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35" w:rsidRPr="009345DF" w:rsidRDefault="004768E0">
      <w:pPr>
        <w:jc w:val="right"/>
        <w:rPr>
          <w:rFonts w:ascii="宋体" w:hAnsi="宋体"/>
          <w:b/>
          <w:bCs/>
          <w:sz w:val="40"/>
          <w:szCs w:val="40"/>
        </w:rPr>
      </w:pPr>
      <w:r w:rsidRPr="009345DF">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41910</wp:posOffset>
            </wp:positionV>
            <wp:extent cx="1590675" cy="6572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BEBA8EAE-BF5A-486C-A8C5-ECC9F3942E4B}">
                          <a14:imgProps xmlns:a14="http://schemas.microsoft.com/office/drawing/2010/main">
                            <a14:imgLayer r:embed="rId10">
                              <a14:imgEffect>
                                <a14:backgroundRemoval t="10000" b="90000" l="10000" r="90000">
                                  <a14:backgroundMark x1="50898" y1="26087" x2="50898" y2="0"/>
                                  <a14:backgroundMark x1="47305" y1="78261" x2="47305" y2="0"/>
                                  <a14:backgroundMark x1="56886" y1="52174" x2="56886" y2="0"/>
                                  <a14:backgroundMark x1="46707" y1="59420" x2="46707" y2="0"/>
                                  <a14:backgroundMark x1="20359" y1="56522" x2="20359" y2="0"/>
                                </a14:backgroundRemoval>
                              </a14:imgEffect>
                            </a14:imgLayer>
                          </a14:imgProps>
                        </a:ext>
                        <a:ext uri="{28A0092B-C50C-407E-A947-70E740481C1C}">
                          <a14:useLocalDpi xmlns:a14="http://schemas.microsoft.com/office/drawing/2010/main" val="0"/>
                        </a:ext>
                      </a:extLst>
                    </a:blip>
                    <a:stretch>
                      <a:fillRect/>
                    </a:stretch>
                  </pic:blipFill>
                  <pic:spPr>
                    <a:xfrm>
                      <a:off x="0" y="0"/>
                      <a:ext cx="1590675" cy="657225"/>
                    </a:xfrm>
                    <a:prstGeom prst="rect">
                      <a:avLst/>
                    </a:prstGeom>
                  </pic:spPr>
                </pic:pic>
              </a:graphicData>
            </a:graphic>
          </wp:anchor>
        </w:drawing>
      </w:r>
    </w:p>
    <w:p w:rsidR="00CD7235" w:rsidRPr="009345DF" w:rsidRDefault="004768E0">
      <w:pPr>
        <w:jc w:val="right"/>
        <w:rPr>
          <w:rFonts w:ascii="宋体" w:hAnsi="宋体"/>
          <w:b/>
          <w:bCs/>
          <w:sz w:val="40"/>
          <w:szCs w:val="40"/>
        </w:rPr>
      </w:pPr>
      <w:r w:rsidRPr="009345DF">
        <w:rPr>
          <w:rStyle w:val="ad"/>
          <w:rFonts w:ascii="宋体" w:hAnsi="宋体" w:cs="宋体"/>
          <w:b/>
          <w:sz w:val="48"/>
          <w:szCs w:val="48"/>
        </w:rPr>
        <w:t>T/CECS XXX-202X</w:t>
      </w:r>
    </w:p>
    <w:p w:rsidR="00CD7235" w:rsidRPr="009345DF" w:rsidRDefault="004768E0">
      <w:pPr>
        <w:jc w:val="center"/>
        <w:rPr>
          <w:rFonts w:ascii="宋体" w:hAnsi="宋体"/>
          <w:b/>
          <w:bCs/>
          <w:sz w:val="44"/>
          <w:szCs w:val="44"/>
        </w:rPr>
      </w:pPr>
      <w:r w:rsidRPr="009345DF">
        <w:rPr>
          <w:rFonts w:ascii="宋体" w:hAnsi="宋体"/>
          <w:b/>
          <w:bCs/>
          <w:noProof/>
          <w:sz w:val="40"/>
          <w:szCs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321945</wp:posOffset>
                </wp:positionV>
                <wp:extent cx="5899150" cy="0"/>
                <wp:effectExtent l="0" t="0" r="0" b="0"/>
                <wp:wrapNone/>
                <wp:docPr id="1" name="直接连接符 3"/>
                <wp:cNvGraphicFramePr/>
                <a:graphic xmlns:a="http://schemas.openxmlformats.org/drawingml/2006/main">
                  <a:graphicData uri="http://schemas.microsoft.com/office/word/2010/wordprocessingShape">
                    <wps:wsp>
                      <wps:cNvCnPr/>
                      <wps:spPr>
                        <a:xfrm>
                          <a:off x="0" y="0"/>
                          <a:ext cx="5899150" cy="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w14:anchorId="7E048F26" id="直接连接符 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25.35pt" to="46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" strokeweight="1pt">
                <v:stroke joinstyle="miter"/>
                <w10:wrap anchorx="margin"/>
              </v:line>
            </w:pict>
          </mc:Fallback>
        </mc:AlternateContent>
      </w:r>
    </w:p>
    <w:p w:rsidR="00CD7235" w:rsidRPr="009345DF" w:rsidRDefault="00CD7235">
      <w:pPr>
        <w:jc w:val="center"/>
        <w:rPr>
          <w:rFonts w:ascii="宋体" w:hAnsi="宋体"/>
          <w:b/>
          <w:bCs/>
          <w:sz w:val="44"/>
          <w:szCs w:val="44"/>
        </w:rPr>
      </w:pPr>
    </w:p>
    <w:p w:rsidR="00CD7235" w:rsidRPr="009345DF" w:rsidRDefault="004768E0">
      <w:pPr>
        <w:jc w:val="center"/>
        <w:rPr>
          <w:rFonts w:ascii="宋体" w:hAnsi="宋体"/>
          <w:bCs/>
          <w:sz w:val="36"/>
          <w:szCs w:val="44"/>
        </w:rPr>
      </w:pPr>
      <w:r w:rsidRPr="009345DF">
        <w:rPr>
          <w:rFonts w:ascii="宋体" w:hAnsi="宋体" w:hint="eastAsia"/>
          <w:spacing w:val="75"/>
          <w:kern w:val="0"/>
          <w:sz w:val="36"/>
          <w:szCs w:val="44"/>
          <w:fitText w:val="6480" w:id="-1461360384"/>
        </w:rPr>
        <w:t>中国工程建设标准化协会标</w:t>
      </w:r>
      <w:r w:rsidRPr="009345DF">
        <w:rPr>
          <w:rFonts w:ascii="宋体" w:hAnsi="宋体" w:hint="eastAsia"/>
          <w:kern w:val="0"/>
          <w:sz w:val="36"/>
          <w:szCs w:val="44"/>
          <w:fitText w:val="6480" w:id="-1461360384"/>
        </w:rPr>
        <w:t>准</w:t>
      </w:r>
    </w:p>
    <w:p w:rsidR="00CD7235" w:rsidRPr="009345DF" w:rsidRDefault="00CD7235">
      <w:pPr>
        <w:jc w:val="center"/>
        <w:rPr>
          <w:rFonts w:ascii="宋体" w:hAnsi="宋体"/>
          <w:b/>
          <w:bCs/>
          <w:sz w:val="44"/>
          <w:szCs w:val="44"/>
        </w:rPr>
      </w:pPr>
    </w:p>
    <w:p w:rsidR="00CD7235" w:rsidRPr="009345DF" w:rsidRDefault="00CD7235">
      <w:pPr>
        <w:jc w:val="center"/>
        <w:rPr>
          <w:rFonts w:ascii="宋体" w:hAnsi="宋体"/>
          <w:b/>
          <w:bCs/>
          <w:sz w:val="44"/>
          <w:szCs w:val="44"/>
        </w:rPr>
      </w:pPr>
    </w:p>
    <w:p w:rsidR="00CD7235" w:rsidRPr="009345DF" w:rsidRDefault="004768E0">
      <w:pPr>
        <w:jc w:val="center"/>
        <w:rPr>
          <w:rFonts w:ascii="宋体" w:hAnsi="宋体"/>
          <w:b/>
          <w:bCs/>
          <w:sz w:val="44"/>
          <w:szCs w:val="44"/>
        </w:rPr>
      </w:pPr>
      <w:r w:rsidRPr="009345DF">
        <w:rPr>
          <w:rFonts w:ascii="宋体" w:hAnsi="宋体" w:hint="eastAsia"/>
          <w:b/>
          <w:sz w:val="44"/>
          <w:szCs w:val="44"/>
        </w:rPr>
        <w:t>校园碳中和评定标准</w:t>
      </w:r>
    </w:p>
    <w:p w:rsidR="00CD7235" w:rsidRPr="009345DF" w:rsidRDefault="004768E0">
      <w:pPr>
        <w:jc w:val="center"/>
        <w:rPr>
          <w:rFonts w:ascii="宋体" w:hAnsi="宋体"/>
          <w:b/>
          <w:sz w:val="32"/>
          <w:szCs w:val="36"/>
        </w:rPr>
      </w:pPr>
      <w:r w:rsidRPr="009345DF">
        <w:rPr>
          <w:rFonts w:ascii="宋体" w:hAnsi="宋体"/>
          <w:b/>
          <w:sz w:val="32"/>
          <w:szCs w:val="36"/>
        </w:rPr>
        <w:t>Assessment Standard for Campus Carbon Neutrality</w:t>
      </w:r>
    </w:p>
    <w:p w:rsidR="00CD7235" w:rsidRPr="009345DF" w:rsidRDefault="00CD7235">
      <w:pPr>
        <w:jc w:val="center"/>
        <w:rPr>
          <w:rFonts w:ascii="宋体" w:hAnsi="宋体"/>
          <w:b/>
          <w:bCs/>
          <w:sz w:val="44"/>
          <w:szCs w:val="44"/>
        </w:rPr>
      </w:pPr>
    </w:p>
    <w:p w:rsidR="00CD7235" w:rsidRPr="009345DF" w:rsidRDefault="004768E0">
      <w:pPr>
        <w:jc w:val="center"/>
        <w:rPr>
          <w:rFonts w:ascii="宋体" w:hAnsi="宋体"/>
          <w:b/>
          <w:bCs/>
          <w:sz w:val="44"/>
          <w:szCs w:val="44"/>
        </w:rPr>
      </w:pPr>
      <w:r w:rsidRPr="009345DF">
        <w:rPr>
          <w:rFonts w:ascii="宋体" w:hAnsi="宋体" w:hint="eastAsia"/>
          <w:b/>
          <w:sz w:val="44"/>
          <w:szCs w:val="44"/>
        </w:rPr>
        <w:t>（</w:t>
      </w:r>
      <w:r w:rsidR="00DE36AF" w:rsidRPr="009345DF">
        <w:rPr>
          <w:rFonts w:ascii="宋体" w:hAnsi="宋体" w:hint="eastAsia"/>
          <w:b/>
          <w:sz w:val="44"/>
          <w:szCs w:val="44"/>
        </w:rPr>
        <w:t>征求意见稿</w:t>
      </w:r>
      <w:r w:rsidRPr="009345DF">
        <w:rPr>
          <w:rFonts w:ascii="宋体" w:hAnsi="宋体" w:hint="eastAsia"/>
          <w:b/>
          <w:sz w:val="44"/>
          <w:szCs w:val="44"/>
        </w:rPr>
        <w:t>）</w:t>
      </w:r>
    </w:p>
    <w:p w:rsidR="00CD7235" w:rsidRPr="009345DF" w:rsidRDefault="00CD7235">
      <w:pPr>
        <w:jc w:val="center"/>
        <w:rPr>
          <w:rFonts w:ascii="宋体" w:hAnsi="宋体"/>
          <w:b/>
          <w:bCs/>
          <w:sz w:val="44"/>
          <w:szCs w:val="44"/>
        </w:rPr>
      </w:pPr>
    </w:p>
    <w:p w:rsidR="00CD7235" w:rsidRPr="009345DF" w:rsidRDefault="00CD7235">
      <w:pPr>
        <w:jc w:val="center"/>
        <w:rPr>
          <w:rFonts w:ascii="宋体" w:hAnsi="宋体"/>
          <w:b/>
          <w:bCs/>
          <w:sz w:val="44"/>
          <w:szCs w:val="44"/>
        </w:rPr>
      </w:pPr>
    </w:p>
    <w:p w:rsidR="00CD7235" w:rsidRPr="009345DF" w:rsidRDefault="00CD7235">
      <w:pPr>
        <w:jc w:val="center"/>
        <w:rPr>
          <w:rFonts w:ascii="宋体" w:hAnsi="宋体"/>
          <w:b/>
          <w:bCs/>
          <w:sz w:val="44"/>
          <w:szCs w:val="44"/>
        </w:rPr>
      </w:pPr>
    </w:p>
    <w:p w:rsidR="00CD7235" w:rsidRPr="009345DF" w:rsidRDefault="00CD7235">
      <w:pPr>
        <w:jc w:val="center"/>
        <w:rPr>
          <w:rFonts w:ascii="宋体" w:hAnsi="宋体"/>
          <w:b/>
          <w:bCs/>
          <w:sz w:val="44"/>
          <w:szCs w:val="44"/>
        </w:rPr>
      </w:pPr>
    </w:p>
    <w:p w:rsidR="00CD7235" w:rsidRPr="009345DF" w:rsidRDefault="00CD7235">
      <w:pPr>
        <w:rPr>
          <w:rFonts w:ascii="宋体" w:hAnsi="宋体"/>
          <w:b/>
          <w:bCs/>
          <w:sz w:val="44"/>
          <w:szCs w:val="44"/>
        </w:rPr>
      </w:pPr>
    </w:p>
    <w:p w:rsidR="00CD7235" w:rsidRPr="009345DF" w:rsidRDefault="00CD7235">
      <w:pPr>
        <w:rPr>
          <w:rFonts w:ascii="宋体" w:hAnsi="宋体"/>
          <w:b/>
          <w:bCs/>
          <w:sz w:val="44"/>
          <w:szCs w:val="44"/>
        </w:rPr>
      </w:pPr>
    </w:p>
    <w:p w:rsidR="00CD7235" w:rsidRPr="009345DF" w:rsidRDefault="00CD7235">
      <w:pPr>
        <w:rPr>
          <w:rFonts w:ascii="宋体" w:hAnsi="宋体"/>
          <w:b/>
          <w:bCs/>
          <w:sz w:val="44"/>
          <w:szCs w:val="44"/>
        </w:rPr>
      </w:pPr>
    </w:p>
    <w:p w:rsidR="00CD7235" w:rsidRPr="009345DF" w:rsidRDefault="00CD7235">
      <w:pPr>
        <w:rPr>
          <w:rFonts w:ascii="宋体" w:hAnsi="宋体"/>
          <w:b/>
          <w:bCs/>
          <w:sz w:val="44"/>
          <w:szCs w:val="44"/>
        </w:rPr>
      </w:pPr>
    </w:p>
    <w:p w:rsidR="00CD7235" w:rsidRPr="009345DF" w:rsidRDefault="00CD7235">
      <w:pPr>
        <w:rPr>
          <w:rFonts w:ascii="宋体" w:hAnsi="宋体"/>
          <w:b/>
          <w:bCs/>
          <w:sz w:val="44"/>
          <w:szCs w:val="44"/>
        </w:rPr>
      </w:pPr>
    </w:p>
    <w:p w:rsidR="00CD7235" w:rsidRPr="009345DF" w:rsidRDefault="004768E0">
      <w:pPr>
        <w:jc w:val="center"/>
        <w:rPr>
          <w:rFonts w:ascii="宋体" w:hAnsi="宋体"/>
          <w:bCs/>
          <w:sz w:val="32"/>
          <w:szCs w:val="40"/>
        </w:rPr>
      </w:pPr>
      <w:r w:rsidRPr="009345DF">
        <w:rPr>
          <w:rFonts w:ascii="宋体" w:hAnsi="宋体" w:hint="eastAsia"/>
          <w:spacing w:val="224"/>
          <w:kern w:val="0"/>
          <w:sz w:val="32"/>
          <w:szCs w:val="40"/>
          <w:fitText w:val="3200" w:id="-1461360383"/>
        </w:rPr>
        <w:t>X</w:t>
      </w:r>
      <w:r w:rsidRPr="009345DF">
        <w:rPr>
          <w:rFonts w:ascii="宋体" w:hAnsi="宋体"/>
          <w:spacing w:val="224"/>
          <w:kern w:val="0"/>
          <w:sz w:val="32"/>
          <w:szCs w:val="40"/>
          <w:fitText w:val="3200" w:id="-1461360383"/>
        </w:rPr>
        <w:t>XX</w:t>
      </w:r>
      <w:r w:rsidRPr="009345DF">
        <w:rPr>
          <w:rFonts w:ascii="宋体" w:hAnsi="宋体" w:hint="eastAsia"/>
          <w:spacing w:val="224"/>
          <w:kern w:val="0"/>
          <w:sz w:val="32"/>
          <w:szCs w:val="40"/>
          <w:fitText w:val="3200" w:id="-1461360383"/>
        </w:rPr>
        <w:t>出版</w:t>
      </w:r>
      <w:r w:rsidRPr="009345DF">
        <w:rPr>
          <w:rFonts w:ascii="宋体" w:hAnsi="宋体" w:hint="eastAsia"/>
          <w:kern w:val="0"/>
          <w:sz w:val="32"/>
          <w:szCs w:val="40"/>
          <w:fitText w:val="3200" w:id="-1461360383"/>
        </w:rPr>
        <w:t>社</w:t>
      </w:r>
    </w:p>
    <w:p w:rsidR="00CD7235" w:rsidRPr="009345DF" w:rsidRDefault="00CD7235">
      <w:pPr>
        <w:rPr>
          <w:rFonts w:ascii="宋体" w:eastAsia="宋体" w:hAnsi="宋体"/>
          <w:b/>
          <w:bCs/>
          <w:sz w:val="40"/>
          <w:szCs w:val="40"/>
        </w:rPr>
      </w:pPr>
    </w:p>
    <w:p w:rsidR="00DE36AF" w:rsidRPr="009345DF" w:rsidRDefault="00DE36AF" w:rsidP="00DE36AF">
      <w:pPr>
        <w:jc w:val="center"/>
        <w:rPr>
          <w:rFonts w:ascii="宋体" w:hAnsi="宋体"/>
          <w:kern w:val="0"/>
          <w:sz w:val="36"/>
          <w:szCs w:val="44"/>
        </w:rPr>
      </w:pPr>
      <w:bookmarkStart w:id="0" w:name="_Toc112742618"/>
    </w:p>
    <w:p w:rsidR="00DE36AF" w:rsidRPr="009345DF" w:rsidRDefault="00DE36AF" w:rsidP="00DE36AF">
      <w:pPr>
        <w:jc w:val="center"/>
        <w:rPr>
          <w:rFonts w:ascii="宋体" w:hAnsi="宋体"/>
          <w:kern w:val="0"/>
          <w:sz w:val="36"/>
          <w:szCs w:val="44"/>
        </w:rPr>
      </w:pPr>
    </w:p>
    <w:p w:rsidR="00DE36AF" w:rsidRPr="009345DF" w:rsidRDefault="00DE36AF" w:rsidP="00DE36AF">
      <w:pPr>
        <w:jc w:val="center"/>
        <w:rPr>
          <w:rFonts w:ascii="宋体" w:hAnsi="宋体"/>
          <w:b/>
          <w:bCs/>
          <w:sz w:val="36"/>
          <w:szCs w:val="44"/>
        </w:rPr>
      </w:pPr>
      <w:r w:rsidRPr="009345DF">
        <w:rPr>
          <w:rFonts w:ascii="宋体" w:hAnsi="宋体" w:hint="eastAsia"/>
          <w:b/>
          <w:spacing w:val="74"/>
          <w:kern w:val="0"/>
          <w:sz w:val="36"/>
          <w:szCs w:val="44"/>
          <w:fitText w:val="6480" w:id="-1160055808"/>
        </w:rPr>
        <w:t>中国工程建设标准化协会标</w:t>
      </w:r>
      <w:r w:rsidRPr="009345DF">
        <w:rPr>
          <w:rFonts w:ascii="宋体" w:hAnsi="宋体" w:hint="eastAsia"/>
          <w:b/>
          <w:spacing w:val="3"/>
          <w:kern w:val="0"/>
          <w:sz w:val="36"/>
          <w:szCs w:val="44"/>
          <w:fitText w:val="6480" w:id="-1160055808"/>
        </w:rPr>
        <w:t>准</w:t>
      </w:r>
    </w:p>
    <w:p w:rsidR="00DE36AF" w:rsidRPr="009345DF" w:rsidRDefault="00DE36AF" w:rsidP="00DE36AF">
      <w:pPr>
        <w:jc w:val="center"/>
        <w:rPr>
          <w:rFonts w:ascii="宋体" w:hAnsi="宋体"/>
          <w:b/>
          <w:sz w:val="44"/>
          <w:szCs w:val="44"/>
        </w:rPr>
      </w:pPr>
    </w:p>
    <w:p w:rsidR="00DE36AF" w:rsidRPr="009345DF" w:rsidRDefault="00DE36AF" w:rsidP="00DE36AF">
      <w:pPr>
        <w:jc w:val="center"/>
        <w:rPr>
          <w:rFonts w:ascii="宋体" w:hAnsi="宋体"/>
          <w:b/>
          <w:sz w:val="44"/>
          <w:szCs w:val="44"/>
        </w:rPr>
      </w:pPr>
    </w:p>
    <w:p w:rsidR="00DE36AF" w:rsidRPr="009345DF" w:rsidRDefault="00DE36AF" w:rsidP="00DE36AF">
      <w:pPr>
        <w:jc w:val="center"/>
        <w:rPr>
          <w:rFonts w:ascii="宋体" w:hAnsi="宋体"/>
          <w:b/>
          <w:bCs/>
          <w:sz w:val="44"/>
          <w:szCs w:val="44"/>
        </w:rPr>
      </w:pPr>
      <w:r w:rsidRPr="009345DF">
        <w:rPr>
          <w:rFonts w:ascii="宋体" w:hAnsi="宋体" w:hint="eastAsia"/>
          <w:b/>
          <w:sz w:val="44"/>
          <w:szCs w:val="44"/>
        </w:rPr>
        <w:t>校园碳中和评定标准</w:t>
      </w:r>
    </w:p>
    <w:p w:rsidR="00DE36AF" w:rsidRPr="009345DF" w:rsidRDefault="00DE36AF" w:rsidP="00DE36AF">
      <w:pPr>
        <w:jc w:val="center"/>
        <w:rPr>
          <w:rFonts w:ascii="宋体" w:hAnsi="宋体"/>
          <w:sz w:val="32"/>
          <w:szCs w:val="36"/>
        </w:rPr>
      </w:pPr>
      <w:r w:rsidRPr="009345DF">
        <w:rPr>
          <w:rFonts w:ascii="宋体" w:hAnsi="宋体"/>
          <w:sz w:val="32"/>
          <w:szCs w:val="36"/>
        </w:rPr>
        <w:t>Assessment Standard for Campus Carbon Neutrality</w:t>
      </w:r>
    </w:p>
    <w:p w:rsidR="00DE36AF" w:rsidRPr="009345DF" w:rsidRDefault="00DE36AF" w:rsidP="00DE36AF">
      <w:pPr>
        <w:jc w:val="center"/>
        <w:rPr>
          <w:rFonts w:ascii="宋体" w:hAnsi="宋体"/>
          <w:b/>
          <w:bCs/>
          <w:sz w:val="44"/>
          <w:szCs w:val="44"/>
        </w:rPr>
      </w:pPr>
    </w:p>
    <w:p w:rsidR="00DE36AF" w:rsidRPr="009345DF" w:rsidRDefault="00DE36AF" w:rsidP="00DE36AF">
      <w:pPr>
        <w:jc w:val="center"/>
        <w:rPr>
          <w:rFonts w:ascii="宋体" w:hAnsi="宋体"/>
          <w:b/>
          <w:sz w:val="32"/>
          <w:szCs w:val="32"/>
        </w:rPr>
      </w:pPr>
      <w:r w:rsidRPr="009345DF">
        <w:rPr>
          <w:rFonts w:ascii="宋体" w:hAnsi="宋体" w:hint="eastAsia"/>
          <w:b/>
          <w:sz w:val="32"/>
          <w:szCs w:val="32"/>
        </w:rPr>
        <w:t>T</w:t>
      </w:r>
      <w:r w:rsidRPr="009345DF">
        <w:rPr>
          <w:rFonts w:ascii="宋体" w:hAnsi="宋体"/>
          <w:b/>
          <w:sz w:val="32"/>
          <w:szCs w:val="32"/>
        </w:rPr>
        <w:t>/CECS XXX-202X</w:t>
      </w:r>
    </w:p>
    <w:p w:rsidR="00DE36AF" w:rsidRPr="009345DF" w:rsidRDefault="00DE36AF" w:rsidP="00DE36AF">
      <w:pPr>
        <w:jc w:val="center"/>
        <w:rPr>
          <w:rFonts w:ascii="宋体" w:hAnsi="宋体"/>
          <w:b/>
          <w:sz w:val="44"/>
          <w:szCs w:val="44"/>
        </w:rPr>
      </w:pPr>
    </w:p>
    <w:p w:rsidR="00DE36AF" w:rsidRPr="009345DF" w:rsidRDefault="00DE36AF" w:rsidP="00DB42D6">
      <w:pPr>
        <w:ind w:leftChars="472" w:left="991"/>
        <w:jc w:val="left"/>
        <w:rPr>
          <w:rFonts w:ascii="宋体" w:hAnsi="宋体"/>
          <w:sz w:val="28"/>
          <w:szCs w:val="28"/>
        </w:rPr>
      </w:pPr>
      <w:r w:rsidRPr="009345DF">
        <w:rPr>
          <w:rFonts w:ascii="宋体" w:hAnsi="宋体"/>
          <w:sz w:val="28"/>
          <w:szCs w:val="28"/>
        </w:rPr>
        <w:t>主编点位：</w:t>
      </w:r>
      <w:r w:rsidR="00DB42D6" w:rsidRPr="009345DF">
        <w:rPr>
          <w:rFonts w:ascii="宋体" w:hAnsi="宋体" w:hint="eastAsia"/>
          <w:sz w:val="28"/>
          <w:szCs w:val="28"/>
        </w:rPr>
        <w:t xml:space="preserve"> </w:t>
      </w:r>
    </w:p>
    <w:p w:rsidR="00DE36AF" w:rsidRPr="009345DF" w:rsidRDefault="00DE36AF" w:rsidP="00DB42D6">
      <w:pPr>
        <w:ind w:leftChars="472" w:left="991"/>
        <w:jc w:val="left"/>
        <w:rPr>
          <w:rFonts w:ascii="宋体" w:hAnsi="宋体"/>
          <w:sz w:val="28"/>
          <w:szCs w:val="28"/>
        </w:rPr>
      </w:pPr>
      <w:r w:rsidRPr="009345DF">
        <w:rPr>
          <w:rFonts w:ascii="宋体" w:hAnsi="宋体"/>
          <w:sz w:val="28"/>
          <w:szCs w:val="28"/>
        </w:rPr>
        <w:t>批准单位：</w:t>
      </w:r>
    </w:p>
    <w:p w:rsidR="00DE36AF" w:rsidRPr="009345DF" w:rsidRDefault="00DE36AF" w:rsidP="00DB42D6">
      <w:pPr>
        <w:ind w:leftChars="472" w:left="991"/>
        <w:jc w:val="left"/>
        <w:rPr>
          <w:rFonts w:ascii="宋体" w:hAnsi="宋体"/>
          <w:sz w:val="28"/>
          <w:szCs w:val="28"/>
        </w:rPr>
      </w:pPr>
      <w:r w:rsidRPr="009345DF">
        <w:rPr>
          <w:rFonts w:ascii="宋体" w:hAnsi="宋体"/>
          <w:sz w:val="28"/>
          <w:szCs w:val="28"/>
        </w:rPr>
        <w:t>施行日期：</w:t>
      </w:r>
    </w:p>
    <w:p w:rsidR="00DB42D6" w:rsidRPr="009345DF" w:rsidRDefault="00DB42D6" w:rsidP="00DE36AF">
      <w:pPr>
        <w:jc w:val="center"/>
        <w:rPr>
          <w:rFonts w:ascii="宋体" w:hAnsi="宋体"/>
          <w:b/>
          <w:sz w:val="44"/>
          <w:szCs w:val="44"/>
        </w:rPr>
      </w:pPr>
    </w:p>
    <w:p w:rsidR="00DB42D6" w:rsidRPr="009345DF" w:rsidRDefault="00DB42D6" w:rsidP="00DE36AF">
      <w:pPr>
        <w:jc w:val="center"/>
        <w:rPr>
          <w:rFonts w:ascii="宋体" w:hAnsi="宋体"/>
          <w:b/>
          <w:sz w:val="44"/>
          <w:szCs w:val="44"/>
        </w:rPr>
      </w:pPr>
    </w:p>
    <w:p w:rsidR="00DB42D6" w:rsidRPr="009345DF" w:rsidRDefault="00DB42D6" w:rsidP="00DE36AF">
      <w:pPr>
        <w:jc w:val="center"/>
        <w:rPr>
          <w:rFonts w:ascii="宋体" w:hAnsi="宋体"/>
          <w:b/>
          <w:sz w:val="44"/>
          <w:szCs w:val="44"/>
        </w:rPr>
      </w:pPr>
    </w:p>
    <w:p w:rsidR="00DB42D6" w:rsidRPr="009345DF" w:rsidRDefault="00DB42D6" w:rsidP="00DE36AF">
      <w:pPr>
        <w:jc w:val="center"/>
        <w:rPr>
          <w:rFonts w:ascii="宋体" w:hAnsi="宋体"/>
          <w:b/>
          <w:sz w:val="44"/>
          <w:szCs w:val="44"/>
        </w:rPr>
      </w:pPr>
    </w:p>
    <w:p w:rsidR="00DB42D6" w:rsidRPr="009345DF" w:rsidRDefault="00DB42D6" w:rsidP="00DE36AF">
      <w:pPr>
        <w:jc w:val="center"/>
        <w:rPr>
          <w:rFonts w:ascii="宋体" w:hAnsi="宋体"/>
          <w:b/>
          <w:sz w:val="44"/>
          <w:szCs w:val="44"/>
        </w:rPr>
      </w:pPr>
    </w:p>
    <w:p w:rsidR="00DB42D6" w:rsidRPr="009345DF" w:rsidRDefault="00DB42D6" w:rsidP="00DB42D6">
      <w:pPr>
        <w:jc w:val="center"/>
        <w:rPr>
          <w:rFonts w:ascii="宋体" w:hAnsi="宋体"/>
          <w:sz w:val="32"/>
          <w:szCs w:val="32"/>
        </w:rPr>
      </w:pPr>
      <w:r w:rsidRPr="009345DF">
        <w:rPr>
          <w:rFonts w:ascii="宋体" w:hAnsi="宋体" w:hint="eastAsia"/>
          <w:sz w:val="32"/>
          <w:szCs w:val="32"/>
        </w:rPr>
        <w:t>X</w:t>
      </w:r>
      <w:r w:rsidRPr="009345DF">
        <w:rPr>
          <w:rFonts w:ascii="宋体" w:hAnsi="宋体"/>
          <w:sz w:val="32"/>
          <w:szCs w:val="32"/>
        </w:rPr>
        <w:t>XX</w:t>
      </w:r>
      <w:r w:rsidRPr="009345DF">
        <w:rPr>
          <w:rFonts w:ascii="宋体" w:hAnsi="宋体" w:hint="eastAsia"/>
          <w:sz w:val="32"/>
          <w:szCs w:val="32"/>
        </w:rPr>
        <w:t>出版社</w:t>
      </w:r>
    </w:p>
    <w:p w:rsidR="00DB42D6" w:rsidRPr="009345DF" w:rsidRDefault="00DB42D6" w:rsidP="00DE36AF">
      <w:pPr>
        <w:jc w:val="center"/>
        <w:rPr>
          <w:rFonts w:ascii="宋体" w:hAnsi="宋体"/>
          <w:sz w:val="28"/>
          <w:szCs w:val="28"/>
        </w:rPr>
      </w:pPr>
      <w:r w:rsidRPr="009345DF">
        <w:rPr>
          <w:rFonts w:ascii="宋体" w:hAnsi="宋体" w:hint="eastAsia"/>
          <w:sz w:val="28"/>
          <w:szCs w:val="28"/>
        </w:rPr>
        <w:t>2</w:t>
      </w:r>
      <w:r w:rsidRPr="009345DF">
        <w:rPr>
          <w:rFonts w:ascii="宋体" w:hAnsi="宋体"/>
          <w:sz w:val="28"/>
          <w:szCs w:val="28"/>
        </w:rPr>
        <w:t>02X 北</w:t>
      </w:r>
      <w:r w:rsidRPr="009345DF">
        <w:rPr>
          <w:rFonts w:ascii="宋体" w:hAnsi="宋体" w:hint="eastAsia"/>
          <w:sz w:val="28"/>
          <w:szCs w:val="28"/>
        </w:rPr>
        <w:t xml:space="preserve"> </w:t>
      </w:r>
      <w:r w:rsidRPr="009345DF">
        <w:rPr>
          <w:rFonts w:ascii="宋体" w:hAnsi="宋体"/>
          <w:sz w:val="28"/>
          <w:szCs w:val="28"/>
        </w:rPr>
        <w:t>京</w:t>
      </w:r>
    </w:p>
    <w:p w:rsidR="00DE36AF" w:rsidRPr="009345DF" w:rsidRDefault="00DE36AF">
      <w:pPr>
        <w:pStyle w:val="1"/>
      </w:pPr>
    </w:p>
    <w:p w:rsidR="00DE36AF" w:rsidRPr="009345DF" w:rsidRDefault="00DE36AF">
      <w:pPr>
        <w:widowControl/>
        <w:jc w:val="left"/>
        <w:rPr>
          <w:rFonts w:ascii="宋体" w:eastAsia="宋体" w:hAnsi="宋体"/>
          <w:b/>
          <w:bCs/>
          <w:sz w:val="28"/>
          <w:szCs w:val="32"/>
        </w:rPr>
      </w:pPr>
      <w:r w:rsidRPr="009345DF">
        <w:br w:type="page"/>
      </w:r>
    </w:p>
    <w:p w:rsidR="00CD7235" w:rsidRPr="009345DF" w:rsidRDefault="004768E0">
      <w:pPr>
        <w:pStyle w:val="1"/>
      </w:pPr>
      <w:bookmarkStart w:id="1" w:name="_Toc149320064"/>
      <w:r w:rsidRPr="009345DF">
        <w:rPr>
          <w:rFonts w:hint="eastAsia"/>
        </w:rPr>
        <w:lastRenderedPageBreak/>
        <w:t>前 言</w:t>
      </w:r>
      <w:bookmarkEnd w:id="0"/>
      <w:bookmarkEnd w:id="1"/>
    </w:p>
    <w:p w:rsidR="00CD7235" w:rsidRPr="009345DF" w:rsidRDefault="004768E0">
      <w:pPr>
        <w:spacing w:line="360" w:lineRule="auto"/>
        <w:ind w:firstLine="570"/>
        <w:rPr>
          <w:rFonts w:ascii="Times New Roman" w:eastAsia="宋体" w:hAnsi="Times New Roman" w:cs="Times New Roman"/>
          <w:bCs/>
          <w:sz w:val="24"/>
          <w:szCs w:val="28"/>
        </w:rPr>
      </w:pPr>
      <w:r w:rsidRPr="009345DF">
        <w:rPr>
          <w:rFonts w:ascii="Times New Roman" w:eastAsia="宋体" w:hAnsi="Times New Roman" w:cs="Times New Roman" w:hint="eastAsia"/>
          <w:bCs/>
          <w:sz w:val="24"/>
          <w:szCs w:val="28"/>
        </w:rPr>
        <w:t>根据中国工程建设标准化协会《关于印发</w:t>
      </w:r>
      <w:r w:rsidRPr="009345DF">
        <w:rPr>
          <w:rFonts w:ascii="Times New Roman" w:eastAsia="宋体" w:hAnsi="Times New Roman" w:cs="Times New Roman" w:hint="eastAsia"/>
          <w:bCs/>
          <w:sz w:val="24"/>
          <w:szCs w:val="28"/>
        </w:rPr>
        <w:t>&lt;2022</w:t>
      </w:r>
      <w:r w:rsidRPr="009345DF">
        <w:rPr>
          <w:rFonts w:ascii="Times New Roman" w:eastAsia="宋体" w:hAnsi="Times New Roman" w:cs="Times New Roman" w:hint="eastAsia"/>
          <w:bCs/>
          <w:sz w:val="24"/>
          <w:szCs w:val="28"/>
        </w:rPr>
        <w:t>年第一批协会标准制定、修订计划</w:t>
      </w:r>
      <w:r w:rsidRPr="009345DF">
        <w:rPr>
          <w:rFonts w:ascii="Times New Roman" w:eastAsia="宋体" w:hAnsi="Times New Roman" w:cs="Times New Roman" w:hint="eastAsia"/>
          <w:bCs/>
          <w:sz w:val="24"/>
          <w:szCs w:val="28"/>
        </w:rPr>
        <w:t>&gt;</w:t>
      </w:r>
      <w:r w:rsidRPr="009345DF">
        <w:rPr>
          <w:rFonts w:ascii="Times New Roman" w:eastAsia="宋体" w:hAnsi="Times New Roman" w:cs="Times New Roman" w:hint="eastAsia"/>
          <w:bCs/>
          <w:sz w:val="24"/>
          <w:szCs w:val="28"/>
        </w:rPr>
        <w:t>的通知》（建标协字</w:t>
      </w:r>
      <w:r w:rsidRPr="009345DF">
        <w:rPr>
          <w:rFonts w:ascii="Times New Roman" w:eastAsia="宋体" w:hAnsi="Times New Roman" w:cs="Times New Roman" w:hint="eastAsia"/>
          <w:bCs/>
          <w:sz w:val="24"/>
          <w:szCs w:val="28"/>
        </w:rPr>
        <w:t>[2022]1</w:t>
      </w:r>
      <w:r w:rsidRPr="009345DF">
        <w:rPr>
          <w:rFonts w:ascii="Times New Roman" w:eastAsia="宋体" w:hAnsi="Times New Roman" w:cs="Times New Roman"/>
          <w:bCs/>
          <w:sz w:val="24"/>
          <w:szCs w:val="28"/>
        </w:rPr>
        <w:t>3</w:t>
      </w:r>
      <w:r w:rsidRPr="009345DF">
        <w:rPr>
          <w:rFonts w:ascii="Times New Roman" w:eastAsia="宋体" w:hAnsi="Times New Roman" w:cs="Times New Roman" w:hint="eastAsia"/>
          <w:bCs/>
          <w:sz w:val="24"/>
          <w:szCs w:val="28"/>
        </w:rPr>
        <w:t>号）的要求，标准编制组经广泛调查研究，</w:t>
      </w:r>
      <w:r w:rsidRPr="009345DF">
        <w:rPr>
          <w:rFonts w:ascii="Times New Roman" w:eastAsia="宋体" w:hAnsi="Times New Roman" w:cs="Times New Roman"/>
          <w:bCs/>
          <w:sz w:val="24"/>
          <w:szCs w:val="28"/>
        </w:rPr>
        <w:t>认真总结实践经验，参考有关国外</w:t>
      </w:r>
      <w:r w:rsidRPr="009345DF">
        <w:rPr>
          <w:rFonts w:ascii="Times New Roman" w:eastAsia="宋体" w:hAnsi="Times New Roman" w:cs="Times New Roman" w:hint="eastAsia"/>
          <w:bCs/>
          <w:sz w:val="24"/>
          <w:szCs w:val="28"/>
        </w:rPr>
        <w:t>和国内先进</w:t>
      </w:r>
      <w:r w:rsidRPr="009345DF">
        <w:rPr>
          <w:rFonts w:ascii="Times New Roman" w:eastAsia="宋体" w:hAnsi="Times New Roman" w:cs="Times New Roman"/>
          <w:bCs/>
          <w:sz w:val="24"/>
          <w:szCs w:val="28"/>
        </w:rPr>
        <w:t>标准，并在广泛征求意见的基础上，</w:t>
      </w:r>
      <w:r w:rsidRPr="009345DF">
        <w:rPr>
          <w:rFonts w:ascii="Times New Roman" w:eastAsia="宋体" w:hAnsi="Times New Roman" w:cs="Times New Roman" w:hint="eastAsia"/>
          <w:bCs/>
          <w:sz w:val="24"/>
          <w:szCs w:val="28"/>
        </w:rPr>
        <w:t>制定</w:t>
      </w:r>
      <w:r w:rsidRPr="009345DF">
        <w:rPr>
          <w:rFonts w:ascii="Times New Roman" w:eastAsia="宋体" w:hAnsi="Times New Roman" w:cs="Times New Roman"/>
          <w:bCs/>
          <w:sz w:val="24"/>
          <w:szCs w:val="28"/>
        </w:rPr>
        <w:t>了本标准。</w:t>
      </w:r>
    </w:p>
    <w:p w:rsidR="00CD7235" w:rsidRPr="009345DF" w:rsidRDefault="004768E0">
      <w:pPr>
        <w:spacing w:line="360" w:lineRule="auto"/>
        <w:ind w:firstLine="570"/>
        <w:rPr>
          <w:rFonts w:ascii="Times New Roman" w:eastAsia="宋体" w:hAnsi="Times New Roman" w:cs="Times New Roman"/>
          <w:sz w:val="24"/>
          <w:szCs w:val="24"/>
        </w:rPr>
      </w:pPr>
      <w:r w:rsidRPr="009345DF">
        <w:rPr>
          <w:rFonts w:ascii="Times New Roman" w:eastAsia="宋体" w:hAnsi="Times New Roman" w:cs="Times New Roman"/>
          <w:bCs/>
          <w:sz w:val="24"/>
          <w:szCs w:val="28"/>
        </w:rPr>
        <w:t>本标准</w:t>
      </w:r>
      <w:r w:rsidRPr="009345DF">
        <w:rPr>
          <w:rFonts w:ascii="Times New Roman" w:eastAsia="宋体" w:hAnsi="Times New Roman" w:cs="Times New Roman" w:hint="eastAsia"/>
          <w:bCs/>
          <w:sz w:val="24"/>
          <w:szCs w:val="28"/>
        </w:rPr>
        <w:t>共分九章，</w:t>
      </w:r>
      <w:r w:rsidRPr="009345DF">
        <w:rPr>
          <w:rFonts w:ascii="Times New Roman" w:eastAsia="宋体" w:hAnsi="Times New Roman" w:cs="Times New Roman"/>
          <w:bCs/>
          <w:sz w:val="24"/>
          <w:szCs w:val="28"/>
        </w:rPr>
        <w:t>主要技术内容</w:t>
      </w:r>
      <w:r w:rsidRPr="009345DF">
        <w:rPr>
          <w:rFonts w:ascii="Times New Roman" w:eastAsia="宋体" w:hAnsi="Times New Roman" w:cs="Times New Roman" w:hint="eastAsia"/>
          <w:bCs/>
          <w:sz w:val="24"/>
          <w:szCs w:val="28"/>
        </w:rPr>
        <w:t>包括</w:t>
      </w:r>
      <w:r w:rsidRPr="009345DF">
        <w:rPr>
          <w:rFonts w:ascii="Times New Roman" w:eastAsia="宋体" w:hAnsi="Times New Roman" w:cs="Times New Roman"/>
          <w:bCs/>
          <w:sz w:val="24"/>
          <w:szCs w:val="28"/>
        </w:rPr>
        <w:t>：</w:t>
      </w:r>
      <w:r w:rsidRPr="009345DF">
        <w:rPr>
          <w:rFonts w:ascii="Times New Roman" w:eastAsia="宋体" w:hAnsi="Times New Roman" w:cs="Times New Roman" w:hint="eastAsia"/>
          <w:bCs/>
          <w:sz w:val="24"/>
          <w:szCs w:val="28"/>
        </w:rPr>
        <w:t>1</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hint="eastAsia"/>
          <w:bCs/>
          <w:sz w:val="24"/>
          <w:szCs w:val="28"/>
        </w:rPr>
        <w:t>总则，</w:t>
      </w:r>
      <w:r w:rsidRPr="009345DF">
        <w:rPr>
          <w:rFonts w:ascii="Times New Roman" w:eastAsia="宋体" w:hAnsi="Times New Roman" w:cs="Times New Roman" w:hint="eastAsia"/>
          <w:bCs/>
          <w:sz w:val="24"/>
          <w:szCs w:val="28"/>
        </w:rPr>
        <w:t>2</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hint="eastAsia"/>
          <w:bCs/>
          <w:sz w:val="24"/>
          <w:szCs w:val="28"/>
        </w:rPr>
        <w:t>术语，</w:t>
      </w:r>
      <w:r w:rsidRPr="009345DF">
        <w:rPr>
          <w:rFonts w:ascii="Times New Roman" w:eastAsia="宋体" w:hAnsi="Times New Roman" w:cs="Times New Roman" w:hint="eastAsia"/>
          <w:bCs/>
          <w:sz w:val="24"/>
          <w:szCs w:val="28"/>
        </w:rPr>
        <w:t>3</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hint="eastAsia"/>
          <w:bCs/>
          <w:sz w:val="24"/>
          <w:szCs w:val="28"/>
        </w:rPr>
        <w:t>基本规定，</w:t>
      </w:r>
      <w:r w:rsidRPr="009345DF">
        <w:rPr>
          <w:rFonts w:ascii="Times New Roman" w:eastAsia="宋体" w:hAnsi="Times New Roman" w:cs="Times New Roman"/>
          <w:bCs/>
          <w:sz w:val="24"/>
          <w:szCs w:val="28"/>
        </w:rPr>
        <w:t xml:space="preserve">4 </w:t>
      </w:r>
      <w:r w:rsidRPr="009345DF">
        <w:rPr>
          <w:rFonts w:ascii="Times New Roman" w:eastAsia="宋体" w:hAnsi="Times New Roman" w:cs="Times New Roman"/>
          <w:bCs/>
          <w:sz w:val="24"/>
          <w:szCs w:val="28"/>
        </w:rPr>
        <w:t>校园碳排放核算，</w:t>
      </w:r>
      <w:r w:rsidRPr="009345DF">
        <w:rPr>
          <w:rFonts w:ascii="Times New Roman" w:eastAsia="宋体" w:hAnsi="Times New Roman" w:cs="Times New Roman" w:hint="eastAsia"/>
          <w:bCs/>
          <w:sz w:val="24"/>
          <w:szCs w:val="28"/>
        </w:rPr>
        <w:t>5</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bCs/>
          <w:sz w:val="24"/>
          <w:szCs w:val="28"/>
        </w:rPr>
        <w:t>空间规划与景观，</w:t>
      </w:r>
      <w:r w:rsidRPr="009345DF">
        <w:rPr>
          <w:rFonts w:ascii="Times New Roman" w:eastAsia="宋体" w:hAnsi="Times New Roman" w:cs="Times New Roman" w:hint="eastAsia"/>
          <w:bCs/>
          <w:sz w:val="24"/>
          <w:szCs w:val="28"/>
        </w:rPr>
        <w:t>6</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bCs/>
          <w:sz w:val="24"/>
          <w:szCs w:val="28"/>
        </w:rPr>
        <w:t>能源与资源，</w:t>
      </w:r>
      <w:r w:rsidRPr="009345DF">
        <w:rPr>
          <w:rFonts w:ascii="Times New Roman" w:eastAsia="宋体" w:hAnsi="Times New Roman" w:cs="Times New Roman" w:hint="eastAsia"/>
          <w:bCs/>
          <w:sz w:val="24"/>
          <w:szCs w:val="28"/>
        </w:rPr>
        <w:t>7</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bCs/>
          <w:sz w:val="24"/>
          <w:szCs w:val="28"/>
        </w:rPr>
        <w:t>建筑与环境，</w:t>
      </w:r>
      <w:r w:rsidRPr="009345DF">
        <w:rPr>
          <w:rFonts w:ascii="Times New Roman" w:eastAsia="宋体" w:hAnsi="Times New Roman" w:cs="Times New Roman" w:hint="eastAsia"/>
          <w:bCs/>
          <w:sz w:val="24"/>
          <w:szCs w:val="28"/>
        </w:rPr>
        <w:t>8</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bCs/>
          <w:sz w:val="24"/>
          <w:szCs w:val="28"/>
        </w:rPr>
        <w:t>运行与管理</w:t>
      </w:r>
      <w:r w:rsidRPr="009345DF">
        <w:rPr>
          <w:rFonts w:ascii="Times New Roman" w:eastAsia="宋体" w:hAnsi="Times New Roman" w:cs="Times New Roman" w:hint="eastAsia"/>
          <w:bCs/>
          <w:sz w:val="24"/>
          <w:szCs w:val="28"/>
        </w:rPr>
        <w:t>，</w:t>
      </w:r>
      <w:r w:rsidRPr="009345DF">
        <w:rPr>
          <w:rFonts w:ascii="Times New Roman" w:eastAsia="宋体" w:hAnsi="Times New Roman" w:cs="Times New Roman" w:hint="eastAsia"/>
          <w:bCs/>
          <w:sz w:val="24"/>
          <w:szCs w:val="28"/>
        </w:rPr>
        <w:t>9</w:t>
      </w:r>
      <w:r w:rsidRPr="009345DF">
        <w:rPr>
          <w:rFonts w:ascii="Times New Roman" w:eastAsia="宋体" w:hAnsi="Times New Roman" w:cs="Times New Roman"/>
          <w:bCs/>
          <w:sz w:val="24"/>
          <w:szCs w:val="28"/>
        </w:rPr>
        <w:t xml:space="preserve"> </w:t>
      </w:r>
      <w:r w:rsidRPr="009345DF">
        <w:rPr>
          <w:rFonts w:ascii="Times New Roman" w:eastAsia="宋体" w:hAnsi="Times New Roman" w:cs="Times New Roman"/>
          <w:bCs/>
          <w:sz w:val="24"/>
          <w:szCs w:val="28"/>
        </w:rPr>
        <w:t>教育与推广</w:t>
      </w:r>
      <w:r w:rsidRPr="009345DF">
        <w:rPr>
          <w:rFonts w:ascii="Times New Roman" w:eastAsia="宋体" w:hAnsi="Times New Roman" w:cs="Times New Roman" w:hint="eastAsia"/>
          <w:bCs/>
          <w:sz w:val="24"/>
          <w:szCs w:val="24"/>
        </w:rPr>
        <w:t>。</w:t>
      </w:r>
    </w:p>
    <w:p w:rsidR="00CD7235" w:rsidRPr="009345DF" w:rsidRDefault="004768E0">
      <w:pPr>
        <w:spacing w:line="360" w:lineRule="auto"/>
        <w:ind w:firstLine="570"/>
        <w:rPr>
          <w:rFonts w:ascii="Times New Roman" w:eastAsia="宋体" w:hAnsi="Times New Roman" w:cs="Times New Roman"/>
          <w:bCs/>
          <w:sz w:val="24"/>
          <w:szCs w:val="28"/>
        </w:rPr>
      </w:pPr>
      <w:r w:rsidRPr="009345DF">
        <w:rPr>
          <w:rFonts w:ascii="Times New Roman" w:eastAsia="宋体" w:hAnsi="Times New Roman" w:cs="Times New Roman" w:hint="eastAsia"/>
          <w:bCs/>
          <w:sz w:val="24"/>
          <w:szCs w:val="28"/>
        </w:rPr>
        <w:t>请注意本标准的某些内容可能直接或间接涉及专利，本标准的发布机构不承担识别这些专利的责任。</w:t>
      </w:r>
    </w:p>
    <w:p w:rsidR="00CD7235" w:rsidRPr="009345DF" w:rsidRDefault="004768E0">
      <w:pPr>
        <w:spacing w:line="360" w:lineRule="auto"/>
        <w:ind w:firstLine="570"/>
        <w:rPr>
          <w:rFonts w:ascii="Times New Roman" w:eastAsia="宋体" w:hAnsi="Times New Roman" w:cs="Times New Roman"/>
          <w:bCs/>
          <w:sz w:val="24"/>
          <w:szCs w:val="28"/>
        </w:rPr>
      </w:pPr>
      <w:r w:rsidRPr="009345DF">
        <w:rPr>
          <w:rFonts w:ascii="Times New Roman" w:eastAsia="宋体" w:hAnsi="Times New Roman" w:cs="Times New Roman"/>
          <w:bCs/>
          <w:sz w:val="24"/>
          <w:szCs w:val="28"/>
        </w:rPr>
        <w:t>本标准由</w:t>
      </w:r>
      <w:r w:rsidRPr="009345DF">
        <w:rPr>
          <w:rFonts w:ascii="Times New Roman" w:eastAsia="宋体" w:hAnsi="Times New Roman" w:cs="Times New Roman" w:hint="eastAsia"/>
          <w:bCs/>
          <w:sz w:val="24"/>
          <w:szCs w:val="28"/>
        </w:rPr>
        <w:t>中国工程建设标准化协会绿色建筑与生态城区分会归口管理</w:t>
      </w:r>
      <w:r w:rsidRPr="009345DF">
        <w:rPr>
          <w:rFonts w:ascii="Times New Roman" w:eastAsia="宋体" w:hAnsi="Times New Roman" w:cs="Times New Roman"/>
          <w:bCs/>
          <w:sz w:val="24"/>
          <w:szCs w:val="28"/>
        </w:rPr>
        <w:t>，</w:t>
      </w:r>
      <w:r w:rsidRPr="009345DF">
        <w:rPr>
          <w:rFonts w:ascii="Times New Roman" w:eastAsia="宋体" w:hAnsi="Times New Roman" w:cs="Times New Roman" w:hint="eastAsia"/>
          <w:bCs/>
          <w:sz w:val="24"/>
          <w:szCs w:val="28"/>
        </w:rPr>
        <w:t>由同济大学、</w:t>
      </w:r>
      <w:r w:rsidRPr="009345DF">
        <w:rPr>
          <w:rFonts w:ascii="Times New Roman" w:eastAsia="宋体" w:hAnsi="Times New Roman" w:cs="Times New Roman"/>
          <w:bCs/>
          <w:sz w:val="24"/>
          <w:szCs w:val="28"/>
        </w:rPr>
        <w:t>天津市建筑设计研究院有限公司负责具体</w:t>
      </w:r>
      <w:r w:rsidRPr="009345DF">
        <w:rPr>
          <w:rFonts w:ascii="Times New Roman" w:eastAsia="宋体" w:hAnsi="Times New Roman" w:cs="Times New Roman" w:hint="eastAsia"/>
          <w:bCs/>
          <w:sz w:val="24"/>
          <w:szCs w:val="28"/>
        </w:rPr>
        <w:t>技术</w:t>
      </w:r>
      <w:r w:rsidRPr="009345DF">
        <w:rPr>
          <w:rFonts w:ascii="Times New Roman" w:eastAsia="宋体" w:hAnsi="Times New Roman" w:cs="Times New Roman"/>
          <w:bCs/>
          <w:sz w:val="24"/>
          <w:szCs w:val="28"/>
        </w:rPr>
        <w:t>内容的解释。执行过程中如有意见或建议，请寄送</w:t>
      </w:r>
      <w:r w:rsidRPr="009345DF">
        <w:rPr>
          <w:rFonts w:ascii="Times New Roman" w:eastAsia="宋体" w:hAnsi="Times New Roman" w:cs="Times New Roman" w:hint="eastAsia"/>
          <w:bCs/>
          <w:sz w:val="24"/>
          <w:szCs w:val="28"/>
        </w:rPr>
        <w:t>至解释单位</w:t>
      </w:r>
      <w:r w:rsidRPr="009345DF">
        <w:rPr>
          <w:rFonts w:ascii="Times New Roman" w:eastAsia="宋体" w:hAnsi="Times New Roman" w:cs="Times New Roman"/>
          <w:bCs/>
          <w:sz w:val="24"/>
          <w:szCs w:val="28"/>
        </w:rPr>
        <w:t>（地址：</w:t>
      </w:r>
      <w:r w:rsidRPr="009345DF">
        <w:rPr>
          <w:rFonts w:ascii="Times New Roman" w:eastAsia="宋体" w:hAnsi="Times New Roman" w:cs="Times New Roman" w:hint="eastAsia"/>
          <w:bCs/>
          <w:sz w:val="24"/>
          <w:szCs w:val="28"/>
        </w:rPr>
        <w:t>天津市河西区气象台路</w:t>
      </w:r>
      <w:r w:rsidRPr="009345DF">
        <w:rPr>
          <w:rFonts w:ascii="Times New Roman" w:eastAsia="宋体" w:hAnsi="Times New Roman" w:cs="Times New Roman" w:hint="eastAsia"/>
          <w:bCs/>
          <w:sz w:val="24"/>
          <w:szCs w:val="28"/>
        </w:rPr>
        <w:t>95</w:t>
      </w:r>
      <w:r w:rsidRPr="009345DF">
        <w:rPr>
          <w:rFonts w:ascii="Times New Roman" w:eastAsia="宋体" w:hAnsi="Times New Roman" w:cs="Times New Roman" w:hint="eastAsia"/>
          <w:bCs/>
          <w:sz w:val="24"/>
          <w:szCs w:val="28"/>
        </w:rPr>
        <w:t>号；邮编：</w:t>
      </w:r>
      <w:r w:rsidRPr="009345DF">
        <w:rPr>
          <w:rFonts w:ascii="Times New Roman" w:eastAsia="宋体" w:hAnsi="Times New Roman" w:cs="Times New Roman" w:hint="eastAsia"/>
          <w:bCs/>
          <w:sz w:val="24"/>
          <w:szCs w:val="28"/>
        </w:rPr>
        <w:t>300074</w:t>
      </w:r>
      <w:r w:rsidRPr="009345DF">
        <w:rPr>
          <w:rFonts w:ascii="Times New Roman" w:eastAsia="宋体" w:hAnsi="Times New Roman" w:cs="Times New Roman" w:hint="eastAsia"/>
          <w:bCs/>
          <w:sz w:val="24"/>
          <w:szCs w:val="28"/>
        </w:rPr>
        <w:t>；</w:t>
      </w:r>
      <w:r w:rsidRPr="009345DF">
        <w:rPr>
          <w:rFonts w:ascii="Times New Roman" w:eastAsia="宋体" w:hAnsi="Times New Roman" w:cs="Times New Roman"/>
          <w:bCs/>
          <w:sz w:val="24"/>
          <w:szCs w:val="28"/>
        </w:rPr>
        <w:t>）</w:t>
      </w:r>
    </w:p>
    <w:p w:rsidR="00CD7235" w:rsidRPr="009345DF" w:rsidRDefault="004768E0">
      <w:pPr>
        <w:spacing w:line="360" w:lineRule="auto"/>
        <w:rPr>
          <w:rFonts w:ascii="Times New Roman" w:eastAsia="宋体" w:hAnsi="Times New Roman" w:cs="Times New Roman"/>
          <w:bCs/>
          <w:sz w:val="24"/>
          <w:szCs w:val="24"/>
        </w:rPr>
      </w:pPr>
      <w:bookmarkStart w:id="2" w:name="_Toc15581"/>
      <w:bookmarkStart w:id="3" w:name="_Toc21246"/>
      <w:bookmarkStart w:id="4" w:name="_Toc85183529"/>
      <w:bookmarkStart w:id="5" w:name="_Toc4999"/>
      <w:bookmarkStart w:id="6" w:name="_Toc85183622"/>
      <w:bookmarkStart w:id="7" w:name="_Toc86660450"/>
      <w:bookmarkStart w:id="8" w:name="_Toc87893013"/>
      <w:bookmarkStart w:id="9" w:name="_Toc85183668"/>
      <w:r w:rsidRPr="009345DF">
        <w:rPr>
          <w:rFonts w:ascii="Times New Roman" w:eastAsia="宋体" w:hAnsi="Times New Roman" w:cs="Times New Roman" w:hint="eastAsia"/>
          <w:bCs/>
          <w:sz w:val="24"/>
          <w:szCs w:val="24"/>
        </w:rPr>
        <w:t>本标准主编单位：</w:t>
      </w:r>
      <w:r w:rsidRPr="009345DF">
        <w:rPr>
          <w:rFonts w:ascii="Times New Roman" w:eastAsia="宋体" w:hAnsi="Times New Roman" w:cs="Times New Roman"/>
          <w:bCs/>
          <w:sz w:val="24"/>
          <w:szCs w:val="24"/>
        </w:rPr>
        <w:t xml:space="preserve"> </w:t>
      </w:r>
    </w:p>
    <w:p w:rsidR="00CD7235" w:rsidRPr="009345DF" w:rsidRDefault="004768E0">
      <w:pPr>
        <w:spacing w:line="360" w:lineRule="auto"/>
        <w:rPr>
          <w:rFonts w:ascii="Times New Roman" w:eastAsia="宋体" w:hAnsi="Times New Roman" w:cs="Times New Roman"/>
          <w:bCs/>
          <w:sz w:val="24"/>
          <w:szCs w:val="24"/>
        </w:rPr>
      </w:pPr>
      <w:r w:rsidRPr="009345DF">
        <w:rPr>
          <w:rFonts w:ascii="Times New Roman" w:eastAsia="宋体" w:hAnsi="Times New Roman" w:cs="Times New Roman" w:hint="eastAsia"/>
          <w:bCs/>
          <w:sz w:val="24"/>
          <w:szCs w:val="24"/>
        </w:rPr>
        <w:t>本标准参编单位：</w:t>
      </w:r>
    </w:p>
    <w:p w:rsidR="00CD7235" w:rsidRPr="009345DF" w:rsidRDefault="004768E0">
      <w:pPr>
        <w:spacing w:line="360" w:lineRule="auto"/>
        <w:rPr>
          <w:rFonts w:ascii="Times New Roman" w:eastAsia="宋体" w:hAnsi="Times New Roman" w:cs="Times New Roman"/>
          <w:bCs/>
          <w:sz w:val="24"/>
          <w:szCs w:val="24"/>
        </w:rPr>
      </w:pPr>
      <w:r w:rsidRPr="009345DF">
        <w:rPr>
          <w:rFonts w:ascii="Times New Roman" w:eastAsia="宋体" w:hAnsi="Times New Roman" w:cs="Times New Roman" w:hint="eastAsia"/>
          <w:bCs/>
          <w:sz w:val="24"/>
          <w:szCs w:val="24"/>
        </w:rPr>
        <w:t>本标准主要起草人员：</w:t>
      </w:r>
      <w:r w:rsidRPr="009345DF">
        <w:rPr>
          <w:rFonts w:ascii="Times New Roman" w:eastAsia="宋体" w:hAnsi="Times New Roman" w:cs="Times New Roman"/>
          <w:bCs/>
          <w:sz w:val="24"/>
          <w:szCs w:val="24"/>
        </w:rPr>
        <w:t xml:space="preserve"> </w:t>
      </w:r>
    </w:p>
    <w:bookmarkEnd w:id="2"/>
    <w:bookmarkEnd w:id="3"/>
    <w:bookmarkEnd w:id="4"/>
    <w:bookmarkEnd w:id="5"/>
    <w:bookmarkEnd w:id="6"/>
    <w:bookmarkEnd w:id="7"/>
    <w:bookmarkEnd w:id="8"/>
    <w:bookmarkEnd w:id="9"/>
    <w:p w:rsidR="00CD7235" w:rsidRPr="009345DF" w:rsidRDefault="00CD7235">
      <w:pPr>
        <w:rPr>
          <w:rFonts w:ascii="宋体" w:eastAsia="宋体" w:hAnsi="宋体"/>
          <w:b/>
          <w:bCs/>
          <w:sz w:val="44"/>
          <w:szCs w:val="44"/>
        </w:rPr>
      </w:pPr>
    </w:p>
    <w:p w:rsidR="00CD7235" w:rsidRPr="009345DF" w:rsidRDefault="004768E0">
      <w:pPr>
        <w:widowControl/>
        <w:jc w:val="left"/>
        <w:rPr>
          <w:rFonts w:ascii="宋体" w:eastAsia="宋体" w:hAnsi="宋体"/>
          <w:b/>
          <w:bCs/>
          <w:sz w:val="28"/>
          <w:szCs w:val="32"/>
        </w:rPr>
      </w:pPr>
      <w:r w:rsidRPr="009345DF">
        <w:br w:type="page"/>
      </w:r>
    </w:p>
    <w:sdt>
      <w:sdtPr>
        <w:rPr>
          <w:rFonts w:asciiTheme="minorHAnsi" w:eastAsiaTheme="minorEastAsia" w:hAnsiTheme="minorHAnsi" w:cstheme="minorBidi"/>
          <w:color w:val="auto"/>
          <w:kern w:val="2"/>
          <w:sz w:val="21"/>
          <w:szCs w:val="22"/>
          <w:lang w:val="zh-CN"/>
        </w:rPr>
        <w:id w:val="-1411381998"/>
        <w:docPartObj>
          <w:docPartGallery w:val="Table of Contents"/>
          <w:docPartUnique/>
        </w:docPartObj>
      </w:sdtPr>
      <w:sdtEndPr>
        <w:rPr>
          <w:rFonts w:asciiTheme="minorEastAsia" w:hAnsiTheme="minorEastAsia"/>
          <w:b/>
          <w:bCs/>
          <w:sz w:val="24"/>
          <w:szCs w:val="24"/>
        </w:rPr>
      </w:sdtEndPr>
      <w:sdtContent>
        <w:p w:rsidR="00CD7235" w:rsidRPr="009345DF" w:rsidRDefault="004768E0">
          <w:pPr>
            <w:pStyle w:val="TOC1"/>
            <w:jc w:val="center"/>
            <w:rPr>
              <w:rFonts w:asciiTheme="minorEastAsia" w:eastAsiaTheme="minorEastAsia" w:hAnsiTheme="minorEastAsia"/>
              <w:color w:val="auto"/>
              <w:sz w:val="28"/>
              <w:szCs w:val="28"/>
              <w:lang w:val="zh-CN"/>
            </w:rPr>
          </w:pPr>
          <w:r w:rsidRPr="009345DF">
            <w:rPr>
              <w:rFonts w:asciiTheme="minorEastAsia" w:eastAsiaTheme="minorEastAsia" w:hAnsiTheme="minorEastAsia"/>
              <w:color w:val="auto"/>
              <w:sz w:val="28"/>
              <w:szCs w:val="28"/>
              <w:lang w:val="zh-CN"/>
            </w:rPr>
            <w:t>目次</w:t>
          </w:r>
        </w:p>
        <w:p w:rsidR="00CD7235" w:rsidRPr="009345DF" w:rsidRDefault="00CD7235">
          <w:pPr>
            <w:rPr>
              <w:lang w:val="zh-CN"/>
            </w:rPr>
          </w:pPr>
        </w:p>
        <w:p w:rsidR="002F7E97" w:rsidRPr="009345DF" w:rsidRDefault="004768E0" w:rsidP="002F7E97">
          <w:pPr>
            <w:pStyle w:val="10"/>
            <w:tabs>
              <w:tab w:val="right" w:leader="dot" w:pos="8296"/>
            </w:tabs>
            <w:spacing w:line="360" w:lineRule="auto"/>
            <w:rPr>
              <w:rFonts w:asciiTheme="minorEastAsia" w:hAnsiTheme="minorEastAsia"/>
              <w:noProof/>
              <w:sz w:val="24"/>
              <w:szCs w:val="24"/>
            </w:rPr>
          </w:pPr>
          <w:r w:rsidRPr="009345DF">
            <w:rPr>
              <w:rFonts w:asciiTheme="minorEastAsia" w:hAnsiTheme="minorEastAsia"/>
              <w:bCs/>
              <w:sz w:val="24"/>
              <w:szCs w:val="24"/>
              <w:lang w:val="zh-CN"/>
            </w:rPr>
            <w:fldChar w:fldCharType="begin"/>
          </w:r>
          <w:r w:rsidRPr="009345DF">
            <w:rPr>
              <w:rFonts w:asciiTheme="minorEastAsia" w:hAnsiTheme="minorEastAsia"/>
              <w:bCs/>
              <w:sz w:val="24"/>
              <w:szCs w:val="24"/>
              <w:lang w:val="zh-CN"/>
            </w:rPr>
            <w:instrText xml:space="preserve"> TOC \o "1-3" \h \z \u </w:instrText>
          </w:r>
          <w:r w:rsidRPr="009345DF">
            <w:rPr>
              <w:rFonts w:asciiTheme="minorEastAsia" w:hAnsiTheme="minorEastAsia"/>
              <w:bCs/>
              <w:sz w:val="24"/>
              <w:szCs w:val="24"/>
              <w:lang w:val="zh-CN"/>
            </w:rPr>
            <w:fldChar w:fldCharType="separate"/>
          </w:r>
          <w:hyperlink w:anchor="_Toc149320064" w:history="1"/>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65" w:history="1">
            <w:r w:rsidR="002F7E97" w:rsidRPr="009345DF">
              <w:rPr>
                <w:rStyle w:val="ac"/>
                <w:rFonts w:asciiTheme="minorEastAsia" w:hAnsiTheme="minorEastAsia"/>
                <w:noProof/>
                <w:sz w:val="22"/>
                <w:szCs w:val="24"/>
              </w:rPr>
              <w:t xml:space="preserve">1 </w:t>
            </w:r>
            <w:r w:rsidR="002F7E97" w:rsidRPr="009345DF">
              <w:rPr>
                <w:rStyle w:val="ac"/>
                <w:rFonts w:asciiTheme="minorEastAsia" w:hAnsiTheme="minorEastAsia" w:hint="eastAsia"/>
                <w:noProof/>
                <w:sz w:val="22"/>
                <w:szCs w:val="24"/>
              </w:rPr>
              <w:t>总则</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_Toc149320065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66" w:history="1">
            <w:r w:rsidR="002F7E97" w:rsidRPr="009345DF">
              <w:rPr>
                <w:rStyle w:val="ac"/>
                <w:rFonts w:asciiTheme="minorEastAsia" w:hAnsiTheme="minorEastAsia"/>
                <w:noProof/>
                <w:sz w:val="22"/>
                <w:szCs w:val="24"/>
              </w:rPr>
              <w:t xml:space="preserve">2 </w:t>
            </w:r>
            <w:r w:rsidR="002F7E97" w:rsidRPr="009345DF">
              <w:rPr>
                <w:rStyle w:val="ac"/>
                <w:rFonts w:asciiTheme="minorEastAsia" w:hAnsiTheme="minorEastAsia" w:hint="eastAsia"/>
                <w:noProof/>
                <w:sz w:val="22"/>
                <w:szCs w:val="24"/>
              </w:rPr>
              <w:t>术语和符号</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_Toc149320066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67" w:history="1">
            <w:r w:rsidR="002F7E97" w:rsidRPr="009345DF">
              <w:rPr>
                <w:rStyle w:val="ac"/>
                <w:rFonts w:asciiTheme="minorEastAsia" w:hAnsiTheme="minorEastAsia" w:cs="Times New Roman"/>
                <w:noProof/>
                <w:sz w:val="22"/>
                <w:szCs w:val="24"/>
              </w:rPr>
              <w:t xml:space="preserve">2.1 </w:t>
            </w:r>
            <w:r w:rsidR="002F7E97" w:rsidRPr="009345DF">
              <w:rPr>
                <w:rStyle w:val="ac"/>
                <w:rFonts w:asciiTheme="minorEastAsia" w:hAnsiTheme="minorEastAsia" w:cs="Times New Roman" w:hint="eastAsia"/>
                <w:noProof/>
                <w:sz w:val="22"/>
                <w:szCs w:val="24"/>
              </w:rPr>
              <w:t>术</w:t>
            </w:r>
            <w:r w:rsidR="002F7E97" w:rsidRPr="009345DF">
              <w:rPr>
                <w:rStyle w:val="ac"/>
                <w:rFonts w:asciiTheme="minorEastAsia" w:hAnsiTheme="minorEastAsia" w:cs="Times New Roman"/>
                <w:noProof/>
                <w:sz w:val="22"/>
                <w:szCs w:val="24"/>
              </w:rPr>
              <w:t xml:space="preserve">  </w:t>
            </w:r>
            <w:r w:rsidR="002F7E97" w:rsidRPr="009345DF">
              <w:rPr>
                <w:rStyle w:val="ac"/>
                <w:rFonts w:asciiTheme="minorEastAsia" w:hAnsiTheme="minorEastAsia" w:cs="Times New Roman" w:hint="eastAsia"/>
                <w:noProof/>
                <w:sz w:val="22"/>
                <w:szCs w:val="24"/>
              </w:rPr>
              <w:t>语</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_Toc149320067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68" w:history="1">
            <w:r w:rsidR="002F7E97" w:rsidRPr="009345DF">
              <w:rPr>
                <w:rStyle w:val="ac"/>
                <w:rFonts w:asciiTheme="minorEastAsia" w:hAnsiTheme="minorEastAsia" w:cs="Times New Roman"/>
                <w:noProof/>
                <w:sz w:val="22"/>
                <w:szCs w:val="24"/>
              </w:rPr>
              <w:t xml:space="preserve">2.2 </w:t>
            </w:r>
            <w:r w:rsidR="002F7E97" w:rsidRPr="009345DF">
              <w:rPr>
                <w:rStyle w:val="ac"/>
                <w:rFonts w:asciiTheme="minorEastAsia" w:hAnsiTheme="minorEastAsia" w:cs="Times New Roman" w:hint="eastAsia"/>
                <w:noProof/>
                <w:sz w:val="22"/>
                <w:szCs w:val="24"/>
              </w:rPr>
              <w:t>符</w:t>
            </w:r>
            <w:r w:rsidR="002F7E97" w:rsidRPr="009345DF">
              <w:rPr>
                <w:rStyle w:val="ac"/>
                <w:rFonts w:asciiTheme="minorEastAsia" w:hAnsiTheme="minorEastAsia" w:cs="Times New Roman"/>
                <w:noProof/>
                <w:sz w:val="22"/>
                <w:szCs w:val="24"/>
              </w:rPr>
              <w:t xml:space="preserve">  </w:t>
            </w:r>
            <w:r w:rsidR="002F7E97" w:rsidRPr="009345DF">
              <w:rPr>
                <w:rStyle w:val="ac"/>
                <w:rFonts w:asciiTheme="minorEastAsia" w:hAnsiTheme="minorEastAsia" w:cs="Times New Roman" w:hint="eastAsia"/>
                <w:noProof/>
                <w:sz w:val="22"/>
                <w:szCs w:val="24"/>
              </w:rPr>
              <w:t>号</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_Toc149320068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3</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69" w:history="1">
            <w:r w:rsidR="002F7E97" w:rsidRPr="009345DF">
              <w:rPr>
                <w:rStyle w:val="ac"/>
                <w:rFonts w:asciiTheme="minorEastAsia" w:hAnsiTheme="minorEastAsia"/>
                <w:noProof/>
                <w:sz w:val="22"/>
                <w:szCs w:val="24"/>
              </w:rPr>
              <w:t xml:space="preserve">3 </w:t>
            </w:r>
            <w:r w:rsidR="002F7E97" w:rsidRPr="009345DF">
              <w:rPr>
                <w:rStyle w:val="ac"/>
                <w:rFonts w:asciiTheme="minorEastAsia" w:hAnsiTheme="minorEastAsia" w:hint="eastAsia"/>
                <w:noProof/>
                <w:sz w:val="22"/>
                <w:szCs w:val="24"/>
              </w:rPr>
              <w:t>评定原则与方法</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_Toc149320069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4</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0" w:history="1">
            <w:r w:rsidR="002F7E97" w:rsidRPr="009345DF">
              <w:rPr>
                <w:rStyle w:val="ac"/>
                <w:rFonts w:asciiTheme="minorEastAsia" w:hAnsiTheme="minorEastAsia" w:cs="Times New Roman"/>
                <w:noProof/>
                <w:sz w:val="22"/>
                <w:szCs w:val="24"/>
              </w:rPr>
              <w:t xml:space="preserve">3.1 </w:t>
            </w:r>
            <w:r w:rsidR="002F7E97" w:rsidRPr="009345DF">
              <w:rPr>
                <w:rStyle w:val="ac"/>
                <w:rFonts w:asciiTheme="minorEastAsia" w:hAnsiTheme="minorEastAsia" w:cs="Times New Roman" w:hint="eastAsia"/>
                <w:noProof/>
                <w:sz w:val="22"/>
                <w:szCs w:val="24"/>
              </w:rPr>
              <w:t>评定原则</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_Toc149320070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4</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1" w:history="1">
            <w:r w:rsidR="002F7E97" w:rsidRPr="009345DF">
              <w:rPr>
                <w:rStyle w:val="ac"/>
                <w:rFonts w:asciiTheme="minorEastAsia" w:hAnsiTheme="minorEastAsia" w:cs="Times New Roman"/>
                <w:noProof/>
                <w:sz w:val="22"/>
                <w:szCs w:val="24"/>
              </w:rPr>
              <w:t xml:space="preserve">3.2 </w:t>
            </w:r>
            <w:r w:rsidR="002F7E97" w:rsidRPr="009345DF">
              <w:rPr>
                <w:rStyle w:val="ac"/>
                <w:rFonts w:asciiTheme="minorEastAsia" w:hAnsiTheme="minorEastAsia" w:cs="Times New Roman" w:hint="eastAsia"/>
                <w:noProof/>
                <w:sz w:val="22"/>
                <w:szCs w:val="24"/>
              </w:rPr>
              <w:t>评定方法</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_Toc149320071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5</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72" w:history="1">
            <w:r w:rsidR="002F7E97" w:rsidRPr="009345DF">
              <w:rPr>
                <w:rStyle w:val="ac"/>
                <w:rFonts w:asciiTheme="minorEastAsia" w:hAnsiTheme="minorEastAsia"/>
                <w:noProof/>
                <w:sz w:val="22"/>
                <w:szCs w:val="24"/>
              </w:rPr>
              <w:t xml:space="preserve">4 </w:t>
            </w:r>
            <w:r w:rsidR="002F7E97" w:rsidRPr="009345DF">
              <w:rPr>
                <w:rStyle w:val="ac"/>
                <w:rFonts w:asciiTheme="minorEastAsia" w:hAnsiTheme="minorEastAsia" w:hint="eastAsia"/>
                <w:noProof/>
                <w:sz w:val="22"/>
                <w:szCs w:val="24"/>
              </w:rPr>
              <w:t>校园碳排放核算</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_Toc149320072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3" w:history="1">
            <w:r w:rsidR="002F7E97" w:rsidRPr="009345DF">
              <w:rPr>
                <w:rStyle w:val="ac"/>
                <w:rFonts w:asciiTheme="minorEastAsia" w:hAnsiTheme="minorEastAsia" w:cs="Times New Roman"/>
                <w:noProof/>
                <w:sz w:val="22"/>
                <w:szCs w:val="24"/>
              </w:rPr>
              <w:t xml:space="preserve">4.1 </w:t>
            </w:r>
            <w:r w:rsidR="002F7E97" w:rsidRPr="009345DF">
              <w:rPr>
                <w:rStyle w:val="ac"/>
                <w:rFonts w:asciiTheme="minorEastAsia" w:hAnsiTheme="minorEastAsia" w:cs="Times New Roman" w:hint="eastAsia"/>
                <w:noProof/>
                <w:sz w:val="22"/>
                <w:szCs w:val="24"/>
              </w:rPr>
              <w:t>核算边界</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_Toc149320073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4" w:history="1">
            <w:r w:rsidR="002F7E97" w:rsidRPr="009345DF">
              <w:rPr>
                <w:rStyle w:val="ac"/>
                <w:rFonts w:asciiTheme="minorEastAsia" w:hAnsiTheme="minorEastAsia" w:cs="Times New Roman"/>
                <w:noProof/>
                <w:sz w:val="22"/>
                <w:szCs w:val="24"/>
              </w:rPr>
              <w:t xml:space="preserve">4.2 </w:t>
            </w:r>
            <w:r w:rsidR="002F7E97" w:rsidRPr="009345DF">
              <w:rPr>
                <w:rStyle w:val="ac"/>
                <w:rFonts w:asciiTheme="minorEastAsia" w:hAnsiTheme="minorEastAsia" w:cs="Times New Roman" w:hint="eastAsia"/>
                <w:noProof/>
                <w:sz w:val="22"/>
                <w:szCs w:val="24"/>
              </w:rPr>
              <w:t>核算方法</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_Toc149320074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75" w:history="1">
            <w:r w:rsidR="002F7E97" w:rsidRPr="009345DF">
              <w:rPr>
                <w:rStyle w:val="ac"/>
                <w:rFonts w:asciiTheme="minorEastAsia" w:hAnsiTheme="minorEastAsia"/>
                <w:noProof/>
                <w:sz w:val="22"/>
                <w:szCs w:val="24"/>
              </w:rPr>
              <w:t xml:space="preserve">5 </w:t>
            </w:r>
            <w:r w:rsidR="002F7E97" w:rsidRPr="009345DF">
              <w:rPr>
                <w:rStyle w:val="ac"/>
                <w:rFonts w:asciiTheme="minorEastAsia" w:hAnsiTheme="minorEastAsia" w:hint="eastAsia"/>
                <w:noProof/>
                <w:sz w:val="22"/>
                <w:szCs w:val="24"/>
              </w:rPr>
              <w:t>空间规划与景观</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_Toc149320075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12</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6" w:history="1">
            <w:r w:rsidR="002F7E97" w:rsidRPr="009345DF">
              <w:rPr>
                <w:rStyle w:val="ac"/>
                <w:rFonts w:asciiTheme="minorEastAsia" w:hAnsiTheme="minorEastAsia" w:cs="Times New Roman"/>
                <w:noProof/>
                <w:sz w:val="22"/>
                <w:szCs w:val="24"/>
              </w:rPr>
              <w:t xml:space="preserve">5.1 </w:t>
            </w:r>
            <w:r w:rsidR="002F7E97" w:rsidRPr="009345DF">
              <w:rPr>
                <w:rStyle w:val="ac"/>
                <w:rFonts w:asciiTheme="minorEastAsia" w:hAnsiTheme="minorEastAsia" w:cs="Times New Roman" w:hint="eastAsia"/>
                <w:noProof/>
                <w:sz w:val="22"/>
                <w:szCs w:val="24"/>
              </w:rPr>
              <w:t>场地布局</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_Toc149320076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12</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7" w:history="1">
            <w:r w:rsidR="002F7E97" w:rsidRPr="009345DF">
              <w:rPr>
                <w:rStyle w:val="ac"/>
                <w:rFonts w:asciiTheme="minorEastAsia" w:hAnsiTheme="minorEastAsia" w:cs="Times New Roman"/>
                <w:noProof/>
                <w:sz w:val="22"/>
                <w:szCs w:val="24"/>
              </w:rPr>
              <w:t xml:space="preserve">5.2 </w:t>
            </w:r>
            <w:r w:rsidR="002F7E97" w:rsidRPr="009345DF">
              <w:rPr>
                <w:rStyle w:val="ac"/>
                <w:rFonts w:asciiTheme="minorEastAsia" w:hAnsiTheme="minorEastAsia" w:cs="Times New Roman" w:hint="eastAsia"/>
                <w:noProof/>
                <w:sz w:val="22"/>
                <w:szCs w:val="24"/>
              </w:rPr>
              <w:t>景观降碳</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_Toc149320077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12</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78" w:history="1">
            <w:r w:rsidR="002F7E97" w:rsidRPr="009345DF">
              <w:rPr>
                <w:rStyle w:val="ac"/>
                <w:rFonts w:asciiTheme="minorEastAsia" w:hAnsiTheme="minorEastAsia"/>
                <w:noProof/>
                <w:sz w:val="22"/>
                <w:szCs w:val="24"/>
              </w:rPr>
              <w:t xml:space="preserve">6 </w:t>
            </w:r>
            <w:r w:rsidR="002F7E97" w:rsidRPr="009345DF">
              <w:rPr>
                <w:rStyle w:val="ac"/>
                <w:rFonts w:asciiTheme="minorEastAsia" w:hAnsiTheme="minorEastAsia" w:hint="eastAsia"/>
                <w:noProof/>
                <w:sz w:val="22"/>
                <w:szCs w:val="24"/>
              </w:rPr>
              <w:t>能源与资源</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_Toc149320078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14</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79" w:history="1">
            <w:r w:rsidR="002F7E97" w:rsidRPr="009345DF">
              <w:rPr>
                <w:rStyle w:val="ac"/>
                <w:rFonts w:asciiTheme="minorEastAsia" w:hAnsiTheme="minorEastAsia" w:cs="Times New Roman"/>
                <w:noProof/>
                <w:sz w:val="22"/>
                <w:szCs w:val="24"/>
              </w:rPr>
              <w:t xml:space="preserve">6.1 </w:t>
            </w:r>
            <w:r w:rsidR="002F7E97" w:rsidRPr="009345DF">
              <w:rPr>
                <w:rStyle w:val="ac"/>
                <w:rFonts w:asciiTheme="minorEastAsia" w:hAnsiTheme="minorEastAsia" w:cs="Times New Roman" w:hint="eastAsia"/>
                <w:noProof/>
                <w:sz w:val="22"/>
                <w:szCs w:val="24"/>
              </w:rPr>
              <w:t>能源</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_Toc149320079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14</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0" w:history="1">
            <w:r w:rsidR="002F7E97" w:rsidRPr="009345DF">
              <w:rPr>
                <w:rStyle w:val="ac"/>
                <w:rFonts w:asciiTheme="minorEastAsia" w:hAnsiTheme="minorEastAsia" w:cs="Times New Roman"/>
                <w:noProof/>
                <w:sz w:val="22"/>
                <w:szCs w:val="24"/>
              </w:rPr>
              <w:t xml:space="preserve">6.2 </w:t>
            </w:r>
            <w:r w:rsidR="002F7E97" w:rsidRPr="009345DF">
              <w:rPr>
                <w:rStyle w:val="ac"/>
                <w:rFonts w:asciiTheme="minorEastAsia" w:hAnsiTheme="minorEastAsia" w:cs="Times New Roman" w:hint="eastAsia"/>
                <w:noProof/>
                <w:sz w:val="22"/>
                <w:szCs w:val="24"/>
              </w:rPr>
              <w:t>水资源</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_Toc149320080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15</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1" w:history="1">
            <w:r w:rsidR="002F7E97" w:rsidRPr="009345DF">
              <w:rPr>
                <w:rStyle w:val="ac"/>
                <w:rFonts w:asciiTheme="minorEastAsia" w:hAnsiTheme="minorEastAsia" w:cs="Times New Roman"/>
                <w:noProof/>
                <w:sz w:val="22"/>
                <w:szCs w:val="24"/>
              </w:rPr>
              <w:t xml:space="preserve">6.3 </w:t>
            </w:r>
            <w:r w:rsidR="002F7E97" w:rsidRPr="009345DF">
              <w:rPr>
                <w:rStyle w:val="ac"/>
                <w:rFonts w:asciiTheme="minorEastAsia" w:hAnsiTheme="minorEastAsia" w:cs="Times New Roman" w:hint="eastAsia"/>
                <w:noProof/>
                <w:sz w:val="22"/>
                <w:szCs w:val="24"/>
              </w:rPr>
              <w:t>设备能效</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_Toc149320081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16</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82" w:history="1">
            <w:r w:rsidR="002F7E97" w:rsidRPr="009345DF">
              <w:rPr>
                <w:rStyle w:val="ac"/>
                <w:rFonts w:asciiTheme="minorEastAsia" w:hAnsiTheme="minorEastAsia"/>
                <w:noProof/>
                <w:sz w:val="22"/>
                <w:szCs w:val="24"/>
              </w:rPr>
              <w:t xml:space="preserve">7 </w:t>
            </w:r>
            <w:r w:rsidR="002F7E97" w:rsidRPr="009345DF">
              <w:rPr>
                <w:rStyle w:val="ac"/>
                <w:rFonts w:asciiTheme="minorEastAsia" w:hAnsiTheme="minorEastAsia" w:hint="eastAsia"/>
                <w:noProof/>
                <w:sz w:val="22"/>
                <w:szCs w:val="24"/>
              </w:rPr>
              <w:t>建筑与环境</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_Toc149320082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3" w:history="1">
            <w:r w:rsidR="002F7E97" w:rsidRPr="009345DF">
              <w:rPr>
                <w:rStyle w:val="ac"/>
                <w:rFonts w:asciiTheme="minorEastAsia" w:hAnsiTheme="minorEastAsia" w:cs="Times New Roman"/>
                <w:noProof/>
                <w:sz w:val="22"/>
                <w:szCs w:val="24"/>
              </w:rPr>
              <w:t xml:space="preserve">7.1 </w:t>
            </w:r>
            <w:r w:rsidR="002F7E97" w:rsidRPr="009345DF">
              <w:rPr>
                <w:rStyle w:val="ac"/>
                <w:rFonts w:asciiTheme="minorEastAsia" w:hAnsiTheme="minorEastAsia" w:cs="Times New Roman" w:hint="eastAsia"/>
                <w:noProof/>
                <w:sz w:val="22"/>
                <w:szCs w:val="24"/>
              </w:rPr>
              <w:t>建筑设计</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_Toc149320083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4" w:history="1">
            <w:r w:rsidR="002F7E97" w:rsidRPr="009345DF">
              <w:rPr>
                <w:rStyle w:val="ac"/>
                <w:rFonts w:asciiTheme="minorEastAsia" w:hAnsiTheme="minorEastAsia" w:cs="Times New Roman"/>
                <w:noProof/>
                <w:sz w:val="22"/>
                <w:szCs w:val="24"/>
              </w:rPr>
              <w:t xml:space="preserve">7.2 </w:t>
            </w:r>
            <w:r w:rsidR="002F7E97" w:rsidRPr="009345DF">
              <w:rPr>
                <w:rStyle w:val="ac"/>
                <w:rFonts w:asciiTheme="minorEastAsia" w:hAnsiTheme="minorEastAsia" w:cs="Times New Roman" w:hint="eastAsia"/>
                <w:noProof/>
                <w:sz w:val="22"/>
                <w:szCs w:val="24"/>
              </w:rPr>
              <w:t>室内环境</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_Toc149320084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18</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85" w:history="1">
            <w:r w:rsidR="002F7E97" w:rsidRPr="009345DF">
              <w:rPr>
                <w:rStyle w:val="ac"/>
                <w:rFonts w:asciiTheme="minorEastAsia" w:hAnsiTheme="minorEastAsia"/>
                <w:noProof/>
                <w:sz w:val="22"/>
                <w:szCs w:val="24"/>
              </w:rPr>
              <w:t xml:space="preserve">8  </w:t>
            </w:r>
            <w:r w:rsidR="002F7E97" w:rsidRPr="009345DF">
              <w:rPr>
                <w:rStyle w:val="ac"/>
                <w:rFonts w:asciiTheme="minorEastAsia" w:hAnsiTheme="minorEastAsia" w:hint="eastAsia"/>
                <w:noProof/>
                <w:sz w:val="22"/>
                <w:szCs w:val="24"/>
              </w:rPr>
              <w:t>运行与管理</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_Toc149320085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20</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6" w:history="1">
            <w:r w:rsidR="002F7E97" w:rsidRPr="009345DF">
              <w:rPr>
                <w:rStyle w:val="ac"/>
                <w:rFonts w:asciiTheme="minorEastAsia" w:hAnsiTheme="minorEastAsia" w:cs="Times New Roman"/>
                <w:noProof/>
                <w:sz w:val="22"/>
                <w:szCs w:val="24"/>
              </w:rPr>
              <w:t xml:space="preserve">8.1 </w:t>
            </w:r>
            <w:r w:rsidR="002F7E97" w:rsidRPr="009345DF">
              <w:rPr>
                <w:rStyle w:val="ac"/>
                <w:rFonts w:asciiTheme="minorEastAsia" w:hAnsiTheme="minorEastAsia" w:cs="Times New Roman" w:hint="eastAsia"/>
                <w:noProof/>
                <w:sz w:val="22"/>
                <w:szCs w:val="24"/>
              </w:rPr>
              <w:t>制度建设</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_Toc149320086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20</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7" w:history="1">
            <w:r w:rsidR="002F7E97" w:rsidRPr="009345DF">
              <w:rPr>
                <w:rStyle w:val="ac"/>
                <w:rFonts w:asciiTheme="minorEastAsia" w:hAnsiTheme="minorEastAsia" w:cs="Times New Roman"/>
                <w:noProof/>
                <w:sz w:val="22"/>
                <w:szCs w:val="24"/>
              </w:rPr>
              <w:t xml:space="preserve">8.2 </w:t>
            </w:r>
            <w:r w:rsidR="002F7E97" w:rsidRPr="009345DF">
              <w:rPr>
                <w:rStyle w:val="ac"/>
                <w:rFonts w:asciiTheme="minorEastAsia" w:hAnsiTheme="minorEastAsia" w:cs="Times New Roman" w:hint="eastAsia"/>
                <w:noProof/>
                <w:sz w:val="22"/>
                <w:szCs w:val="24"/>
              </w:rPr>
              <w:t>管理平台</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_Toc149320087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20</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88" w:history="1">
            <w:r w:rsidR="002F7E97" w:rsidRPr="009345DF">
              <w:rPr>
                <w:rStyle w:val="ac"/>
                <w:rFonts w:asciiTheme="minorEastAsia" w:hAnsiTheme="minorEastAsia"/>
                <w:noProof/>
                <w:sz w:val="22"/>
                <w:szCs w:val="24"/>
              </w:rPr>
              <w:t xml:space="preserve">9  </w:t>
            </w:r>
            <w:r w:rsidR="002F7E97" w:rsidRPr="009345DF">
              <w:rPr>
                <w:rStyle w:val="ac"/>
                <w:rFonts w:asciiTheme="minorEastAsia" w:hAnsiTheme="minorEastAsia" w:hint="eastAsia"/>
                <w:noProof/>
                <w:sz w:val="22"/>
                <w:szCs w:val="24"/>
              </w:rPr>
              <w:t>教育与推广</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_Toc149320088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23</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89" w:history="1">
            <w:r w:rsidR="002F7E97" w:rsidRPr="009345DF">
              <w:rPr>
                <w:rStyle w:val="ac"/>
                <w:rFonts w:asciiTheme="minorEastAsia" w:hAnsiTheme="minorEastAsia" w:cs="Times New Roman"/>
                <w:noProof/>
                <w:sz w:val="22"/>
                <w:szCs w:val="24"/>
              </w:rPr>
              <w:t xml:space="preserve">9.1 </w:t>
            </w:r>
            <w:r w:rsidR="002F7E97" w:rsidRPr="009345DF">
              <w:rPr>
                <w:rStyle w:val="ac"/>
                <w:rFonts w:asciiTheme="minorEastAsia" w:hAnsiTheme="minorEastAsia" w:cs="Times New Roman" w:hint="eastAsia"/>
                <w:noProof/>
                <w:sz w:val="22"/>
                <w:szCs w:val="24"/>
              </w:rPr>
              <w:t>机制创建</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_Toc149320089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23</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90" w:history="1">
            <w:r w:rsidR="002F7E97" w:rsidRPr="009345DF">
              <w:rPr>
                <w:rStyle w:val="ac"/>
                <w:rFonts w:asciiTheme="minorEastAsia" w:hAnsiTheme="minorEastAsia" w:cs="Times New Roman"/>
                <w:noProof/>
                <w:sz w:val="22"/>
                <w:szCs w:val="24"/>
              </w:rPr>
              <w:t xml:space="preserve">9.2 </w:t>
            </w:r>
            <w:r w:rsidR="002F7E97" w:rsidRPr="009345DF">
              <w:rPr>
                <w:rStyle w:val="ac"/>
                <w:rFonts w:asciiTheme="minorEastAsia" w:hAnsiTheme="minorEastAsia" w:cs="Times New Roman" w:hint="eastAsia"/>
                <w:noProof/>
                <w:sz w:val="22"/>
                <w:szCs w:val="24"/>
              </w:rPr>
              <w:t>课程培训</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_Toc149320090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23</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20"/>
            <w:tabs>
              <w:tab w:val="right" w:leader="dot" w:pos="8296"/>
            </w:tabs>
            <w:spacing w:line="360" w:lineRule="auto"/>
            <w:rPr>
              <w:rFonts w:asciiTheme="minorEastAsia" w:hAnsiTheme="minorEastAsia"/>
              <w:noProof/>
              <w:sz w:val="22"/>
              <w:szCs w:val="24"/>
            </w:rPr>
          </w:pPr>
          <w:hyperlink w:anchor="_Toc149320091" w:history="1">
            <w:r w:rsidR="002F7E97" w:rsidRPr="009345DF">
              <w:rPr>
                <w:rStyle w:val="ac"/>
                <w:rFonts w:asciiTheme="minorEastAsia" w:hAnsiTheme="minorEastAsia" w:cs="Times New Roman"/>
                <w:noProof/>
                <w:sz w:val="22"/>
                <w:szCs w:val="24"/>
              </w:rPr>
              <w:t xml:space="preserve">9.3 </w:t>
            </w:r>
            <w:r w:rsidR="002F7E97" w:rsidRPr="009345DF">
              <w:rPr>
                <w:rStyle w:val="ac"/>
                <w:rFonts w:asciiTheme="minorEastAsia" w:hAnsiTheme="minorEastAsia" w:cs="Times New Roman" w:hint="eastAsia"/>
                <w:noProof/>
                <w:sz w:val="22"/>
                <w:szCs w:val="24"/>
              </w:rPr>
              <w:t>推广实践</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_Toc149320091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24</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92" w:history="1">
            <w:r w:rsidR="002F7E97" w:rsidRPr="009345DF">
              <w:rPr>
                <w:rStyle w:val="ac"/>
                <w:rFonts w:asciiTheme="minorEastAsia" w:hAnsiTheme="minorEastAsia" w:cs="宋体" w:hint="eastAsia"/>
                <w:noProof/>
                <w:sz w:val="22"/>
                <w:szCs w:val="24"/>
              </w:rPr>
              <w:t>用词说明</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_Toc149320092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26</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93" w:history="1">
            <w:r w:rsidR="002F7E97" w:rsidRPr="009345DF">
              <w:rPr>
                <w:rStyle w:val="ac"/>
                <w:rFonts w:asciiTheme="minorEastAsia" w:hAnsiTheme="minorEastAsia" w:cs="宋体" w:hint="eastAsia"/>
                <w:noProof/>
                <w:sz w:val="22"/>
                <w:szCs w:val="24"/>
              </w:rPr>
              <w:t>引用标准名录</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_Toc149320093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27</w:t>
            </w:r>
            <w:r w:rsidR="002F7E97" w:rsidRPr="009345DF">
              <w:rPr>
                <w:rFonts w:asciiTheme="minorEastAsia" w:hAnsiTheme="minorEastAsia"/>
                <w:noProof/>
                <w:webHidden/>
                <w:sz w:val="22"/>
                <w:szCs w:val="24"/>
              </w:rPr>
              <w:fldChar w:fldCharType="end"/>
            </w:r>
          </w:hyperlink>
        </w:p>
        <w:p w:rsidR="002F7E97" w:rsidRPr="009345DF" w:rsidRDefault="00DB3BD1" w:rsidP="002F7E97">
          <w:pPr>
            <w:pStyle w:val="10"/>
            <w:tabs>
              <w:tab w:val="right" w:leader="dot" w:pos="8296"/>
            </w:tabs>
            <w:spacing w:line="360" w:lineRule="auto"/>
            <w:rPr>
              <w:rFonts w:asciiTheme="minorEastAsia" w:hAnsiTheme="minorEastAsia"/>
              <w:noProof/>
              <w:sz w:val="22"/>
              <w:szCs w:val="24"/>
            </w:rPr>
          </w:pPr>
          <w:hyperlink w:anchor="_Toc149320094" w:history="1">
            <w:r w:rsidR="002F7E97" w:rsidRPr="009345DF">
              <w:rPr>
                <w:rStyle w:val="ac"/>
                <w:rFonts w:asciiTheme="minorEastAsia" w:hAnsiTheme="minorEastAsia" w:hint="eastAsia"/>
                <w:noProof/>
                <w:sz w:val="22"/>
                <w:szCs w:val="24"/>
              </w:rPr>
              <w:t>条</w:t>
            </w:r>
            <w:r w:rsidR="002F7E97" w:rsidRPr="009345DF">
              <w:rPr>
                <w:rStyle w:val="ac"/>
                <w:rFonts w:asciiTheme="minorEastAsia" w:hAnsiTheme="minorEastAsia"/>
                <w:noProof/>
                <w:sz w:val="22"/>
                <w:szCs w:val="24"/>
              </w:rPr>
              <w:t xml:space="preserve"> </w:t>
            </w:r>
            <w:r w:rsidR="002F7E97" w:rsidRPr="009345DF">
              <w:rPr>
                <w:rStyle w:val="ac"/>
                <w:rFonts w:asciiTheme="minorEastAsia" w:hAnsiTheme="minorEastAsia" w:hint="eastAsia"/>
                <w:noProof/>
                <w:sz w:val="22"/>
                <w:szCs w:val="24"/>
              </w:rPr>
              <w:t>文</w:t>
            </w:r>
            <w:r w:rsidR="002F7E97" w:rsidRPr="009345DF">
              <w:rPr>
                <w:rStyle w:val="ac"/>
                <w:rFonts w:asciiTheme="minorEastAsia" w:hAnsiTheme="minorEastAsia"/>
                <w:noProof/>
                <w:sz w:val="22"/>
                <w:szCs w:val="24"/>
              </w:rPr>
              <w:t xml:space="preserve"> </w:t>
            </w:r>
            <w:r w:rsidR="002F7E97" w:rsidRPr="009345DF">
              <w:rPr>
                <w:rStyle w:val="ac"/>
                <w:rFonts w:asciiTheme="minorEastAsia" w:hAnsiTheme="minorEastAsia" w:hint="eastAsia"/>
                <w:noProof/>
                <w:sz w:val="22"/>
                <w:szCs w:val="24"/>
              </w:rPr>
              <w:t>说</w:t>
            </w:r>
            <w:r w:rsidR="002F7E97" w:rsidRPr="009345DF">
              <w:rPr>
                <w:rStyle w:val="ac"/>
                <w:rFonts w:asciiTheme="minorEastAsia" w:hAnsiTheme="minorEastAsia"/>
                <w:noProof/>
                <w:sz w:val="22"/>
                <w:szCs w:val="24"/>
              </w:rPr>
              <w:t xml:space="preserve"> </w:t>
            </w:r>
            <w:r w:rsidR="002F7E97" w:rsidRPr="009345DF">
              <w:rPr>
                <w:rStyle w:val="ac"/>
                <w:rFonts w:asciiTheme="minorEastAsia" w:hAnsiTheme="minorEastAsia" w:hint="eastAsia"/>
                <w:noProof/>
                <w:sz w:val="22"/>
                <w:szCs w:val="24"/>
              </w:rPr>
              <w:t>明</w:t>
            </w:r>
            <w:r w:rsidR="002F7E97" w:rsidRPr="009345DF">
              <w:rPr>
                <w:rFonts w:asciiTheme="minorEastAsia" w:hAnsiTheme="minorEastAsia"/>
                <w:noProof/>
                <w:webHidden/>
                <w:sz w:val="22"/>
                <w:szCs w:val="24"/>
              </w:rPr>
              <w:tab/>
            </w:r>
            <w:r w:rsidR="002F7E97" w:rsidRPr="009345DF">
              <w:rPr>
                <w:rFonts w:asciiTheme="minorEastAsia" w:hAnsiTheme="minorEastAsia"/>
                <w:noProof/>
                <w:webHidden/>
                <w:sz w:val="22"/>
                <w:szCs w:val="24"/>
              </w:rPr>
              <w:fldChar w:fldCharType="begin"/>
            </w:r>
            <w:r w:rsidR="002F7E97" w:rsidRPr="009345DF">
              <w:rPr>
                <w:rFonts w:asciiTheme="minorEastAsia" w:hAnsiTheme="minorEastAsia"/>
                <w:noProof/>
                <w:webHidden/>
                <w:sz w:val="22"/>
                <w:szCs w:val="24"/>
              </w:rPr>
              <w:instrText xml:space="preserve"> PAGEREF _Toc149320094 \h </w:instrText>
            </w:r>
            <w:r w:rsidR="002F7E97" w:rsidRPr="009345DF">
              <w:rPr>
                <w:rFonts w:asciiTheme="minorEastAsia" w:hAnsiTheme="minorEastAsia"/>
                <w:noProof/>
                <w:webHidden/>
                <w:sz w:val="22"/>
                <w:szCs w:val="24"/>
              </w:rPr>
            </w:r>
            <w:r w:rsidR="002F7E97" w:rsidRPr="009345DF">
              <w:rPr>
                <w:rFonts w:asciiTheme="minorEastAsia" w:hAnsiTheme="minorEastAsia"/>
                <w:noProof/>
                <w:webHidden/>
                <w:sz w:val="22"/>
                <w:szCs w:val="24"/>
              </w:rPr>
              <w:fldChar w:fldCharType="separate"/>
            </w:r>
            <w:r w:rsidR="00B46DED" w:rsidRPr="009345DF">
              <w:rPr>
                <w:rFonts w:asciiTheme="minorEastAsia" w:hAnsiTheme="minorEastAsia"/>
                <w:noProof/>
                <w:webHidden/>
                <w:sz w:val="22"/>
                <w:szCs w:val="24"/>
              </w:rPr>
              <w:t>28</w:t>
            </w:r>
            <w:r w:rsidR="002F7E97" w:rsidRPr="009345DF">
              <w:rPr>
                <w:rFonts w:asciiTheme="minorEastAsia" w:hAnsiTheme="minorEastAsia"/>
                <w:noProof/>
                <w:webHidden/>
                <w:sz w:val="22"/>
                <w:szCs w:val="24"/>
              </w:rPr>
              <w:fldChar w:fldCharType="end"/>
            </w:r>
          </w:hyperlink>
        </w:p>
        <w:p w:rsidR="00CD7235" w:rsidRPr="009345DF" w:rsidRDefault="004768E0" w:rsidP="002F7E97">
          <w:pPr>
            <w:spacing w:line="360" w:lineRule="auto"/>
            <w:rPr>
              <w:rFonts w:asciiTheme="minorEastAsia" w:hAnsiTheme="minorEastAsia"/>
              <w:sz w:val="24"/>
              <w:szCs w:val="24"/>
            </w:rPr>
          </w:pPr>
          <w:r w:rsidRPr="009345DF">
            <w:rPr>
              <w:rFonts w:asciiTheme="minorEastAsia" w:hAnsiTheme="minorEastAsia"/>
              <w:bCs/>
              <w:sz w:val="24"/>
              <w:szCs w:val="24"/>
              <w:lang w:val="zh-CN"/>
            </w:rPr>
            <w:fldChar w:fldCharType="end"/>
          </w:r>
        </w:p>
      </w:sdtContent>
    </w:sdt>
    <w:p w:rsidR="00B46DED" w:rsidRPr="009345DF" w:rsidRDefault="004768E0" w:rsidP="00B46DED">
      <w:pPr>
        <w:pStyle w:val="TOC1"/>
        <w:jc w:val="center"/>
      </w:pPr>
      <w:r w:rsidRPr="009345DF">
        <w:br w:type="page"/>
      </w:r>
    </w:p>
    <w:sdt>
      <w:sdtPr>
        <w:rPr>
          <w:rFonts w:asciiTheme="minorHAnsi" w:eastAsiaTheme="minorEastAsia" w:hAnsiTheme="minorHAnsi" w:cstheme="minorBidi"/>
          <w:color w:val="auto"/>
          <w:kern w:val="2"/>
          <w:sz w:val="21"/>
          <w:szCs w:val="22"/>
          <w:lang w:val="zh-CN"/>
        </w:rPr>
        <w:id w:val="1018509221"/>
        <w:docPartObj>
          <w:docPartGallery w:val="Table of Contents"/>
          <w:docPartUnique/>
        </w:docPartObj>
      </w:sdtPr>
      <w:sdtEndPr>
        <w:rPr>
          <w:rFonts w:asciiTheme="minorEastAsia" w:hAnsiTheme="minorEastAsia"/>
          <w:b/>
          <w:bCs/>
          <w:sz w:val="24"/>
          <w:szCs w:val="24"/>
        </w:rPr>
      </w:sdtEndPr>
      <w:sdtContent>
        <w:p w:rsidR="00B46DED" w:rsidRPr="009345DF" w:rsidRDefault="00B46DED" w:rsidP="00B46DED">
          <w:pPr>
            <w:pStyle w:val="TOC1"/>
            <w:jc w:val="center"/>
            <w:rPr>
              <w:rFonts w:ascii="Times New Roman" w:eastAsiaTheme="minorEastAsia" w:hAnsi="Times New Roman" w:cs="Times New Roman"/>
              <w:color w:val="auto"/>
              <w:sz w:val="28"/>
              <w:szCs w:val="28"/>
              <w:lang w:val="zh-CN"/>
            </w:rPr>
          </w:pPr>
          <w:r w:rsidRPr="009345DF">
            <w:rPr>
              <w:rFonts w:ascii="Times New Roman" w:eastAsiaTheme="minorEastAsia" w:hAnsi="Times New Roman" w:cs="Times New Roman"/>
              <w:color w:val="auto"/>
              <w:sz w:val="28"/>
              <w:szCs w:val="28"/>
              <w:lang w:val="zh-CN"/>
            </w:rPr>
            <w:t>Contents</w:t>
          </w:r>
        </w:p>
        <w:p w:rsidR="00B46DED" w:rsidRPr="009345DF" w:rsidRDefault="00B46DED" w:rsidP="00B46DED">
          <w:pPr>
            <w:rPr>
              <w:rFonts w:ascii="Times New Roman" w:hAnsi="Times New Roman" w:cs="Times New Roman"/>
              <w:lang w:val="zh-CN"/>
            </w:rPr>
          </w:pPr>
        </w:p>
        <w:p w:rsidR="00B46DED" w:rsidRPr="009345DF" w:rsidRDefault="00B46DED" w:rsidP="00B46DED">
          <w:pPr>
            <w:pStyle w:val="10"/>
            <w:tabs>
              <w:tab w:val="right" w:leader="dot" w:pos="8296"/>
            </w:tabs>
            <w:spacing w:line="360" w:lineRule="auto"/>
            <w:rPr>
              <w:rFonts w:ascii="Times New Roman" w:hAnsi="Times New Roman" w:cs="Times New Roman"/>
              <w:noProof/>
              <w:sz w:val="24"/>
              <w:szCs w:val="24"/>
            </w:rPr>
          </w:pPr>
          <w:r w:rsidRPr="009345DF">
            <w:rPr>
              <w:rFonts w:ascii="Times New Roman" w:hAnsi="Times New Roman" w:cs="Times New Roman"/>
              <w:bCs/>
              <w:sz w:val="24"/>
              <w:szCs w:val="24"/>
              <w:lang w:val="zh-CN"/>
            </w:rPr>
            <w:fldChar w:fldCharType="begin"/>
          </w:r>
          <w:r w:rsidRPr="009345DF">
            <w:rPr>
              <w:rFonts w:ascii="Times New Roman" w:hAnsi="Times New Roman" w:cs="Times New Roman"/>
              <w:bCs/>
              <w:sz w:val="24"/>
              <w:szCs w:val="24"/>
              <w:lang w:val="zh-CN"/>
            </w:rPr>
            <w:instrText xml:space="preserve"> TOC \o "1-3" \h \z \u </w:instrText>
          </w:r>
          <w:r w:rsidRPr="009345DF">
            <w:rPr>
              <w:rFonts w:ascii="Times New Roman" w:hAnsi="Times New Roman" w:cs="Times New Roman"/>
              <w:bCs/>
              <w:sz w:val="24"/>
              <w:szCs w:val="24"/>
              <w:lang w:val="zh-CN"/>
            </w:rPr>
            <w:fldChar w:fldCharType="separate"/>
          </w:r>
          <w:hyperlink w:anchor="_Toc149320064" w:history="1"/>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65" w:history="1">
            <w:r w:rsidR="00B46DED" w:rsidRPr="009345DF">
              <w:rPr>
                <w:rStyle w:val="ac"/>
                <w:rFonts w:ascii="Times New Roman" w:hAnsi="Times New Roman" w:cs="Times New Roman"/>
                <w:noProof/>
                <w:sz w:val="22"/>
                <w:szCs w:val="24"/>
              </w:rPr>
              <w:t>1  General Provisions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_Toc149320065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66" w:history="1">
            <w:r w:rsidR="00B46DED" w:rsidRPr="009345DF">
              <w:rPr>
                <w:rStyle w:val="ac"/>
                <w:rFonts w:ascii="Times New Roman" w:hAnsi="Times New Roman" w:cs="Times New Roman"/>
                <w:noProof/>
                <w:sz w:val="22"/>
                <w:szCs w:val="24"/>
              </w:rPr>
              <w:t>2  Terms</w:t>
            </w:r>
            <w:r w:rsidR="00B46DED" w:rsidRPr="009345DF">
              <w:rPr>
                <w:rStyle w:val="ac"/>
                <w:rFonts w:ascii="Times New Roman" w:hAnsi="Times New Roman" w:cs="Times New Roman" w:hint="eastAsia"/>
                <w:noProof/>
                <w:sz w:val="22"/>
                <w:szCs w:val="24"/>
              </w:rPr>
              <w:t xml:space="preserve"> and </w:t>
            </w:r>
            <w:r w:rsidR="00B46DED" w:rsidRPr="009345DF">
              <w:rPr>
                <w:rStyle w:val="ac"/>
                <w:rFonts w:ascii="Times New Roman" w:hAnsi="Times New Roman" w:cs="Times New Roman"/>
                <w:noProof/>
                <w:sz w:val="22"/>
                <w:szCs w:val="24"/>
              </w:rPr>
              <w:t>S</w:t>
            </w:r>
            <w:r w:rsidR="00B46DED" w:rsidRPr="009345DF">
              <w:rPr>
                <w:rStyle w:val="ac"/>
                <w:rFonts w:ascii="Times New Roman" w:hAnsi="Times New Roman" w:cs="Times New Roman" w:hint="eastAsia"/>
                <w:noProof/>
                <w:sz w:val="22"/>
                <w:szCs w:val="24"/>
              </w:rPr>
              <w:t>ymbols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_Toc149320066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67" w:history="1">
            <w:r w:rsidR="00B46DED" w:rsidRPr="009345DF">
              <w:rPr>
                <w:rStyle w:val="ac"/>
                <w:rFonts w:ascii="Times New Roman" w:hAnsi="Times New Roman" w:cs="Times New Roman"/>
                <w:noProof/>
                <w:sz w:val="22"/>
                <w:szCs w:val="24"/>
              </w:rPr>
              <w:t xml:space="preserve">2.1 </w:t>
            </w:r>
            <w:r w:rsidR="00B46DED" w:rsidRPr="009345DF">
              <w:rPr>
                <w:rStyle w:val="ac"/>
                <w:rFonts w:ascii="Times New Roman" w:hAnsi="Times New Roman" w:cs="Times New Roman" w:hint="eastAsia"/>
                <w:noProof/>
                <w:sz w:val="22"/>
                <w:szCs w:val="24"/>
              </w:rPr>
              <w:t>T</w:t>
            </w:r>
            <w:r w:rsidR="00B46DED" w:rsidRPr="009345DF">
              <w:rPr>
                <w:rStyle w:val="ac"/>
                <w:rFonts w:ascii="Times New Roman" w:hAnsi="Times New Roman" w:cs="Times New Roman"/>
                <w:noProof/>
                <w:sz w:val="22"/>
                <w:szCs w:val="24"/>
              </w:rPr>
              <w:t>erms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_Toc149320067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68" w:history="1">
            <w:r w:rsidR="00B46DED" w:rsidRPr="009345DF">
              <w:rPr>
                <w:rStyle w:val="ac"/>
                <w:rFonts w:ascii="Times New Roman" w:hAnsi="Times New Roman" w:cs="Times New Roman"/>
                <w:noProof/>
                <w:sz w:val="22"/>
                <w:szCs w:val="24"/>
              </w:rPr>
              <w:t xml:space="preserve">2.2 </w:t>
            </w:r>
            <w:r w:rsidR="00B46DED" w:rsidRPr="009345DF">
              <w:rPr>
                <w:rStyle w:val="ac"/>
                <w:rFonts w:ascii="Times New Roman" w:hAnsi="Times New Roman" w:cs="Times New Roman" w:hint="eastAsia"/>
                <w:noProof/>
                <w:sz w:val="22"/>
                <w:szCs w:val="24"/>
              </w:rPr>
              <w:t>S</w:t>
            </w:r>
            <w:r w:rsidR="00B46DED" w:rsidRPr="009345DF">
              <w:rPr>
                <w:rStyle w:val="ac"/>
                <w:rFonts w:ascii="Times New Roman" w:hAnsi="Times New Roman" w:cs="Times New Roman"/>
                <w:noProof/>
                <w:sz w:val="22"/>
                <w:szCs w:val="24"/>
              </w:rPr>
              <w:t>ymbols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_Toc149320068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3</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69" w:history="1">
            <w:r w:rsidR="00B46DED" w:rsidRPr="009345DF">
              <w:rPr>
                <w:rStyle w:val="ac"/>
                <w:rFonts w:ascii="Times New Roman" w:hAnsi="Times New Roman" w:cs="Times New Roman"/>
                <w:noProof/>
                <w:sz w:val="22"/>
                <w:szCs w:val="24"/>
              </w:rPr>
              <w:t>3  Assessment Principles and Methods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_Toc149320069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4</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0" w:history="1">
            <w:r w:rsidR="00B46DED" w:rsidRPr="009345DF">
              <w:rPr>
                <w:rStyle w:val="ac"/>
                <w:rFonts w:ascii="Times New Roman" w:hAnsi="Times New Roman" w:cs="Times New Roman"/>
                <w:noProof/>
                <w:sz w:val="22"/>
                <w:szCs w:val="24"/>
              </w:rPr>
              <w:t>3.1 Assessment Principles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_Toc149320070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4</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1" w:history="1">
            <w:r w:rsidR="00B46DED" w:rsidRPr="009345DF">
              <w:rPr>
                <w:rStyle w:val="ac"/>
                <w:rFonts w:ascii="Times New Roman" w:hAnsi="Times New Roman" w:cs="Times New Roman"/>
                <w:noProof/>
                <w:sz w:val="22"/>
                <w:szCs w:val="24"/>
              </w:rPr>
              <w:t>3.2 Assessment Methods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_Toc149320071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5</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72" w:history="1">
            <w:r w:rsidR="00B46DED" w:rsidRPr="009345DF">
              <w:rPr>
                <w:rStyle w:val="ac"/>
                <w:rFonts w:ascii="Times New Roman" w:hAnsi="Times New Roman" w:cs="Times New Roman"/>
                <w:noProof/>
                <w:sz w:val="22"/>
                <w:szCs w:val="24"/>
              </w:rPr>
              <w:t>4</w:t>
            </w:r>
            <w:r w:rsidR="00980878" w:rsidRPr="009345DF">
              <w:rPr>
                <w:rStyle w:val="ac"/>
                <w:rFonts w:ascii="Times New Roman" w:hAnsi="Times New Roman" w:cs="Times New Roman"/>
                <w:noProof/>
                <w:sz w:val="22"/>
                <w:szCs w:val="24"/>
              </w:rPr>
              <w:t xml:space="preserve"> </w:t>
            </w:r>
            <w:r w:rsidR="00B46DED" w:rsidRPr="009345DF">
              <w:rPr>
                <w:rStyle w:val="ac"/>
                <w:rFonts w:ascii="Times New Roman" w:hAnsi="Times New Roman" w:cs="Times New Roman"/>
                <w:noProof/>
                <w:sz w:val="22"/>
                <w:szCs w:val="24"/>
              </w:rPr>
              <w:t xml:space="preserve"> </w:t>
            </w:r>
            <w:r w:rsidR="00980878" w:rsidRPr="009345DF">
              <w:rPr>
                <w:rStyle w:val="ac"/>
                <w:rFonts w:ascii="Times New Roman" w:hAnsi="Times New Roman" w:cs="Times New Roman" w:hint="eastAsia"/>
                <w:noProof/>
                <w:sz w:val="22"/>
                <w:szCs w:val="24"/>
              </w:rPr>
              <w:t>C</w:t>
            </w:r>
            <w:r w:rsidR="00980878" w:rsidRPr="009345DF">
              <w:rPr>
                <w:rStyle w:val="ac"/>
                <w:rFonts w:ascii="Times New Roman" w:hAnsi="Times New Roman" w:cs="Times New Roman"/>
                <w:noProof/>
                <w:sz w:val="22"/>
                <w:szCs w:val="24"/>
              </w:rPr>
              <w:t>ampus Carbon Emissions Accounting</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_Toc149320072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3" w:history="1">
            <w:r w:rsidR="00B46DED" w:rsidRPr="009345DF">
              <w:rPr>
                <w:rStyle w:val="ac"/>
                <w:rFonts w:ascii="Times New Roman" w:hAnsi="Times New Roman" w:cs="Times New Roman"/>
                <w:noProof/>
                <w:sz w:val="22"/>
                <w:szCs w:val="24"/>
              </w:rPr>
              <w:t xml:space="preserve">4.1 </w:t>
            </w:r>
            <w:r w:rsidR="00980878" w:rsidRPr="009345DF">
              <w:rPr>
                <w:rStyle w:val="ac"/>
                <w:rFonts w:ascii="Times New Roman" w:hAnsi="Times New Roman" w:cs="Times New Roman" w:hint="eastAsia"/>
                <w:noProof/>
                <w:sz w:val="22"/>
                <w:szCs w:val="24"/>
              </w:rPr>
              <w:t>A</w:t>
            </w:r>
            <w:r w:rsidR="00980878" w:rsidRPr="009345DF">
              <w:rPr>
                <w:rStyle w:val="ac"/>
                <w:rFonts w:ascii="Times New Roman" w:hAnsi="Times New Roman" w:cs="Times New Roman"/>
                <w:noProof/>
                <w:sz w:val="22"/>
                <w:szCs w:val="24"/>
              </w:rPr>
              <w:t>ccounting Boundaries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_Toc149320073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4" w:history="1">
            <w:r w:rsidR="00B46DED" w:rsidRPr="009345DF">
              <w:rPr>
                <w:rStyle w:val="ac"/>
                <w:rFonts w:ascii="Times New Roman" w:hAnsi="Times New Roman" w:cs="Times New Roman"/>
                <w:noProof/>
                <w:sz w:val="22"/>
                <w:szCs w:val="24"/>
              </w:rPr>
              <w:t xml:space="preserve">4.2 </w:t>
            </w:r>
            <w:r w:rsidR="00980878" w:rsidRPr="009345DF">
              <w:rPr>
                <w:rStyle w:val="ac"/>
                <w:rFonts w:ascii="Times New Roman" w:hAnsi="Times New Roman" w:cs="Times New Roman" w:hint="eastAsia"/>
                <w:noProof/>
                <w:sz w:val="22"/>
                <w:szCs w:val="24"/>
              </w:rPr>
              <w:t>A</w:t>
            </w:r>
            <w:r w:rsidR="00980878" w:rsidRPr="009345DF">
              <w:rPr>
                <w:rStyle w:val="ac"/>
                <w:rFonts w:ascii="Times New Roman" w:hAnsi="Times New Roman" w:cs="Times New Roman"/>
                <w:noProof/>
                <w:sz w:val="22"/>
                <w:szCs w:val="24"/>
              </w:rPr>
              <w:t>ccounting Methods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_Toc149320074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75" w:history="1">
            <w:r w:rsidR="00B46DED" w:rsidRPr="009345DF">
              <w:rPr>
                <w:rStyle w:val="ac"/>
                <w:rFonts w:ascii="Times New Roman" w:hAnsi="Times New Roman" w:cs="Times New Roman"/>
                <w:noProof/>
                <w:sz w:val="22"/>
                <w:szCs w:val="24"/>
              </w:rPr>
              <w:t xml:space="preserve">5 </w:t>
            </w:r>
            <w:r w:rsidR="00980878" w:rsidRPr="009345DF">
              <w:rPr>
                <w:rStyle w:val="ac"/>
                <w:rFonts w:ascii="Times New Roman" w:hAnsi="Times New Roman" w:cs="Times New Roman"/>
                <w:noProof/>
                <w:sz w:val="22"/>
                <w:szCs w:val="24"/>
              </w:rPr>
              <w:t xml:space="preserve"> </w:t>
            </w:r>
            <w:r w:rsidR="00980878" w:rsidRPr="009345DF">
              <w:rPr>
                <w:rStyle w:val="ac"/>
                <w:rFonts w:ascii="Times New Roman" w:hAnsi="Times New Roman" w:cs="Times New Roman" w:hint="eastAsia"/>
                <w:noProof/>
                <w:sz w:val="22"/>
                <w:szCs w:val="24"/>
              </w:rPr>
              <w:t>S</w:t>
            </w:r>
            <w:r w:rsidR="00980878" w:rsidRPr="009345DF">
              <w:rPr>
                <w:rStyle w:val="ac"/>
                <w:rFonts w:ascii="Times New Roman" w:hAnsi="Times New Roman" w:cs="Times New Roman"/>
                <w:noProof/>
                <w:sz w:val="22"/>
                <w:szCs w:val="24"/>
              </w:rPr>
              <w:t>pace Planning and Landscape</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_Toc149320075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12</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6" w:history="1">
            <w:r w:rsidR="00B46DED" w:rsidRPr="009345DF">
              <w:rPr>
                <w:rStyle w:val="ac"/>
                <w:rFonts w:ascii="Times New Roman" w:hAnsi="Times New Roman" w:cs="Times New Roman"/>
                <w:noProof/>
                <w:sz w:val="22"/>
                <w:szCs w:val="24"/>
              </w:rPr>
              <w:t xml:space="preserve">5.1 </w:t>
            </w:r>
            <w:r w:rsidR="00980878" w:rsidRPr="009345DF">
              <w:rPr>
                <w:rStyle w:val="ac"/>
                <w:rFonts w:ascii="Times New Roman" w:hAnsi="Times New Roman" w:cs="Times New Roman" w:hint="eastAsia"/>
                <w:noProof/>
                <w:sz w:val="22"/>
                <w:szCs w:val="24"/>
              </w:rPr>
              <w:t>S</w:t>
            </w:r>
            <w:r w:rsidR="00980878" w:rsidRPr="009345DF">
              <w:rPr>
                <w:rStyle w:val="ac"/>
                <w:rFonts w:ascii="Times New Roman" w:hAnsi="Times New Roman" w:cs="Times New Roman"/>
                <w:noProof/>
                <w:sz w:val="22"/>
                <w:szCs w:val="24"/>
              </w:rPr>
              <w:t>ite Layout</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_Toc149320076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12</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7" w:history="1">
            <w:r w:rsidR="00B46DED" w:rsidRPr="009345DF">
              <w:rPr>
                <w:rStyle w:val="ac"/>
                <w:rFonts w:ascii="Times New Roman" w:hAnsi="Times New Roman" w:cs="Times New Roman"/>
                <w:noProof/>
                <w:sz w:val="22"/>
                <w:szCs w:val="24"/>
              </w:rPr>
              <w:t xml:space="preserve">5.2 </w:t>
            </w:r>
            <w:r w:rsidR="00980878" w:rsidRPr="009345DF">
              <w:rPr>
                <w:rStyle w:val="ac"/>
                <w:rFonts w:ascii="Times New Roman" w:hAnsi="Times New Roman" w:cs="Times New Roman" w:hint="eastAsia"/>
                <w:noProof/>
                <w:sz w:val="22"/>
                <w:szCs w:val="24"/>
              </w:rPr>
              <w:t>L</w:t>
            </w:r>
            <w:r w:rsidR="00980878" w:rsidRPr="009345DF">
              <w:rPr>
                <w:rStyle w:val="ac"/>
                <w:rFonts w:ascii="Times New Roman" w:hAnsi="Times New Roman" w:cs="Times New Roman"/>
                <w:noProof/>
                <w:sz w:val="22"/>
                <w:szCs w:val="24"/>
              </w:rPr>
              <w:t>andscape Carbon offset</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_Toc149320077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12</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78" w:history="1">
            <w:r w:rsidR="00B46DED" w:rsidRPr="009345DF">
              <w:rPr>
                <w:rStyle w:val="ac"/>
                <w:rFonts w:ascii="Times New Roman" w:hAnsi="Times New Roman" w:cs="Times New Roman"/>
                <w:noProof/>
                <w:sz w:val="22"/>
                <w:szCs w:val="24"/>
              </w:rPr>
              <w:t xml:space="preserve">6 </w:t>
            </w:r>
            <w:r w:rsidR="00980878" w:rsidRPr="009345DF">
              <w:rPr>
                <w:rStyle w:val="ac"/>
                <w:rFonts w:ascii="Times New Roman" w:hAnsi="Times New Roman" w:cs="Times New Roman"/>
                <w:noProof/>
                <w:sz w:val="22"/>
                <w:szCs w:val="24"/>
              </w:rPr>
              <w:t xml:space="preserve"> </w:t>
            </w:r>
            <w:r w:rsidR="00980878" w:rsidRPr="009345DF">
              <w:rPr>
                <w:rStyle w:val="ac"/>
                <w:rFonts w:ascii="Times New Roman" w:hAnsi="Times New Roman" w:cs="Times New Roman" w:hint="eastAsia"/>
                <w:noProof/>
                <w:sz w:val="22"/>
                <w:szCs w:val="24"/>
              </w:rPr>
              <w:t>E</w:t>
            </w:r>
            <w:r w:rsidR="00980878" w:rsidRPr="009345DF">
              <w:rPr>
                <w:rStyle w:val="ac"/>
                <w:rFonts w:ascii="Times New Roman" w:hAnsi="Times New Roman" w:cs="Times New Roman"/>
                <w:noProof/>
                <w:sz w:val="22"/>
                <w:szCs w:val="24"/>
              </w:rPr>
              <w:t>nergy and Resources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_Toc149320078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14</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79" w:history="1">
            <w:r w:rsidR="00B46DED" w:rsidRPr="009345DF">
              <w:rPr>
                <w:rStyle w:val="ac"/>
                <w:rFonts w:ascii="Times New Roman" w:hAnsi="Times New Roman" w:cs="Times New Roman"/>
                <w:noProof/>
                <w:sz w:val="22"/>
                <w:szCs w:val="24"/>
              </w:rPr>
              <w:t xml:space="preserve">6.1 </w:t>
            </w:r>
            <w:r w:rsidR="00980878" w:rsidRPr="009345DF">
              <w:rPr>
                <w:rStyle w:val="ac"/>
                <w:rFonts w:ascii="Times New Roman" w:hAnsi="Times New Roman" w:cs="Times New Roman" w:hint="eastAsia"/>
                <w:noProof/>
                <w:sz w:val="22"/>
                <w:szCs w:val="24"/>
              </w:rPr>
              <w:t>E</w:t>
            </w:r>
            <w:r w:rsidR="00980878" w:rsidRPr="009345DF">
              <w:rPr>
                <w:rStyle w:val="ac"/>
                <w:rFonts w:ascii="Times New Roman" w:hAnsi="Times New Roman" w:cs="Times New Roman"/>
                <w:noProof/>
                <w:sz w:val="22"/>
                <w:szCs w:val="24"/>
              </w:rPr>
              <w:t>nergy</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_Toc149320079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14</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0" w:history="1">
            <w:r w:rsidR="00B46DED" w:rsidRPr="009345DF">
              <w:rPr>
                <w:rStyle w:val="ac"/>
                <w:rFonts w:ascii="Times New Roman" w:hAnsi="Times New Roman" w:cs="Times New Roman"/>
                <w:noProof/>
                <w:sz w:val="22"/>
                <w:szCs w:val="24"/>
              </w:rPr>
              <w:t xml:space="preserve">6.2 </w:t>
            </w:r>
            <w:r w:rsidR="00980878" w:rsidRPr="009345DF">
              <w:rPr>
                <w:rStyle w:val="ac"/>
                <w:rFonts w:ascii="Times New Roman" w:hAnsi="Times New Roman" w:cs="Times New Roman" w:hint="eastAsia"/>
                <w:noProof/>
                <w:sz w:val="22"/>
                <w:szCs w:val="24"/>
              </w:rPr>
              <w:t>W</w:t>
            </w:r>
            <w:r w:rsidR="00980878" w:rsidRPr="009345DF">
              <w:rPr>
                <w:rStyle w:val="ac"/>
                <w:rFonts w:ascii="Times New Roman" w:hAnsi="Times New Roman" w:cs="Times New Roman"/>
                <w:noProof/>
                <w:sz w:val="22"/>
                <w:szCs w:val="24"/>
              </w:rPr>
              <w:t>ater Resource</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_Toc149320080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15</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1" w:history="1">
            <w:r w:rsidR="00B46DED" w:rsidRPr="009345DF">
              <w:rPr>
                <w:rStyle w:val="ac"/>
                <w:rFonts w:ascii="Times New Roman" w:hAnsi="Times New Roman" w:cs="Times New Roman"/>
                <w:noProof/>
                <w:sz w:val="22"/>
                <w:szCs w:val="24"/>
              </w:rPr>
              <w:t xml:space="preserve">6.3 </w:t>
            </w:r>
            <w:r w:rsidR="00980878" w:rsidRPr="009345DF">
              <w:rPr>
                <w:rStyle w:val="ac"/>
                <w:rFonts w:ascii="Times New Roman" w:hAnsi="Times New Roman" w:cs="Times New Roman"/>
                <w:noProof/>
                <w:sz w:val="22"/>
                <w:szCs w:val="24"/>
              </w:rPr>
              <w:t>Equipment Energy Efficiency</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_Toc149320081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16</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82" w:history="1">
            <w:r w:rsidR="00B46DED" w:rsidRPr="009345DF">
              <w:rPr>
                <w:rStyle w:val="ac"/>
                <w:rFonts w:ascii="Times New Roman" w:hAnsi="Times New Roman" w:cs="Times New Roman"/>
                <w:noProof/>
                <w:sz w:val="22"/>
                <w:szCs w:val="24"/>
              </w:rPr>
              <w:t>7</w:t>
            </w:r>
            <w:r w:rsidR="00980878" w:rsidRPr="009345DF">
              <w:rPr>
                <w:rStyle w:val="ac"/>
                <w:rFonts w:ascii="Times New Roman" w:hAnsi="Times New Roman" w:cs="Times New Roman"/>
                <w:noProof/>
                <w:sz w:val="22"/>
                <w:szCs w:val="24"/>
              </w:rPr>
              <w:t xml:space="preserve"> </w:t>
            </w:r>
            <w:r w:rsidR="00B46DED" w:rsidRPr="009345DF">
              <w:rPr>
                <w:rStyle w:val="ac"/>
                <w:rFonts w:ascii="Times New Roman" w:hAnsi="Times New Roman" w:cs="Times New Roman"/>
                <w:noProof/>
                <w:sz w:val="22"/>
                <w:szCs w:val="24"/>
              </w:rPr>
              <w:t xml:space="preserve"> </w:t>
            </w:r>
            <w:r w:rsidR="00980878" w:rsidRPr="009345DF">
              <w:rPr>
                <w:rStyle w:val="ac"/>
                <w:rFonts w:ascii="Times New Roman" w:hAnsi="Times New Roman" w:cs="Times New Roman" w:hint="eastAsia"/>
                <w:noProof/>
                <w:sz w:val="22"/>
                <w:szCs w:val="24"/>
              </w:rPr>
              <w:t>B</w:t>
            </w:r>
            <w:r w:rsidR="00980878" w:rsidRPr="009345DF">
              <w:rPr>
                <w:rStyle w:val="ac"/>
                <w:rFonts w:ascii="Times New Roman" w:hAnsi="Times New Roman" w:cs="Times New Roman"/>
                <w:noProof/>
                <w:sz w:val="22"/>
                <w:szCs w:val="24"/>
              </w:rPr>
              <w:t>uilding and Environment</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_Toc149320082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3" w:history="1">
            <w:r w:rsidR="00B46DED" w:rsidRPr="009345DF">
              <w:rPr>
                <w:rStyle w:val="ac"/>
                <w:rFonts w:ascii="Times New Roman" w:hAnsi="Times New Roman" w:cs="Times New Roman"/>
                <w:noProof/>
                <w:sz w:val="22"/>
                <w:szCs w:val="24"/>
              </w:rPr>
              <w:t xml:space="preserve">7.1 </w:t>
            </w:r>
            <w:r w:rsidR="00980878" w:rsidRPr="009345DF">
              <w:rPr>
                <w:rStyle w:val="ac"/>
                <w:rFonts w:ascii="Times New Roman" w:hAnsi="Times New Roman" w:cs="Times New Roman" w:hint="eastAsia"/>
                <w:noProof/>
                <w:sz w:val="22"/>
                <w:szCs w:val="24"/>
              </w:rPr>
              <w:t>B</w:t>
            </w:r>
            <w:r w:rsidR="00980878" w:rsidRPr="009345DF">
              <w:rPr>
                <w:rStyle w:val="ac"/>
                <w:rFonts w:ascii="Times New Roman" w:hAnsi="Times New Roman" w:cs="Times New Roman"/>
                <w:noProof/>
                <w:sz w:val="22"/>
                <w:szCs w:val="24"/>
              </w:rPr>
              <w:t>uilding Design</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_Toc149320083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4" w:history="1">
            <w:r w:rsidR="00B46DED" w:rsidRPr="009345DF">
              <w:rPr>
                <w:rStyle w:val="ac"/>
                <w:rFonts w:ascii="Times New Roman" w:hAnsi="Times New Roman" w:cs="Times New Roman"/>
                <w:noProof/>
                <w:sz w:val="22"/>
                <w:szCs w:val="24"/>
              </w:rPr>
              <w:t xml:space="preserve">7.2 </w:t>
            </w:r>
            <w:r w:rsidR="00980878" w:rsidRPr="009345DF">
              <w:rPr>
                <w:rStyle w:val="ac"/>
                <w:rFonts w:ascii="Times New Roman" w:hAnsi="Times New Roman" w:cs="Times New Roman" w:hint="eastAsia"/>
                <w:noProof/>
                <w:sz w:val="22"/>
                <w:szCs w:val="24"/>
              </w:rPr>
              <w:t>I</w:t>
            </w:r>
            <w:r w:rsidR="00980878" w:rsidRPr="009345DF">
              <w:rPr>
                <w:rStyle w:val="ac"/>
                <w:rFonts w:ascii="Times New Roman" w:hAnsi="Times New Roman" w:cs="Times New Roman"/>
                <w:noProof/>
                <w:sz w:val="22"/>
                <w:szCs w:val="24"/>
              </w:rPr>
              <w:t>ndoor Environment</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_Toc149320084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18</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85" w:history="1">
            <w:r w:rsidR="00B46DED" w:rsidRPr="009345DF">
              <w:rPr>
                <w:rStyle w:val="ac"/>
                <w:rFonts w:ascii="Times New Roman" w:hAnsi="Times New Roman" w:cs="Times New Roman"/>
                <w:noProof/>
                <w:sz w:val="22"/>
                <w:szCs w:val="24"/>
              </w:rPr>
              <w:t xml:space="preserve">8  </w:t>
            </w:r>
            <w:r w:rsidR="00980878" w:rsidRPr="009345DF">
              <w:rPr>
                <w:rStyle w:val="ac"/>
                <w:rFonts w:ascii="Times New Roman" w:hAnsi="Times New Roman" w:cs="Times New Roman" w:hint="eastAsia"/>
                <w:noProof/>
                <w:sz w:val="22"/>
                <w:szCs w:val="24"/>
              </w:rPr>
              <w:t>O</w:t>
            </w:r>
            <w:r w:rsidR="00980878" w:rsidRPr="009345DF">
              <w:rPr>
                <w:rStyle w:val="ac"/>
                <w:rFonts w:ascii="Times New Roman" w:hAnsi="Times New Roman" w:cs="Times New Roman"/>
                <w:noProof/>
                <w:sz w:val="22"/>
                <w:szCs w:val="24"/>
              </w:rPr>
              <w:t>peration and Management</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_Toc149320085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20</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6" w:history="1">
            <w:r w:rsidR="00B46DED" w:rsidRPr="009345DF">
              <w:rPr>
                <w:rStyle w:val="ac"/>
                <w:rFonts w:ascii="Times New Roman" w:hAnsi="Times New Roman" w:cs="Times New Roman"/>
                <w:noProof/>
                <w:sz w:val="22"/>
                <w:szCs w:val="24"/>
              </w:rPr>
              <w:t xml:space="preserve">8.1 </w:t>
            </w:r>
            <w:r w:rsidR="00980878" w:rsidRPr="009345DF">
              <w:rPr>
                <w:rStyle w:val="ac"/>
                <w:rFonts w:ascii="Times New Roman" w:hAnsi="Times New Roman" w:cs="Times New Roman" w:hint="eastAsia"/>
                <w:noProof/>
                <w:sz w:val="22"/>
                <w:szCs w:val="24"/>
              </w:rPr>
              <w:t>M</w:t>
            </w:r>
            <w:r w:rsidR="00980878" w:rsidRPr="009345DF">
              <w:rPr>
                <w:rStyle w:val="ac"/>
                <w:rFonts w:ascii="Times New Roman" w:hAnsi="Times New Roman" w:cs="Times New Roman"/>
                <w:noProof/>
                <w:sz w:val="22"/>
                <w:szCs w:val="24"/>
              </w:rPr>
              <w:t xml:space="preserve">anagement </w:t>
            </w:r>
            <w:r w:rsidR="004A3602" w:rsidRPr="009345DF">
              <w:rPr>
                <w:rStyle w:val="ac"/>
                <w:rFonts w:ascii="Times New Roman" w:hAnsi="Times New Roman" w:cs="Times New Roman"/>
                <w:noProof/>
                <w:sz w:val="22"/>
                <w:szCs w:val="24"/>
              </w:rPr>
              <w:t>Mechanism</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_Toc149320086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20</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7" w:history="1">
            <w:r w:rsidR="00B46DED" w:rsidRPr="009345DF">
              <w:rPr>
                <w:rStyle w:val="ac"/>
                <w:rFonts w:ascii="Times New Roman" w:hAnsi="Times New Roman" w:cs="Times New Roman"/>
                <w:noProof/>
                <w:sz w:val="22"/>
                <w:szCs w:val="24"/>
              </w:rPr>
              <w:t xml:space="preserve">8.2 </w:t>
            </w:r>
            <w:r w:rsidR="004A3602" w:rsidRPr="009345DF">
              <w:rPr>
                <w:rStyle w:val="ac"/>
                <w:rFonts w:ascii="Times New Roman" w:hAnsi="Times New Roman" w:cs="Times New Roman"/>
                <w:noProof/>
                <w:sz w:val="22"/>
                <w:szCs w:val="24"/>
              </w:rPr>
              <w:t>Operation Platform</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_Toc149320087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20</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88" w:history="1">
            <w:r w:rsidR="00B46DED" w:rsidRPr="009345DF">
              <w:rPr>
                <w:rStyle w:val="ac"/>
                <w:rFonts w:ascii="Times New Roman" w:hAnsi="Times New Roman" w:cs="Times New Roman"/>
                <w:noProof/>
                <w:sz w:val="22"/>
                <w:szCs w:val="24"/>
              </w:rPr>
              <w:t xml:space="preserve">9  </w:t>
            </w:r>
            <w:r w:rsidR="004A3602" w:rsidRPr="009345DF">
              <w:rPr>
                <w:rStyle w:val="ac"/>
                <w:rFonts w:ascii="Times New Roman" w:hAnsi="Times New Roman" w:cs="Times New Roman" w:hint="eastAsia"/>
                <w:noProof/>
                <w:sz w:val="22"/>
                <w:szCs w:val="24"/>
              </w:rPr>
              <w:t>E</w:t>
            </w:r>
            <w:r w:rsidR="004A3602" w:rsidRPr="009345DF">
              <w:rPr>
                <w:rStyle w:val="ac"/>
                <w:rFonts w:ascii="Times New Roman" w:hAnsi="Times New Roman" w:cs="Times New Roman"/>
                <w:noProof/>
                <w:sz w:val="22"/>
                <w:szCs w:val="24"/>
              </w:rPr>
              <w:t>ducation and Promotion</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_Toc149320088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23</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89" w:history="1">
            <w:r w:rsidR="00B46DED" w:rsidRPr="009345DF">
              <w:rPr>
                <w:rStyle w:val="ac"/>
                <w:rFonts w:ascii="Times New Roman" w:hAnsi="Times New Roman" w:cs="Times New Roman"/>
                <w:noProof/>
                <w:sz w:val="22"/>
                <w:szCs w:val="24"/>
              </w:rPr>
              <w:t xml:space="preserve">9.1 </w:t>
            </w:r>
            <w:r w:rsidR="004A3602" w:rsidRPr="009345DF">
              <w:rPr>
                <w:rStyle w:val="ac"/>
                <w:rFonts w:ascii="Times New Roman" w:hAnsi="Times New Roman" w:cs="Times New Roman" w:hint="eastAsia"/>
                <w:noProof/>
                <w:sz w:val="22"/>
                <w:szCs w:val="24"/>
              </w:rPr>
              <w:t>M</w:t>
            </w:r>
            <w:r w:rsidR="004A3602" w:rsidRPr="009345DF">
              <w:rPr>
                <w:rStyle w:val="ac"/>
                <w:rFonts w:ascii="Times New Roman" w:hAnsi="Times New Roman" w:cs="Times New Roman"/>
                <w:noProof/>
                <w:sz w:val="22"/>
                <w:szCs w:val="24"/>
              </w:rPr>
              <w:t>echanism Creation</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_Toc149320089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23</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90" w:history="1">
            <w:r w:rsidR="00B46DED" w:rsidRPr="009345DF">
              <w:rPr>
                <w:rStyle w:val="ac"/>
                <w:rFonts w:ascii="Times New Roman" w:hAnsi="Times New Roman" w:cs="Times New Roman"/>
                <w:noProof/>
                <w:sz w:val="22"/>
                <w:szCs w:val="24"/>
              </w:rPr>
              <w:t xml:space="preserve">9.2 </w:t>
            </w:r>
            <w:r w:rsidR="004A3602" w:rsidRPr="009345DF">
              <w:rPr>
                <w:rStyle w:val="ac"/>
                <w:rFonts w:ascii="Times New Roman" w:hAnsi="Times New Roman" w:cs="Times New Roman" w:hint="eastAsia"/>
                <w:noProof/>
                <w:sz w:val="22"/>
                <w:szCs w:val="24"/>
              </w:rPr>
              <w:t>C</w:t>
            </w:r>
            <w:r w:rsidR="004A3602" w:rsidRPr="009345DF">
              <w:rPr>
                <w:rStyle w:val="ac"/>
                <w:rFonts w:ascii="Times New Roman" w:hAnsi="Times New Roman" w:cs="Times New Roman"/>
                <w:noProof/>
                <w:sz w:val="22"/>
                <w:szCs w:val="24"/>
              </w:rPr>
              <w:t>ourses and Training</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_Toc149320090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23</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20"/>
            <w:tabs>
              <w:tab w:val="right" w:leader="dot" w:pos="8296"/>
            </w:tabs>
            <w:spacing w:line="360" w:lineRule="auto"/>
            <w:rPr>
              <w:rFonts w:ascii="Times New Roman" w:hAnsi="Times New Roman" w:cs="Times New Roman"/>
              <w:noProof/>
              <w:sz w:val="22"/>
              <w:szCs w:val="24"/>
            </w:rPr>
          </w:pPr>
          <w:hyperlink w:anchor="_Toc149320091" w:history="1">
            <w:r w:rsidR="00B46DED" w:rsidRPr="009345DF">
              <w:rPr>
                <w:rStyle w:val="ac"/>
                <w:rFonts w:ascii="Times New Roman" w:hAnsi="Times New Roman" w:cs="Times New Roman"/>
                <w:noProof/>
                <w:sz w:val="22"/>
                <w:szCs w:val="24"/>
              </w:rPr>
              <w:t xml:space="preserve">9.3 </w:t>
            </w:r>
            <w:r w:rsidR="004A3602" w:rsidRPr="009345DF">
              <w:rPr>
                <w:rStyle w:val="ac"/>
                <w:rFonts w:ascii="Times New Roman" w:hAnsi="Times New Roman" w:cs="Times New Roman"/>
                <w:noProof/>
                <w:sz w:val="22"/>
                <w:szCs w:val="24"/>
              </w:rPr>
              <w:t xml:space="preserve">Promotion Practice </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_Toc149320091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24</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92" w:history="1">
            <w:r w:rsidR="004A3602" w:rsidRPr="009345DF">
              <w:rPr>
                <w:rStyle w:val="ac"/>
                <w:rFonts w:ascii="Times New Roman" w:hAnsi="Times New Roman" w:cs="Times New Roman"/>
                <w:noProof/>
                <w:sz w:val="22"/>
                <w:szCs w:val="24"/>
              </w:rPr>
              <w:t>Explanation of wording</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_Toc149320092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26</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93" w:history="1">
            <w:r w:rsidR="004A3602" w:rsidRPr="009345DF">
              <w:rPr>
                <w:rStyle w:val="ac"/>
                <w:rFonts w:ascii="Times New Roman" w:hAnsi="Times New Roman" w:cs="Times New Roman"/>
                <w:noProof/>
                <w:sz w:val="22"/>
                <w:szCs w:val="24"/>
              </w:rPr>
              <w:t>List of Quoted Standards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_Toc149320093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27</w:t>
            </w:r>
            <w:r w:rsidR="00B46DED" w:rsidRPr="009345DF">
              <w:rPr>
                <w:rFonts w:ascii="Times New Roman" w:hAnsi="Times New Roman" w:cs="Times New Roman"/>
                <w:noProof/>
                <w:webHidden/>
                <w:sz w:val="22"/>
                <w:szCs w:val="24"/>
              </w:rPr>
              <w:fldChar w:fldCharType="end"/>
            </w:r>
          </w:hyperlink>
        </w:p>
        <w:p w:rsidR="00B46DED" w:rsidRPr="009345DF" w:rsidRDefault="00DB3BD1" w:rsidP="00B46DED">
          <w:pPr>
            <w:pStyle w:val="10"/>
            <w:tabs>
              <w:tab w:val="right" w:leader="dot" w:pos="8296"/>
            </w:tabs>
            <w:spacing w:line="360" w:lineRule="auto"/>
            <w:rPr>
              <w:rFonts w:ascii="Times New Roman" w:hAnsi="Times New Roman" w:cs="Times New Roman"/>
              <w:noProof/>
              <w:sz w:val="22"/>
              <w:szCs w:val="24"/>
            </w:rPr>
          </w:pPr>
          <w:hyperlink w:anchor="_Toc149320094" w:history="1">
            <w:r w:rsidR="004A3602" w:rsidRPr="009345DF">
              <w:rPr>
                <w:rStyle w:val="ac"/>
                <w:rFonts w:ascii="Times New Roman" w:hAnsi="Times New Roman" w:cs="Times New Roman"/>
                <w:noProof/>
                <w:sz w:val="22"/>
                <w:szCs w:val="24"/>
              </w:rPr>
              <w:t>Explanation of Provisions</w:t>
            </w:r>
            <w:r w:rsidR="00B46DED" w:rsidRPr="009345DF">
              <w:rPr>
                <w:rFonts w:ascii="Times New Roman" w:hAnsi="Times New Roman" w:cs="Times New Roman"/>
                <w:noProof/>
                <w:webHidden/>
                <w:sz w:val="22"/>
                <w:szCs w:val="24"/>
              </w:rPr>
              <w:tab/>
            </w:r>
            <w:r w:rsidR="00B46DED" w:rsidRPr="009345DF">
              <w:rPr>
                <w:rFonts w:ascii="Times New Roman" w:hAnsi="Times New Roman" w:cs="Times New Roman"/>
                <w:noProof/>
                <w:webHidden/>
                <w:sz w:val="22"/>
                <w:szCs w:val="24"/>
              </w:rPr>
              <w:fldChar w:fldCharType="begin"/>
            </w:r>
            <w:r w:rsidR="00B46DED" w:rsidRPr="009345DF">
              <w:rPr>
                <w:rFonts w:ascii="Times New Roman" w:hAnsi="Times New Roman" w:cs="Times New Roman"/>
                <w:noProof/>
                <w:webHidden/>
                <w:sz w:val="22"/>
                <w:szCs w:val="24"/>
              </w:rPr>
              <w:instrText xml:space="preserve"> PAGEREF _Toc149320094 \h </w:instrText>
            </w:r>
            <w:r w:rsidR="00B46DED" w:rsidRPr="009345DF">
              <w:rPr>
                <w:rFonts w:ascii="Times New Roman" w:hAnsi="Times New Roman" w:cs="Times New Roman"/>
                <w:noProof/>
                <w:webHidden/>
                <w:sz w:val="22"/>
                <w:szCs w:val="24"/>
              </w:rPr>
            </w:r>
            <w:r w:rsidR="00B46DED" w:rsidRPr="009345DF">
              <w:rPr>
                <w:rFonts w:ascii="Times New Roman" w:hAnsi="Times New Roman" w:cs="Times New Roman"/>
                <w:noProof/>
                <w:webHidden/>
                <w:sz w:val="22"/>
                <w:szCs w:val="24"/>
              </w:rPr>
              <w:fldChar w:fldCharType="separate"/>
            </w:r>
            <w:r w:rsidR="00B46DED" w:rsidRPr="009345DF">
              <w:rPr>
                <w:rFonts w:ascii="Times New Roman" w:hAnsi="Times New Roman" w:cs="Times New Roman"/>
                <w:noProof/>
                <w:webHidden/>
                <w:sz w:val="22"/>
                <w:szCs w:val="24"/>
              </w:rPr>
              <w:t>28</w:t>
            </w:r>
            <w:r w:rsidR="00B46DED" w:rsidRPr="009345DF">
              <w:rPr>
                <w:rFonts w:ascii="Times New Roman" w:hAnsi="Times New Roman" w:cs="Times New Roman"/>
                <w:noProof/>
                <w:webHidden/>
                <w:sz w:val="22"/>
                <w:szCs w:val="24"/>
              </w:rPr>
              <w:fldChar w:fldCharType="end"/>
            </w:r>
          </w:hyperlink>
        </w:p>
        <w:p w:rsidR="00B46DED" w:rsidRPr="009345DF" w:rsidRDefault="00B46DED" w:rsidP="00B46DED">
          <w:pPr>
            <w:spacing w:line="360" w:lineRule="auto"/>
            <w:rPr>
              <w:rFonts w:asciiTheme="minorEastAsia" w:hAnsiTheme="minorEastAsia"/>
              <w:b/>
              <w:bCs/>
              <w:sz w:val="24"/>
              <w:szCs w:val="24"/>
              <w:lang w:val="zh-CN"/>
            </w:rPr>
          </w:pPr>
          <w:r w:rsidRPr="009345DF">
            <w:rPr>
              <w:rFonts w:ascii="Times New Roman" w:hAnsi="Times New Roman" w:cs="Times New Roman"/>
              <w:bCs/>
              <w:sz w:val="24"/>
              <w:szCs w:val="24"/>
              <w:lang w:val="zh-CN"/>
            </w:rPr>
            <w:fldChar w:fldCharType="end"/>
          </w:r>
        </w:p>
      </w:sdtContent>
    </w:sdt>
    <w:p w:rsidR="006123F9" w:rsidRPr="009345DF" w:rsidRDefault="006123F9" w:rsidP="006123F9">
      <w:pPr>
        <w:widowControl/>
        <w:jc w:val="left"/>
        <w:rPr>
          <w:sz w:val="32"/>
        </w:rPr>
        <w:sectPr w:rsidR="006123F9" w:rsidRPr="009345DF">
          <w:footerReference w:type="default" r:id="rId11"/>
          <w:pgSz w:w="11906" w:h="16838"/>
          <w:pgMar w:top="1440" w:right="1800" w:bottom="1440" w:left="1800" w:header="851" w:footer="992" w:gutter="0"/>
          <w:pgNumType w:start="1"/>
          <w:cols w:space="425"/>
          <w:docGrid w:type="lines" w:linePitch="312"/>
        </w:sectPr>
      </w:pPr>
    </w:p>
    <w:p w:rsidR="00CD7235" w:rsidRPr="009345DF" w:rsidRDefault="004768E0">
      <w:pPr>
        <w:pStyle w:val="1"/>
        <w:rPr>
          <w:sz w:val="32"/>
        </w:rPr>
      </w:pPr>
      <w:bookmarkStart w:id="10" w:name="_Toc149320065"/>
      <w:r w:rsidRPr="009345DF">
        <w:rPr>
          <w:rFonts w:hint="eastAsia"/>
          <w:sz w:val="32"/>
        </w:rPr>
        <w:lastRenderedPageBreak/>
        <w:t>1</w:t>
      </w:r>
      <w:r w:rsidRPr="009345DF">
        <w:rPr>
          <w:sz w:val="32"/>
        </w:rPr>
        <w:t xml:space="preserve"> </w:t>
      </w:r>
      <w:r w:rsidRPr="009345DF">
        <w:rPr>
          <w:rFonts w:hint="eastAsia"/>
          <w:sz w:val="32"/>
        </w:rPr>
        <w:t>总则</w:t>
      </w:r>
      <w:bookmarkEnd w:id="10"/>
    </w:p>
    <w:p w:rsidR="00CD7235" w:rsidRPr="009345DF" w:rsidRDefault="004768E0">
      <w:pPr>
        <w:tabs>
          <w:tab w:val="left" w:pos="2487"/>
        </w:tabs>
        <w:spacing w:line="360" w:lineRule="auto"/>
        <w:rPr>
          <w:rFonts w:ascii="Times New Roman" w:hAnsi="Times New Roman" w:cs="Times New Roman"/>
          <w:b/>
          <w:sz w:val="24"/>
          <w:szCs w:val="24"/>
        </w:rPr>
      </w:pPr>
      <w:r w:rsidRPr="009345DF">
        <w:rPr>
          <w:rFonts w:ascii="Times New Roman" w:hAnsi="Times New Roman" w:cs="Times New Roman"/>
          <w:b/>
          <w:sz w:val="24"/>
          <w:szCs w:val="24"/>
        </w:rPr>
        <w:tab/>
      </w:r>
    </w:p>
    <w:p w:rsidR="00CD7235" w:rsidRPr="009345DF" w:rsidRDefault="00CD7235">
      <w:pPr>
        <w:tabs>
          <w:tab w:val="left" w:pos="2487"/>
        </w:tabs>
        <w:spacing w:line="360" w:lineRule="auto"/>
        <w:rPr>
          <w:rFonts w:ascii="Times New Roman" w:hAnsi="Times New Roman" w:cs="Times New Roman"/>
          <w:b/>
          <w:sz w:val="24"/>
          <w:szCs w:val="24"/>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b/>
          <w:sz w:val="24"/>
          <w:szCs w:val="24"/>
        </w:rPr>
        <w:t>1.0.1</w:t>
      </w:r>
      <w:r w:rsidRPr="009345DF">
        <w:rPr>
          <w:rFonts w:ascii="宋体" w:eastAsia="宋体" w:hAnsi="宋体"/>
          <w:sz w:val="24"/>
          <w:szCs w:val="28"/>
        </w:rPr>
        <w:t xml:space="preserve"> </w:t>
      </w:r>
      <w:r w:rsidRPr="009345DF">
        <w:rPr>
          <w:rFonts w:ascii="宋体" w:eastAsia="宋体" w:hAnsi="宋体" w:hint="eastAsia"/>
          <w:sz w:val="24"/>
          <w:szCs w:val="28"/>
        </w:rPr>
        <w:t>为大力</w:t>
      </w:r>
      <w:r w:rsidRPr="009345DF">
        <w:rPr>
          <w:rFonts w:ascii="宋体" w:eastAsia="宋体" w:hAnsi="宋体"/>
          <w:sz w:val="24"/>
          <w:szCs w:val="28"/>
        </w:rPr>
        <w:t>推进</w:t>
      </w:r>
      <w:r w:rsidRPr="009345DF">
        <w:rPr>
          <w:rFonts w:ascii="宋体" w:eastAsia="宋体" w:hAnsi="宋体" w:hint="eastAsia"/>
          <w:sz w:val="24"/>
          <w:szCs w:val="28"/>
        </w:rPr>
        <w:t>校园低碳减排建设，科学规范校园碳中和评定方法和实施路径，</w:t>
      </w:r>
      <w:r w:rsidRPr="009345DF">
        <w:rPr>
          <w:rFonts w:ascii="宋体" w:eastAsia="宋体" w:hAnsi="宋体"/>
          <w:sz w:val="24"/>
          <w:szCs w:val="28"/>
        </w:rPr>
        <w:t>编制本</w:t>
      </w:r>
      <w:r w:rsidRPr="009345DF">
        <w:rPr>
          <w:rFonts w:ascii="宋体" w:eastAsia="宋体" w:hAnsi="宋体" w:hint="eastAsia"/>
          <w:sz w:val="24"/>
          <w:szCs w:val="28"/>
        </w:rPr>
        <w:t>标准</w:t>
      </w:r>
      <w:r w:rsidRPr="009345DF">
        <w:rPr>
          <w:rFonts w:ascii="宋体" w:eastAsia="宋体" w:hAnsi="宋体"/>
          <w:sz w:val="24"/>
          <w:szCs w:val="28"/>
        </w:rPr>
        <w:t>。</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0.</w:t>
      </w:r>
      <w:r w:rsidRPr="009345DF">
        <w:rPr>
          <w:rFonts w:ascii="Times New Roman" w:hAnsi="Times New Roman" w:cs="Times New Roman"/>
          <w:b/>
          <w:sz w:val="24"/>
          <w:szCs w:val="24"/>
        </w:rPr>
        <w:t>2</w:t>
      </w:r>
      <w:r w:rsidRPr="009345DF">
        <w:rPr>
          <w:rFonts w:ascii="宋体" w:eastAsia="宋体" w:hAnsi="宋体"/>
          <w:sz w:val="24"/>
          <w:szCs w:val="28"/>
        </w:rPr>
        <w:t xml:space="preserve"> 本标准适用于</w:t>
      </w:r>
      <w:r w:rsidRPr="009345DF">
        <w:rPr>
          <w:rFonts w:ascii="宋体" w:eastAsia="宋体" w:hAnsi="宋体" w:hint="eastAsia"/>
          <w:sz w:val="24"/>
          <w:szCs w:val="28"/>
        </w:rPr>
        <w:t>城镇新建和既有</w:t>
      </w:r>
      <w:r w:rsidRPr="009345DF">
        <w:rPr>
          <w:rFonts w:ascii="宋体" w:eastAsia="宋体" w:hAnsi="宋体"/>
          <w:sz w:val="24"/>
          <w:szCs w:val="28"/>
        </w:rPr>
        <w:t>中小学校、职业学校及高等学校</w:t>
      </w:r>
      <w:r w:rsidRPr="009345DF">
        <w:rPr>
          <w:rFonts w:ascii="宋体" w:eastAsia="宋体" w:hAnsi="宋体" w:hint="eastAsia"/>
          <w:sz w:val="24"/>
          <w:szCs w:val="28"/>
        </w:rPr>
        <w:t>运行阶段校园碳中和的评定。</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0.</w:t>
      </w:r>
      <w:r w:rsidRPr="009345DF">
        <w:rPr>
          <w:rFonts w:ascii="Times New Roman" w:hAnsi="Times New Roman" w:cs="Times New Roman"/>
          <w:b/>
          <w:sz w:val="24"/>
          <w:szCs w:val="24"/>
        </w:rPr>
        <w:t>3</w:t>
      </w:r>
      <w:r w:rsidRPr="009345DF">
        <w:rPr>
          <w:rFonts w:ascii="宋体" w:eastAsia="宋体" w:hAnsi="宋体"/>
          <w:sz w:val="24"/>
          <w:szCs w:val="28"/>
        </w:rPr>
        <w:t xml:space="preserve"> </w:t>
      </w:r>
      <w:r w:rsidRPr="009345DF">
        <w:rPr>
          <w:rFonts w:ascii="宋体" w:eastAsia="宋体" w:hAnsi="宋体" w:hint="eastAsia"/>
          <w:sz w:val="24"/>
          <w:szCs w:val="28"/>
        </w:rPr>
        <w:t>校园规划建设应遵循因地制宜的原则，在进行运行评定时,应结合校园所在地域的气候、环境、资源、经济及文化等特点，对校园空间规划与景观、能源与资源、建筑与环境、运行与管理、教育与推广等方面进行综合评定。</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.0.</w:t>
      </w:r>
      <w:r w:rsidRPr="009345DF">
        <w:rPr>
          <w:rFonts w:ascii="Times New Roman" w:hAnsi="Times New Roman" w:cs="Times New Roman"/>
          <w:b/>
          <w:sz w:val="24"/>
          <w:szCs w:val="24"/>
        </w:rPr>
        <w:t>4</w:t>
      </w:r>
      <w:r w:rsidRPr="009345DF">
        <w:rPr>
          <w:rFonts w:ascii="宋体" w:eastAsia="宋体" w:hAnsi="宋体"/>
          <w:sz w:val="24"/>
          <w:szCs w:val="28"/>
        </w:rPr>
        <w:t xml:space="preserve"> </w:t>
      </w:r>
      <w:r w:rsidRPr="009345DF">
        <w:rPr>
          <w:rFonts w:ascii="宋体" w:eastAsia="宋体" w:hAnsi="宋体" w:hint="eastAsia"/>
          <w:sz w:val="24"/>
          <w:szCs w:val="28"/>
        </w:rPr>
        <w:t>校园碳中和评定</w:t>
      </w:r>
      <w:r w:rsidRPr="009345DF">
        <w:rPr>
          <w:rFonts w:ascii="宋体" w:eastAsia="宋体" w:hAnsi="宋体"/>
          <w:sz w:val="24"/>
          <w:szCs w:val="28"/>
        </w:rPr>
        <w:t>除应符合本</w:t>
      </w:r>
      <w:r w:rsidRPr="009345DF">
        <w:rPr>
          <w:rFonts w:ascii="宋体" w:eastAsia="宋体" w:hAnsi="宋体" w:hint="eastAsia"/>
          <w:sz w:val="24"/>
          <w:szCs w:val="28"/>
        </w:rPr>
        <w:t>标准</w:t>
      </w:r>
      <w:r w:rsidRPr="009345DF">
        <w:rPr>
          <w:rFonts w:ascii="宋体" w:eastAsia="宋体" w:hAnsi="宋体"/>
          <w:sz w:val="24"/>
          <w:szCs w:val="28"/>
        </w:rPr>
        <w:t>规定外，</w:t>
      </w:r>
      <w:r w:rsidRPr="009345DF">
        <w:rPr>
          <w:rFonts w:ascii="宋体" w:eastAsia="宋体" w:hAnsi="宋体" w:hint="eastAsia"/>
          <w:sz w:val="24"/>
          <w:szCs w:val="28"/>
        </w:rPr>
        <w:t>尚应符合国家现行有关标准和现行中国工程建设标准化协会有关标准的规定</w:t>
      </w:r>
      <w:r w:rsidRPr="009345DF">
        <w:rPr>
          <w:rFonts w:ascii="宋体" w:eastAsia="宋体" w:hAnsi="宋体"/>
          <w:sz w:val="24"/>
          <w:szCs w:val="28"/>
        </w:rPr>
        <w:t>。</w:t>
      </w:r>
    </w:p>
    <w:p w:rsidR="00CD7235" w:rsidRPr="009345DF" w:rsidRDefault="00CD7235">
      <w:pPr>
        <w:spacing w:line="360" w:lineRule="auto"/>
        <w:rPr>
          <w:rFonts w:ascii="宋体" w:eastAsia="宋体" w:hAnsi="宋体"/>
          <w:sz w:val="28"/>
          <w:szCs w:val="32"/>
        </w:rPr>
      </w:pPr>
    </w:p>
    <w:p w:rsidR="00CD7235" w:rsidRPr="009345DF" w:rsidRDefault="00CD7235">
      <w:pPr>
        <w:spacing w:line="360" w:lineRule="auto"/>
        <w:rPr>
          <w:rFonts w:ascii="宋体" w:eastAsia="宋体" w:hAnsi="宋体"/>
          <w:sz w:val="28"/>
          <w:szCs w:val="32"/>
        </w:rPr>
      </w:pPr>
    </w:p>
    <w:p w:rsidR="00CD7235" w:rsidRPr="009345DF" w:rsidRDefault="004768E0">
      <w:pPr>
        <w:widowControl/>
        <w:jc w:val="left"/>
        <w:rPr>
          <w:rFonts w:ascii="宋体" w:eastAsia="宋体" w:hAnsi="宋体"/>
          <w:b/>
          <w:bCs/>
          <w:sz w:val="28"/>
          <w:szCs w:val="32"/>
        </w:rPr>
      </w:pPr>
      <w:r w:rsidRPr="009345DF">
        <w:br w:type="page"/>
      </w:r>
    </w:p>
    <w:p w:rsidR="00CD7235" w:rsidRPr="009345DF" w:rsidRDefault="004768E0">
      <w:pPr>
        <w:pStyle w:val="1"/>
        <w:rPr>
          <w:sz w:val="32"/>
        </w:rPr>
      </w:pPr>
      <w:bookmarkStart w:id="11" w:name="_Toc149320066"/>
      <w:r w:rsidRPr="009345DF">
        <w:rPr>
          <w:rFonts w:hint="eastAsia"/>
          <w:sz w:val="32"/>
        </w:rPr>
        <w:lastRenderedPageBreak/>
        <w:t>2</w:t>
      </w:r>
      <w:r w:rsidRPr="009345DF">
        <w:rPr>
          <w:sz w:val="32"/>
        </w:rPr>
        <w:t xml:space="preserve"> </w:t>
      </w:r>
      <w:r w:rsidRPr="009345DF">
        <w:rPr>
          <w:rFonts w:hint="eastAsia"/>
          <w:sz w:val="32"/>
        </w:rPr>
        <w:t>术语和符号</w:t>
      </w:r>
      <w:bookmarkEnd w:id="11"/>
    </w:p>
    <w:p w:rsidR="00CD7235" w:rsidRPr="009345DF" w:rsidRDefault="004768E0">
      <w:pPr>
        <w:pStyle w:val="2"/>
        <w:jc w:val="center"/>
        <w:rPr>
          <w:rFonts w:ascii="Times New Roman" w:eastAsia="黑体" w:hAnsi="Times New Roman" w:cs="Times New Roman"/>
          <w:sz w:val="28"/>
          <w:szCs w:val="28"/>
        </w:rPr>
      </w:pPr>
      <w:bookmarkStart w:id="12" w:name="_Toc149320067"/>
      <w:r w:rsidRPr="009345DF">
        <w:rPr>
          <w:rFonts w:ascii="Times New Roman" w:eastAsia="黑体" w:hAnsi="Times New Roman" w:cs="Times New Roman" w:hint="eastAsia"/>
          <w:sz w:val="28"/>
          <w:szCs w:val="28"/>
        </w:rPr>
        <w:t>2.1</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术</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语</w:t>
      </w:r>
      <w:bookmarkEnd w:id="12"/>
    </w:p>
    <w:p w:rsidR="00CD7235" w:rsidRPr="009345DF" w:rsidRDefault="004768E0">
      <w:pPr>
        <w:spacing w:line="360" w:lineRule="auto"/>
        <w:rPr>
          <w:rFonts w:ascii="宋体" w:eastAsia="宋体" w:hAnsi="宋体"/>
          <w:b/>
          <w:sz w:val="24"/>
          <w:szCs w:val="28"/>
        </w:rPr>
      </w:pPr>
      <w:r w:rsidRPr="009345DF">
        <w:rPr>
          <w:rFonts w:ascii="Times New Roman" w:hAnsi="Times New Roman" w:cs="Times New Roman"/>
          <w:b/>
          <w:sz w:val="24"/>
          <w:szCs w:val="24"/>
        </w:rPr>
        <w:t>2.</w:t>
      </w:r>
      <w:r w:rsidRPr="009345DF">
        <w:rPr>
          <w:rFonts w:ascii="Times New Roman" w:hAnsi="Times New Roman" w:cs="Times New Roman" w:hint="eastAsia"/>
          <w:b/>
          <w:sz w:val="24"/>
          <w:szCs w:val="24"/>
        </w:rPr>
        <w:t>1</w:t>
      </w:r>
      <w:r w:rsidRPr="009345DF">
        <w:rPr>
          <w:rFonts w:ascii="Times New Roman" w:hAnsi="Times New Roman" w:cs="Times New Roman"/>
          <w:b/>
          <w:sz w:val="24"/>
          <w:szCs w:val="24"/>
        </w:rPr>
        <w:t>.1</w:t>
      </w:r>
      <w:r w:rsidRPr="009345DF">
        <w:rPr>
          <w:rFonts w:ascii="宋体" w:eastAsia="宋体" w:hAnsi="宋体" w:hint="eastAsia"/>
          <w:b/>
          <w:sz w:val="24"/>
          <w:szCs w:val="28"/>
        </w:rPr>
        <w:t xml:space="preserve"> </w:t>
      </w:r>
      <w:r w:rsidRPr="009345DF">
        <w:rPr>
          <w:rFonts w:ascii="宋体" w:eastAsia="宋体" w:hAnsi="宋体"/>
          <w:b/>
          <w:sz w:val="24"/>
          <w:szCs w:val="28"/>
        </w:rPr>
        <w:t>校园碳中和</w:t>
      </w:r>
      <w:r w:rsidRPr="009345DF">
        <w:rPr>
          <w:rFonts w:ascii="宋体" w:eastAsia="宋体" w:hAnsi="宋体" w:hint="eastAsia"/>
          <w:b/>
          <w:sz w:val="24"/>
          <w:szCs w:val="28"/>
        </w:rPr>
        <w:t xml:space="preserve"> </w:t>
      </w:r>
      <w:r w:rsidRPr="009345DF">
        <w:rPr>
          <w:rFonts w:ascii="宋体" w:eastAsia="宋体" w:hAnsi="宋体"/>
          <w:b/>
          <w:sz w:val="24"/>
          <w:szCs w:val="28"/>
        </w:rPr>
        <w:t xml:space="preserve"> </w:t>
      </w:r>
      <w:r w:rsidRPr="009345DF">
        <w:rPr>
          <w:rFonts w:ascii="Times New Roman" w:hAnsi="Times New Roman" w:cs="Times New Roman"/>
          <w:b/>
          <w:sz w:val="24"/>
          <w:szCs w:val="24"/>
        </w:rPr>
        <w:t>campus carbon neutrality</w:t>
      </w:r>
      <w:r w:rsidRPr="009345DF">
        <w:rPr>
          <w:rFonts w:ascii="宋体" w:eastAsia="宋体" w:hAnsi="宋体"/>
          <w:b/>
          <w:sz w:val="24"/>
          <w:szCs w:val="28"/>
        </w:rPr>
        <w:t xml:space="preserve"> </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hint="eastAsia"/>
          <w:sz w:val="24"/>
          <w:szCs w:val="28"/>
        </w:rPr>
        <w:t>在采取综合节能减</w:t>
      </w:r>
      <w:proofErr w:type="gramStart"/>
      <w:r w:rsidRPr="009345DF">
        <w:rPr>
          <w:rFonts w:ascii="宋体" w:eastAsia="宋体" w:hAnsi="宋体" w:hint="eastAsia"/>
          <w:sz w:val="24"/>
          <w:szCs w:val="28"/>
        </w:rPr>
        <w:t>排技术</w:t>
      </w:r>
      <w:proofErr w:type="gramEnd"/>
      <w:r w:rsidRPr="009345DF">
        <w:rPr>
          <w:rFonts w:ascii="宋体" w:eastAsia="宋体" w:hAnsi="宋体" w:hint="eastAsia"/>
          <w:sz w:val="24"/>
          <w:szCs w:val="28"/>
        </w:rPr>
        <w:t>措施、合理降低校园的能源消耗与碳排放的基础上，在不少于一个完整日历年或连续12个日历月的运行阶段内，校园</w:t>
      </w:r>
      <w:proofErr w:type="gramStart"/>
      <w:r w:rsidRPr="009345DF">
        <w:rPr>
          <w:rFonts w:ascii="宋体" w:eastAsia="宋体" w:hAnsi="宋体" w:hint="eastAsia"/>
          <w:sz w:val="24"/>
          <w:szCs w:val="28"/>
        </w:rPr>
        <w:t>年净碳排放量</w:t>
      </w:r>
      <w:proofErr w:type="gramEnd"/>
      <w:r w:rsidRPr="009345DF">
        <w:rPr>
          <w:rFonts w:ascii="宋体" w:eastAsia="宋体" w:hAnsi="宋体" w:hint="eastAsia"/>
          <w:sz w:val="24"/>
          <w:szCs w:val="28"/>
        </w:rPr>
        <w:t>不大于碳抵消量。</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Times New Roman" w:hAnsi="Times New Roman" w:cs="Times New Roman"/>
          <w:b/>
          <w:sz w:val="24"/>
          <w:szCs w:val="24"/>
        </w:rPr>
      </w:pPr>
      <w:r w:rsidRPr="009345DF">
        <w:rPr>
          <w:rFonts w:ascii="Times New Roman" w:hAnsi="Times New Roman" w:cs="Times New Roman" w:hint="eastAsia"/>
          <w:b/>
          <w:sz w:val="24"/>
          <w:szCs w:val="24"/>
        </w:rPr>
        <w:t>2</w:t>
      </w:r>
      <w:r w:rsidRPr="009345DF">
        <w:rPr>
          <w:rFonts w:ascii="Times New Roman" w:hAnsi="Times New Roman" w:cs="Times New Roman"/>
          <w:b/>
          <w:sz w:val="24"/>
          <w:szCs w:val="24"/>
        </w:rPr>
        <w:t>.</w:t>
      </w:r>
      <w:r w:rsidRPr="009345DF">
        <w:rPr>
          <w:rFonts w:ascii="Times New Roman" w:hAnsi="Times New Roman" w:cs="Times New Roman" w:hint="eastAsia"/>
          <w:b/>
          <w:sz w:val="24"/>
          <w:szCs w:val="24"/>
        </w:rPr>
        <w:t>1</w:t>
      </w:r>
      <w:r w:rsidRPr="009345DF">
        <w:rPr>
          <w:rFonts w:ascii="Times New Roman" w:hAnsi="Times New Roman" w:cs="Times New Roman"/>
          <w:b/>
          <w:sz w:val="24"/>
          <w:szCs w:val="24"/>
        </w:rPr>
        <w:t>.</w:t>
      </w:r>
      <w:r w:rsidRPr="009345DF">
        <w:rPr>
          <w:rFonts w:ascii="Times New Roman" w:hAnsi="Times New Roman" w:cs="Times New Roman" w:hint="eastAsia"/>
          <w:b/>
          <w:sz w:val="24"/>
          <w:szCs w:val="24"/>
        </w:rPr>
        <w:t>2</w:t>
      </w:r>
      <w:r w:rsidRPr="009345DF">
        <w:rPr>
          <w:rFonts w:ascii="宋体" w:eastAsia="宋体" w:hAnsi="宋体"/>
          <w:b/>
          <w:sz w:val="24"/>
          <w:szCs w:val="28"/>
        </w:rPr>
        <w:t xml:space="preserve"> 可再生能源利用率</w:t>
      </w:r>
      <w:r w:rsidRPr="009345DF">
        <w:rPr>
          <w:rFonts w:ascii="宋体" w:eastAsia="宋体" w:hAnsi="宋体" w:hint="eastAsia"/>
          <w:b/>
          <w:sz w:val="24"/>
          <w:szCs w:val="28"/>
        </w:rPr>
        <w:t xml:space="preserve">  </w:t>
      </w:r>
      <w:r w:rsidRPr="009345DF">
        <w:rPr>
          <w:rFonts w:ascii="Times New Roman" w:hAnsi="Times New Roman" w:cs="Times New Roman"/>
          <w:b/>
          <w:sz w:val="24"/>
          <w:szCs w:val="24"/>
        </w:rPr>
        <w:t>utilization ratio of renewable energy</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hint="eastAsia"/>
          <w:sz w:val="24"/>
          <w:szCs w:val="28"/>
        </w:rPr>
        <w:t>评定边界范围内校园建筑及设施中可再生能源利用量占校园能源总消耗量的比例。</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b/>
          <w:sz w:val="24"/>
          <w:szCs w:val="28"/>
        </w:rPr>
      </w:pPr>
      <w:r w:rsidRPr="009345DF">
        <w:rPr>
          <w:rFonts w:ascii="Times New Roman" w:hAnsi="Times New Roman" w:cs="Times New Roman" w:hint="eastAsia"/>
          <w:b/>
          <w:sz w:val="24"/>
          <w:szCs w:val="24"/>
        </w:rPr>
        <w:t>2.1.3</w:t>
      </w:r>
      <w:r w:rsidRPr="009345DF">
        <w:rPr>
          <w:rFonts w:ascii="宋体" w:eastAsia="宋体" w:hAnsi="宋体" w:hint="eastAsia"/>
          <w:b/>
          <w:sz w:val="24"/>
          <w:szCs w:val="28"/>
        </w:rPr>
        <w:t xml:space="preserve">  碳抵消  </w:t>
      </w:r>
      <w:r w:rsidRPr="009345DF">
        <w:rPr>
          <w:rFonts w:ascii="Times New Roman" w:hAnsi="Times New Roman" w:cs="Times New Roman"/>
          <w:b/>
          <w:sz w:val="24"/>
          <w:szCs w:val="24"/>
        </w:rPr>
        <w:t>carbon offset</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hint="eastAsia"/>
          <w:sz w:val="24"/>
          <w:szCs w:val="28"/>
        </w:rPr>
        <w:t>以碳信用、碳配额或边界外新建林业项目产生的</w:t>
      </w:r>
      <w:proofErr w:type="gramStart"/>
      <w:r w:rsidRPr="009345DF">
        <w:rPr>
          <w:rFonts w:ascii="宋体" w:eastAsia="宋体" w:hAnsi="宋体" w:hint="eastAsia"/>
          <w:sz w:val="24"/>
          <w:szCs w:val="28"/>
        </w:rPr>
        <w:t>碳汇量</w:t>
      </w:r>
      <w:proofErr w:type="gramEnd"/>
      <w:r w:rsidRPr="009345DF">
        <w:rPr>
          <w:rFonts w:ascii="宋体" w:eastAsia="宋体" w:hAnsi="宋体" w:hint="eastAsia"/>
          <w:sz w:val="24"/>
          <w:szCs w:val="28"/>
        </w:rPr>
        <w:t>等形式用来补偿或抵消边界内二氧化碳排放的过程。校园碳抵消不包含碳配额。</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b/>
          <w:sz w:val="24"/>
          <w:szCs w:val="28"/>
        </w:rPr>
      </w:pPr>
      <w:r w:rsidRPr="009345DF">
        <w:rPr>
          <w:rFonts w:ascii="Times New Roman" w:hAnsi="Times New Roman" w:cs="Times New Roman" w:hint="eastAsia"/>
          <w:b/>
          <w:sz w:val="24"/>
          <w:szCs w:val="24"/>
        </w:rPr>
        <w:t>2.1.4</w:t>
      </w:r>
      <w:r w:rsidRPr="009345DF">
        <w:rPr>
          <w:rFonts w:ascii="宋体" w:eastAsia="宋体" w:hAnsi="宋体" w:hint="eastAsia"/>
          <w:b/>
          <w:sz w:val="24"/>
          <w:szCs w:val="28"/>
        </w:rPr>
        <w:t xml:space="preserve"> </w:t>
      </w:r>
      <w:r w:rsidRPr="009345DF">
        <w:rPr>
          <w:rFonts w:ascii="宋体" w:eastAsia="宋体" w:hAnsi="宋体"/>
          <w:b/>
          <w:sz w:val="24"/>
          <w:szCs w:val="28"/>
        </w:rPr>
        <w:t>碳信用</w:t>
      </w:r>
      <w:r w:rsidRPr="009345DF">
        <w:rPr>
          <w:rFonts w:ascii="宋体" w:eastAsia="宋体" w:hAnsi="宋体" w:hint="eastAsia"/>
          <w:b/>
          <w:sz w:val="24"/>
          <w:szCs w:val="28"/>
        </w:rPr>
        <w:t xml:space="preserve">  </w:t>
      </w:r>
      <w:r w:rsidRPr="009345DF">
        <w:rPr>
          <w:rFonts w:ascii="Times New Roman" w:hAnsi="Times New Roman" w:cs="Times New Roman"/>
          <w:b/>
          <w:sz w:val="24"/>
          <w:szCs w:val="24"/>
        </w:rPr>
        <w:t>carbon credit</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sz w:val="24"/>
          <w:szCs w:val="28"/>
        </w:rPr>
        <w:t>温室气体减</w:t>
      </w:r>
      <w:proofErr w:type="gramStart"/>
      <w:r w:rsidRPr="009345DF">
        <w:rPr>
          <w:rFonts w:ascii="宋体" w:eastAsia="宋体" w:hAnsi="宋体"/>
          <w:sz w:val="24"/>
          <w:szCs w:val="28"/>
        </w:rPr>
        <w:t>排项目</w:t>
      </w:r>
      <w:proofErr w:type="gramEnd"/>
      <w:r w:rsidRPr="009345DF">
        <w:rPr>
          <w:rFonts w:ascii="宋体" w:eastAsia="宋体" w:hAnsi="宋体"/>
          <w:sz w:val="24"/>
          <w:szCs w:val="28"/>
        </w:rPr>
        <w:t>按照有关技术标准和认定</w:t>
      </w:r>
      <w:proofErr w:type="gramStart"/>
      <w:r w:rsidRPr="009345DF">
        <w:rPr>
          <w:rFonts w:ascii="宋体" w:eastAsia="宋体" w:hAnsi="宋体"/>
          <w:sz w:val="24"/>
          <w:szCs w:val="28"/>
        </w:rPr>
        <w:t>程序确认减碳量化</w:t>
      </w:r>
      <w:proofErr w:type="gramEnd"/>
      <w:r w:rsidRPr="009345DF">
        <w:rPr>
          <w:rFonts w:ascii="宋体" w:eastAsia="宋体" w:hAnsi="宋体"/>
          <w:sz w:val="24"/>
          <w:szCs w:val="28"/>
        </w:rPr>
        <w:t>效果后，由政府部门</w:t>
      </w:r>
      <w:r w:rsidRPr="009345DF">
        <w:rPr>
          <w:rFonts w:ascii="宋体" w:eastAsia="宋体" w:hAnsi="宋体" w:hint="eastAsia"/>
          <w:sz w:val="24"/>
          <w:szCs w:val="28"/>
        </w:rPr>
        <w:t>、</w:t>
      </w:r>
      <w:r w:rsidRPr="009345DF">
        <w:rPr>
          <w:rFonts w:ascii="宋体" w:eastAsia="宋体" w:hAnsi="宋体"/>
          <w:sz w:val="24"/>
          <w:szCs w:val="28"/>
        </w:rPr>
        <w:t>国际组织</w:t>
      </w:r>
      <w:r w:rsidRPr="009345DF">
        <w:rPr>
          <w:rFonts w:ascii="宋体" w:eastAsia="宋体" w:hAnsi="宋体" w:hint="eastAsia"/>
          <w:sz w:val="24"/>
          <w:szCs w:val="28"/>
        </w:rPr>
        <w:t>或其授权机构签发</w:t>
      </w:r>
      <w:proofErr w:type="gramStart"/>
      <w:r w:rsidRPr="009345DF">
        <w:rPr>
          <w:rFonts w:ascii="宋体" w:eastAsia="宋体" w:hAnsi="宋体" w:hint="eastAsia"/>
          <w:sz w:val="24"/>
          <w:szCs w:val="28"/>
        </w:rPr>
        <w:t>的碳减排</w:t>
      </w:r>
      <w:proofErr w:type="gramEnd"/>
      <w:r w:rsidRPr="009345DF">
        <w:rPr>
          <w:rFonts w:ascii="宋体" w:eastAsia="宋体" w:hAnsi="宋体" w:hint="eastAsia"/>
          <w:sz w:val="24"/>
          <w:szCs w:val="28"/>
        </w:rPr>
        <w:t>指标。碳信用的计量单位为碳信用额，</w:t>
      </w:r>
      <w:r w:rsidRPr="009345DF">
        <w:rPr>
          <w:rFonts w:ascii="宋体" w:eastAsia="宋体" w:hAnsi="宋体"/>
          <w:sz w:val="24"/>
          <w:szCs w:val="28"/>
        </w:rPr>
        <w:t>1个碳信用额相当于1吨二氧化碳当量。</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b/>
          <w:sz w:val="24"/>
          <w:szCs w:val="28"/>
        </w:rPr>
      </w:pPr>
      <w:r w:rsidRPr="009345DF">
        <w:rPr>
          <w:rFonts w:ascii="Times New Roman" w:hAnsi="Times New Roman" w:cs="Times New Roman" w:hint="eastAsia"/>
          <w:b/>
          <w:sz w:val="24"/>
          <w:szCs w:val="24"/>
        </w:rPr>
        <w:t>2.1.5</w:t>
      </w:r>
      <w:r w:rsidRPr="009345DF">
        <w:rPr>
          <w:rFonts w:ascii="宋体" w:eastAsia="宋体" w:hAnsi="宋体" w:hint="eastAsia"/>
          <w:b/>
          <w:sz w:val="24"/>
          <w:szCs w:val="28"/>
        </w:rPr>
        <w:t xml:space="preserve">  </w:t>
      </w:r>
      <w:proofErr w:type="gramStart"/>
      <w:r w:rsidRPr="009345DF">
        <w:rPr>
          <w:rFonts w:ascii="宋体" w:eastAsia="宋体" w:hAnsi="宋体" w:hint="eastAsia"/>
          <w:b/>
          <w:sz w:val="24"/>
          <w:szCs w:val="28"/>
        </w:rPr>
        <w:t>植物碳汇</w:t>
      </w:r>
      <w:proofErr w:type="gramEnd"/>
      <w:r w:rsidRPr="009345DF">
        <w:rPr>
          <w:rFonts w:ascii="宋体" w:eastAsia="宋体" w:hAnsi="宋体" w:hint="eastAsia"/>
          <w:b/>
          <w:sz w:val="24"/>
          <w:szCs w:val="28"/>
        </w:rPr>
        <w:t xml:space="preserve">  </w:t>
      </w:r>
      <w:r w:rsidRPr="009345DF">
        <w:rPr>
          <w:rFonts w:ascii="Times New Roman" w:hAnsi="Times New Roman" w:cs="Times New Roman" w:hint="eastAsia"/>
          <w:b/>
          <w:sz w:val="24"/>
          <w:szCs w:val="24"/>
        </w:rPr>
        <w:t>carbon sink of plants</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hint="eastAsia"/>
          <w:sz w:val="24"/>
          <w:szCs w:val="28"/>
        </w:rPr>
        <w:t>在校园碳排放核算边界范围内，植物群落从空气中吸收并存储的二氧化碳量。</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宋体" w:eastAsia="宋体" w:hAnsi="宋体"/>
          <w:b/>
          <w:sz w:val="24"/>
          <w:szCs w:val="28"/>
        </w:rPr>
      </w:pPr>
      <w:r w:rsidRPr="009345DF">
        <w:rPr>
          <w:rFonts w:ascii="Times New Roman" w:hAnsi="Times New Roman" w:cs="Times New Roman" w:hint="eastAsia"/>
          <w:b/>
          <w:sz w:val="24"/>
          <w:szCs w:val="24"/>
        </w:rPr>
        <w:t>2.1.6</w:t>
      </w:r>
      <w:r w:rsidRPr="009345DF">
        <w:rPr>
          <w:rFonts w:ascii="宋体" w:eastAsia="宋体" w:hAnsi="宋体" w:hint="eastAsia"/>
          <w:b/>
          <w:sz w:val="24"/>
          <w:szCs w:val="28"/>
        </w:rPr>
        <w:t xml:space="preserve">  校园</w:t>
      </w:r>
      <w:proofErr w:type="gramStart"/>
      <w:r w:rsidRPr="009345DF">
        <w:rPr>
          <w:rFonts w:ascii="宋体" w:eastAsia="宋体" w:hAnsi="宋体" w:hint="eastAsia"/>
          <w:b/>
          <w:sz w:val="24"/>
          <w:szCs w:val="28"/>
        </w:rPr>
        <w:t>年净碳排放量</w:t>
      </w:r>
      <w:proofErr w:type="gramEnd"/>
      <w:r w:rsidRPr="009345DF">
        <w:rPr>
          <w:rFonts w:ascii="宋体" w:eastAsia="宋体" w:hAnsi="宋体" w:hint="eastAsia"/>
          <w:b/>
          <w:sz w:val="24"/>
          <w:szCs w:val="28"/>
        </w:rPr>
        <w:t xml:space="preserve">  </w:t>
      </w:r>
      <w:r w:rsidRPr="009345DF">
        <w:rPr>
          <w:rFonts w:ascii="宋体" w:eastAsia="宋体" w:hAnsi="宋体"/>
          <w:b/>
          <w:sz w:val="24"/>
          <w:szCs w:val="28"/>
        </w:rPr>
        <w:t xml:space="preserve">annual </w:t>
      </w:r>
      <w:r w:rsidRPr="009345DF">
        <w:rPr>
          <w:rFonts w:ascii="Times New Roman" w:hAnsi="Times New Roman" w:cs="Times New Roman"/>
          <w:b/>
          <w:sz w:val="24"/>
          <w:szCs w:val="24"/>
        </w:rPr>
        <w:t xml:space="preserve">net carbon emissions of campus </w:t>
      </w:r>
    </w:p>
    <w:p w:rsidR="00CD7235" w:rsidRPr="009345DF" w:rsidRDefault="004768E0">
      <w:pPr>
        <w:spacing w:line="360" w:lineRule="auto"/>
        <w:ind w:firstLineChars="200" w:firstLine="480"/>
        <w:rPr>
          <w:rFonts w:ascii="宋体" w:eastAsia="宋体" w:hAnsi="宋体"/>
          <w:sz w:val="24"/>
          <w:szCs w:val="28"/>
        </w:rPr>
      </w:pPr>
      <w:r w:rsidRPr="009345DF">
        <w:rPr>
          <w:rFonts w:ascii="宋体" w:eastAsia="宋体" w:hAnsi="宋体" w:hint="eastAsia"/>
          <w:sz w:val="24"/>
          <w:szCs w:val="28"/>
        </w:rPr>
        <w:t>在设定计算或运行条件下，校园</w:t>
      </w:r>
      <w:proofErr w:type="gramStart"/>
      <w:r w:rsidRPr="009345DF">
        <w:rPr>
          <w:rFonts w:ascii="宋体" w:eastAsia="宋体" w:hAnsi="宋体" w:hint="eastAsia"/>
          <w:sz w:val="24"/>
          <w:szCs w:val="28"/>
        </w:rPr>
        <w:t>年总碳排放量</w:t>
      </w:r>
      <w:proofErr w:type="gramEnd"/>
      <w:r w:rsidRPr="009345DF">
        <w:rPr>
          <w:rFonts w:ascii="宋体" w:eastAsia="宋体" w:hAnsi="宋体" w:hint="eastAsia"/>
          <w:sz w:val="24"/>
          <w:szCs w:val="28"/>
        </w:rPr>
        <w:t>与校园可再生能源利用、植物</w:t>
      </w:r>
      <w:proofErr w:type="gramStart"/>
      <w:r w:rsidRPr="009345DF">
        <w:rPr>
          <w:rFonts w:ascii="宋体" w:eastAsia="宋体" w:hAnsi="宋体" w:hint="eastAsia"/>
          <w:sz w:val="24"/>
          <w:szCs w:val="28"/>
        </w:rPr>
        <w:t>碳汇等碳减</w:t>
      </w:r>
      <w:proofErr w:type="gramEnd"/>
      <w:r w:rsidRPr="009345DF">
        <w:rPr>
          <w:rFonts w:ascii="宋体" w:eastAsia="宋体" w:hAnsi="宋体" w:hint="eastAsia"/>
          <w:sz w:val="24"/>
          <w:szCs w:val="28"/>
        </w:rPr>
        <w:t>排量的差值。</w:t>
      </w:r>
    </w:p>
    <w:p w:rsidR="00CD7235" w:rsidRPr="009345DF" w:rsidRDefault="004768E0">
      <w:pPr>
        <w:pStyle w:val="2"/>
        <w:jc w:val="center"/>
        <w:rPr>
          <w:rFonts w:ascii="Times New Roman" w:eastAsia="黑体" w:hAnsi="Times New Roman" w:cs="Times New Roman"/>
          <w:sz w:val="28"/>
          <w:szCs w:val="28"/>
        </w:rPr>
      </w:pPr>
      <w:bookmarkStart w:id="13" w:name="_Toc138945445"/>
      <w:bookmarkStart w:id="14" w:name="_Toc137199117"/>
      <w:bookmarkStart w:id="15" w:name="_Toc149320068"/>
      <w:r w:rsidRPr="009345DF">
        <w:rPr>
          <w:rFonts w:ascii="Times New Roman" w:eastAsia="黑体" w:hAnsi="Times New Roman" w:cs="Times New Roman"/>
          <w:sz w:val="28"/>
          <w:szCs w:val="28"/>
        </w:rPr>
        <w:lastRenderedPageBreak/>
        <w:t>2.</w:t>
      </w:r>
      <w:r w:rsidRPr="009345DF">
        <w:rPr>
          <w:rFonts w:ascii="Times New Roman" w:eastAsia="黑体" w:hAnsi="Times New Roman" w:cs="Times New Roman" w:hint="eastAsia"/>
          <w:sz w:val="28"/>
          <w:szCs w:val="28"/>
        </w:rPr>
        <w:t>2</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符</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号</w:t>
      </w:r>
      <w:bookmarkEnd w:id="13"/>
      <w:bookmarkEnd w:id="14"/>
      <w:bookmarkEnd w:id="15"/>
    </w:p>
    <w:p w:rsidR="00CD7235" w:rsidRPr="009345DF" w:rsidRDefault="004768E0">
      <w:pPr>
        <w:spacing w:line="360" w:lineRule="auto"/>
        <w:rPr>
          <w:rFonts w:asciiTheme="minorEastAsia" w:hAnsiTheme="minorEastAsia"/>
          <w:b/>
          <w:sz w:val="24"/>
          <w:szCs w:val="24"/>
        </w:rPr>
      </w:pPr>
      <w:r w:rsidRPr="009345DF">
        <w:rPr>
          <w:rFonts w:asciiTheme="minorEastAsia" w:hAnsiTheme="minorEastAsia"/>
          <w:b/>
          <w:sz w:val="24"/>
          <w:szCs w:val="24"/>
        </w:rPr>
        <w:t>2.2.</w:t>
      </w:r>
      <w:r w:rsidRPr="009345DF">
        <w:rPr>
          <w:rFonts w:asciiTheme="minorEastAsia" w:hAnsiTheme="minorEastAsia" w:hint="eastAsia"/>
          <w:b/>
          <w:sz w:val="24"/>
          <w:szCs w:val="24"/>
        </w:rPr>
        <w:t>1 几何尺寸</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6286"/>
      </w:tblGrid>
      <w:tr w:rsidR="00CD7235" w:rsidRPr="009345DF">
        <w:tc>
          <w:tcPr>
            <w:tcW w:w="709" w:type="dxa"/>
            <w:vAlign w:val="center"/>
          </w:tcPr>
          <w:p w:rsidR="00CD7235" w:rsidRPr="009345DF" w:rsidRDefault="004768E0">
            <w:pPr>
              <w:spacing w:line="360" w:lineRule="auto"/>
              <w:jc w:val="center"/>
              <w:rPr>
                <w:rFonts w:asciiTheme="minorEastAsia" w:hAnsiTheme="minorEastAsia"/>
                <w:b/>
                <w:sz w:val="24"/>
                <w:szCs w:val="24"/>
              </w:rPr>
            </w:pPr>
            <w:r w:rsidRPr="009345DF">
              <w:rPr>
                <w:rFonts w:asciiTheme="minorEastAsia" w:hAnsiTheme="minorEastAsia"/>
                <w:i/>
                <w:sz w:val="24"/>
                <w:szCs w:val="24"/>
              </w:rPr>
              <w:t>A</w:t>
            </w:r>
            <w:r w:rsidRPr="009345DF">
              <w:rPr>
                <w:rFonts w:asciiTheme="minorEastAsia" w:hAnsiTheme="minorEastAsia" w:hint="eastAsia"/>
                <w:i/>
                <w:sz w:val="24"/>
                <w:szCs w:val="24"/>
                <w:vertAlign w:val="subscript"/>
              </w:rPr>
              <w:t>i</w:t>
            </w:r>
          </w:p>
        </w:tc>
        <w:tc>
          <w:tcPr>
            <w:tcW w:w="709" w:type="dxa"/>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第</w:t>
            </w:r>
            <w:r w:rsidRPr="009345DF">
              <w:rPr>
                <w:rFonts w:asciiTheme="minorEastAsia" w:hAnsiTheme="minorEastAsia"/>
                <w:position w:val="-6"/>
                <w:sz w:val="24"/>
                <w:szCs w:val="24"/>
              </w:rPr>
              <w:object w:dxaOrig="104" w:dyaOrig="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1.45pt" o:ole="">
                  <v:imagedata r:id="rId12" o:title="" embosscolor="white"/>
                </v:shape>
                <o:OLEObject Type="Embed" ProgID="Equation.DSMT4" ShapeID="_x0000_i1025" DrawAspect="Content" ObjectID="_1760168385" r:id="rId13"/>
              </w:object>
            </w:r>
            <w:r w:rsidRPr="009345DF">
              <w:rPr>
                <w:rFonts w:asciiTheme="minorEastAsia" w:hAnsiTheme="minorEastAsia" w:hint="eastAsia"/>
                <w:sz w:val="24"/>
                <w:szCs w:val="24"/>
              </w:rPr>
              <w:t>种植被类型种植面积；</w:t>
            </w:r>
          </w:p>
        </w:tc>
      </w:tr>
    </w:tbl>
    <w:p w:rsidR="00CD7235" w:rsidRPr="009345DF" w:rsidRDefault="004768E0">
      <w:pPr>
        <w:spacing w:line="360" w:lineRule="auto"/>
        <w:rPr>
          <w:rFonts w:asciiTheme="minorEastAsia" w:hAnsiTheme="minorEastAsia"/>
          <w:b/>
          <w:sz w:val="24"/>
          <w:szCs w:val="24"/>
        </w:rPr>
      </w:pPr>
      <w:r w:rsidRPr="009345DF">
        <w:rPr>
          <w:rFonts w:asciiTheme="minorEastAsia" w:hAnsiTheme="minorEastAsia"/>
          <w:b/>
          <w:sz w:val="24"/>
          <w:szCs w:val="24"/>
        </w:rPr>
        <w:t>2.2.</w:t>
      </w:r>
      <w:r w:rsidRPr="009345DF">
        <w:rPr>
          <w:rFonts w:asciiTheme="minorEastAsia" w:hAnsiTheme="minorEastAsia" w:hint="eastAsia"/>
          <w:b/>
          <w:sz w:val="24"/>
          <w:szCs w:val="24"/>
        </w:rPr>
        <w:t>2 碳排放量</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709"/>
        <w:gridCol w:w="709"/>
        <w:gridCol w:w="6286"/>
      </w:tblGrid>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b/>
                <w:sz w:val="24"/>
                <w:szCs w:val="24"/>
              </w:rPr>
            </w:pPr>
            <w:r w:rsidRPr="009345DF">
              <w:rPr>
                <w:rFonts w:asciiTheme="minorEastAsia" w:hAnsiTheme="minorEastAsia" w:hint="eastAsia"/>
                <w:i/>
                <w:iCs/>
                <w:sz w:val="24"/>
                <w:szCs w:val="24"/>
              </w:rPr>
              <w:t>C</w:t>
            </w:r>
            <w:r w:rsidRPr="009345DF">
              <w:rPr>
                <w:rFonts w:asciiTheme="minorEastAsia" w:hAnsiTheme="minorEastAsia"/>
                <w:i/>
                <w:iCs/>
                <w:sz w:val="24"/>
                <w:szCs w:val="24"/>
                <w:vertAlign w:val="subscript"/>
              </w:rPr>
              <w:t>net</w:t>
            </w:r>
          </w:p>
        </w:tc>
        <w:tc>
          <w:tcPr>
            <w:tcW w:w="709" w:type="dxa"/>
            <w:shd w:val="clear" w:color="auto" w:fill="FFFFFF"/>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校园</w:t>
            </w:r>
            <w:proofErr w:type="gramStart"/>
            <w:r w:rsidRPr="009345DF">
              <w:rPr>
                <w:rFonts w:asciiTheme="minorEastAsia" w:hAnsiTheme="minorEastAsia" w:hint="eastAsia"/>
                <w:sz w:val="24"/>
                <w:szCs w:val="24"/>
              </w:rPr>
              <w:t>年净碳排放量</w:t>
            </w:r>
            <w:proofErr w:type="gramEnd"/>
            <w:r w:rsidRPr="009345DF">
              <w:rPr>
                <w:rFonts w:asciiTheme="minorEastAsia" w:hAnsiTheme="minorEastAsia"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i/>
                <w:sz w:val="24"/>
                <w:szCs w:val="24"/>
              </w:rPr>
              <w:t>TC</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校园</w:t>
            </w:r>
            <w:proofErr w:type="gramStart"/>
            <w:r w:rsidRPr="009345DF">
              <w:rPr>
                <w:rFonts w:asciiTheme="minorEastAsia" w:hAnsiTheme="minorEastAsia" w:hint="eastAsia"/>
                <w:sz w:val="24"/>
                <w:szCs w:val="24"/>
              </w:rPr>
              <w:t>绿植年均固碳量</w:t>
            </w:r>
            <w:proofErr w:type="gramEnd"/>
            <w:r w:rsidRPr="009345DF">
              <w:rPr>
                <w:rFonts w:asciiTheme="minorEastAsia" w:hAnsiTheme="minorEastAsia"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i/>
                <w:iCs/>
                <w:sz w:val="24"/>
                <w:szCs w:val="24"/>
              </w:rPr>
              <w:t>RC</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光伏、风力发电的</w:t>
            </w:r>
            <w:proofErr w:type="gramStart"/>
            <w:r w:rsidRPr="009345DF">
              <w:rPr>
                <w:rFonts w:asciiTheme="minorEastAsia" w:hAnsiTheme="minorEastAsia" w:hint="eastAsia"/>
                <w:sz w:val="24"/>
                <w:szCs w:val="24"/>
              </w:rPr>
              <w:t>年均碳减排量</w:t>
            </w:r>
            <w:proofErr w:type="gramEnd"/>
            <w:r w:rsidRPr="009345DF">
              <w:rPr>
                <w:rFonts w:asciiTheme="minorEastAsia" w:hAnsiTheme="minorEastAsia"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hint="eastAsia"/>
                <w:i/>
                <w:sz w:val="24"/>
                <w:szCs w:val="24"/>
              </w:rPr>
              <w:t>C</w:t>
            </w:r>
            <w:r w:rsidRPr="009345DF">
              <w:rPr>
                <w:rFonts w:asciiTheme="minorEastAsia" w:hAnsiTheme="minorEastAsia"/>
                <w:sz w:val="24"/>
                <w:szCs w:val="24"/>
                <w:vertAlign w:val="subscript"/>
              </w:rPr>
              <w:t>e</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校园能源消费</w:t>
            </w:r>
            <w:proofErr w:type="gramStart"/>
            <w:r w:rsidRPr="009345DF">
              <w:rPr>
                <w:rFonts w:asciiTheme="minorEastAsia" w:hAnsiTheme="minorEastAsia" w:hint="eastAsia"/>
                <w:sz w:val="24"/>
                <w:szCs w:val="24"/>
              </w:rPr>
              <w:t>类年碳排放量</w:t>
            </w:r>
            <w:proofErr w:type="gramEnd"/>
            <w:r w:rsidRPr="009345DF">
              <w:rPr>
                <w:rFonts w:asciiTheme="minorEastAsia" w:hAnsiTheme="minorEastAsia"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hint="eastAsia"/>
                <w:i/>
                <w:sz w:val="24"/>
                <w:szCs w:val="24"/>
              </w:rPr>
              <w:t>C</w:t>
            </w:r>
            <w:r w:rsidRPr="009345DF">
              <w:rPr>
                <w:rFonts w:asciiTheme="minorEastAsia" w:hAnsiTheme="minorEastAsia"/>
                <w:sz w:val="24"/>
                <w:szCs w:val="24"/>
                <w:vertAlign w:val="subscript"/>
              </w:rPr>
              <w:t>r</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校园</w:t>
            </w:r>
            <w:r w:rsidRPr="009345DF">
              <w:rPr>
                <w:rFonts w:ascii="Times New Roman" w:eastAsia="宋体" w:hAnsi="Times New Roman" w:cs="Times New Roman" w:hint="eastAsia"/>
                <w:sz w:val="24"/>
                <w:szCs w:val="24"/>
              </w:rPr>
              <w:t>资源消费</w:t>
            </w:r>
            <w:proofErr w:type="gramStart"/>
            <w:r w:rsidRPr="009345DF">
              <w:rPr>
                <w:rFonts w:ascii="Times New Roman" w:eastAsia="宋体" w:hAnsi="Times New Roman" w:cs="Times New Roman" w:hint="eastAsia"/>
                <w:sz w:val="24"/>
                <w:szCs w:val="24"/>
              </w:rPr>
              <w:t>类</w:t>
            </w:r>
            <w:r w:rsidRPr="009345DF">
              <w:rPr>
                <w:rFonts w:asciiTheme="minorEastAsia" w:hAnsiTheme="minorEastAsia" w:hint="eastAsia"/>
                <w:sz w:val="24"/>
                <w:szCs w:val="24"/>
              </w:rPr>
              <w:t>年</w:t>
            </w:r>
            <w:r w:rsidRPr="009345DF">
              <w:rPr>
                <w:rFonts w:ascii="Times New Roman" w:eastAsia="宋体" w:hAnsi="Times New Roman" w:cs="Times New Roman" w:hint="eastAsia"/>
                <w:sz w:val="24"/>
                <w:szCs w:val="24"/>
              </w:rPr>
              <w:t>碳排放量</w:t>
            </w:r>
            <w:proofErr w:type="gramEnd"/>
            <w:r w:rsidRPr="009345DF">
              <w:rPr>
                <w:rFonts w:asciiTheme="minorEastAsia" w:hAnsiTheme="minorEastAsia"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hint="eastAsia"/>
                <w:i/>
                <w:sz w:val="24"/>
                <w:szCs w:val="24"/>
              </w:rPr>
              <w:t>C</w:t>
            </w:r>
            <w:r w:rsidRPr="009345DF">
              <w:rPr>
                <w:rFonts w:asciiTheme="minorEastAsia" w:hAnsiTheme="minorEastAsia"/>
                <w:sz w:val="24"/>
                <w:szCs w:val="24"/>
                <w:vertAlign w:val="subscript"/>
              </w:rPr>
              <w:t>t</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校园</w:t>
            </w:r>
            <w:r w:rsidRPr="009345DF">
              <w:rPr>
                <w:rFonts w:ascii="Times New Roman" w:eastAsia="宋体" w:hAnsi="Times New Roman" w:cs="Times New Roman" w:hint="eastAsia"/>
                <w:sz w:val="24"/>
                <w:szCs w:val="24"/>
              </w:rPr>
              <w:t>交通</w:t>
            </w:r>
            <w:proofErr w:type="gramStart"/>
            <w:r w:rsidRPr="009345DF">
              <w:rPr>
                <w:rFonts w:ascii="Times New Roman" w:eastAsia="宋体" w:hAnsi="Times New Roman" w:cs="Times New Roman" w:hint="eastAsia"/>
                <w:sz w:val="24"/>
                <w:szCs w:val="24"/>
              </w:rPr>
              <w:t>类</w:t>
            </w:r>
            <w:r w:rsidRPr="009345DF">
              <w:rPr>
                <w:rFonts w:asciiTheme="minorEastAsia" w:hAnsiTheme="minorEastAsia" w:hint="eastAsia"/>
                <w:sz w:val="24"/>
                <w:szCs w:val="24"/>
              </w:rPr>
              <w:t>年</w:t>
            </w:r>
            <w:r w:rsidRPr="009345DF">
              <w:rPr>
                <w:rFonts w:ascii="Times New Roman" w:eastAsia="宋体" w:hAnsi="Times New Roman" w:cs="Times New Roman" w:hint="eastAsia"/>
                <w:sz w:val="24"/>
                <w:szCs w:val="24"/>
              </w:rPr>
              <w:t>碳排放量</w:t>
            </w:r>
            <w:proofErr w:type="gramEnd"/>
            <w:r w:rsidRPr="009345DF">
              <w:rPr>
                <w:rFonts w:ascii="Times New Roman" w:eastAsia="宋体" w:hAnsi="Times New Roman" w:cs="Times New Roman"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rFonts w:asciiTheme="minorEastAsia" w:hAnsiTheme="minorEastAsia"/>
                <w:i/>
                <w:sz w:val="24"/>
                <w:szCs w:val="24"/>
              </w:rPr>
            </w:pPr>
            <w:r w:rsidRPr="009345DF">
              <w:rPr>
                <w:rFonts w:ascii="Times New Roman" w:eastAsia="宋体" w:hAnsi="Times New Roman" w:cs="Times New Roman" w:hint="eastAsia"/>
                <w:bCs/>
                <w:i/>
                <w:sz w:val="24"/>
                <w:szCs w:val="24"/>
              </w:rPr>
              <w:t>Co</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碳抵消量；</w:t>
            </w:r>
          </w:p>
        </w:tc>
      </w:tr>
    </w:tbl>
    <w:p w:rsidR="00CD7235" w:rsidRPr="009345DF" w:rsidRDefault="004768E0">
      <w:pPr>
        <w:spacing w:line="360" w:lineRule="auto"/>
        <w:rPr>
          <w:rFonts w:asciiTheme="minorEastAsia" w:hAnsiTheme="minorEastAsia"/>
          <w:sz w:val="24"/>
          <w:szCs w:val="24"/>
        </w:rPr>
      </w:pPr>
      <w:r w:rsidRPr="009345DF">
        <w:rPr>
          <w:rFonts w:asciiTheme="minorEastAsia" w:hAnsiTheme="minorEastAsia"/>
          <w:b/>
          <w:sz w:val="24"/>
          <w:szCs w:val="24"/>
        </w:rPr>
        <w:t>2.2.</w:t>
      </w:r>
      <w:r w:rsidRPr="009345DF">
        <w:rPr>
          <w:rFonts w:asciiTheme="minorEastAsia" w:hAnsiTheme="minorEastAsia" w:hint="eastAsia"/>
          <w:b/>
          <w:sz w:val="24"/>
          <w:szCs w:val="24"/>
        </w:rPr>
        <w:t>3 能源供给、消耗量</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696"/>
        <w:gridCol w:w="709"/>
        <w:gridCol w:w="6379"/>
      </w:tblGrid>
      <w:tr w:rsidR="00CD7235" w:rsidRPr="009345DF">
        <w:tc>
          <w:tcPr>
            <w:tcW w:w="620" w:type="dxa"/>
            <w:shd w:val="clear" w:color="auto" w:fill="FFFFFF"/>
          </w:tcPr>
          <w:p w:rsidR="00CD7235" w:rsidRPr="009345DF" w:rsidRDefault="004768E0">
            <w:pPr>
              <w:spacing w:line="360" w:lineRule="auto"/>
              <w:ind w:firstLineChars="50" w:firstLine="120"/>
              <w:rPr>
                <w:rFonts w:asciiTheme="minorEastAsia" w:hAnsiTheme="minorEastAsia"/>
                <w:i/>
                <w:sz w:val="24"/>
                <w:szCs w:val="24"/>
              </w:rPr>
            </w:pPr>
            <w:r w:rsidRPr="009345DF">
              <w:rPr>
                <w:rFonts w:asciiTheme="minorEastAsia" w:hAnsiTheme="minorEastAsia"/>
                <w:i/>
                <w:sz w:val="24"/>
                <w:szCs w:val="24"/>
              </w:rPr>
              <w:t>ADi</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37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能源消费量；</w:t>
            </w:r>
          </w:p>
        </w:tc>
      </w:tr>
      <w:tr w:rsidR="00CD7235" w:rsidRPr="009345DF">
        <w:tc>
          <w:tcPr>
            <w:tcW w:w="620" w:type="dxa"/>
            <w:shd w:val="clear" w:color="auto" w:fill="FFFFFF"/>
          </w:tcPr>
          <w:p w:rsidR="00CD7235" w:rsidRPr="009345DF" w:rsidRDefault="004768E0">
            <w:pPr>
              <w:spacing w:line="360" w:lineRule="auto"/>
              <w:ind w:firstLineChars="50" w:firstLine="120"/>
              <w:rPr>
                <w:rFonts w:asciiTheme="minorEastAsia" w:hAnsiTheme="minorEastAsia"/>
                <w:i/>
                <w:sz w:val="24"/>
                <w:szCs w:val="24"/>
              </w:rPr>
            </w:pPr>
            <w:r w:rsidRPr="009345DF">
              <w:rPr>
                <w:rFonts w:asciiTheme="minorEastAsia" w:hAnsiTheme="minorEastAsia"/>
                <w:i/>
                <w:sz w:val="24"/>
                <w:szCs w:val="24"/>
              </w:rPr>
              <w:t>P</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37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校园光伏发电、风力发电量中自用部分；</w:t>
            </w:r>
          </w:p>
        </w:tc>
      </w:tr>
      <w:tr w:rsidR="00CD7235" w:rsidRPr="009345DF">
        <w:tc>
          <w:tcPr>
            <w:tcW w:w="620" w:type="dxa"/>
            <w:shd w:val="clear" w:color="auto" w:fill="FFFFFF"/>
          </w:tcPr>
          <w:p w:rsidR="00CD7235" w:rsidRPr="009345DF" w:rsidRDefault="004768E0">
            <w:pPr>
              <w:spacing w:line="360" w:lineRule="auto"/>
              <w:ind w:firstLineChars="50" w:firstLine="120"/>
              <w:rPr>
                <w:rFonts w:asciiTheme="minorEastAsia" w:hAnsiTheme="minorEastAsia"/>
                <w:i/>
                <w:sz w:val="24"/>
                <w:szCs w:val="24"/>
              </w:rPr>
            </w:pPr>
            <w:r w:rsidRPr="009345DF">
              <w:rPr>
                <w:rFonts w:asciiTheme="minorEastAsia" w:hAnsiTheme="minorEastAsia"/>
                <w:i/>
                <w:sz w:val="24"/>
                <w:szCs w:val="24"/>
              </w:rPr>
              <w:t>B</w:t>
            </w:r>
          </w:p>
        </w:tc>
        <w:tc>
          <w:tcPr>
            <w:tcW w:w="70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379" w:type="dxa"/>
            <w:shd w:val="clear" w:color="auto" w:fill="FFFFFF"/>
          </w:tcPr>
          <w:p w:rsidR="00CD7235" w:rsidRPr="009345DF" w:rsidRDefault="004768E0">
            <w:pPr>
              <w:spacing w:line="360" w:lineRule="auto"/>
              <w:rPr>
                <w:rFonts w:asciiTheme="minorEastAsia" w:hAnsiTheme="minorEastAsia"/>
                <w:sz w:val="24"/>
                <w:szCs w:val="24"/>
              </w:rPr>
            </w:pPr>
            <w:r w:rsidRPr="009345DF">
              <w:rPr>
                <w:rFonts w:ascii="Times New Roman" w:eastAsia="宋体" w:hAnsi="Times New Roman" w:cs="Times New Roman" w:hint="eastAsia"/>
                <w:sz w:val="24"/>
                <w:szCs w:val="24"/>
              </w:rPr>
              <w:t>自来水</w:t>
            </w:r>
            <w:r w:rsidRPr="009345DF">
              <w:rPr>
                <w:rFonts w:ascii="Times New Roman" w:eastAsia="宋体" w:hAnsi="Times New Roman" w:cs="Times New Roman"/>
                <w:sz w:val="24"/>
                <w:szCs w:val="24"/>
              </w:rPr>
              <w:t>消</w:t>
            </w:r>
            <w:r w:rsidRPr="009345DF">
              <w:rPr>
                <w:rFonts w:ascii="Times New Roman" w:eastAsia="宋体" w:hAnsi="Times New Roman" w:cs="Times New Roman" w:hint="eastAsia"/>
                <w:sz w:val="24"/>
                <w:szCs w:val="24"/>
              </w:rPr>
              <w:t>耗</w:t>
            </w:r>
            <w:r w:rsidRPr="009345DF">
              <w:rPr>
                <w:rFonts w:ascii="Times New Roman" w:eastAsia="宋体" w:hAnsi="Times New Roman" w:cs="Times New Roman"/>
                <w:sz w:val="24"/>
                <w:szCs w:val="24"/>
              </w:rPr>
              <w:t>量；</w:t>
            </w:r>
          </w:p>
        </w:tc>
      </w:tr>
    </w:tbl>
    <w:p w:rsidR="00CD7235" w:rsidRPr="009345DF" w:rsidRDefault="004768E0">
      <w:pPr>
        <w:spacing w:line="360" w:lineRule="auto"/>
        <w:rPr>
          <w:rFonts w:asciiTheme="minorEastAsia" w:hAnsiTheme="minorEastAsia"/>
          <w:b/>
          <w:sz w:val="24"/>
          <w:szCs w:val="24"/>
        </w:rPr>
      </w:pPr>
      <w:r w:rsidRPr="009345DF">
        <w:rPr>
          <w:rFonts w:asciiTheme="minorEastAsia" w:hAnsiTheme="minorEastAsia"/>
          <w:b/>
          <w:sz w:val="24"/>
          <w:szCs w:val="24"/>
        </w:rPr>
        <w:t>2.2.</w:t>
      </w:r>
      <w:r w:rsidRPr="009345DF">
        <w:rPr>
          <w:rFonts w:asciiTheme="minorEastAsia" w:hAnsiTheme="minorEastAsia" w:hint="eastAsia"/>
          <w:b/>
          <w:sz w:val="24"/>
          <w:szCs w:val="24"/>
        </w:rPr>
        <w:t xml:space="preserve">4 </w:t>
      </w:r>
      <w:r w:rsidRPr="009345DF">
        <w:rPr>
          <w:rFonts w:asciiTheme="minorEastAsia" w:hAnsiTheme="minorEastAsia"/>
          <w:b/>
          <w:sz w:val="24"/>
          <w:szCs w:val="24"/>
        </w:rPr>
        <w:t>计算</w:t>
      </w:r>
      <w:r w:rsidRPr="009345DF">
        <w:rPr>
          <w:rFonts w:asciiTheme="minorEastAsia" w:hAnsiTheme="minorEastAsia" w:hint="eastAsia"/>
          <w:b/>
          <w:sz w:val="24"/>
          <w:szCs w:val="24"/>
        </w:rPr>
        <w:t>系数</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6286"/>
      </w:tblGrid>
      <w:tr w:rsidR="00CD7235" w:rsidRPr="009345DF">
        <w:tc>
          <w:tcPr>
            <w:tcW w:w="709" w:type="dxa"/>
            <w:vAlign w:val="center"/>
          </w:tcPr>
          <w:p w:rsidR="00CD7235" w:rsidRPr="009345DF" w:rsidRDefault="004768E0">
            <w:pPr>
              <w:spacing w:line="360" w:lineRule="auto"/>
              <w:jc w:val="center"/>
              <w:rPr>
                <w:rFonts w:asciiTheme="minorEastAsia" w:hAnsiTheme="minorEastAsia"/>
                <w:b/>
                <w:sz w:val="24"/>
                <w:szCs w:val="24"/>
              </w:rPr>
            </w:pPr>
            <w:r w:rsidRPr="009345DF">
              <w:rPr>
                <w:rFonts w:asciiTheme="minorEastAsia" w:hAnsiTheme="minorEastAsia"/>
                <w:i/>
                <w:sz w:val="24"/>
                <w:szCs w:val="24"/>
              </w:rPr>
              <w:t>EF</w:t>
            </w:r>
            <w:r w:rsidRPr="009345DF">
              <w:rPr>
                <w:rFonts w:asciiTheme="minorEastAsia" w:hAnsiTheme="minorEastAsia"/>
                <w:i/>
                <w:sz w:val="24"/>
                <w:szCs w:val="24"/>
                <w:vertAlign w:val="subscript"/>
              </w:rPr>
              <w:t>i</w:t>
            </w:r>
          </w:p>
        </w:tc>
        <w:tc>
          <w:tcPr>
            <w:tcW w:w="709" w:type="dxa"/>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b/>
                <w:sz w:val="24"/>
                <w:szCs w:val="24"/>
              </w:rPr>
            </w:pPr>
            <w:r w:rsidRPr="009345DF">
              <w:rPr>
                <w:rFonts w:asciiTheme="minorEastAsia" w:hAnsiTheme="minorEastAsia" w:hint="eastAsia"/>
                <w:sz w:val="24"/>
                <w:szCs w:val="24"/>
              </w:rPr>
              <w:t>单位能耗的碳排放系数；</w:t>
            </w:r>
            <w:r w:rsidRPr="009345DF">
              <w:rPr>
                <w:rFonts w:asciiTheme="minorEastAsia" w:hAnsiTheme="minorEastAsia"/>
                <w:b/>
                <w:sz w:val="24"/>
                <w:szCs w:val="24"/>
              </w:rPr>
              <w:t xml:space="preserve"> </w:t>
            </w:r>
          </w:p>
        </w:tc>
      </w:tr>
      <w:tr w:rsidR="00CD7235" w:rsidRPr="009345DF">
        <w:tc>
          <w:tcPr>
            <w:tcW w:w="709" w:type="dxa"/>
            <w:vAlign w:val="center"/>
          </w:tcPr>
          <w:p w:rsidR="00CD7235" w:rsidRPr="009345DF" w:rsidRDefault="004768E0">
            <w:pPr>
              <w:spacing w:line="360" w:lineRule="auto"/>
              <w:jc w:val="center"/>
              <w:rPr>
                <w:rFonts w:asciiTheme="minorEastAsia" w:hAnsiTheme="minorEastAsia"/>
                <w:i/>
                <w:sz w:val="24"/>
                <w:szCs w:val="24"/>
              </w:rPr>
            </w:pPr>
            <w:r w:rsidRPr="009345DF">
              <w:rPr>
                <w:rFonts w:ascii="Times New Roman" w:eastAsia="宋体" w:hAnsi="Times New Roman" w:cs="Times New Roman" w:hint="eastAsia"/>
                <w:sz w:val="24"/>
                <w:szCs w:val="24"/>
              </w:rPr>
              <w:t>W</w:t>
            </w:r>
            <w:r w:rsidRPr="009345DF">
              <w:rPr>
                <w:rFonts w:ascii="Times New Roman" w:eastAsia="宋体" w:hAnsi="Times New Roman" w:cs="Times New Roman"/>
                <w:sz w:val="24"/>
                <w:szCs w:val="24"/>
              </w:rPr>
              <w:t>F</w:t>
            </w:r>
          </w:p>
        </w:tc>
        <w:tc>
          <w:tcPr>
            <w:tcW w:w="709"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sz w:val="24"/>
                <w:szCs w:val="24"/>
              </w:rPr>
            </w:pPr>
            <w:r w:rsidRPr="009345DF">
              <w:rPr>
                <w:rFonts w:ascii="Times New Roman" w:eastAsia="宋体" w:hAnsi="Times New Roman" w:cs="Times New Roman"/>
                <w:sz w:val="24"/>
                <w:szCs w:val="24"/>
              </w:rPr>
              <w:t>单位</w:t>
            </w:r>
            <w:r w:rsidRPr="009345DF">
              <w:rPr>
                <w:rFonts w:ascii="Times New Roman" w:eastAsia="宋体" w:hAnsi="Times New Roman" w:cs="Times New Roman" w:hint="eastAsia"/>
                <w:sz w:val="24"/>
                <w:szCs w:val="24"/>
              </w:rPr>
              <w:t>水耗</w:t>
            </w:r>
            <w:r w:rsidRPr="009345DF">
              <w:rPr>
                <w:rFonts w:ascii="Times New Roman" w:eastAsia="宋体" w:hAnsi="Times New Roman" w:cs="Times New Roman"/>
                <w:sz w:val="24"/>
                <w:szCs w:val="24"/>
              </w:rPr>
              <w:t>的碳排放系数；</w:t>
            </w:r>
          </w:p>
        </w:tc>
      </w:tr>
      <w:tr w:rsidR="00CD7235" w:rsidRPr="009345DF">
        <w:tc>
          <w:tcPr>
            <w:tcW w:w="709" w:type="dxa"/>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i/>
                <w:sz w:val="24"/>
                <w:szCs w:val="24"/>
              </w:rPr>
              <w:t>F</w:t>
            </w:r>
          </w:p>
        </w:tc>
        <w:tc>
          <w:tcPr>
            <w:tcW w:w="709"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电力碳排放因子；</w:t>
            </w:r>
          </w:p>
        </w:tc>
      </w:tr>
      <w:tr w:rsidR="00CD7235" w:rsidRPr="009345DF">
        <w:tc>
          <w:tcPr>
            <w:tcW w:w="709" w:type="dxa"/>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i/>
                <w:sz w:val="24"/>
                <w:szCs w:val="24"/>
              </w:rPr>
              <w:t>Pi</w:t>
            </w:r>
          </w:p>
        </w:tc>
        <w:tc>
          <w:tcPr>
            <w:tcW w:w="709"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绿化种植方式；</w:t>
            </w:r>
          </w:p>
        </w:tc>
      </w:tr>
      <w:tr w:rsidR="00CD7235" w:rsidRPr="009345DF">
        <w:tc>
          <w:tcPr>
            <w:tcW w:w="709" w:type="dxa"/>
            <w:vAlign w:val="center"/>
          </w:tcPr>
          <w:p w:rsidR="00CD7235" w:rsidRPr="009345DF" w:rsidRDefault="004768E0">
            <w:pPr>
              <w:spacing w:line="360" w:lineRule="auto"/>
              <w:jc w:val="center"/>
              <w:rPr>
                <w:rFonts w:asciiTheme="minorEastAsia" w:hAnsiTheme="minorEastAsia"/>
                <w:i/>
                <w:sz w:val="24"/>
                <w:szCs w:val="24"/>
              </w:rPr>
            </w:pPr>
            <w:r w:rsidRPr="009345DF">
              <w:rPr>
                <w:rFonts w:asciiTheme="minorEastAsia" w:hAnsiTheme="minorEastAsia"/>
                <w:i/>
                <w:sz w:val="24"/>
                <w:szCs w:val="24"/>
              </w:rPr>
              <w:t>Cpi</w:t>
            </w:r>
          </w:p>
        </w:tc>
        <w:tc>
          <w:tcPr>
            <w:tcW w:w="709"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w:t>
            </w:r>
          </w:p>
        </w:tc>
        <w:tc>
          <w:tcPr>
            <w:tcW w:w="6286" w:type="dxa"/>
          </w:tcPr>
          <w:p w:rsidR="00CD7235" w:rsidRPr="009345DF" w:rsidRDefault="004768E0">
            <w:pPr>
              <w:spacing w:line="360" w:lineRule="auto"/>
              <w:rPr>
                <w:rFonts w:asciiTheme="minorEastAsia" w:hAnsiTheme="minorEastAsia"/>
                <w:sz w:val="24"/>
                <w:szCs w:val="24"/>
              </w:rPr>
            </w:pPr>
            <w:r w:rsidRPr="009345DF">
              <w:rPr>
                <w:rFonts w:asciiTheme="minorEastAsia" w:hAnsiTheme="minorEastAsia" w:hint="eastAsia"/>
                <w:sz w:val="24"/>
                <w:szCs w:val="24"/>
              </w:rPr>
              <w:t>Pi 绿化种植方式年总</w:t>
            </w:r>
            <w:proofErr w:type="gramStart"/>
            <w:r w:rsidRPr="009345DF">
              <w:rPr>
                <w:rFonts w:asciiTheme="minorEastAsia" w:hAnsiTheme="minorEastAsia" w:hint="eastAsia"/>
                <w:sz w:val="24"/>
                <w:szCs w:val="24"/>
              </w:rPr>
              <w:t>固碳量</w:t>
            </w:r>
            <w:proofErr w:type="gramEnd"/>
            <w:r w:rsidRPr="009345DF">
              <w:rPr>
                <w:rFonts w:asciiTheme="minorEastAsia" w:hAnsiTheme="minorEastAsia" w:hint="eastAsia"/>
                <w:sz w:val="24"/>
                <w:szCs w:val="24"/>
              </w:rPr>
              <w:t>；</w:t>
            </w:r>
          </w:p>
        </w:tc>
      </w:tr>
    </w:tbl>
    <w:p w:rsidR="00CD7235" w:rsidRPr="009345DF" w:rsidRDefault="004768E0">
      <w:pPr>
        <w:pStyle w:val="1"/>
        <w:rPr>
          <w:sz w:val="32"/>
        </w:rPr>
      </w:pPr>
      <w:r w:rsidRPr="009345DF">
        <w:br w:type="page"/>
      </w:r>
      <w:bookmarkStart w:id="16" w:name="_Toc149320069"/>
      <w:r w:rsidRPr="009345DF">
        <w:rPr>
          <w:sz w:val="32"/>
        </w:rPr>
        <w:lastRenderedPageBreak/>
        <w:t xml:space="preserve">3 </w:t>
      </w:r>
      <w:r w:rsidRPr="009345DF">
        <w:rPr>
          <w:rFonts w:hint="eastAsia"/>
          <w:sz w:val="32"/>
        </w:rPr>
        <w:t>评定原则与方法</w:t>
      </w:r>
      <w:bookmarkEnd w:id="16"/>
    </w:p>
    <w:p w:rsidR="00CD7235" w:rsidRPr="009345DF" w:rsidRDefault="004768E0">
      <w:pPr>
        <w:pStyle w:val="2"/>
        <w:jc w:val="center"/>
        <w:rPr>
          <w:rFonts w:ascii="Times New Roman" w:eastAsia="黑体" w:hAnsi="Times New Roman" w:cs="Times New Roman"/>
          <w:sz w:val="28"/>
          <w:szCs w:val="28"/>
        </w:rPr>
      </w:pPr>
      <w:bookmarkStart w:id="17" w:name="_Toc149320070"/>
      <w:r w:rsidRPr="009345DF">
        <w:rPr>
          <w:rFonts w:ascii="Times New Roman" w:eastAsia="黑体" w:hAnsi="Times New Roman" w:cs="Times New Roman" w:hint="eastAsia"/>
          <w:sz w:val="28"/>
          <w:szCs w:val="28"/>
        </w:rPr>
        <w:t>3</w:t>
      </w:r>
      <w:r w:rsidRPr="009345DF">
        <w:rPr>
          <w:rFonts w:ascii="Times New Roman" w:eastAsia="黑体" w:hAnsi="Times New Roman" w:cs="Times New Roman"/>
          <w:sz w:val="28"/>
          <w:szCs w:val="28"/>
        </w:rPr>
        <w:t xml:space="preserve">.1 </w:t>
      </w:r>
      <w:r w:rsidRPr="009345DF">
        <w:rPr>
          <w:rFonts w:ascii="Times New Roman" w:eastAsia="黑体" w:hAnsi="Times New Roman" w:cs="Times New Roman" w:hint="eastAsia"/>
          <w:sz w:val="28"/>
          <w:szCs w:val="28"/>
        </w:rPr>
        <w:t>评定原则</w:t>
      </w:r>
      <w:bookmarkEnd w:id="17"/>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hint="eastAsia"/>
          <w:b/>
          <w:sz w:val="24"/>
          <w:szCs w:val="24"/>
        </w:rPr>
        <w:t>3.1.1</w:t>
      </w:r>
      <w:r w:rsidRPr="009345DF">
        <w:rPr>
          <w:rFonts w:ascii="宋体" w:eastAsia="宋体" w:hAnsi="宋体"/>
          <w:b/>
          <w:sz w:val="24"/>
          <w:szCs w:val="28"/>
        </w:rPr>
        <w:t xml:space="preserve">  </w:t>
      </w:r>
      <w:r w:rsidRPr="009345DF">
        <w:rPr>
          <w:rFonts w:ascii="宋体" w:eastAsia="宋体" w:hAnsi="宋体" w:hint="eastAsia"/>
          <w:sz w:val="24"/>
          <w:szCs w:val="28"/>
        </w:rPr>
        <w:t>校园碳中和的评定应以独立且具备教学、生活等完备功能的单个校园作为评定对象。</w:t>
      </w:r>
    </w:p>
    <w:p w:rsidR="00CD7235" w:rsidRPr="009345DF" w:rsidRDefault="00CD7235">
      <w:pPr>
        <w:ind w:firstLineChars="200" w:firstLine="420"/>
        <w:rPr>
          <w:rFonts w:ascii="华文楷体" w:eastAsia="华文楷体" w:hAnsi="华文楷体"/>
          <w:szCs w:val="21"/>
        </w:rPr>
      </w:pPr>
    </w:p>
    <w:p w:rsidR="00CD7235" w:rsidRPr="009345DF" w:rsidRDefault="00CD7235">
      <w:pPr>
        <w:ind w:firstLineChars="200" w:firstLine="420"/>
        <w:rPr>
          <w:rFonts w:ascii="华文楷体" w:eastAsia="华文楷体" w:hAnsi="华文楷体"/>
          <w:szCs w:val="21"/>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hint="eastAsia"/>
          <w:b/>
          <w:sz w:val="24"/>
          <w:szCs w:val="24"/>
        </w:rPr>
        <w:t>3.1.2</w:t>
      </w:r>
      <w:r w:rsidRPr="009345DF">
        <w:rPr>
          <w:rFonts w:ascii="宋体" w:eastAsia="宋体" w:hAnsi="宋体"/>
          <w:b/>
          <w:sz w:val="24"/>
          <w:szCs w:val="28"/>
        </w:rPr>
        <w:t xml:space="preserve">  </w:t>
      </w:r>
      <w:r w:rsidRPr="009345DF">
        <w:rPr>
          <w:rFonts w:ascii="宋体" w:eastAsia="宋体" w:hAnsi="宋体" w:hint="eastAsia"/>
          <w:sz w:val="24"/>
          <w:szCs w:val="28"/>
        </w:rPr>
        <w:t>校园碳中和评定划分为预评定和评定，预评定应在通过校园建设全部施工图审查后进行；评定应在校园投入使用不少于1年并获得有效运行数据后进行。</w:t>
      </w:r>
    </w:p>
    <w:p w:rsidR="00CD7235" w:rsidRPr="009345DF" w:rsidRDefault="00CD7235">
      <w:pPr>
        <w:spacing w:line="360" w:lineRule="auto"/>
        <w:rPr>
          <w:rFonts w:ascii="宋体" w:eastAsia="宋体" w:hAnsi="宋体"/>
          <w:b/>
          <w:sz w:val="24"/>
          <w:szCs w:val="28"/>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3</w:t>
      </w:r>
      <w:r w:rsidRPr="009345DF">
        <w:rPr>
          <w:rFonts w:ascii="宋体" w:eastAsia="宋体" w:hAnsi="宋体" w:hint="eastAsia"/>
          <w:sz w:val="24"/>
          <w:szCs w:val="28"/>
        </w:rPr>
        <w:t xml:space="preserve">  申报校园碳中和预评定的项目应满足以下要求：</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b/>
          <w:sz w:val="24"/>
          <w:szCs w:val="24"/>
        </w:rPr>
        <w:t>1</w:t>
      </w:r>
      <w:r w:rsidRPr="009345DF">
        <w:rPr>
          <w:rFonts w:ascii="宋体" w:eastAsia="宋体" w:hAnsi="宋体" w:hint="eastAsia"/>
          <w:sz w:val="24"/>
          <w:szCs w:val="28"/>
        </w:rPr>
        <w:t xml:space="preserve">  应满足本标准控制性、评分性指标要求；</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b/>
          <w:sz w:val="24"/>
          <w:szCs w:val="24"/>
        </w:rPr>
        <w:t>2</w:t>
      </w:r>
      <w:r w:rsidRPr="009345DF">
        <w:rPr>
          <w:rFonts w:ascii="宋体" w:eastAsia="宋体" w:hAnsi="宋体" w:hint="eastAsia"/>
          <w:sz w:val="24"/>
          <w:szCs w:val="28"/>
        </w:rPr>
        <w:t xml:space="preserve">  提供自评估报告，并应按照实际运行工况对项目运行阶段的碳排放进行模拟计算；</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b/>
          <w:sz w:val="24"/>
          <w:szCs w:val="24"/>
        </w:rPr>
        <w:t>3</w:t>
      </w:r>
      <w:r w:rsidRPr="009345DF">
        <w:rPr>
          <w:rFonts w:ascii="宋体" w:eastAsia="宋体" w:hAnsi="宋体" w:hint="eastAsia"/>
          <w:sz w:val="24"/>
          <w:szCs w:val="28"/>
        </w:rPr>
        <w:t xml:space="preserve">  应签署</w:t>
      </w:r>
      <w:r w:rsidRPr="009345DF">
        <w:rPr>
          <w:rFonts w:ascii="宋体" w:eastAsia="宋体" w:hAnsi="宋体"/>
          <w:sz w:val="24"/>
          <w:szCs w:val="28"/>
        </w:rPr>
        <w:t>碳</w:t>
      </w:r>
      <w:r w:rsidRPr="009345DF">
        <w:rPr>
          <w:rFonts w:ascii="宋体" w:eastAsia="宋体" w:hAnsi="宋体" w:hint="eastAsia"/>
          <w:sz w:val="24"/>
          <w:szCs w:val="28"/>
        </w:rPr>
        <w:t>中和承诺声明；</w:t>
      </w:r>
    </w:p>
    <w:p w:rsidR="00CD7235" w:rsidRPr="009345DF" w:rsidRDefault="00CD7235">
      <w:pPr>
        <w:autoSpaceDE w:val="0"/>
        <w:autoSpaceDN w:val="0"/>
        <w:adjustRightInd w:val="0"/>
        <w:spacing w:line="360" w:lineRule="auto"/>
        <w:jc w:val="left"/>
        <w:rPr>
          <w:rFonts w:ascii="宋体" w:eastAsia="宋体" w:hAnsi="宋体"/>
          <w:b/>
          <w:sz w:val="24"/>
          <w:szCs w:val="28"/>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4</w:t>
      </w:r>
      <w:r w:rsidRPr="009345DF">
        <w:rPr>
          <w:rFonts w:ascii="宋体" w:eastAsia="宋体" w:hAnsi="宋体" w:hint="eastAsia"/>
          <w:sz w:val="24"/>
          <w:szCs w:val="28"/>
        </w:rPr>
        <w:t xml:space="preserve">  申报校园碳中和评定的项目应满足以下要求：</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hint="eastAsia"/>
          <w:b/>
          <w:sz w:val="24"/>
          <w:szCs w:val="24"/>
        </w:rPr>
        <w:t>1</w:t>
      </w:r>
      <w:r w:rsidRPr="009345DF">
        <w:rPr>
          <w:rFonts w:ascii="宋体" w:eastAsia="宋体" w:hAnsi="宋体" w:hint="eastAsia"/>
          <w:sz w:val="24"/>
          <w:szCs w:val="28"/>
        </w:rPr>
        <w:t xml:space="preserve">  建筑</w:t>
      </w:r>
      <w:r w:rsidRPr="009345DF">
        <w:rPr>
          <w:rFonts w:ascii="宋体" w:eastAsia="宋体" w:hAnsi="宋体"/>
          <w:sz w:val="24"/>
          <w:szCs w:val="28"/>
        </w:rPr>
        <w:t>使用率</w:t>
      </w:r>
      <w:r w:rsidRPr="009345DF">
        <w:rPr>
          <w:rFonts w:ascii="宋体" w:eastAsia="宋体" w:hAnsi="宋体" w:hint="eastAsia"/>
          <w:sz w:val="24"/>
          <w:szCs w:val="28"/>
        </w:rPr>
        <w:t>不应低于8</w:t>
      </w:r>
      <w:r w:rsidRPr="009345DF">
        <w:rPr>
          <w:rFonts w:ascii="宋体" w:eastAsia="宋体" w:hAnsi="宋体"/>
          <w:sz w:val="24"/>
          <w:szCs w:val="28"/>
        </w:rPr>
        <w:t>0%</w:t>
      </w:r>
      <w:r w:rsidRPr="009345DF">
        <w:rPr>
          <w:rFonts w:ascii="宋体" w:eastAsia="宋体" w:hAnsi="宋体" w:hint="eastAsia"/>
          <w:sz w:val="24"/>
          <w:szCs w:val="28"/>
        </w:rPr>
        <w:t>；</w:t>
      </w:r>
    </w:p>
    <w:p w:rsidR="00CD7235" w:rsidRPr="009345DF" w:rsidRDefault="004768E0">
      <w:pPr>
        <w:spacing w:line="360" w:lineRule="auto"/>
        <w:rPr>
          <w:rFonts w:ascii="宋体" w:eastAsia="宋体" w:hAnsi="宋体"/>
          <w:sz w:val="24"/>
          <w:szCs w:val="28"/>
        </w:rPr>
      </w:pPr>
      <w:r w:rsidRPr="009345DF">
        <w:rPr>
          <w:rFonts w:asciiTheme="minorEastAsia" w:hAnsiTheme="minorEastAsia"/>
          <w:b/>
          <w:sz w:val="24"/>
          <w:szCs w:val="24"/>
        </w:rPr>
        <w:t>2</w:t>
      </w:r>
      <w:r w:rsidRPr="009345DF">
        <w:rPr>
          <w:rFonts w:ascii="宋体" w:eastAsia="宋体" w:hAnsi="宋体"/>
          <w:b/>
          <w:sz w:val="24"/>
          <w:szCs w:val="28"/>
        </w:rPr>
        <w:t xml:space="preserve">  </w:t>
      </w:r>
      <w:r w:rsidRPr="009345DF">
        <w:rPr>
          <w:rFonts w:ascii="宋体" w:eastAsia="宋体" w:hAnsi="宋体" w:hint="eastAsia"/>
          <w:sz w:val="24"/>
          <w:szCs w:val="28"/>
        </w:rPr>
        <w:t>校园内主要道路、管线及景观等设施建成并投入使用不应少于1年；</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hint="eastAsia"/>
          <w:b/>
          <w:sz w:val="24"/>
          <w:szCs w:val="24"/>
        </w:rPr>
        <w:t>3</w:t>
      </w:r>
      <w:r w:rsidRPr="009345DF">
        <w:rPr>
          <w:rFonts w:ascii="宋体" w:eastAsia="宋体" w:hAnsi="宋体" w:hint="eastAsia"/>
          <w:sz w:val="24"/>
          <w:szCs w:val="28"/>
        </w:rPr>
        <w:t xml:space="preserve">  应满足本标准控制性、评分性指标要求；</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hint="eastAsia"/>
          <w:b/>
          <w:sz w:val="24"/>
          <w:szCs w:val="24"/>
        </w:rPr>
        <w:t xml:space="preserve">4 </w:t>
      </w:r>
      <w:r w:rsidRPr="009345DF">
        <w:rPr>
          <w:rFonts w:ascii="宋体" w:eastAsia="宋体" w:hAnsi="宋体" w:hint="eastAsia"/>
          <w:sz w:val="24"/>
          <w:szCs w:val="28"/>
        </w:rPr>
        <w:t xml:space="preserve"> 提供自评估报告，并应按照实际运行数据进行碳排放计算；</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heme="minorEastAsia" w:hAnsiTheme="minorEastAsia" w:hint="eastAsia"/>
          <w:b/>
          <w:sz w:val="24"/>
          <w:szCs w:val="24"/>
        </w:rPr>
        <w:t>5</w:t>
      </w:r>
      <w:r w:rsidRPr="009345DF">
        <w:rPr>
          <w:rFonts w:ascii="宋体" w:eastAsia="宋体" w:hAnsi="宋体" w:hint="eastAsia"/>
          <w:sz w:val="24"/>
          <w:szCs w:val="28"/>
        </w:rPr>
        <w:t xml:space="preserve">  碳抵消产品应在注册登记机构足额注销。</w:t>
      </w:r>
    </w:p>
    <w:p w:rsidR="00CD7235" w:rsidRPr="009345DF" w:rsidRDefault="00CD7235">
      <w:pPr>
        <w:autoSpaceDE w:val="0"/>
        <w:autoSpaceDN w:val="0"/>
        <w:adjustRightInd w:val="0"/>
        <w:spacing w:line="360" w:lineRule="auto"/>
        <w:jc w:val="left"/>
        <w:rPr>
          <w:rFonts w:ascii="宋体" w:eastAsia="宋体" w:hAnsi="宋体"/>
          <w:b/>
          <w:sz w:val="24"/>
          <w:szCs w:val="28"/>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.5</w:t>
      </w:r>
      <w:r w:rsidRPr="009345DF">
        <w:rPr>
          <w:rFonts w:ascii="宋体" w:eastAsia="宋体" w:hAnsi="宋体" w:hint="eastAsia"/>
          <w:sz w:val="24"/>
          <w:szCs w:val="28"/>
        </w:rPr>
        <w:t xml:space="preserve">  校园碳抵消方式包括：注销碳信用、注销绿色电力证书。</w:t>
      </w:r>
    </w:p>
    <w:p w:rsidR="00CD7235" w:rsidRPr="009345DF" w:rsidRDefault="00CD7235">
      <w:pPr>
        <w:autoSpaceDE w:val="0"/>
        <w:autoSpaceDN w:val="0"/>
        <w:adjustRightInd w:val="0"/>
        <w:spacing w:line="360" w:lineRule="auto"/>
        <w:jc w:val="left"/>
        <w:rPr>
          <w:rFonts w:ascii="宋体" w:eastAsia="宋体" w:hAnsi="宋体"/>
          <w:b/>
          <w:sz w:val="24"/>
          <w:szCs w:val="28"/>
        </w:rPr>
      </w:pPr>
    </w:p>
    <w:p w:rsidR="00CD7235" w:rsidRPr="009345DF" w:rsidRDefault="004768E0">
      <w:pPr>
        <w:spacing w:line="360" w:lineRule="auto"/>
        <w:rPr>
          <w:rFonts w:ascii="宋体" w:eastAsia="宋体" w:hAnsi="宋体"/>
          <w:sz w:val="24"/>
          <w:szCs w:val="28"/>
        </w:rPr>
      </w:pPr>
      <w:r w:rsidRPr="009345DF">
        <w:rPr>
          <w:rFonts w:ascii="Times New Roman" w:hAnsi="Times New Roman" w:cs="Times New Roman"/>
          <w:b/>
          <w:sz w:val="24"/>
          <w:szCs w:val="24"/>
        </w:rPr>
        <w:t>3.1.6</w:t>
      </w:r>
      <w:r w:rsidRPr="009345DF">
        <w:rPr>
          <w:rFonts w:ascii="宋体" w:eastAsia="宋体" w:hAnsi="宋体"/>
          <w:b/>
          <w:sz w:val="24"/>
          <w:szCs w:val="28"/>
        </w:rPr>
        <w:t xml:space="preserve"> </w:t>
      </w:r>
      <w:r w:rsidRPr="009345DF">
        <w:rPr>
          <w:rFonts w:ascii="宋体" w:eastAsia="宋体" w:hAnsi="宋体" w:hint="eastAsia"/>
          <w:sz w:val="24"/>
          <w:szCs w:val="28"/>
        </w:rPr>
        <w:t>申请评定方应对所提交资料的真实性、完整性负责。</w:t>
      </w:r>
    </w:p>
    <w:p w:rsidR="00CD7235" w:rsidRPr="009345DF" w:rsidRDefault="00CD7235">
      <w:pPr>
        <w:spacing w:line="360" w:lineRule="auto"/>
        <w:ind w:firstLineChars="200" w:firstLine="480"/>
        <w:rPr>
          <w:rFonts w:ascii="楷体" w:eastAsia="楷体" w:hAnsi="楷体"/>
          <w:sz w:val="24"/>
          <w:szCs w:val="24"/>
        </w:rPr>
      </w:pPr>
    </w:p>
    <w:p w:rsidR="00CD7235" w:rsidRPr="009345DF" w:rsidRDefault="00CD7235">
      <w:pPr>
        <w:autoSpaceDE w:val="0"/>
        <w:autoSpaceDN w:val="0"/>
        <w:adjustRightInd w:val="0"/>
        <w:spacing w:line="360" w:lineRule="auto"/>
        <w:jc w:val="left"/>
        <w:rPr>
          <w:rFonts w:ascii="宋体" w:eastAsia="宋体" w:hAnsi="宋体"/>
          <w:b/>
          <w:sz w:val="24"/>
          <w:szCs w:val="28"/>
        </w:rPr>
      </w:pPr>
    </w:p>
    <w:p w:rsidR="00CD7235" w:rsidRPr="009345DF" w:rsidRDefault="004768E0">
      <w:pPr>
        <w:pStyle w:val="2"/>
        <w:jc w:val="center"/>
        <w:rPr>
          <w:rFonts w:ascii="Times New Roman" w:eastAsia="黑体" w:hAnsi="Times New Roman" w:cs="Times New Roman"/>
          <w:sz w:val="28"/>
          <w:szCs w:val="28"/>
        </w:rPr>
      </w:pPr>
      <w:bookmarkStart w:id="18" w:name="_Toc149320071"/>
      <w:r w:rsidRPr="009345DF">
        <w:rPr>
          <w:rFonts w:ascii="Times New Roman" w:eastAsia="黑体" w:hAnsi="Times New Roman" w:cs="Times New Roman" w:hint="eastAsia"/>
          <w:sz w:val="28"/>
          <w:szCs w:val="28"/>
        </w:rPr>
        <w:lastRenderedPageBreak/>
        <w:t>3</w:t>
      </w:r>
      <w:r w:rsidRPr="009345DF">
        <w:rPr>
          <w:rFonts w:ascii="Times New Roman" w:eastAsia="黑体" w:hAnsi="Times New Roman" w:cs="Times New Roman"/>
          <w:sz w:val="28"/>
          <w:szCs w:val="28"/>
        </w:rPr>
        <w:t xml:space="preserve">.2 </w:t>
      </w:r>
      <w:r w:rsidRPr="009345DF">
        <w:rPr>
          <w:rFonts w:ascii="Times New Roman" w:eastAsia="黑体" w:hAnsi="Times New Roman" w:cs="Times New Roman"/>
          <w:sz w:val="28"/>
          <w:szCs w:val="28"/>
        </w:rPr>
        <w:t>评</w:t>
      </w:r>
      <w:r w:rsidRPr="009345DF">
        <w:rPr>
          <w:rFonts w:ascii="Times New Roman" w:eastAsia="黑体" w:hAnsi="Times New Roman" w:cs="Times New Roman" w:hint="eastAsia"/>
          <w:sz w:val="28"/>
          <w:szCs w:val="28"/>
        </w:rPr>
        <w:t>定方法</w:t>
      </w:r>
      <w:bookmarkEnd w:id="18"/>
    </w:p>
    <w:p w:rsidR="00CD7235" w:rsidRPr="009345DF" w:rsidRDefault="004768E0">
      <w:pPr>
        <w:tabs>
          <w:tab w:val="left" w:pos="3665"/>
        </w:tabs>
        <w:spacing w:line="360" w:lineRule="auto"/>
        <w:rPr>
          <w:rFonts w:ascii="宋体" w:eastAsia="宋体" w:hAnsi="宋体"/>
          <w:sz w:val="24"/>
          <w:szCs w:val="28"/>
        </w:rPr>
      </w:pPr>
      <w:r w:rsidRPr="009345DF">
        <w:rPr>
          <w:rFonts w:ascii="宋体" w:eastAsia="宋体" w:hAnsi="宋体"/>
          <w:sz w:val="24"/>
          <w:szCs w:val="28"/>
        </w:rPr>
        <w:tab/>
      </w:r>
    </w:p>
    <w:p w:rsidR="00CD7235" w:rsidRPr="009345DF" w:rsidRDefault="004768E0">
      <w:pPr>
        <w:autoSpaceDE w:val="0"/>
        <w:autoSpaceDN w:val="0"/>
        <w:adjustRightInd w:val="0"/>
        <w:spacing w:line="360" w:lineRule="auto"/>
        <w:jc w:val="left"/>
        <w:rPr>
          <w:rFonts w:ascii="宋体" w:eastAsia="宋体" w:hAnsi="宋体"/>
          <w:b/>
          <w:sz w:val="24"/>
          <w:szCs w:val="28"/>
        </w:rPr>
      </w:pPr>
      <w:r w:rsidRPr="009345DF">
        <w:rPr>
          <w:rFonts w:ascii="Times New Roman" w:hAnsi="Times New Roman" w:cs="Times New Roman"/>
          <w:b/>
          <w:sz w:val="24"/>
          <w:szCs w:val="24"/>
        </w:rPr>
        <w:t>3.2.1</w:t>
      </w:r>
      <w:r w:rsidRPr="009345DF">
        <w:rPr>
          <w:rFonts w:ascii="宋体" w:eastAsia="宋体" w:hAnsi="宋体"/>
          <w:b/>
          <w:sz w:val="24"/>
          <w:szCs w:val="28"/>
        </w:rPr>
        <w:t xml:space="preserve"> </w:t>
      </w:r>
      <w:r w:rsidRPr="009345DF">
        <w:rPr>
          <w:rFonts w:ascii="宋体" w:eastAsia="宋体" w:hAnsi="宋体" w:hint="eastAsia"/>
          <w:sz w:val="24"/>
          <w:szCs w:val="28"/>
        </w:rPr>
        <w:t>校园碳中和评定应对参评项目的校园人均碳排放量、可再生能源利用率指标、以及空间规划与景观、能源与资源、</w:t>
      </w:r>
      <w:r w:rsidRPr="009345DF">
        <w:rPr>
          <w:rFonts w:ascii="宋体" w:eastAsia="宋体" w:hAnsi="宋体"/>
          <w:sz w:val="24"/>
          <w:szCs w:val="28"/>
        </w:rPr>
        <w:t>建筑与环境、运行与管理、教育与推广</w:t>
      </w:r>
      <w:r w:rsidRPr="009345DF">
        <w:rPr>
          <w:rFonts w:ascii="宋体" w:eastAsia="宋体" w:hAnsi="宋体" w:hint="eastAsia"/>
          <w:sz w:val="24"/>
          <w:szCs w:val="28"/>
        </w:rPr>
        <w:t>等指标进行综合评定，并应对申报项目运行阶段碳排放计算报告进行复核。</w:t>
      </w:r>
    </w:p>
    <w:p w:rsidR="00CD7235" w:rsidRPr="009345DF" w:rsidRDefault="00CD7235">
      <w:pPr>
        <w:adjustRightInd w:val="0"/>
        <w:snapToGrid w:val="0"/>
        <w:spacing w:line="360" w:lineRule="auto"/>
        <w:rPr>
          <w:rFonts w:ascii="Times New Roman" w:hAnsi="Times New Roman" w:cs="Times New Roman"/>
          <w:b/>
          <w:sz w:val="24"/>
          <w:szCs w:val="24"/>
        </w:rPr>
      </w:pPr>
    </w:p>
    <w:p w:rsidR="00CD7235" w:rsidRPr="009345DF" w:rsidRDefault="004768E0">
      <w:pPr>
        <w:spacing w:line="360" w:lineRule="auto"/>
        <w:rPr>
          <w:rFonts w:ascii="宋体" w:eastAsia="宋体" w:hAnsi="宋体"/>
          <w:sz w:val="24"/>
          <w:szCs w:val="24"/>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.2.2</w:t>
      </w:r>
      <w:r w:rsidRPr="009345DF">
        <w:rPr>
          <w:rFonts w:ascii="宋体" w:eastAsia="宋体" w:hAnsi="宋体"/>
          <w:sz w:val="24"/>
          <w:szCs w:val="28"/>
        </w:rPr>
        <w:t xml:space="preserve"> </w:t>
      </w:r>
      <w:r w:rsidRPr="009345DF">
        <w:rPr>
          <w:rFonts w:ascii="宋体" w:eastAsia="宋体" w:hAnsi="宋体"/>
          <w:b/>
          <w:sz w:val="24"/>
          <w:szCs w:val="28"/>
        </w:rPr>
        <w:t xml:space="preserve"> </w:t>
      </w:r>
      <w:r w:rsidRPr="009345DF">
        <w:rPr>
          <w:rFonts w:ascii="宋体" w:eastAsia="宋体" w:hAnsi="宋体"/>
          <w:sz w:val="24"/>
          <w:szCs w:val="24"/>
        </w:rPr>
        <w:t>校园</w:t>
      </w:r>
      <w:r w:rsidRPr="009345DF">
        <w:rPr>
          <w:rFonts w:ascii="宋体" w:eastAsia="宋体" w:hAnsi="宋体" w:hint="eastAsia"/>
          <w:sz w:val="24"/>
          <w:szCs w:val="24"/>
        </w:rPr>
        <w:t>碳中和评定指标包括控制性指标和评分性指标两类，控制性指标为校园碳中和评定必达性指标；评分性指标为判定校园从建设到运行减</w:t>
      </w:r>
      <w:proofErr w:type="gramStart"/>
      <w:r w:rsidRPr="009345DF">
        <w:rPr>
          <w:rFonts w:ascii="宋体" w:eastAsia="宋体" w:hAnsi="宋体" w:hint="eastAsia"/>
          <w:sz w:val="24"/>
          <w:szCs w:val="24"/>
        </w:rPr>
        <w:t>排能力</w:t>
      </w:r>
      <w:proofErr w:type="gramEnd"/>
      <w:r w:rsidRPr="009345DF">
        <w:rPr>
          <w:rFonts w:ascii="宋体" w:eastAsia="宋体" w:hAnsi="宋体" w:hint="eastAsia"/>
          <w:sz w:val="24"/>
          <w:szCs w:val="24"/>
        </w:rPr>
        <w:t>的达标性指标。</w:t>
      </w:r>
    </w:p>
    <w:p w:rsidR="00CD7235" w:rsidRPr="009345DF" w:rsidRDefault="00CD7235">
      <w:pPr>
        <w:adjustRightInd w:val="0"/>
        <w:snapToGrid w:val="0"/>
        <w:spacing w:line="360" w:lineRule="auto"/>
        <w:rPr>
          <w:rFonts w:ascii="Times New Roman" w:hAnsi="Times New Roman" w:cs="Times New Roman"/>
          <w:b/>
          <w:sz w:val="24"/>
          <w:szCs w:val="24"/>
        </w:rPr>
      </w:pPr>
    </w:p>
    <w:p w:rsidR="00CD7235" w:rsidRPr="009345DF" w:rsidRDefault="004768E0">
      <w:pPr>
        <w:adjustRightInd w:val="0"/>
        <w:snapToGrid w:val="0"/>
        <w:spacing w:line="360" w:lineRule="auto"/>
        <w:rPr>
          <w:rFonts w:ascii="宋体" w:eastAsia="宋体" w:hAnsi="宋体"/>
          <w:sz w:val="24"/>
          <w:szCs w:val="28"/>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.2.3</w:t>
      </w:r>
      <w:r w:rsidRPr="009345DF">
        <w:rPr>
          <w:rFonts w:ascii="宋体" w:eastAsia="宋体" w:hAnsi="宋体"/>
          <w:b/>
          <w:sz w:val="24"/>
          <w:szCs w:val="28"/>
        </w:rPr>
        <w:t xml:space="preserve">  </w:t>
      </w:r>
      <w:r w:rsidRPr="009345DF">
        <w:rPr>
          <w:rFonts w:ascii="宋体" w:eastAsia="宋体" w:hAnsi="宋体"/>
          <w:sz w:val="24"/>
          <w:szCs w:val="28"/>
        </w:rPr>
        <w:t>校园</w:t>
      </w:r>
      <w:r w:rsidRPr="009345DF">
        <w:rPr>
          <w:rFonts w:ascii="宋体" w:eastAsia="宋体" w:hAnsi="宋体" w:hint="eastAsia"/>
          <w:sz w:val="24"/>
          <w:szCs w:val="28"/>
        </w:rPr>
        <w:t>碳中和控制性指标应符合以下规定：</w:t>
      </w:r>
    </w:p>
    <w:p w:rsidR="00CD7235" w:rsidRPr="009345DF" w:rsidRDefault="004768E0">
      <w:pPr>
        <w:adjustRightInd w:val="0"/>
        <w:snapToGri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1</w:t>
      </w:r>
      <w:r w:rsidRPr="009345DF">
        <w:rPr>
          <w:rFonts w:ascii="宋体" w:eastAsia="宋体" w:hAnsi="宋体" w:hint="eastAsia"/>
          <w:sz w:val="24"/>
          <w:szCs w:val="28"/>
        </w:rPr>
        <w:t xml:space="preserve"> 校园人均碳排放量指标应满足《零碳建筑技术标准》（征求意见稿）低碳区域人均碳排放量限值的</w:t>
      </w:r>
      <w:r w:rsidRPr="009345DF">
        <w:rPr>
          <w:rFonts w:ascii="宋体" w:eastAsia="宋体" w:hAnsi="宋体"/>
          <w:sz w:val="24"/>
          <w:szCs w:val="28"/>
        </w:rPr>
        <w:t>要求</w:t>
      </w:r>
      <w:r w:rsidRPr="009345DF">
        <w:rPr>
          <w:rFonts w:ascii="宋体" w:eastAsia="宋体" w:hAnsi="宋体" w:hint="eastAsia"/>
          <w:sz w:val="24"/>
          <w:szCs w:val="28"/>
        </w:rPr>
        <w:t>；</w:t>
      </w:r>
    </w:p>
    <w:p w:rsidR="00CD7235" w:rsidRPr="009345DF" w:rsidRDefault="004768E0">
      <w:pPr>
        <w:adjustRightInd w:val="0"/>
        <w:snapToGri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2</w:t>
      </w:r>
      <w:r w:rsidRPr="009345DF">
        <w:rPr>
          <w:rFonts w:ascii="宋体" w:eastAsia="宋体" w:hAnsi="宋体" w:hint="eastAsia"/>
          <w:sz w:val="24"/>
          <w:szCs w:val="28"/>
        </w:rPr>
        <w:t xml:space="preserve"> </w:t>
      </w:r>
      <w:r w:rsidRPr="009345DF">
        <w:rPr>
          <w:rFonts w:ascii="宋体" w:eastAsia="宋体" w:hAnsi="宋体"/>
          <w:sz w:val="24"/>
          <w:szCs w:val="28"/>
        </w:rPr>
        <w:t>中小学</w:t>
      </w:r>
      <w:r w:rsidRPr="009345DF">
        <w:rPr>
          <w:rFonts w:ascii="宋体" w:eastAsia="宋体" w:hAnsi="宋体" w:hint="eastAsia"/>
          <w:sz w:val="24"/>
          <w:szCs w:val="28"/>
        </w:rPr>
        <w:t>校</w:t>
      </w:r>
      <w:r w:rsidRPr="009345DF">
        <w:rPr>
          <w:rFonts w:ascii="宋体" w:eastAsia="宋体" w:hAnsi="宋体"/>
          <w:sz w:val="24"/>
          <w:szCs w:val="28"/>
        </w:rPr>
        <w:t>的可再生能源利用率不应低于</w:t>
      </w:r>
      <w:r w:rsidRPr="009345DF">
        <w:rPr>
          <w:rFonts w:ascii="宋体" w:eastAsia="宋体" w:hAnsi="宋体" w:hint="eastAsia"/>
          <w:sz w:val="24"/>
          <w:szCs w:val="28"/>
        </w:rPr>
        <w:t>8</w:t>
      </w:r>
      <w:r w:rsidRPr="009345DF">
        <w:rPr>
          <w:rFonts w:ascii="宋体" w:eastAsia="宋体" w:hAnsi="宋体"/>
          <w:sz w:val="24"/>
          <w:szCs w:val="28"/>
        </w:rPr>
        <w:t>%，</w:t>
      </w:r>
      <w:r w:rsidRPr="009345DF">
        <w:rPr>
          <w:rFonts w:asciiTheme="minorEastAsia" w:hAnsiTheme="minorEastAsia"/>
          <w:sz w:val="24"/>
          <w:szCs w:val="28"/>
        </w:rPr>
        <w:t>职业学校及高等学校</w:t>
      </w:r>
      <w:r w:rsidRPr="009345DF">
        <w:rPr>
          <w:rFonts w:ascii="宋体" w:eastAsia="宋体" w:hAnsi="宋体"/>
          <w:sz w:val="24"/>
          <w:szCs w:val="28"/>
        </w:rPr>
        <w:t>的可再生能源利用率不应低于10%。</w:t>
      </w:r>
    </w:p>
    <w:p w:rsidR="00CD7235" w:rsidRPr="009345DF" w:rsidRDefault="00CD7235">
      <w:pPr>
        <w:pStyle w:val="a3"/>
        <w:keepNext/>
        <w:jc w:val="left"/>
        <w:rPr>
          <w:rFonts w:ascii="黑体" w:hAnsi="黑体"/>
          <w:sz w:val="24"/>
          <w:szCs w:val="24"/>
        </w:rPr>
      </w:pPr>
    </w:p>
    <w:p w:rsidR="00CD7235" w:rsidRPr="009345DF" w:rsidRDefault="004768E0">
      <w:pPr>
        <w:spacing w:line="360" w:lineRule="auto"/>
        <w:rPr>
          <w:rFonts w:ascii="宋体" w:eastAsia="宋体" w:hAnsi="宋体"/>
          <w:sz w:val="24"/>
          <w:szCs w:val="24"/>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.2.4</w:t>
      </w:r>
      <w:r w:rsidRPr="009345DF">
        <w:rPr>
          <w:rFonts w:ascii="宋体" w:eastAsia="宋体" w:hAnsi="宋体"/>
          <w:sz w:val="24"/>
          <w:szCs w:val="28"/>
        </w:rPr>
        <w:t xml:space="preserve"> </w:t>
      </w:r>
      <w:r w:rsidRPr="009345DF">
        <w:rPr>
          <w:rFonts w:ascii="宋体" w:eastAsia="宋体" w:hAnsi="宋体"/>
          <w:b/>
          <w:sz w:val="24"/>
          <w:szCs w:val="28"/>
        </w:rPr>
        <w:t xml:space="preserve"> </w:t>
      </w:r>
      <w:r w:rsidRPr="009345DF">
        <w:rPr>
          <w:rFonts w:ascii="宋体" w:eastAsia="宋体" w:hAnsi="宋体"/>
          <w:sz w:val="24"/>
          <w:szCs w:val="24"/>
        </w:rPr>
        <w:t>校园</w:t>
      </w:r>
      <w:r w:rsidRPr="009345DF">
        <w:rPr>
          <w:rFonts w:ascii="宋体" w:eastAsia="宋体" w:hAnsi="宋体" w:hint="eastAsia"/>
          <w:sz w:val="24"/>
          <w:szCs w:val="24"/>
        </w:rPr>
        <w:t>碳中和评分性指标包括空间规划与景观、</w:t>
      </w:r>
      <w:r w:rsidRPr="009345DF">
        <w:rPr>
          <w:rFonts w:ascii="宋体" w:eastAsia="宋体" w:hAnsi="宋体" w:cs="宋体" w:hint="eastAsia"/>
          <w:kern w:val="0"/>
          <w:sz w:val="24"/>
          <w:szCs w:val="24"/>
        </w:rPr>
        <w:t>能源与资源、</w:t>
      </w:r>
      <w:r w:rsidRPr="009345DF">
        <w:rPr>
          <w:rFonts w:ascii="宋体" w:eastAsia="宋体" w:hAnsi="宋体"/>
          <w:sz w:val="24"/>
          <w:szCs w:val="24"/>
        </w:rPr>
        <w:t>建筑与环境、运行与管理、教育与推广</w:t>
      </w:r>
      <w:r w:rsidRPr="009345DF">
        <w:rPr>
          <w:rFonts w:ascii="宋体" w:eastAsia="宋体" w:hAnsi="宋体" w:hint="eastAsia"/>
          <w:sz w:val="24"/>
          <w:szCs w:val="24"/>
        </w:rPr>
        <w:t>五类指标。预评定阶段得分不低于50分为达标</w:t>
      </w:r>
      <w:r w:rsidRPr="009345DF">
        <w:rPr>
          <w:rFonts w:ascii="宋体" w:eastAsia="宋体" w:hAnsi="宋体"/>
          <w:sz w:val="24"/>
          <w:szCs w:val="24"/>
        </w:rPr>
        <w:t>，</w:t>
      </w:r>
      <w:r w:rsidRPr="009345DF">
        <w:rPr>
          <w:rFonts w:ascii="宋体" w:eastAsia="宋体" w:hAnsi="宋体" w:hint="eastAsia"/>
          <w:sz w:val="24"/>
          <w:szCs w:val="24"/>
        </w:rPr>
        <w:t>评定阶段得分不低于70分为达标</w:t>
      </w:r>
      <w:r w:rsidRPr="009345DF">
        <w:rPr>
          <w:rFonts w:ascii="宋体" w:eastAsia="宋体" w:hAnsi="宋体"/>
          <w:sz w:val="24"/>
          <w:szCs w:val="24"/>
        </w:rPr>
        <w:t>。</w:t>
      </w:r>
      <w:r w:rsidRPr="009345DF">
        <w:rPr>
          <w:rFonts w:ascii="宋体" w:eastAsia="宋体" w:hAnsi="宋体" w:hint="eastAsia"/>
          <w:sz w:val="24"/>
          <w:szCs w:val="24"/>
        </w:rPr>
        <w:t>评定规则如下：</w:t>
      </w:r>
    </w:p>
    <w:p w:rsidR="00CD7235" w:rsidRPr="009345DF" w:rsidRDefault="004768E0">
      <w:pPr>
        <w:spacing w:line="360" w:lineRule="auto"/>
        <w:rPr>
          <w:rFonts w:ascii="宋体" w:eastAsia="宋体" w:hAnsi="宋体"/>
          <w:sz w:val="24"/>
          <w:szCs w:val="28"/>
        </w:rPr>
      </w:pPr>
      <w:r w:rsidRPr="009345DF">
        <w:rPr>
          <w:rFonts w:ascii="宋体" w:eastAsia="宋体" w:hAnsi="宋体" w:hint="eastAsia"/>
          <w:b/>
          <w:bCs/>
          <w:sz w:val="24"/>
          <w:szCs w:val="24"/>
        </w:rPr>
        <w:t>1</w:t>
      </w:r>
      <w:r w:rsidRPr="009345DF">
        <w:rPr>
          <w:rFonts w:ascii="宋体" w:eastAsia="宋体" w:hAnsi="宋体" w:hint="eastAsia"/>
          <w:sz w:val="24"/>
          <w:szCs w:val="24"/>
        </w:rPr>
        <w:t xml:space="preserve">  预评定阶段仅考核空间规划与景观、</w:t>
      </w:r>
      <w:r w:rsidRPr="009345DF">
        <w:rPr>
          <w:rFonts w:ascii="宋体" w:eastAsia="宋体" w:hAnsi="宋体" w:cs="宋体" w:hint="eastAsia"/>
          <w:kern w:val="0"/>
          <w:sz w:val="24"/>
          <w:szCs w:val="24"/>
        </w:rPr>
        <w:t>能源与资源、</w:t>
      </w:r>
      <w:r w:rsidRPr="009345DF">
        <w:rPr>
          <w:rFonts w:ascii="宋体" w:eastAsia="宋体" w:hAnsi="宋体"/>
          <w:sz w:val="24"/>
          <w:szCs w:val="24"/>
        </w:rPr>
        <w:t>建筑与环境三类指标，</w:t>
      </w:r>
      <w:r w:rsidRPr="009345DF">
        <w:rPr>
          <w:rFonts w:ascii="宋体" w:eastAsia="宋体" w:hAnsi="宋体" w:hint="eastAsia"/>
          <w:sz w:val="24"/>
          <w:szCs w:val="24"/>
        </w:rPr>
        <w:t>满分值为65</w:t>
      </w:r>
      <w:r w:rsidRPr="009345DF">
        <w:rPr>
          <w:rFonts w:ascii="宋体" w:eastAsia="宋体" w:hAnsi="宋体"/>
          <w:sz w:val="24"/>
          <w:szCs w:val="24"/>
        </w:rPr>
        <w:t>分</w:t>
      </w:r>
      <w:r w:rsidRPr="009345DF">
        <w:rPr>
          <w:rFonts w:ascii="宋体" w:eastAsia="宋体" w:hAnsi="宋体" w:hint="eastAsia"/>
          <w:sz w:val="24"/>
          <w:szCs w:val="24"/>
        </w:rPr>
        <w:t>，预评定阶段的总得分应按下式计算</w:t>
      </w:r>
      <w:r w:rsidRPr="009345DF">
        <w:rPr>
          <w:rFonts w:ascii="宋体" w:eastAsia="宋体" w:hAnsi="宋体" w:hint="eastAsia"/>
          <w:sz w:val="24"/>
          <w:szCs w:val="28"/>
        </w:rPr>
        <w:t>：</w:t>
      </w:r>
    </w:p>
    <w:p w:rsidR="00CD7235" w:rsidRPr="009345DF" w:rsidRDefault="004768E0">
      <w:pPr>
        <w:spacing w:line="360" w:lineRule="auto"/>
        <w:jc w:val="right"/>
        <w:rPr>
          <w:rFonts w:ascii="宋体" w:eastAsia="宋体" w:hAnsi="宋体"/>
          <w:sz w:val="24"/>
          <w:szCs w:val="28"/>
        </w:rPr>
      </w:pPr>
      <w:r w:rsidRPr="009345DF">
        <w:rPr>
          <w:rFonts w:ascii="Times New Roman" w:eastAsia="宋体" w:hAnsi="Times New Roman" w:cs="Times New Roman" w:hint="eastAsia"/>
          <w:bCs/>
          <w:i/>
          <w:sz w:val="24"/>
          <w:szCs w:val="24"/>
        </w:rPr>
        <w:t>Q</w:t>
      </w:r>
      <w:r w:rsidRPr="009345DF">
        <w:rPr>
          <w:rFonts w:ascii="宋体" w:eastAsia="宋体" w:hAnsi="宋体"/>
          <w:sz w:val="24"/>
          <w:szCs w:val="28"/>
        </w:rPr>
        <w:t>=</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1</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2</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3</w:t>
      </w:r>
      <w:r w:rsidRPr="009345DF">
        <w:rPr>
          <w:rFonts w:ascii="宋体" w:eastAsia="宋体" w:hAnsi="宋体"/>
          <w:sz w:val="24"/>
          <w:szCs w:val="28"/>
        </w:rPr>
        <w:t xml:space="preserve">                 </w:t>
      </w:r>
      <w:r w:rsidRPr="009345DF">
        <w:rPr>
          <w:rFonts w:ascii="Times New Roman" w:eastAsia="宋体" w:hAnsi="Times New Roman" w:cs="Times New Roman"/>
          <w:bCs/>
          <w:sz w:val="24"/>
          <w:szCs w:val="24"/>
        </w:rPr>
        <w:t>（</w:t>
      </w:r>
      <w:r w:rsidRPr="009345DF">
        <w:rPr>
          <w:rFonts w:ascii="Times New Roman" w:eastAsia="宋体" w:hAnsi="Times New Roman" w:cs="Times New Roman"/>
          <w:bCs/>
          <w:sz w:val="24"/>
          <w:szCs w:val="24"/>
        </w:rPr>
        <w:t>3.2.5-1</w:t>
      </w:r>
      <w:r w:rsidRPr="009345DF">
        <w:rPr>
          <w:rFonts w:ascii="Times New Roman" w:eastAsia="宋体" w:hAnsi="Times New Roman" w:cs="Times New Roman"/>
          <w:bCs/>
          <w:sz w:val="24"/>
          <w:szCs w:val="24"/>
        </w:rPr>
        <w:t>）</w:t>
      </w:r>
    </w:p>
    <w:p w:rsidR="00CD7235" w:rsidRPr="009345DF" w:rsidRDefault="004768E0">
      <w:pPr>
        <w:adjustRightInd w:val="0"/>
        <w:snapToGrid w:val="0"/>
        <w:spacing w:line="360" w:lineRule="auto"/>
        <w:rPr>
          <w:rFonts w:ascii="Times New Roman" w:eastAsia="宋体" w:hAnsi="Times New Roman" w:cs="Times New Roman"/>
          <w:bCs/>
          <w:sz w:val="24"/>
          <w:szCs w:val="24"/>
        </w:rPr>
      </w:pPr>
      <w:r w:rsidRPr="009345DF">
        <w:rPr>
          <w:rFonts w:ascii="Times New Roman" w:eastAsia="宋体" w:hAnsi="Times New Roman" w:cs="Times New Roman" w:hint="eastAsia"/>
          <w:bCs/>
          <w:sz w:val="24"/>
          <w:szCs w:val="24"/>
        </w:rPr>
        <w:t>式中：</w:t>
      </w:r>
    </w:p>
    <w:p w:rsidR="00CD7235" w:rsidRPr="009345DF" w:rsidRDefault="004768E0">
      <w:pPr>
        <w:adjustRightInd w:val="0"/>
        <w:snapToGrid w:val="0"/>
        <w:spacing w:line="360" w:lineRule="auto"/>
        <w:ind w:firstLineChars="202" w:firstLine="485"/>
        <w:rPr>
          <w:rFonts w:ascii="Times New Roman" w:eastAsia="宋体" w:hAnsi="Times New Roman" w:cs="Times New Roman"/>
          <w:bCs/>
          <w:i/>
          <w:sz w:val="24"/>
          <w:szCs w:val="24"/>
        </w:rPr>
      </w:pPr>
      <w:r w:rsidRPr="009345DF">
        <w:rPr>
          <w:rFonts w:ascii="Times New Roman" w:eastAsia="宋体" w:hAnsi="Times New Roman" w:cs="Times New Roman"/>
          <w:bCs/>
          <w:i/>
          <w:sz w:val="24"/>
          <w:szCs w:val="24"/>
        </w:rPr>
        <w:t>Q</w:t>
      </w:r>
      <w:r w:rsidRPr="009345DF">
        <w:rPr>
          <w:rFonts w:ascii="Times New Roman" w:eastAsia="宋体" w:hAnsi="Times New Roman" w:cs="Times New Roman" w:hint="eastAsia"/>
          <w:bCs/>
          <w:i/>
          <w:sz w:val="24"/>
          <w:szCs w:val="24"/>
          <w:vertAlign w:val="subscript"/>
        </w:rPr>
        <w:t xml:space="preserve">  </w:t>
      </w:r>
      <w:r w:rsidRPr="009345DF">
        <w:rPr>
          <w:rFonts w:ascii="Times New Roman" w:eastAsia="宋体" w:hAnsi="Times New Roman" w:cs="Times New Roman"/>
          <w:bCs/>
          <w:sz w:val="24"/>
          <w:szCs w:val="24"/>
        </w:rPr>
        <w:t xml:space="preserve">— </w:t>
      </w:r>
      <w:r w:rsidRPr="009345DF">
        <w:rPr>
          <w:rFonts w:ascii="Times New Roman" w:eastAsia="宋体" w:hAnsi="Times New Roman" w:cs="Times New Roman"/>
          <w:bCs/>
          <w:sz w:val="24"/>
          <w:szCs w:val="24"/>
        </w:rPr>
        <w:t>总得分；</w:t>
      </w:r>
    </w:p>
    <w:p w:rsidR="00CD7235" w:rsidRPr="009345DF" w:rsidRDefault="004768E0">
      <w:pPr>
        <w:adjustRightInd w:val="0"/>
        <w:snapToGrid w:val="0"/>
        <w:spacing w:line="360" w:lineRule="auto"/>
        <w:ind w:firstLineChars="202" w:firstLine="485"/>
        <w:rPr>
          <w:rFonts w:ascii="Times New Roman" w:eastAsia="宋体" w:hAnsi="Times New Roman" w:cs="Times New Roman"/>
          <w:bCs/>
          <w:sz w:val="24"/>
          <w:szCs w:val="24"/>
        </w:rPr>
      </w:pP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1</w:t>
      </w:r>
      <w:r w:rsidRPr="009345DF">
        <w:rPr>
          <w:rFonts w:ascii="Times New Roman" w:eastAsia="宋体" w:hAnsi="Times New Roman" w:cs="Times New Roman"/>
          <w:bCs/>
          <w:i/>
          <w:sz w:val="24"/>
          <w:szCs w:val="24"/>
        </w:rPr>
        <w:t>~Q3</w:t>
      </w:r>
      <w:r w:rsidRPr="009345DF">
        <w:rPr>
          <w:rFonts w:ascii="Times New Roman" w:eastAsia="宋体" w:hAnsi="Times New Roman" w:cs="Times New Roman" w:hint="eastAsia"/>
          <w:bCs/>
          <w:i/>
          <w:sz w:val="24"/>
          <w:szCs w:val="24"/>
          <w:vertAlign w:val="subscript"/>
        </w:rPr>
        <w:t xml:space="preserve">  </w:t>
      </w:r>
      <w:r w:rsidRPr="009345DF">
        <w:rPr>
          <w:rFonts w:ascii="Times New Roman" w:eastAsia="宋体" w:hAnsi="Times New Roman" w:cs="Times New Roman"/>
          <w:bCs/>
          <w:sz w:val="24"/>
          <w:szCs w:val="24"/>
        </w:rPr>
        <w:t xml:space="preserve">— </w:t>
      </w:r>
      <w:r w:rsidRPr="009345DF">
        <w:rPr>
          <w:rFonts w:ascii="Times New Roman" w:eastAsia="宋体" w:hAnsi="Times New Roman" w:cs="Times New Roman" w:hint="eastAsia"/>
          <w:bCs/>
          <w:sz w:val="24"/>
          <w:szCs w:val="24"/>
        </w:rPr>
        <w:t>分别为</w:t>
      </w:r>
      <w:r w:rsidRPr="009345DF">
        <w:rPr>
          <w:rFonts w:ascii="宋体" w:eastAsia="宋体" w:hAnsi="宋体" w:hint="eastAsia"/>
          <w:sz w:val="24"/>
          <w:szCs w:val="24"/>
        </w:rPr>
        <w:t>空间规划与景观、</w:t>
      </w:r>
      <w:r w:rsidRPr="009345DF">
        <w:rPr>
          <w:rFonts w:ascii="宋体" w:eastAsia="宋体" w:hAnsi="宋体" w:cs="宋体" w:hint="eastAsia"/>
          <w:kern w:val="0"/>
          <w:sz w:val="24"/>
          <w:szCs w:val="24"/>
        </w:rPr>
        <w:t>能源与资源、</w:t>
      </w:r>
      <w:r w:rsidRPr="009345DF">
        <w:rPr>
          <w:rFonts w:ascii="宋体" w:eastAsia="宋体" w:hAnsi="宋体"/>
          <w:sz w:val="24"/>
          <w:szCs w:val="24"/>
        </w:rPr>
        <w:t>建筑与环境相应指标</w:t>
      </w:r>
      <w:r w:rsidRPr="009345DF">
        <w:rPr>
          <w:rFonts w:ascii="Times New Roman" w:eastAsia="宋体" w:hAnsi="Times New Roman" w:cs="Times New Roman"/>
          <w:bCs/>
          <w:sz w:val="24"/>
          <w:szCs w:val="24"/>
        </w:rPr>
        <w:t>得分</w:t>
      </w:r>
      <w:r w:rsidRPr="009345DF">
        <w:rPr>
          <w:rFonts w:ascii="Times New Roman" w:eastAsia="宋体" w:hAnsi="Times New Roman" w:cs="Times New Roman" w:hint="eastAsia"/>
          <w:bCs/>
          <w:sz w:val="24"/>
          <w:szCs w:val="24"/>
        </w:rPr>
        <w:t>；</w:t>
      </w:r>
    </w:p>
    <w:p w:rsidR="00CD7235" w:rsidRPr="009345DF" w:rsidRDefault="00CD7235">
      <w:pPr>
        <w:spacing w:line="360" w:lineRule="auto"/>
        <w:rPr>
          <w:rFonts w:ascii="宋体" w:eastAsia="宋体" w:hAnsi="宋体"/>
          <w:b/>
          <w:bCs/>
          <w:sz w:val="24"/>
          <w:szCs w:val="28"/>
        </w:rPr>
      </w:pPr>
    </w:p>
    <w:p w:rsidR="00CD7235" w:rsidRPr="009345DF" w:rsidRDefault="004768E0">
      <w:pPr>
        <w:spacing w:line="360" w:lineRule="auto"/>
        <w:rPr>
          <w:rFonts w:ascii="宋体" w:eastAsia="宋体" w:hAnsi="宋体"/>
          <w:sz w:val="24"/>
          <w:szCs w:val="28"/>
        </w:rPr>
      </w:pPr>
      <w:r w:rsidRPr="009345DF">
        <w:rPr>
          <w:rFonts w:ascii="宋体" w:eastAsia="宋体" w:hAnsi="宋体" w:hint="eastAsia"/>
          <w:b/>
          <w:bCs/>
          <w:sz w:val="24"/>
          <w:szCs w:val="24"/>
        </w:rPr>
        <w:t>2</w:t>
      </w:r>
      <w:r w:rsidRPr="009345DF">
        <w:rPr>
          <w:rFonts w:ascii="宋体" w:eastAsia="宋体" w:hAnsi="宋体" w:hint="eastAsia"/>
          <w:sz w:val="24"/>
          <w:szCs w:val="24"/>
        </w:rPr>
        <w:t xml:space="preserve">  评定阶段包含五</w:t>
      </w:r>
      <w:r w:rsidRPr="009345DF">
        <w:rPr>
          <w:rFonts w:ascii="宋体" w:eastAsia="宋体" w:hAnsi="宋体"/>
          <w:sz w:val="24"/>
          <w:szCs w:val="24"/>
        </w:rPr>
        <w:t>类指标，</w:t>
      </w:r>
      <w:r w:rsidRPr="009345DF">
        <w:rPr>
          <w:rFonts w:ascii="宋体" w:eastAsia="宋体" w:hAnsi="宋体" w:hint="eastAsia"/>
          <w:sz w:val="24"/>
          <w:szCs w:val="24"/>
        </w:rPr>
        <w:t>满分值为</w:t>
      </w:r>
      <w:r w:rsidRPr="009345DF">
        <w:rPr>
          <w:rFonts w:ascii="宋体" w:eastAsia="宋体" w:hAnsi="宋体"/>
          <w:sz w:val="24"/>
          <w:szCs w:val="24"/>
        </w:rPr>
        <w:t>100分</w:t>
      </w:r>
      <w:r w:rsidRPr="009345DF">
        <w:rPr>
          <w:rFonts w:ascii="宋体" w:eastAsia="宋体" w:hAnsi="宋体" w:hint="eastAsia"/>
          <w:sz w:val="24"/>
          <w:szCs w:val="24"/>
        </w:rPr>
        <w:t>，评定阶段的总得分应按下式计算</w:t>
      </w:r>
      <w:r w:rsidRPr="009345DF">
        <w:rPr>
          <w:rFonts w:ascii="宋体" w:eastAsia="宋体" w:hAnsi="宋体" w:hint="eastAsia"/>
          <w:sz w:val="24"/>
          <w:szCs w:val="28"/>
        </w:rPr>
        <w:t>：</w:t>
      </w:r>
    </w:p>
    <w:p w:rsidR="00CD7235" w:rsidRPr="009345DF" w:rsidRDefault="004768E0">
      <w:pPr>
        <w:spacing w:line="360" w:lineRule="auto"/>
        <w:jc w:val="right"/>
        <w:rPr>
          <w:rFonts w:ascii="宋体" w:eastAsia="宋体" w:hAnsi="宋体"/>
          <w:sz w:val="24"/>
          <w:szCs w:val="28"/>
        </w:rPr>
      </w:pPr>
      <w:r w:rsidRPr="009345DF">
        <w:rPr>
          <w:rFonts w:ascii="Times New Roman" w:eastAsia="宋体" w:hAnsi="Times New Roman" w:cs="Times New Roman" w:hint="eastAsia"/>
          <w:bCs/>
          <w:i/>
          <w:sz w:val="24"/>
          <w:szCs w:val="24"/>
        </w:rPr>
        <w:t>Q</w:t>
      </w:r>
      <w:r w:rsidRPr="009345DF">
        <w:rPr>
          <w:rFonts w:ascii="宋体" w:eastAsia="宋体" w:hAnsi="宋体"/>
          <w:sz w:val="24"/>
          <w:szCs w:val="28"/>
        </w:rPr>
        <w:t>=</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1</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2</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3</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4</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5</w:t>
      </w:r>
      <w:r w:rsidRPr="009345DF">
        <w:rPr>
          <w:rFonts w:ascii="宋体" w:eastAsia="宋体" w:hAnsi="宋体"/>
          <w:sz w:val="24"/>
          <w:szCs w:val="28"/>
        </w:rPr>
        <w:t xml:space="preserve">                 </w:t>
      </w:r>
      <w:r w:rsidRPr="009345DF">
        <w:rPr>
          <w:rFonts w:ascii="Times New Roman" w:eastAsia="宋体" w:hAnsi="Times New Roman" w:cs="Times New Roman"/>
          <w:bCs/>
          <w:sz w:val="24"/>
          <w:szCs w:val="24"/>
        </w:rPr>
        <w:t>（</w:t>
      </w:r>
      <w:r w:rsidRPr="009345DF">
        <w:rPr>
          <w:rFonts w:ascii="Times New Roman" w:eastAsia="宋体" w:hAnsi="Times New Roman" w:cs="Times New Roman"/>
          <w:bCs/>
          <w:sz w:val="24"/>
          <w:szCs w:val="24"/>
        </w:rPr>
        <w:t>3.2.5-2</w:t>
      </w:r>
      <w:r w:rsidRPr="009345DF">
        <w:rPr>
          <w:rFonts w:ascii="Times New Roman" w:eastAsia="宋体" w:hAnsi="Times New Roman" w:cs="Times New Roman"/>
          <w:bCs/>
          <w:sz w:val="24"/>
          <w:szCs w:val="24"/>
        </w:rPr>
        <w:t>）</w:t>
      </w:r>
    </w:p>
    <w:p w:rsidR="00CD7235" w:rsidRPr="009345DF" w:rsidRDefault="004768E0">
      <w:pPr>
        <w:adjustRightInd w:val="0"/>
        <w:snapToGrid w:val="0"/>
        <w:spacing w:line="360" w:lineRule="auto"/>
        <w:rPr>
          <w:rFonts w:ascii="Times New Roman" w:eastAsia="宋体" w:hAnsi="Times New Roman" w:cs="Times New Roman"/>
          <w:bCs/>
          <w:sz w:val="24"/>
          <w:szCs w:val="24"/>
        </w:rPr>
      </w:pPr>
      <w:r w:rsidRPr="009345DF">
        <w:rPr>
          <w:rFonts w:ascii="Times New Roman" w:eastAsia="宋体" w:hAnsi="Times New Roman" w:cs="Times New Roman" w:hint="eastAsia"/>
          <w:bCs/>
          <w:sz w:val="24"/>
          <w:szCs w:val="24"/>
        </w:rPr>
        <w:t>式中：</w:t>
      </w:r>
    </w:p>
    <w:p w:rsidR="00CD7235" w:rsidRPr="009345DF" w:rsidRDefault="004768E0">
      <w:pPr>
        <w:adjustRightInd w:val="0"/>
        <w:snapToGrid w:val="0"/>
        <w:spacing w:line="360" w:lineRule="auto"/>
        <w:ind w:firstLineChars="202" w:firstLine="485"/>
        <w:rPr>
          <w:rFonts w:ascii="Times New Roman" w:eastAsia="宋体" w:hAnsi="Times New Roman" w:cs="Times New Roman"/>
          <w:bCs/>
          <w:i/>
          <w:sz w:val="24"/>
          <w:szCs w:val="24"/>
        </w:rPr>
      </w:pPr>
      <w:r w:rsidRPr="009345DF">
        <w:rPr>
          <w:rFonts w:ascii="Times New Roman" w:eastAsia="宋体" w:hAnsi="Times New Roman" w:cs="Times New Roman"/>
          <w:bCs/>
          <w:i/>
          <w:sz w:val="24"/>
          <w:szCs w:val="24"/>
        </w:rPr>
        <w:lastRenderedPageBreak/>
        <w:t>Q</w:t>
      </w:r>
      <w:r w:rsidRPr="009345DF">
        <w:rPr>
          <w:rFonts w:ascii="Times New Roman" w:eastAsia="宋体" w:hAnsi="Times New Roman" w:cs="Times New Roman" w:hint="eastAsia"/>
          <w:bCs/>
          <w:i/>
          <w:sz w:val="24"/>
          <w:szCs w:val="24"/>
          <w:vertAlign w:val="subscript"/>
        </w:rPr>
        <w:t xml:space="preserve">  </w:t>
      </w:r>
      <w:r w:rsidRPr="009345DF">
        <w:rPr>
          <w:rFonts w:ascii="Times New Roman" w:eastAsia="宋体" w:hAnsi="Times New Roman" w:cs="Times New Roman"/>
          <w:bCs/>
          <w:sz w:val="24"/>
          <w:szCs w:val="24"/>
        </w:rPr>
        <w:t xml:space="preserve">— </w:t>
      </w:r>
      <w:r w:rsidRPr="009345DF">
        <w:rPr>
          <w:rFonts w:ascii="Times New Roman" w:eastAsia="宋体" w:hAnsi="Times New Roman" w:cs="Times New Roman"/>
          <w:bCs/>
          <w:sz w:val="24"/>
          <w:szCs w:val="24"/>
        </w:rPr>
        <w:t>总得分；</w:t>
      </w:r>
    </w:p>
    <w:p w:rsidR="00CD7235" w:rsidRPr="009345DF" w:rsidRDefault="004768E0">
      <w:pPr>
        <w:adjustRightInd w:val="0"/>
        <w:snapToGrid w:val="0"/>
        <w:spacing w:line="360" w:lineRule="auto"/>
        <w:ind w:firstLineChars="202" w:firstLine="485"/>
        <w:rPr>
          <w:rFonts w:ascii="Times New Roman" w:eastAsia="宋体" w:hAnsi="Times New Roman" w:cs="Times New Roman"/>
          <w:bCs/>
          <w:sz w:val="24"/>
          <w:szCs w:val="24"/>
        </w:rPr>
      </w:pP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1</w:t>
      </w:r>
      <w:r w:rsidRPr="009345DF">
        <w:rPr>
          <w:rFonts w:ascii="Times New Roman" w:eastAsia="宋体" w:hAnsi="Times New Roman" w:cs="Times New Roman"/>
          <w:bCs/>
          <w:i/>
          <w:sz w:val="24"/>
          <w:szCs w:val="24"/>
        </w:rPr>
        <w:t>~Q</w:t>
      </w:r>
      <w:r w:rsidRPr="009345DF">
        <w:rPr>
          <w:rFonts w:ascii="Times New Roman" w:eastAsia="宋体" w:hAnsi="Times New Roman" w:cs="Times New Roman"/>
          <w:bCs/>
          <w:i/>
          <w:sz w:val="24"/>
          <w:szCs w:val="24"/>
          <w:vertAlign w:val="subscript"/>
        </w:rPr>
        <w:t>5</w:t>
      </w:r>
      <w:r w:rsidRPr="009345DF">
        <w:rPr>
          <w:rFonts w:ascii="Times New Roman" w:eastAsia="宋体" w:hAnsi="Times New Roman" w:cs="Times New Roman" w:hint="eastAsia"/>
          <w:bCs/>
          <w:i/>
          <w:sz w:val="24"/>
          <w:szCs w:val="24"/>
          <w:vertAlign w:val="subscript"/>
        </w:rPr>
        <w:t xml:space="preserve">  </w:t>
      </w:r>
      <w:r w:rsidRPr="009345DF">
        <w:rPr>
          <w:rFonts w:ascii="Times New Roman" w:eastAsia="宋体" w:hAnsi="Times New Roman" w:cs="Times New Roman"/>
          <w:bCs/>
          <w:sz w:val="24"/>
          <w:szCs w:val="24"/>
        </w:rPr>
        <w:t xml:space="preserve">— </w:t>
      </w:r>
      <w:r w:rsidRPr="009345DF">
        <w:rPr>
          <w:rFonts w:ascii="Times New Roman" w:eastAsia="宋体" w:hAnsi="Times New Roman" w:cs="Times New Roman" w:hint="eastAsia"/>
          <w:bCs/>
          <w:sz w:val="24"/>
          <w:szCs w:val="24"/>
        </w:rPr>
        <w:t>分别为评定指标体系</w:t>
      </w:r>
      <w:r w:rsidRPr="009345DF">
        <w:rPr>
          <w:rFonts w:ascii="Times New Roman" w:eastAsia="宋体" w:hAnsi="Times New Roman" w:cs="Times New Roman"/>
          <w:bCs/>
          <w:sz w:val="24"/>
          <w:szCs w:val="24"/>
        </w:rPr>
        <w:t>5</w:t>
      </w:r>
      <w:r w:rsidRPr="009345DF">
        <w:rPr>
          <w:rFonts w:ascii="Times New Roman" w:eastAsia="宋体" w:hAnsi="Times New Roman" w:cs="Times New Roman"/>
          <w:bCs/>
          <w:sz w:val="24"/>
          <w:szCs w:val="24"/>
        </w:rPr>
        <w:t>类指标得分</w:t>
      </w:r>
      <w:r w:rsidRPr="009345DF">
        <w:rPr>
          <w:rFonts w:ascii="Times New Roman" w:eastAsia="宋体" w:hAnsi="Times New Roman" w:cs="Times New Roman" w:hint="eastAsia"/>
          <w:bCs/>
          <w:sz w:val="24"/>
          <w:szCs w:val="24"/>
        </w:rPr>
        <w:t>；</w:t>
      </w:r>
    </w:p>
    <w:p w:rsidR="00CD7235" w:rsidRPr="009345DF" w:rsidRDefault="00CD7235">
      <w:pPr>
        <w:spacing w:line="360" w:lineRule="auto"/>
        <w:rPr>
          <w:rFonts w:ascii="Times New Roman" w:hAnsi="Times New Roman" w:cs="Times New Roman"/>
          <w:b/>
          <w:sz w:val="24"/>
          <w:szCs w:val="24"/>
        </w:rPr>
      </w:pPr>
    </w:p>
    <w:p w:rsidR="00CD7235" w:rsidRPr="009345DF" w:rsidRDefault="004768E0">
      <w:pPr>
        <w:spacing w:line="360" w:lineRule="auto"/>
        <w:rPr>
          <w:rFonts w:ascii="Times New Roman" w:hAnsi="Times New Roman" w:cs="Times New Roman"/>
          <w:b/>
          <w:sz w:val="24"/>
          <w:szCs w:val="24"/>
        </w:rPr>
      </w:pPr>
      <w:r w:rsidRPr="009345DF">
        <w:rPr>
          <w:rFonts w:ascii="Times New Roman" w:hAnsi="Times New Roman" w:cs="Times New Roman"/>
          <w:b/>
          <w:sz w:val="24"/>
          <w:szCs w:val="24"/>
        </w:rPr>
        <w:t>3.2.5</w:t>
      </w:r>
      <w:r w:rsidRPr="009345DF">
        <w:rPr>
          <w:rFonts w:ascii="Times New Roman" w:hAnsi="Times New Roman" w:cs="Times New Roman" w:hint="eastAsia"/>
          <w:b/>
          <w:sz w:val="24"/>
          <w:szCs w:val="24"/>
        </w:rPr>
        <w:t xml:space="preserve">  </w:t>
      </w:r>
      <w:r w:rsidRPr="009345DF">
        <w:rPr>
          <w:rFonts w:ascii="宋体" w:eastAsia="宋体" w:hAnsi="宋体" w:hint="eastAsia"/>
          <w:sz w:val="24"/>
          <w:szCs w:val="24"/>
        </w:rPr>
        <w:t>校园碳中和项目应达到本标准有关指标要求，在申报周期内，校园</w:t>
      </w:r>
      <w:proofErr w:type="gramStart"/>
      <w:r w:rsidRPr="009345DF">
        <w:rPr>
          <w:rFonts w:ascii="宋体" w:eastAsia="宋体" w:hAnsi="宋体" w:hint="eastAsia"/>
          <w:sz w:val="24"/>
          <w:szCs w:val="24"/>
        </w:rPr>
        <w:t>年净碳排放量</w:t>
      </w:r>
      <w:proofErr w:type="gramEnd"/>
      <w:r w:rsidRPr="009345DF">
        <w:rPr>
          <w:rFonts w:ascii="宋体" w:eastAsia="宋体" w:hAnsi="宋体" w:hint="eastAsia"/>
          <w:sz w:val="24"/>
          <w:szCs w:val="24"/>
        </w:rPr>
        <w:t>不大于碳抵消量时评定结果为校园碳中和，即</w:t>
      </w:r>
    </w:p>
    <w:p w:rsidR="00CD7235" w:rsidRPr="009345DF" w:rsidRDefault="004768E0">
      <w:pPr>
        <w:wordWrap w:val="0"/>
        <w:spacing w:line="360" w:lineRule="auto"/>
        <w:ind w:firstLineChars="1200" w:firstLine="2880"/>
        <w:jc w:val="right"/>
        <w:rPr>
          <w:rFonts w:eastAsia="楷体"/>
        </w:rPr>
      </w:pPr>
      <w:r w:rsidRPr="009345DF">
        <w:rPr>
          <w:rFonts w:ascii="Times New Roman" w:eastAsia="宋体" w:hAnsi="Times New Roman" w:cs="Times New Roman" w:hint="eastAsia"/>
          <w:bCs/>
          <w:i/>
          <w:sz w:val="24"/>
          <w:szCs w:val="24"/>
        </w:rPr>
        <w:t>Cn</w:t>
      </w:r>
      <w:r w:rsidRPr="009345DF">
        <w:rPr>
          <w:rFonts w:ascii="Times New Roman" w:eastAsia="宋体" w:hAnsi="Times New Roman" w:cs="Times New Roman"/>
          <w:bCs/>
          <w:i/>
          <w:sz w:val="24"/>
          <w:szCs w:val="24"/>
        </w:rPr>
        <w:t>et</w:t>
      </w:r>
      <w:r w:rsidRPr="009345DF">
        <w:rPr>
          <w:rFonts w:ascii="Times New Roman" w:eastAsia="宋体" w:hAnsi="Times New Roman" w:cs="Times New Roman" w:hint="eastAsia"/>
          <w:bCs/>
          <w:i/>
          <w:sz w:val="24"/>
          <w:szCs w:val="24"/>
        </w:rPr>
        <w:t xml:space="preserve"> </w:t>
      </w:r>
      <w:r w:rsidRPr="009345DF">
        <w:rPr>
          <w:rFonts w:ascii="Times New Roman" w:eastAsia="宋体" w:hAnsi="Times New Roman" w:cs="Times New Roman"/>
          <w:bCs/>
          <w:i/>
          <w:sz w:val="24"/>
          <w:szCs w:val="24"/>
        </w:rPr>
        <w:t>–</w:t>
      </w:r>
      <w:r w:rsidRPr="009345DF">
        <w:rPr>
          <w:rFonts w:ascii="Times New Roman" w:eastAsia="宋体" w:hAnsi="Times New Roman" w:cs="Times New Roman" w:hint="eastAsia"/>
          <w:bCs/>
          <w:i/>
          <w:sz w:val="24"/>
          <w:szCs w:val="24"/>
        </w:rPr>
        <w:t xml:space="preserve"> Co</w:t>
      </w:r>
      <w:r w:rsidRPr="009345DF">
        <w:rPr>
          <w:rFonts w:ascii="Times New Roman" w:eastAsia="宋体" w:hAnsi="Times New Roman" w:cs="Times New Roman" w:hint="eastAsia"/>
          <w:bCs/>
          <w:i/>
          <w:sz w:val="24"/>
          <w:szCs w:val="24"/>
        </w:rPr>
        <w:t>≤</w:t>
      </w:r>
      <w:r w:rsidRPr="009345DF">
        <w:rPr>
          <w:rFonts w:ascii="Times New Roman" w:eastAsia="宋体" w:hAnsi="Times New Roman" w:cs="Times New Roman" w:hint="eastAsia"/>
          <w:bCs/>
          <w:i/>
          <w:sz w:val="24"/>
          <w:szCs w:val="24"/>
        </w:rPr>
        <w:t>0</w:t>
      </w:r>
      <w:r w:rsidRPr="009345DF">
        <w:rPr>
          <w:rFonts w:eastAsia="楷体"/>
        </w:rPr>
        <w:t xml:space="preserve">     </w:t>
      </w:r>
      <w:r w:rsidRPr="009345DF">
        <w:rPr>
          <w:rFonts w:eastAsia="楷体" w:hint="eastAsia"/>
        </w:rPr>
        <w:t xml:space="preserve">   </w:t>
      </w:r>
      <w:r w:rsidRPr="009345DF">
        <w:rPr>
          <w:rFonts w:eastAsia="楷体"/>
        </w:rPr>
        <w:t xml:space="preserve">              </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3</w:t>
      </w:r>
      <w:r w:rsidRPr="009345DF">
        <w:rPr>
          <w:rFonts w:ascii="Times New Roman" w:eastAsia="宋体" w:hAnsi="Times New Roman" w:cs="Times New Roman"/>
          <w:sz w:val="24"/>
          <w:szCs w:val="24"/>
        </w:rPr>
        <w:t>.2.7</w:t>
      </w:r>
      <w:r w:rsidRPr="009345DF">
        <w:rPr>
          <w:rFonts w:ascii="Times New Roman" w:eastAsia="宋体" w:hAnsi="Times New Roman" w:cs="Times New Roman" w:hint="eastAsia"/>
          <w:sz w:val="24"/>
          <w:szCs w:val="24"/>
        </w:rPr>
        <w:t>）</w:t>
      </w:r>
    </w:p>
    <w:p w:rsidR="00CD7235" w:rsidRPr="009345DF" w:rsidRDefault="004768E0">
      <w:pPr>
        <w:spacing w:line="360" w:lineRule="auto"/>
        <w:rPr>
          <w:rFonts w:ascii="楷体" w:eastAsia="楷体" w:hAnsi="楷体"/>
          <w:sz w:val="24"/>
          <w:szCs w:val="24"/>
        </w:rPr>
      </w:pPr>
      <w:r w:rsidRPr="009345DF">
        <w:rPr>
          <w:rFonts w:ascii="楷体" w:eastAsia="楷体" w:hAnsi="楷体" w:hint="eastAsia"/>
          <w:sz w:val="24"/>
          <w:szCs w:val="24"/>
        </w:rPr>
        <w:t>式中：</w: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709"/>
        <w:gridCol w:w="709"/>
        <w:gridCol w:w="6286"/>
      </w:tblGrid>
      <w:tr w:rsidR="00CD7235" w:rsidRPr="009345DF">
        <w:tc>
          <w:tcPr>
            <w:tcW w:w="709" w:type="dxa"/>
            <w:shd w:val="clear" w:color="auto" w:fill="FFFFFF"/>
            <w:vAlign w:val="center"/>
          </w:tcPr>
          <w:p w:rsidR="00CD7235" w:rsidRPr="009345DF" w:rsidRDefault="004768E0">
            <w:pPr>
              <w:spacing w:line="360" w:lineRule="auto"/>
              <w:jc w:val="center"/>
              <w:rPr>
                <w:rFonts w:ascii="Times New Roman" w:eastAsia="宋体" w:hAnsi="Times New Roman" w:cs="Times New Roman"/>
                <w:bCs/>
                <w:i/>
                <w:sz w:val="24"/>
                <w:szCs w:val="24"/>
              </w:rPr>
            </w:pPr>
            <w:r w:rsidRPr="009345DF">
              <w:rPr>
                <w:rFonts w:ascii="Times New Roman" w:eastAsia="宋体" w:hAnsi="Times New Roman" w:cs="Times New Roman" w:hint="eastAsia"/>
                <w:bCs/>
                <w:i/>
                <w:sz w:val="24"/>
                <w:szCs w:val="24"/>
              </w:rPr>
              <w:t>C</w:t>
            </w:r>
            <w:r w:rsidRPr="009345DF">
              <w:rPr>
                <w:rFonts w:ascii="Times New Roman" w:eastAsia="宋体" w:hAnsi="Times New Roman" w:cs="Times New Roman"/>
                <w:bCs/>
                <w:i/>
                <w:sz w:val="24"/>
                <w:szCs w:val="24"/>
              </w:rPr>
              <w:t>net</w:t>
            </w:r>
          </w:p>
        </w:tc>
        <w:tc>
          <w:tcPr>
            <w:tcW w:w="709" w:type="dxa"/>
            <w:shd w:val="clear" w:color="auto" w:fill="FFFFFF"/>
            <w:vAlign w:val="center"/>
          </w:tcPr>
          <w:p w:rsidR="00CD7235" w:rsidRPr="009345DF" w:rsidRDefault="004768E0">
            <w:pPr>
              <w:spacing w:line="360" w:lineRule="auto"/>
              <w:jc w:val="center"/>
              <w:rPr>
                <w:b/>
              </w:rPr>
            </w:pPr>
            <w:r w:rsidRPr="009345DF">
              <w:rPr>
                <w:rFonts w:hint="eastAsia"/>
              </w:rPr>
              <w:t>——</w:t>
            </w:r>
          </w:p>
        </w:tc>
        <w:tc>
          <w:tcPr>
            <w:tcW w:w="6286" w:type="dxa"/>
            <w:shd w:val="clear" w:color="auto" w:fill="FFFFFF"/>
            <w:vAlign w:val="center"/>
          </w:tcPr>
          <w:p w:rsidR="00CD7235" w:rsidRPr="009345DF" w:rsidRDefault="004768E0">
            <w:pPr>
              <w:spacing w:line="360" w:lineRule="auto"/>
              <w:rPr>
                <w:b/>
              </w:rPr>
            </w:pPr>
            <w:r w:rsidRPr="009345DF">
              <w:rPr>
                <w:rFonts w:ascii="Times New Roman" w:eastAsia="宋体" w:hAnsi="Times New Roman" w:cs="Times New Roman" w:hint="eastAsia"/>
                <w:sz w:val="24"/>
                <w:szCs w:val="24"/>
              </w:rPr>
              <w:t>校园</w:t>
            </w:r>
            <w:proofErr w:type="gramStart"/>
            <w:r w:rsidRPr="009345DF">
              <w:rPr>
                <w:rFonts w:ascii="Times New Roman" w:eastAsia="宋体" w:hAnsi="Times New Roman" w:cs="Times New Roman" w:hint="eastAsia"/>
                <w:sz w:val="24"/>
                <w:szCs w:val="24"/>
              </w:rPr>
              <w:t>年净碳排放量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tCO</w:t>
            </w:r>
            <w:r w:rsidRPr="009345DF">
              <w:rPr>
                <w:rFonts w:ascii="Times New Roman" w:eastAsia="宋体" w:hAnsi="Times New Roman" w:cs="Times New Roman"/>
                <w:sz w:val="24"/>
                <w:szCs w:val="24"/>
              </w:rPr>
              <w:t>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tc>
      </w:tr>
      <w:tr w:rsidR="00CD7235" w:rsidRPr="009345DF">
        <w:tc>
          <w:tcPr>
            <w:tcW w:w="709" w:type="dxa"/>
            <w:shd w:val="clear" w:color="auto" w:fill="FFFFFF"/>
            <w:vAlign w:val="center"/>
          </w:tcPr>
          <w:p w:rsidR="00CD7235" w:rsidRPr="009345DF" w:rsidRDefault="004768E0">
            <w:pPr>
              <w:spacing w:line="360" w:lineRule="auto"/>
              <w:jc w:val="center"/>
              <w:rPr>
                <w:i/>
                <w:iCs/>
              </w:rPr>
            </w:pPr>
            <w:r w:rsidRPr="009345DF">
              <w:rPr>
                <w:rFonts w:ascii="Times New Roman" w:eastAsia="宋体" w:hAnsi="Times New Roman" w:cs="Times New Roman" w:hint="eastAsia"/>
                <w:bCs/>
                <w:i/>
                <w:sz w:val="24"/>
                <w:szCs w:val="24"/>
              </w:rPr>
              <w:t>Co</w:t>
            </w:r>
          </w:p>
        </w:tc>
        <w:tc>
          <w:tcPr>
            <w:tcW w:w="709" w:type="dxa"/>
            <w:shd w:val="clear" w:color="auto" w:fill="FFFFFF"/>
            <w:vAlign w:val="center"/>
          </w:tcPr>
          <w:p w:rsidR="00CD7235" w:rsidRPr="009345DF" w:rsidRDefault="004768E0">
            <w:pPr>
              <w:spacing w:line="360" w:lineRule="auto"/>
              <w:jc w:val="center"/>
            </w:pPr>
            <w:r w:rsidRPr="009345DF">
              <w:rPr>
                <w:rFonts w:hint="eastAsia"/>
              </w:rPr>
              <w:t>——</w:t>
            </w:r>
          </w:p>
        </w:tc>
        <w:tc>
          <w:tcPr>
            <w:tcW w:w="6286" w:type="dxa"/>
            <w:shd w:val="clear" w:color="auto" w:fill="FFFFFF"/>
            <w:vAlign w:val="center"/>
          </w:tcPr>
          <w:p w:rsidR="00CD7235" w:rsidRPr="009345DF" w:rsidRDefault="004768E0">
            <w:pPr>
              <w:spacing w:line="360" w:lineRule="auto"/>
            </w:pPr>
            <w:r w:rsidRPr="009345DF">
              <w:rPr>
                <w:rFonts w:ascii="Times New Roman" w:eastAsia="宋体" w:hAnsi="Times New Roman" w:cs="Times New Roman" w:hint="eastAsia"/>
                <w:sz w:val="24"/>
                <w:szCs w:val="24"/>
              </w:rPr>
              <w:t>碳抵消量（</w:t>
            </w:r>
            <w:r w:rsidRPr="009345DF">
              <w:rPr>
                <w:rFonts w:ascii="Times New Roman" w:eastAsia="宋体" w:hAnsi="Times New Roman" w:cs="Times New Roman" w:hint="eastAsia"/>
                <w:sz w:val="24"/>
                <w:szCs w:val="24"/>
              </w:rPr>
              <w:t>tCO</w:t>
            </w:r>
            <w:r w:rsidRPr="009345DF">
              <w:rPr>
                <w:rFonts w:ascii="Times New Roman" w:eastAsia="宋体" w:hAnsi="Times New Roman" w:cs="Times New Roman"/>
                <w:sz w:val="24"/>
                <w:szCs w:val="24"/>
              </w:rPr>
              <w:t>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tc>
      </w:tr>
    </w:tbl>
    <w:p w:rsidR="00CD7235" w:rsidRPr="009345DF" w:rsidRDefault="004768E0">
      <w:pPr>
        <w:spacing w:line="360" w:lineRule="auto"/>
        <w:ind w:firstLineChars="200" w:firstLine="420"/>
        <w:rPr>
          <w:rFonts w:ascii="宋体" w:eastAsia="宋体" w:hAnsi="宋体"/>
          <w:b/>
          <w:bCs/>
          <w:sz w:val="28"/>
          <w:szCs w:val="32"/>
        </w:rPr>
      </w:pPr>
      <w:r w:rsidRPr="009345DF">
        <w:br w:type="page"/>
      </w:r>
    </w:p>
    <w:p w:rsidR="00CD7235" w:rsidRPr="009345DF" w:rsidRDefault="004768E0">
      <w:pPr>
        <w:pStyle w:val="1"/>
        <w:rPr>
          <w:sz w:val="32"/>
        </w:rPr>
      </w:pPr>
      <w:bookmarkStart w:id="19" w:name="_Toc149320072"/>
      <w:r w:rsidRPr="009345DF">
        <w:rPr>
          <w:sz w:val="32"/>
        </w:rPr>
        <w:lastRenderedPageBreak/>
        <w:t xml:space="preserve">4 </w:t>
      </w:r>
      <w:r w:rsidRPr="009345DF">
        <w:rPr>
          <w:rFonts w:hint="eastAsia"/>
          <w:sz w:val="32"/>
        </w:rPr>
        <w:t>校园碳排放核算</w:t>
      </w:r>
      <w:bookmarkEnd w:id="19"/>
    </w:p>
    <w:p w:rsidR="00CD7235" w:rsidRPr="009345DF" w:rsidRDefault="004768E0">
      <w:pPr>
        <w:pStyle w:val="2"/>
        <w:jc w:val="center"/>
        <w:rPr>
          <w:rFonts w:ascii="Times New Roman" w:eastAsia="黑体" w:hAnsi="Times New Roman" w:cs="Times New Roman"/>
          <w:sz w:val="28"/>
          <w:szCs w:val="28"/>
        </w:rPr>
      </w:pPr>
      <w:bookmarkStart w:id="20" w:name="_Toc147852561"/>
      <w:bookmarkStart w:id="21" w:name="_Toc138920313"/>
      <w:bookmarkStart w:id="22" w:name="_Toc149320073"/>
      <w:r w:rsidRPr="009345DF">
        <w:rPr>
          <w:rFonts w:ascii="Times New Roman" w:eastAsia="黑体" w:hAnsi="Times New Roman" w:cs="Times New Roman"/>
          <w:sz w:val="28"/>
          <w:szCs w:val="28"/>
        </w:rPr>
        <w:t xml:space="preserve">4.1 </w:t>
      </w:r>
      <w:r w:rsidRPr="009345DF">
        <w:rPr>
          <w:rFonts w:ascii="Times New Roman" w:eastAsia="黑体" w:hAnsi="Times New Roman" w:cs="Times New Roman"/>
          <w:sz w:val="28"/>
          <w:szCs w:val="28"/>
        </w:rPr>
        <w:t>核算边界</w:t>
      </w:r>
      <w:bookmarkEnd w:id="20"/>
      <w:bookmarkEnd w:id="21"/>
      <w:bookmarkEnd w:id="22"/>
    </w:p>
    <w:p w:rsidR="00CD7235" w:rsidRPr="009345DF" w:rsidRDefault="004768E0">
      <w:pPr>
        <w:spacing w:line="360" w:lineRule="auto"/>
        <w:rPr>
          <w:rFonts w:ascii="宋体" w:eastAsia="MS Mincho" w:hAnsi="宋体"/>
          <w:sz w:val="24"/>
          <w:szCs w:val="28"/>
          <w:lang w:eastAsia="ja-JP"/>
        </w:rPr>
      </w:pPr>
      <w:r w:rsidRPr="009345DF">
        <w:rPr>
          <w:rFonts w:ascii="Times New Roman" w:hAnsi="Times New Roman" w:cs="Times New Roman" w:hint="eastAsia"/>
          <w:b/>
          <w:sz w:val="24"/>
          <w:szCs w:val="24"/>
        </w:rPr>
        <w:t>4.1.1</w:t>
      </w:r>
      <w:r w:rsidRPr="009345DF">
        <w:rPr>
          <w:rFonts w:ascii="Times New Roman" w:hAnsi="Times New Roman" w:cs="Times New Roman"/>
          <w:b/>
          <w:sz w:val="24"/>
          <w:szCs w:val="24"/>
        </w:rPr>
        <w:t xml:space="preserve"> </w:t>
      </w:r>
      <w:r w:rsidRPr="009345DF">
        <w:rPr>
          <w:rFonts w:asciiTheme="minorEastAsia" w:hAnsiTheme="minorEastAsia" w:hint="eastAsia"/>
          <w:b/>
          <w:bCs/>
          <w:sz w:val="24"/>
          <w:szCs w:val="24"/>
        </w:rPr>
        <w:t xml:space="preserve"> </w:t>
      </w:r>
      <w:r w:rsidRPr="009345DF">
        <w:rPr>
          <w:rFonts w:ascii="宋体" w:eastAsia="宋体" w:hAnsi="宋体"/>
          <w:sz w:val="24"/>
          <w:szCs w:val="28"/>
        </w:rPr>
        <w:t>本标准</w:t>
      </w:r>
      <w:r w:rsidRPr="009345DF">
        <w:rPr>
          <w:rFonts w:ascii="宋体" w:eastAsia="宋体" w:hAnsi="宋体" w:hint="eastAsia"/>
          <w:sz w:val="24"/>
          <w:szCs w:val="28"/>
        </w:rPr>
        <w:t>核算</w:t>
      </w:r>
      <w:r w:rsidRPr="009345DF">
        <w:rPr>
          <w:rFonts w:ascii="宋体" w:eastAsia="宋体" w:hAnsi="宋体"/>
          <w:sz w:val="24"/>
          <w:szCs w:val="28"/>
        </w:rPr>
        <w:t>的</w:t>
      </w:r>
      <w:r w:rsidRPr="009345DF">
        <w:rPr>
          <w:rFonts w:ascii="宋体" w:eastAsia="宋体" w:hAnsi="宋体" w:hint="eastAsia"/>
          <w:sz w:val="24"/>
          <w:szCs w:val="28"/>
        </w:rPr>
        <w:t>空间范围为具有</w:t>
      </w:r>
      <w:r w:rsidRPr="009345DF">
        <w:rPr>
          <w:rFonts w:ascii="宋体" w:eastAsia="宋体" w:hAnsi="宋体"/>
          <w:sz w:val="24"/>
          <w:szCs w:val="28"/>
        </w:rPr>
        <w:t>明确</w:t>
      </w:r>
      <w:r w:rsidRPr="009345DF">
        <w:rPr>
          <w:rFonts w:ascii="宋体" w:eastAsia="宋体" w:hAnsi="宋体" w:hint="eastAsia"/>
          <w:sz w:val="24"/>
          <w:szCs w:val="28"/>
        </w:rPr>
        <w:t>地理边界的校园，碳排放核算以校园能源（范围1、范围2）为主要对象进行碳排放核算。对于具备校内生活设施的高等学校校园、住宿制高等中学校园应该同时核算水资源消耗（范围3）</w:t>
      </w:r>
      <w:r w:rsidRPr="009345DF">
        <w:rPr>
          <w:rFonts w:ascii="宋体" w:eastAsia="MS Mincho" w:hAnsi="宋体" w:hint="eastAsia"/>
          <w:sz w:val="24"/>
          <w:szCs w:val="28"/>
          <w:lang w:eastAsia="ja-JP"/>
        </w:rPr>
        <w:t>。</w:t>
      </w:r>
      <w:r w:rsidRPr="009345DF">
        <w:rPr>
          <w:rFonts w:ascii="宋体" w:eastAsia="宋体" w:hAnsi="宋体" w:hint="eastAsia"/>
          <w:sz w:val="24"/>
          <w:szCs w:val="28"/>
        </w:rPr>
        <w:t>对于包括职业学校在内的普通高等学校，核算用于申报校园的班车燃油碳排放（范围3）、校园内行驶的燃油机动车碳排放（范围1）。</w:t>
      </w:r>
    </w:p>
    <w:p w:rsidR="00CD7235" w:rsidRPr="009345DF" w:rsidRDefault="00CD7235">
      <w:pPr>
        <w:spacing w:line="360" w:lineRule="auto"/>
        <w:rPr>
          <w:rFonts w:ascii="宋体" w:eastAsia="宋体" w:hAnsi="宋体"/>
          <w:sz w:val="24"/>
          <w:szCs w:val="28"/>
        </w:rPr>
      </w:pPr>
    </w:p>
    <w:p w:rsidR="00CD7235" w:rsidRPr="009345DF" w:rsidRDefault="004768E0">
      <w:pPr>
        <w:spacing w:line="360" w:lineRule="auto"/>
        <w:rPr>
          <w:rFonts w:ascii="Times New Roman" w:eastAsia="宋体" w:hAnsi="Times New Roman" w:cs="Times New Roman"/>
          <w:sz w:val="24"/>
          <w:szCs w:val="24"/>
        </w:rPr>
      </w:pPr>
      <w:r w:rsidRPr="009345DF">
        <w:rPr>
          <w:rFonts w:ascii="Times New Roman" w:hAnsi="Times New Roman" w:cs="Times New Roman" w:hint="eastAsia"/>
          <w:b/>
          <w:sz w:val="24"/>
          <w:szCs w:val="24"/>
        </w:rPr>
        <w:t>4.1.2</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校园碳排放核算对象</w:t>
      </w:r>
      <w:r w:rsidRPr="009345DF">
        <w:rPr>
          <w:rFonts w:ascii="Times New Roman" w:eastAsia="宋体" w:hAnsi="Times New Roman" w:cs="Times New Roman" w:hint="eastAsia"/>
          <w:sz w:val="24"/>
          <w:szCs w:val="24"/>
        </w:rPr>
        <w:t>不包括对社会开放经营的学校附属医院、教职工宿舍、校办企业、</w:t>
      </w:r>
      <w:r w:rsidRPr="009345DF">
        <w:rPr>
          <w:rFonts w:ascii="宋体" w:eastAsia="宋体" w:hAnsi="宋体" w:hint="eastAsia"/>
          <w:sz w:val="24"/>
          <w:szCs w:val="28"/>
        </w:rPr>
        <w:t>转供能源的居民社区</w:t>
      </w:r>
      <w:r w:rsidRPr="009345DF">
        <w:rPr>
          <w:rFonts w:ascii="Times New Roman" w:eastAsia="宋体" w:hAnsi="Times New Roman" w:cs="Times New Roman" w:hint="eastAsia"/>
          <w:sz w:val="24"/>
          <w:szCs w:val="24"/>
        </w:rPr>
        <w:t>等相关设施。</w:t>
      </w:r>
    </w:p>
    <w:p w:rsidR="00CD7235" w:rsidRPr="009345DF" w:rsidRDefault="00CD7235">
      <w:pPr>
        <w:spacing w:line="360" w:lineRule="auto"/>
        <w:rPr>
          <w:rFonts w:ascii="Times New Roman" w:eastAsia="宋体" w:hAnsi="Times New Roman" w:cs="Times New Roman"/>
          <w:sz w:val="24"/>
          <w:szCs w:val="24"/>
        </w:rPr>
      </w:pPr>
    </w:p>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hAnsi="Times New Roman" w:cs="Times New Roman"/>
          <w:b/>
          <w:sz w:val="24"/>
          <w:szCs w:val="24"/>
        </w:rPr>
        <w:t>4.1.3</w:t>
      </w:r>
      <w:r w:rsidRPr="009345DF">
        <w:rPr>
          <w:rFonts w:asciiTheme="minorEastAsia" w:hAnsiTheme="minorEastAsia"/>
          <w:b/>
          <w:bCs/>
          <w:sz w:val="24"/>
          <w:szCs w:val="24"/>
        </w:rPr>
        <w:t xml:space="preserve">  </w:t>
      </w:r>
      <w:r w:rsidRPr="009345DF">
        <w:rPr>
          <w:rFonts w:ascii="Times New Roman" w:eastAsia="宋体" w:hAnsi="Times New Roman" w:cs="Times New Roman" w:hint="eastAsia"/>
          <w:sz w:val="24"/>
          <w:szCs w:val="24"/>
        </w:rPr>
        <w:t>校园碳排放核算期间为</w:t>
      </w:r>
      <w:r w:rsidRPr="009345DF">
        <w:rPr>
          <w:rFonts w:ascii="宋体" w:eastAsia="宋体" w:hAnsi="宋体" w:hint="eastAsia"/>
          <w:sz w:val="24"/>
          <w:szCs w:val="28"/>
        </w:rPr>
        <w:t>一个完整日历年或连续</w:t>
      </w:r>
      <w:r w:rsidRPr="009345DF">
        <w:rPr>
          <w:rFonts w:ascii="宋体" w:eastAsia="宋体" w:hAnsi="宋体"/>
          <w:sz w:val="24"/>
          <w:szCs w:val="28"/>
        </w:rPr>
        <w:t>12个日历月</w:t>
      </w:r>
      <w:r w:rsidRPr="009345DF">
        <w:rPr>
          <w:rFonts w:ascii="Times New Roman" w:eastAsia="宋体" w:hAnsi="Times New Roman" w:cs="Times New Roman" w:hint="eastAsia"/>
          <w:sz w:val="24"/>
          <w:szCs w:val="24"/>
        </w:rPr>
        <w:t>。</w:t>
      </w:r>
    </w:p>
    <w:p w:rsidR="00CD7235" w:rsidRPr="009345DF" w:rsidRDefault="00CD7235">
      <w:pPr>
        <w:snapToGrid w:val="0"/>
        <w:spacing w:line="360" w:lineRule="auto"/>
        <w:rPr>
          <w:rFonts w:ascii="Times New Roman" w:eastAsia="宋体" w:hAnsi="Times New Roman" w:cs="Times New Roman"/>
          <w:sz w:val="24"/>
          <w:szCs w:val="24"/>
        </w:rPr>
      </w:pPr>
    </w:p>
    <w:p w:rsidR="00CD7235" w:rsidRPr="009345DF" w:rsidRDefault="004768E0">
      <w:pPr>
        <w:adjustRightInd w:val="0"/>
        <w:snapToGrid w:val="0"/>
        <w:spacing w:line="360" w:lineRule="auto"/>
        <w:rPr>
          <w:rFonts w:ascii="Times New Roman" w:eastAsia="宋体" w:hAnsi="Times New Roman" w:cs="Times New Roman"/>
          <w:sz w:val="24"/>
          <w:szCs w:val="24"/>
        </w:rPr>
      </w:pPr>
      <w:r w:rsidRPr="009345DF">
        <w:rPr>
          <w:rFonts w:ascii="Times New Roman" w:hAnsi="Times New Roman" w:cs="Times New Roman" w:hint="eastAsia"/>
          <w:b/>
          <w:sz w:val="24"/>
          <w:szCs w:val="24"/>
        </w:rPr>
        <w:t>4.1.4</w:t>
      </w:r>
      <w:r w:rsidRPr="009345DF">
        <w:rPr>
          <w:rFonts w:ascii="Times New Roman" w:hAnsi="Times New Roman" w:cs="Times New Roman"/>
          <w:b/>
          <w:sz w:val="24"/>
          <w:szCs w:val="24"/>
        </w:rPr>
        <w:t xml:space="preserve">  </w:t>
      </w:r>
      <w:r w:rsidRPr="009345DF">
        <w:rPr>
          <w:rFonts w:ascii="Times New Roman" w:eastAsia="宋体" w:hAnsi="Times New Roman" w:cs="Times New Roman"/>
          <w:sz w:val="24"/>
          <w:szCs w:val="24"/>
        </w:rPr>
        <w:t>碳排放因子</w:t>
      </w:r>
      <w:r w:rsidRPr="009345DF">
        <w:rPr>
          <w:rFonts w:ascii="Times New Roman" w:eastAsia="宋体" w:hAnsi="Times New Roman" w:cs="Times New Roman" w:hint="eastAsia"/>
          <w:sz w:val="24"/>
          <w:szCs w:val="24"/>
        </w:rPr>
        <w:t>应</w:t>
      </w:r>
      <w:r w:rsidRPr="009345DF">
        <w:rPr>
          <w:rFonts w:ascii="Times New Roman" w:eastAsia="宋体" w:hAnsi="Times New Roman" w:cs="Times New Roman"/>
          <w:sz w:val="24"/>
          <w:szCs w:val="24"/>
        </w:rPr>
        <w:t>采用已公开、成熟的数据</w:t>
      </w:r>
      <w:r w:rsidRPr="009345DF">
        <w:rPr>
          <w:rFonts w:ascii="Times New Roman" w:eastAsia="宋体" w:hAnsi="Times New Roman" w:cs="Times New Roman" w:hint="eastAsia"/>
          <w:sz w:val="24"/>
          <w:szCs w:val="24"/>
        </w:rPr>
        <w:t>，缺乏公开数据的情况下可参考、引用相关文献资料数据。</w:t>
      </w:r>
    </w:p>
    <w:p w:rsidR="00CD7235" w:rsidRPr="009345DF" w:rsidRDefault="00CD7235">
      <w:pPr>
        <w:adjustRightInd w:val="0"/>
        <w:snapToGrid w:val="0"/>
        <w:spacing w:line="360" w:lineRule="auto"/>
        <w:rPr>
          <w:rFonts w:ascii="Times New Roman" w:eastAsia="宋体" w:hAnsi="Times New Roman" w:cs="Times New Roman"/>
          <w:sz w:val="24"/>
          <w:szCs w:val="24"/>
        </w:rPr>
      </w:pPr>
    </w:p>
    <w:p w:rsidR="00CD7235" w:rsidRPr="009345DF" w:rsidRDefault="004768E0">
      <w:pPr>
        <w:adjustRightInd w:val="0"/>
        <w:snapToGrid w:val="0"/>
        <w:spacing w:line="360" w:lineRule="auto"/>
        <w:rPr>
          <w:rFonts w:asciiTheme="minorEastAsia" w:hAnsiTheme="minorEastAsia"/>
          <w:bCs/>
          <w:sz w:val="24"/>
          <w:szCs w:val="24"/>
        </w:rPr>
      </w:pPr>
      <w:r w:rsidRPr="009345DF">
        <w:rPr>
          <w:rFonts w:ascii="Times New Roman" w:hAnsi="Times New Roman" w:cs="Times New Roman" w:hint="eastAsia"/>
          <w:b/>
          <w:sz w:val="24"/>
          <w:szCs w:val="24"/>
        </w:rPr>
        <w:t>4</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5</w:t>
      </w:r>
      <w:r w:rsidRPr="009345DF">
        <w:rPr>
          <w:rFonts w:asciiTheme="minorEastAsia" w:hAnsiTheme="minorEastAsia"/>
          <w:b/>
          <w:bCs/>
          <w:sz w:val="24"/>
          <w:szCs w:val="24"/>
        </w:rPr>
        <w:t xml:space="preserve">  </w:t>
      </w:r>
      <w:r w:rsidRPr="009345DF">
        <w:rPr>
          <w:rFonts w:asciiTheme="minorEastAsia" w:hAnsiTheme="minorEastAsia"/>
          <w:bCs/>
          <w:sz w:val="24"/>
          <w:szCs w:val="24"/>
        </w:rPr>
        <w:t>应采用规范统一的数据采集汇总方法，所采集的数据应经过</w:t>
      </w:r>
      <w:r w:rsidRPr="009345DF">
        <w:rPr>
          <w:rFonts w:asciiTheme="minorEastAsia" w:hAnsiTheme="minorEastAsia" w:hint="eastAsia"/>
          <w:bCs/>
          <w:sz w:val="24"/>
          <w:szCs w:val="24"/>
        </w:rPr>
        <w:t>学校相关管理部门会审和备案。</w:t>
      </w:r>
    </w:p>
    <w:p w:rsidR="00CD7235" w:rsidRPr="009345DF" w:rsidRDefault="00CD7235">
      <w:pPr>
        <w:adjustRightInd w:val="0"/>
        <w:snapToGrid w:val="0"/>
        <w:spacing w:line="360" w:lineRule="auto"/>
        <w:rPr>
          <w:rFonts w:asciiTheme="minorEastAsia" w:hAnsiTheme="minorEastAsia"/>
          <w:b/>
          <w:bCs/>
          <w:sz w:val="24"/>
          <w:szCs w:val="24"/>
        </w:rPr>
      </w:pPr>
    </w:p>
    <w:p w:rsidR="00CD7235" w:rsidRPr="009345DF" w:rsidRDefault="004768E0">
      <w:pPr>
        <w:pStyle w:val="2"/>
        <w:jc w:val="center"/>
        <w:rPr>
          <w:rFonts w:ascii="Times New Roman" w:eastAsia="黑体" w:hAnsi="Times New Roman" w:cs="Times New Roman"/>
          <w:sz w:val="28"/>
          <w:szCs w:val="28"/>
        </w:rPr>
      </w:pPr>
      <w:bookmarkStart w:id="23" w:name="_Toc137135506"/>
      <w:bookmarkStart w:id="24" w:name="_Toc147852562"/>
      <w:bookmarkStart w:id="25" w:name="_Toc149320074"/>
      <w:r w:rsidRPr="009345DF">
        <w:rPr>
          <w:rFonts w:ascii="Times New Roman" w:eastAsia="黑体" w:hAnsi="Times New Roman" w:cs="Times New Roman"/>
          <w:sz w:val="28"/>
          <w:szCs w:val="28"/>
        </w:rPr>
        <w:t xml:space="preserve">4.2 </w:t>
      </w:r>
      <w:r w:rsidRPr="009345DF">
        <w:rPr>
          <w:rFonts w:ascii="Times New Roman" w:eastAsia="黑体" w:hAnsi="Times New Roman" w:cs="Times New Roman"/>
          <w:sz w:val="28"/>
          <w:szCs w:val="28"/>
        </w:rPr>
        <w:t>核算方法</w:t>
      </w:r>
      <w:bookmarkEnd w:id="23"/>
      <w:bookmarkEnd w:id="24"/>
      <w:bookmarkEnd w:id="25"/>
    </w:p>
    <w:p w:rsidR="00CD7235" w:rsidRPr="009345DF" w:rsidRDefault="004768E0">
      <w:pPr>
        <w:autoSpaceDE w:val="0"/>
        <w:autoSpaceDN w:val="0"/>
        <w:adjustRightInd w:val="0"/>
        <w:spacing w:line="360" w:lineRule="auto"/>
        <w:jc w:val="left"/>
        <w:rPr>
          <w:rFonts w:ascii="宋体" w:eastAsia="宋体" w:hAnsi="宋体"/>
          <w:bCs/>
          <w:sz w:val="24"/>
          <w:szCs w:val="28"/>
        </w:rPr>
      </w:pPr>
      <w:r w:rsidRPr="009345DF">
        <w:rPr>
          <w:rFonts w:ascii="Times New Roman" w:hAnsi="Times New Roman" w:cs="Times New Roman"/>
          <w:b/>
          <w:sz w:val="24"/>
          <w:szCs w:val="24"/>
        </w:rPr>
        <w:t>4</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2</w:t>
      </w:r>
      <w:r w:rsidRPr="009345DF">
        <w:rPr>
          <w:rFonts w:ascii="Times New Roman" w:hAnsi="Times New Roman" w:cs="Times New Roman" w:hint="eastAsia"/>
          <w:b/>
          <w:sz w:val="24"/>
          <w:szCs w:val="24"/>
        </w:rPr>
        <w:t>.1</w:t>
      </w:r>
      <w:r w:rsidRPr="009345DF">
        <w:rPr>
          <w:rFonts w:ascii="宋体" w:eastAsia="宋体" w:hAnsi="宋体"/>
          <w:b/>
          <w:sz w:val="24"/>
          <w:szCs w:val="28"/>
        </w:rPr>
        <w:t xml:space="preserve">  </w:t>
      </w:r>
      <w:r w:rsidRPr="009345DF">
        <w:rPr>
          <w:rFonts w:ascii="宋体" w:eastAsia="宋体" w:hAnsi="宋体" w:hint="eastAsia"/>
          <w:bCs/>
          <w:sz w:val="24"/>
          <w:szCs w:val="28"/>
        </w:rPr>
        <w:t>依据校园碳排放核算边界建立相对应的校园碳排放核算清单，见表4.2.1。</w:t>
      </w:r>
    </w:p>
    <w:p w:rsidR="00CD7235" w:rsidRPr="009345DF" w:rsidRDefault="004768E0">
      <w:pPr>
        <w:autoSpaceDE w:val="0"/>
        <w:autoSpaceDN w:val="0"/>
        <w:adjustRightInd w:val="0"/>
        <w:spacing w:line="360" w:lineRule="auto"/>
        <w:jc w:val="center"/>
        <w:rPr>
          <w:rFonts w:ascii="宋体" w:eastAsia="宋体" w:hAnsi="宋体"/>
          <w:bCs/>
          <w:sz w:val="24"/>
          <w:szCs w:val="28"/>
        </w:rPr>
      </w:pPr>
      <w:r w:rsidRPr="009345DF">
        <w:rPr>
          <w:rFonts w:ascii="宋体" w:eastAsia="宋体" w:hAnsi="宋体" w:hint="eastAsia"/>
          <w:bCs/>
          <w:sz w:val="24"/>
          <w:szCs w:val="28"/>
        </w:rPr>
        <w:t>表4.2.1   校园碳排放核算的分类</w:t>
      </w:r>
    </w:p>
    <w:tbl>
      <w:tblPr>
        <w:tblStyle w:val="aa"/>
        <w:tblW w:w="5000" w:type="pct"/>
        <w:jc w:val="center"/>
        <w:tblLook w:val="04A0" w:firstRow="1" w:lastRow="0" w:firstColumn="1" w:lastColumn="0" w:noHBand="0" w:noVBand="1"/>
      </w:tblPr>
      <w:tblGrid>
        <w:gridCol w:w="2483"/>
        <w:gridCol w:w="3040"/>
        <w:gridCol w:w="2773"/>
      </w:tblGrid>
      <w:tr w:rsidR="00CD7235" w:rsidRPr="009345DF">
        <w:trPr>
          <w:trHeight w:val="219"/>
          <w:jc w:val="center"/>
        </w:trPr>
        <w:tc>
          <w:tcPr>
            <w:tcW w:w="1497" w:type="pct"/>
            <w:vAlign w:val="center"/>
          </w:tcPr>
          <w:p w:rsidR="00CD7235" w:rsidRPr="009345DF" w:rsidRDefault="004768E0">
            <w:pPr>
              <w:snapToGrid w:val="0"/>
              <w:spacing w:line="360" w:lineRule="auto"/>
              <w:rPr>
                <w:rFonts w:ascii="Times New Roman" w:eastAsia="宋体" w:hAnsi="Times New Roman" w:cs="Times New Roman"/>
                <w:b/>
                <w:sz w:val="24"/>
                <w:szCs w:val="24"/>
              </w:rPr>
            </w:pPr>
            <w:r w:rsidRPr="009345DF">
              <w:rPr>
                <w:rFonts w:ascii="Times New Roman" w:eastAsia="宋体" w:hAnsi="Times New Roman" w:cs="Times New Roman" w:hint="eastAsia"/>
                <w:b/>
                <w:sz w:val="24"/>
                <w:szCs w:val="24"/>
              </w:rPr>
              <w:t>分类</w:t>
            </w:r>
          </w:p>
        </w:tc>
        <w:tc>
          <w:tcPr>
            <w:tcW w:w="1832" w:type="pct"/>
            <w:vAlign w:val="center"/>
          </w:tcPr>
          <w:p w:rsidR="00CD7235" w:rsidRPr="009345DF" w:rsidRDefault="004768E0">
            <w:pPr>
              <w:snapToGrid w:val="0"/>
              <w:spacing w:line="360" w:lineRule="auto"/>
              <w:rPr>
                <w:rFonts w:ascii="Times New Roman" w:eastAsia="宋体" w:hAnsi="Times New Roman" w:cs="Times New Roman"/>
                <w:b/>
                <w:sz w:val="24"/>
                <w:szCs w:val="24"/>
              </w:rPr>
            </w:pPr>
            <w:r w:rsidRPr="009345DF">
              <w:rPr>
                <w:rFonts w:ascii="Times New Roman" w:eastAsia="宋体" w:hAnsi="Times New Roman" w:cs="Times New Roman" w:hint="eastAsia"/>
                <w:b/>
                <w:sz w:val="24"/>
                <w:szCs w:val="24"/>
              </w:rPr>
              <w:t>核算清单内容</w:t>
            </w:r>
          </w:p>
        </w:tc>
        <w:tc>
          <w:tcPr>
            <w:tcW w:w="1671" w:type="pct"/>
            <w:vAlign w:val="center"/>
          </w:tcPr>
          <w:p w:rsidR="00CD7235" w:rsidRPr="009345DF" w:rsidRDefault="004768E0">
            <w:pPr>
              <w:snapToGrid w:val="0"/>
              <w:spacing w:line="360" w:lineRule="auto"/>
              <w:rPr>
                <w:rFonts w:ascii="Times New Roman" w:eastAsia="宋体" w:hAnsi="Times New Roman" w:cs="Times New Roman"/>
                <w:b/>
                <w:sz w:val="24"/>
                <w:szCs w:val="24"/>
              </w:rPr>
            </w:pPr>
            <w:r w:rsidRPr="009345DF">
              <w:rPr>
                <w:rFonts w:ascii="Times New Roman" w:eastAsia="宋体" w:hAnsi="Times New Roman" w:cs="Times New Roman" w:hint="eastAsia"/>
                <w:b/>
                <w:sz w:val="24"/>
                <w:szCs w:val="24"/>
              </w:rPr>
              <w:t>按国际标准体系分类</w:t>
            </w:r>
          </w:p>
        </w:tc>
      </w:tr>
      <w:tr w:rsidR="00CD7235" w:rsidRPr="009345DF">
        <w:trPr>
          <w:jc w:val="center"/>
        </w:trPr>
        <w:tc>
          <w:tcPr>
            <w:tcW w:w="1497" w:type="pct"/>
            <w:vMerge w:val="restar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校园能源消耗</w:t>
            </w:r>
          </w:p>
        </w:tc>
        <w:tc>
          <w:tcPr>
            <w:tcW w:w="1831"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一次</w:t>
            </w:r>
            <w:r w:rsidRPr="009345DF">
              <w:rPr>
                <w:rFonts w:ascii="Times New Roman" w:eastAsia="宋体" w:hAnsi="Times New Roman" w:cs="Times New Roman"/>
                <w:sz w:val="24"/>
                <w:szCs w:val="24"/>
              </w:rPr>
              <w:t>能源消耗</w:t>
            </w:r>
          </w:p>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（燃气、燃油、燃煤）</w:t>
            </w:r>
          </w:p>
        </w:tc>
        <w:tc>
          <w:tcPr>
            <w:tcW w:w="1670"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范围</w:t>
            </w:r>
            <w:r w:rsidRPr="009345DF">
              <w:rPr>
                <w:rFonts w:ascii="Times New Roman" w:eastAsia="宋体" w:hAnsi="Times New Roman" w:cs="Times New Roman"/>
                <w:sz w:val="24"/>
                <w:szCs w:val="24"/>
              </w:rPr>
              <w:t>1</w:t>
            </w:r>
          </w:p>
        </w:tc>
      </w:tr>
      <w:tr w:rsidR="00CD7235" w:rsidRPr="009345DF">
        <w:trPr>
          <w:jc w:val="center"/>
        </w:trPr>
        <w:tc>
          <w:tcPr>
            <w:tcW w:w="1497" w:type="pct"/>
            <w:vMerge/>
            <w:vAlign w:val="center"/>
          </w:tcPr>
          <w:p w:rsidR="00CD7235" w:rsidRPr="009345DF" w:rsidRDefault="00CD7235">
            <w:pPr>
              <w:snapToGrid w:val="0"/>
              <w:spacing w:line="360" w:lineRule="auto"/>
              <w:rPr>
                <w:rFonts w:ascii="Times New Roman" w:eastAsia="宋体" w:hAnsi="Times New Roman" w:cs="Times New Roman"/>
                <w:sz w:val="24"/>
                <w:szCs w:val="24"/>
              </w:rPr>
            </w:pPr>
          </w:p>
        </w:tc>
        <w:tc>
          <w:tcPr>
            <w:tcW w:w="1831"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二次能源消耗</w:t>
            </w:r>
          </w:p>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（电力、热力）</w:t>
            </w:r>
          </w:p>
        </w:tc>
        <w:tc>
          <w:tcPr>
            <w:tcW w:w="1670"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范围</w:t>
            </w:r>
            <w:r w:rsidRPr="009345DF">
              <w:rPr>
                <w:rFonts w:ascii="Times New Roman" w:eastAsia="宋体" w:hAnsi="Times New Roman" w:cs="Times New Roman"/>
                <w:sz w:val="24"/>
                <w:szCs w:val="24"/>
              </w:rPr>
              <w:t>2</w:t>
            </w:r>
          </w:p>
        </w:tc>
      </w:tr>
      <w:tr w:rsidR="00CD7235" w:rsidRPr="009345DF">
        <w:trPr>
          <w:jc w:val="center"/>
        </w:trPr>
        <w:tc>
          <w:tcPr>
            <w:tcW w:w="1497"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校园资源消耗</w:t>
            </w:r>
          </w:p>
          <w:p w:rsidR="00CD7235" w:rsidRPr="009345DF" w:rsidRDefault="00CD7235">
            <w:pPr>
              <w:snapToGrid w:val="0"/>
              <w:spacing w:line="360" w:lineRule="auto"/>
              <w:rPr>
                <w:rFonts w:ascii="Times New Roman" w:eastAsia="宋体" w:hAnsi="Times New Roman" w:cs="Times New Roman"/>
                <w:sz w:val="24"/>
                <w:szCs w:val="24"/>
              </w:rPr>
            </w:pPr>
          </w:p>
        </w:tc>
        <w:tc>
          <w:tcPr>
            <w:tcW w:w="1831"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自来水消耗</w:t>
            </w:r>
          </w:p>
        </w:tc>
        <w:tc>
          <w:tcPr>
            <w:tcW w:w="1670"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范围</w:t>
            </w:r>
            <w:r w:rsidRPr="009345DF">
              <w:rPr>
                <w:rFonts w:ascii="Times New Roman" w:eastAsia="宋体" w:hAnsi="Times New Roman" w:cs="Times New Roman" w:hint="eastAsia"/>
                <w:sz w:val="24"/>
                <w:szCs w:val="24"/>
              </w:rPr>
              <w:t>3</w:t>
            </w:r>
          </w:p>
        </w:tc>
      </w:tr>
      <w:tr w:rsidR="00CD7235" w:rsidRPr="009345DF">
        <w:trPr>
          <w:jc w:val="center"/>
        </w:trPr>
        <w:tc>
          <w:tcPr>
            <w:tcW w:w="1497" w:type="pct"/>
            <w:vMerge w:val="restar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校园交通碳排放</w:t>
            </w:r>
          </w:p>
        </w:tc>
        <w:tc>
          <w:tcPr>
            <w:tcW w:w="1831"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校园内行驶的燃油机动车</w:t>
            </w:r>
          </w:p>
        </w:tc>
        <w:tc>
          <w:tcPr>
            <w:tcW w:w="1670"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范围</w:t>
            </w:r>
            <w:r w:rsidRPr="009345DF">
              <w:rPr>
                <w:rFonts w:ascii="Times New Roman" w:eastAsia="宋体" w:hAnsi="Times New Roman" w:cs="Times New Roman" w:hint="eastAsia"/>
                <w:sz w:val="24"/>
                <w:szCs w:val="24"/>
              </w:rPr>
              <w:t>1</w:t>
            </w:r>
          </w:p>
        </w:tc>
      </w:tr>
      <w:tr w:rsidR="00CD7235" w:rsidRPr="009345DF">
        <w:trPr>
          <w:jc w:val="center"/>
        </w:trPr>
        <w:tc>
          <w:tcPr>
            <w:tcW w:w="1497" w:type="pct"/>
            <w:vMerge/>
            <w:vAlign w:val="center"/>
          </w:tcPr>
          <w:p w:rsidR="00CD7235" w:rsidRPr="009345DF" w:rsidRDefault="00CD7235">
            <w:pPr>
              <w:snapToGrid w:val="0"/>
              <w:spacing w:line="360" w:lineRule="auto"/>
              <w:rPr>
                <w:rFonts w:ascii="Times New Roman" w:eastAsia="宋体" w:hAnsi="Times New Roman" w:cs="Times New Roman"/>
                <w:sz w:val="24"/>
                <w:szCs w:val="24"/>
              </w:rPr>
            </w:pPr>
          </w:p>
        </w:tc>
        <w:tc>
          <w:tcPr>
            <w:tcW w:w="1832"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校园班车燃油碳排放</w:t>
            </w:r>
          </w:p>
        </w:tc>
        <w:tc>
          <w:tcPr>
            <w:tcW w:w="1671" w:type="pct"/>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范围</w:t>
            </w:r>
            <w:r w:rsidRPr="009345DF">
              <w:rPr>
                <w:rFonts w:ascii="Times New Roman" w:eastAsia="宋体" w:hAnsi="Times New Roman" w:cs="Times New Roman" w:hint="eastAsia"/>
                <w:sz w:val="24"/>
                <w:szCs w:val="24"/>
              </w:rPr>
              <w:t>3</w:t>
            </w:r>
          </w:p>
        </w:tc>
      </w:tr>
    </w:tbl>
    <w:p w:rsidR="00CD7235" w:rsidRPr="009345DF" w:rsidRDefault="00CD7235">
      <w:pPr>
        <w:autoSpaceDE w:val="0"/>
        <w:autoSpaceDN w:val="0"/>
        <w:adjustRightInd w:val="0"/>
        <w:spacing w:line="360" w:lineRule="auto"/>
        <w:jc w:val="left"/>
        <w:rPr>
          <w:rFonts w:ascii="宋体" w:eastAsia="宋体" w:hAnsi="宋体"/>
          <w:bCs/>
          <w:sz w:val="24"/>
          <w:szCs w:val="28"/>
        </w:rPr>
      </w:pPr>
    </w:p>
    <w:p w:rsidR="00CD7235" w:rsidRPr="009345DF" w:rsidRDefault="00CD7235">
      <w:pPr>
        <w:snapToGrid w:val="0"/>
        <w:spacing w:line="360" w:lineRule="auto"/>
        <w:rPr>
          <w:rFonts w:ascii="Times New Roman" w:eastAsia="宋体" w:hAnsi="Times New Roman" w:cs="Times New Roman"/>
          <w:sz w:val="22"/>
        </w:rPr>
      </w:pPr>
    </w:p>
    <w:p w:rsidR="00CD7235" w:rsidRPr="009345DF" w:rsidRDefault="00CD7235">
      <w:pPr>
        <w:widowControl/>
        <w:jc w:val="left"/>
      </w:pPr>
    </w:p>
    <w:p w:rsidR="00CD7235" w:rsidRPr="009345DF" w:rsidRDefault="004768E0" w:rsidP="00F52F3B">
      <w:pPr>
        <w:snapToGrid w:val="0"/>
        <w:spacing w:line="360" w:lineRule="auto"/>
        <w:rPr>
          <w:rFonts w:ascii="Times New Roman" w:eastAsia="宋体" w:hAnsi="Times New Roman" w:cs="Times New Roman"/>
          <w:sz w:val="24"/>
          <w:szCs w:val="24"/>
        </w:rPr>
      </w:pPr>
      <w:r w:rsidRPr="009345DF">
        <w:rPr>
          <w:rFonts w:ascii="Times New Roman" w:hAnsi="Times New Roman" w:cs="Times New Roman" w:hint="eastAsia"/>
          <w:b/>
          <w:sz w:val="24"/>
          <w:szCs w:val="24"/>
        </w:rPr>
        <w:t>4.2.2</w:t>
      </w:r>
      <w:r w:rsidRPr="009345DF">
        <w:rPr>
          <w:rFonts w:ascii="宋体" w:eastAsia="宋体" w:hAnsi="宋体" w:hint="eastAsia"/>
          <w:b/>
          <w:sz w:val="24"/>
          <w:szCs w:val="28"/>
        </w:rPr>
        <w:t xml:space="preserve"> </w:t>
      </w:r>
      <w:r w:rsidRPr="009345DF">
        <w:rPr>
          <w:rFonts w:ascii="Times New Roman" w:eastAsia="宋体" w:hAnsi="Times New Roman" w:cs="Times New Roman"/>
          <w:sz w:val="24"/>
          <w:szCs w:val="24"/>
        </w:rPr>
        <w:t>校园碳排放核算</w:t>
      </w:r>
      <w:r w:rsidRPr="009345DF">
        <w:rPr>
          <w:rFonts w:ascii="Times New Roman" w:eastAsia="宋体" w:hAnsi="Times New Roman" w:cs="Times New Roman" w:hint="eastAsia"/>
          <w:sz w:val="24"/>
          <w:szCs w:val="24"/>
        </w:rPr>
        <w:t>应包括碳排放量、</w:t>
      </w:r>
      <w:proofErr w:type="gramStart"/>
      <w:r w:rsidRPr="009345DF">
        <w:rPr>
          <w:rFonts w:ascii="Times New Roman" w:eastAsia="宋体" w:hAnsi="Times New Roman" w:cs="Times New Roman" w:hint="eastAsia"/>
          <w:sz w:val="24"/>
          <w:szCs w:val="24"/>
        </w:rPr>
        <w:t>碳减排量及碳汇</w:t>
      </w:r>
      <w:proofErr w:type="gramEnd"/>
      <w:r w:rsidRPr="009345DF">
        <w:rPr>
          <w:rFonts w:ascii="Times New Roman" w:eastAsia="宋体" w:hAnsi="Times New Roman" w:cs="Times New Roman" w:hint="eastAsia"/>
          <w:sz w:val="24"/>
          <w:szCs w:val="24"/>
        </w:rPr>
        <w:t>的核算。</w:t>
      </w:r>
      <w:r w:rsidR="00F52F3B" w:rsidRPr="009345DF">
        <w:rPr>
          <w:rFonts w:ascii="Times New Roman" w:eastAsia="宋体" w:hAnsi="Times New Roman" w:cs="Times New Roman" w:hint="eastAsia"/>
          <w:sz w:val="24"/>
          <w:szCs w:val="24"/>
        </w:rPr>
        <w:t>核算清单及对应的碳排放因子参照</w:t>
      </w:r>
      <w:r w:rsidR="00F52F3B" w:rsidRPr="009345DF">
        <w:rPr>
          <w:rFonts w:ascii="Times New Roman" w:eastAsia="宋体" w:hAnsi="Times New Roman" w:cs="Times New Roman"/>
          <w:sz w:val="24"/>
          <w:szCs w:val="24"/>
        </w:rPr>
        <w:t>表</w:t>
      </w:r>
      <w:r w:rsidR="00F52F3B" w:rsidRPr="009345DF">
        <w:rPr>
          <w:rFonts w:ascii="Times New Roman" w:eastAsia="宋体" w:hAnsi="Times New Roman" w:cs="Times New Roman" w:hint="eastAsia"/>
          <w:sz w:val="24"/>
          <w:szCs w:val="24"/>
        </w:rPr>
        <w:t>4</w:t>
      </w:r>
      <w:r w:rsidR="00F52F3B" w:rsidRPr="009345DF">
        <w:rPr>
          <w:rFonts w:ascii="Times New Roman" w:eastAsia="宋体" w:hAnsi="Times New Roman" w:cs="Times New Roman"/>
          <w:sz w:val="24"/>
          <w:szCs w:val="24"/>
        </w:rPr>
        <w:t>.2.</w:t>
      </w:r>
      <w:r w:rsidR="00F52F3B" w:rsidRPr="009345DF">
        <w:rPr>
          <w:rFonts w:ascii="Times New Roman" w:eastAsia="宋体" w:hAnsi="Times New Roman" w:cs="Times New Roman" w:hint="eastAsia"/>
          <w:sz w:val="24"/>
          <w:szCs w:val="24"/>
        </w:rPr>
        <w:t>2-1</w:t>
      </w:r>
      <w:r w:rsidR="00F52F3B"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并应符合下列规定：</w:t>
      </w:r>
    </w:p>
    <w:p w:rsidR="00CD7235" w:rsidRPr="009345DF" w:rsidRDefault="00CD7235">
      <w:pPr>
        <w:numPr>
          <w:ilvl w:val="255"/>
          <w:numId w:val="0"/>
        </w:numPr>
        <w:snapToGrid w:val="0"/>
        <w:spacing w:line="360" w:lineRule="auto"/>
        <w:rPr>
          <w:rFonts w:ascii="Times New Roman" w:eastAsia="宋体" w:hAnsi="Times New Roman" w:cs="Times New Roman"/>
          <w:sz w:val="24"/>
          <w:szCs w:val="24"/>
        </w:rPr>
      </w:pPr>
    </w:p>
    <w:p w:rsidR="00CD7235" w:rsidRPr="009345DF" w:rsidRDefault="004768E0">
      <w:pPr>
        <w:numPr>
          <w:ilvl w:val="255"/>
          <w:numId w:val="0"/>
        </w:numPr>
        <w:snapToGrid w:val="0"/>
        <w:spacing w:line="360" w:lineRule="auto"/>
        <w:rPr>
          <w:rFonts w:ascii="Times New Roman" w:eastAsia="宋体" w:hAnsi="Times New Roman" w:cs="Times New Roman"/>
          <w:sz w:val="24"/>
          <w:szCs w:val="24"/>
        </w:rPr>
      </w:pPr>
      <w:r w:rsidRPr="009345DF">
        <w:rPr>
          <w:rFonts w:ascii="楷体" w:eastAsia="楷体" w:hAnsi="楷体"/>
          <w:sz w:val="24"/>
          <w:szCs w:val="24"/>
        </w:rPr>
        <w:t>1</w:t>
      </w:r>
      <w:r w:rsidRPr="009345DF">
        <w:rPr>
          <w:rFonts w:ascii="楷体" w:eastAsia="楷体" w:hAnsi="楷体" w:hint="eastAsia"/>
          <w:sz w:val="24"/>
          <w:szCs w:val="24"/>
        </w:rPr>
        <w:t xml:space="preserve">  </w:t>
      </w:r>
      <w:r w:rsidRPr="009345DF">
        <w:rPr>
          <w:rFonts w:ascii="Times New Roman" w:eastAsia="宋体" w:hAnsi="Times New Roman" w:cs="Times New Roman" w:hint="eastAsia"/>
          <w:sz w:val="24"/>
          <w:szCs w:val="24"/>
        </w:rPr>
        <w:t>校园碳排放量核算应符合下列规定：</w:t>
      </w:r>
    </w:p>
    <w:p w:rsidR="00CD7235" w:rsidRPr="009345DF" w:rsidRDefault="004768E0">
      <w:pPr>
        <w:spacing w:line="360" w:lineRule="auto"/>
        <w:ind w:firstLineChars="200" w:firstLine="480"/>
        <w:rPr>
          <w:sz w:val="24"/>
          <w:szCs w:val="28"/>
        </w:rPr>
      </w:pPr>
      <w:r w:rsidRPr="009345DF">
        <w:rPr>
          <w:rFonts w:hint="eastAsia"/>
          <w:sz w:val="24"/>
          <w:szCs w:val="28"/>
        </w:rPr>
        <w:t>1</w:t>
      </w:r>
      <w:r w:rsidRPr="009345DF">
        <w:rPr>
          <w:rFonts w:hint="eastAsia"/>
          <w:sz w:val="24"/>
          <w:szCs w:val="28"/>
        </w:rPr>
        <w:t>）</w:t>
      </w:r>
      <w:r w:rsidRPr="009345DF">
        <w:rPr>
          <w:sz w:val="24"/>
          <w:szCs w:val="28"/>
        </w:rPr>
        <w:t>校园运行</w:t>
      </w:r>
      <w:r w:rsidRPr="009345DF">
        <w:rPr>
          <w:rFonts w:hint="eastAsia"/>
          <w:sz w:val="24"/>
          <w:szCs w:val="28"/>
        </w:rPr>
        <w:t>能源</w:t>
      </w:r>
      <w:proofErr w:type="gramStart"/>
      <w:r w:rsidRPr="009345DF">
        <w:rPr>
          <w:rFonts w:hint="eastAsia"/>
          <w:sz w:val="24"/>
          <w:szCs w:val="28"/>
        </w:rPr>
        <w:t>消费类</w:t>
      </w:r>
      <w:r w:rsidRPr="009345DF">
        <w:rPr>
          <w:sz w:val="24"/>
          <w:szCs w:val="28"/>
        </w:rPr>
        <w:t>碳排放</w:t>
      </w:r>
      <w:proofErr w:type="gramEnd"/>
      <w:r w:rsidRPr="009345DF">
        <w:rPr>
          <w:sz w:val="24"/>
          <w:szCs w:val="28"/>
        </w:rPr>
        <w:t>核算</w:t>
      </w:r>
      <w:r w:rsidRPr="009345DF">
        <w:rPr>
          <w:rFonts w:hint="eastAsia"/>
          <w:sz w:val="24"/>
          <w:szCs w:val="28"/>
        </w:rPr>
        <w:t>应基于能源消费统计数据按</w:t>
      </w:r>
      <w:r w:rsidR="00F52F3B" w:rsidRPr="009345DF">
        <w:rPr>
          <w:rFonts w:hint="eastAsia"/>
          <w:sz w:val="24"/>
          <w:szCs w:val="28"/>
        </w:rPr>
        <w:t>式（</w:t>
      </w:r>
      <w:r w:rsidR="00F52F3B" w:rsidRPr="009345DF">
        <w:rPr>
          <w:rFonts w:hint="eastAsia"/>
          <w:sz w:val="24"/>
          <w:szCs w:val="28"/>
        </w:rPr>
        <w:t>4.2.2-</w:t>
      </w:r>
      <w:r w:rsidR="00F52F3B" w:rsidRPr="009345DF">
        <w:rPr>
          <w:sz w:val="24"/>
          <w:szCs w:val="28"/>
        </w:rPr>
        <w:t>1</w:t>
      </w:r>
      <w:r w:rsidR="00F52F3B" w:rsidRPr="009345DF">
        <w:rPr>
          <w:rFonts w:hint="eastAsia"/>
          <w:sz w:val="24"/>
          <w:szCs w:val="28"/>
        </w:rPr>
        <w:t>）</w:t>
      </w:r>
      <w:r w:rsidRPr="009345DF">
        <w:rPr>
          <w:rFonts w:hint="eastAsia"/>
          <w:sz w:val="24"/>
          <w:szCs w:val="28"/>
        </w:rPr>
        <w:t>计算：</w:t>
      </w:r>
    </w:p>
    <w:p w:rsidR="00CD7235" w:rsidRPr="009345DF" w:rsidRDefault="004768E0">
      <w:pPr>
        <w:pStyle w:val="af1"/>
      </w:pPr>
      <w:r w:rsidRPr="009345DF">
        <w:rPr>
          <w:rFonts w:ascii="Cambria Math" w:hAnsi="Cambria Math"/>
          <w:position w:val="-28"/>
        </w:rPr>
        <w:tab/>
      </w:r>
      <w:r w:rsidRPr="009345DF">
        <w:rPr>
          <w:rFonts w:ascii="Cambria Math" w:hAnsi="Cambria Math"/>
          <w:position w:val="-28"/>
        </w:rPr>
        <w:object w:dxaOrig="1795" w:dyaOrig="689">
          <v:shape id="_x0000_i1026" type="#_x0000_t75" style="width:90.8pt;height:34.35pt" o:ole="">
            <v:imagedata r:id="rId14" o:title=""/>
          </v:shape>
          <o:OLEObject Type="Embed" ProgID="Equation.3" ShapeID="_x0000_i1026" DrawAspect="Content" ObjectID="_1760168386" r:id="rId15"/>
        </w:object>
      </w:r>
      <w:r w:rsidRPr="009345DF">
        <w:t xml:space="preserve">    </w:t>
      </w:r>
      <w:r w:rsidRPr="009345DF">
        <w:tab/>
        <w:t xml:space="preserve"> </w:t>
      </w:r>
      <w:r w:rsidRPr="009345DF">
        <w:t>（</w:t>
      </w:r>
      <w:r w:rsidRPr="009345DF">
        <w:rPr>
          <w:rFonts w:hint="eastAsia"/>
        </w:rPr>
        <w:t>4</w:t>
      </w:r>
      <w:r w:rsidRPr="009345DF">
        <w:t>.2.</w:t>
      </w:r>
      <w:r w:rsidR="00F52F3B" w:rsidRPr="009345DF">
        <w:t>2-1</w:t>
      </w:r>
      <w:r w:rsidRPr="009345DF">
        <w:t>）</w:t>
      </w:r>
    </w:p>
    <w:p w:rsidR="00CD7235" w:rsidRPr="009345DF" w:rsidRDefault="004768E0">
      <w:pPr>
        <w:snapToGrid w:val="0"/>
        <w:spacing w:line="360" w:lineRule="auto"/>
        <w:ind w:left="1680" w:hangingChars="700" w:hanging="1680"/>
        <w:rPr>
          <w:rFonts w:ascii="Times New Roman" w:eastAsia="宋体" w:hAnsi="Times New Roman" w:cs="Times New Roman"/>
          <w:sz w:val="24"/>
          <w:szCs w:val="24"/>
        </w:rPr>
      </w:pPr>
      <w:r w:rsidRPr="009345DF">
        <w:rPr>
          <w:rFonts w:ascii="Times New Roman" w:eastAsia="宋体" w:hAnsi="Times New Roman" w:cs="Times New Roman"/>
          <w:sz w:val="24"/>
          <w:szCs w:val="24"/>
        </w:rPr>
        <w:t>式中：</w:t>
      </w:r>
      <w:r w:rsidRPr="009345DF">
        <w:rPr>
          <w:rFonts w:ascii="Times New Roman" w:eastAsia="宋体" w:hAnsi="Times New Roman" w:cs="Times New Roman" w:hint="eastAsia"/>
          <w:sz w:val="24"/>
          <w:szCs w:val="24"/>
        </w:rPr>
        <w:t>C</w:t>
      </w:r>
      <w:r w:rsidRPr="009345DF">
        <w:rPr>
          <w:rFonts w:ascii="Times New Roman" w:eastAsia="宋体" w:hAnsi="Times New Roman" w:cs="Times New Roman"/>
          <w:sz w:val="24"/>
          <w:szCs w:val="24"/>
          <w:vertAlign w:val="subscript"/>
        </w:rPr>
        <w:t>e</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校园能源消费</w:t>
      </w:r>
      <w:proofErr w:type="gramStart"/>
      <w:r w:rsidRPr="009345DF">
        <w:rPr>
          <w:rFonts w:asciiTheme="minorEastAsia" w:hAnsiTheme="minorEastAsia" w:hint="eastAsia"/>
          <w:sz w:val="24"/>
          <w:szCs w:val="24"/>
        </w:rPr>
        <w:t>类年碳排放量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t CO</w:t>
      </w:r>
      <w:r w:rsidRPr="009345DF">
        <w:rPr>
          <w:rFonts w:ascii="Times New Roman" w:eastAsia="宋体" w:hAnsi="Times New Roman" w:cs="Times New Roman" w:hint="eastAsia"/>
          <w:sz w:val="24"/>
          <w:szCs w:val="24"/>
          <w:vertAlign w:val="subscript"/>
        </w:rPr>
        <w:t>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leftChars="342" w:left="1678" w:hangingChars="400" w:hanging="960"/>
        <w:rPr>
          <w:rFonts w:ascii="Times New Roman" w:eastAsia="宋体" w:hAnsi="Times New Roman" w:cs="Times New Roman"/>
          <w:sz w:val="24"/>
          <w:szCs w:val="24"/>
        </w:rPr>
      </w:pPr>
      <w:r w:rsidRPr="009345DF">
        <w:rPr>
          <w:rFonts w:ascii="Times New Roman" w:eastAsia="宋体" w:hAnsi="Times New Roman" w:cs="Times New Roman"/>
          <w:sz w:val="24"/>
          <w:szCs w:val="24"/>
        </w:rPr>
        <w:t>AD</w:t>
      </w:r>
      <w:r w:rsidRPr="009345DF">
        <w:rPr>
          <w:rFonts w:ascii="Times New Roman" w:eastAsia="宋体" w:hAnsi="Times New Roman" w:cs="Times New Roman" w:hint="eastAsia"/>
          <w:sz w:val="24"/>
          <w:szCs w:val="24"/>
          <w:vertAlign w:val="subscript"/>
        </w:rPr>
        <w:t>i</w:t>
      </w:r>
      <w:r w:rsidRPr="009345DF">
        <w:rPr>
          <w:rFonts w:ascii="Times New Roman" w:eastAsia="宋体" w:hAnsi="Times New Roman" w:cs="Times New Roman" w:hint="eastAsia"/>
          <w:sz w:val="24"/>
          <w:szCs w:val="24"/>
        </w:rPr>
        <w:t>——能源</w:t>
      </w:r>
      <w:r w:rsidRPr="009345DF">
        <w:rPr>
          <w:rFonts w:ascii="Times New Roman" w:eastAsia="宋体" w:hAnsi="Times New Roman" w:cs="Times New Roman"/>
          <w:sz w:val="24"/>
          <w:szCs w:val="24"/>
        </w:rPr>
        <w:t>消费量</w:t>
      </w:r>
      <w:r w:rsidRPr="009345DF">
        <w:rPr>
          <w:rFonts w:ascii="Times New Roman" w:eastAsia="宋体" w:hAnsi="Times New Roman" w:cs="Times New Roman" w:hint="eastAsia"/>
          <w:sz w:val="24"/>
          <w:szCs w:val="24"/>
        </w:rPr>
        <w:t>，按表</w:t>
      </w:r>
      <w:r w:rsidRPr="009345DF">
        <w:rPr>
          <w:rFonts w:ascii="Times New Roman" w:eastAsia="宋体" w:hAnsi="Times New Roman" w:cs="Times New Roman" w:hint="eastAsia"/>
          <w:sz w:val="24"/>
          <w:szCs w:val="24"/>
        </w:rPr>
        <w:t>4.2.2-1</w:t>
      </w:r>
      <w:r w:rsidRPr="009345DF">
        <w:rPr>
          <w:rFonts w:ascii="Times New Roman" w:eastAsia="宋体" w:hAnsi="Times New Roman" w:cs="Times New Roman" w:hint="eastAsia"/>
          <w:sz w:val="24"/>
          <w:szCs w:val="24"/>
        </w:rPr>
        <w:t>分项清单核算；</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sz w:val="24"/>
          <w:szCs w:val="24"/>
        </w:rPr>
        <w:t>EF</w:t>
      </w:r>
      <w:r w:rsidRPr="009345DF">
        <w:rPr>
          <w:rFonts w:ascii="Times New Roman" w:eastAsia="宋体" w:hAnsi="Times New Roman" w:cs="Times New Roman" w:hint="eastAsia"/>
          <w:sz w:val="24"/>
          <w:szCs w:val="24"/>
          <w:vertAlign w:val="subscript"/>
        </w:rPr>
        <w:t>i</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单位</w:t>
      </w:r>
      <w:r w:rsidRPr="009345DF">
        <w:rPr>
          <w:rFonts w:ascii="Times New Roman" w:eastAsia="宋体" w:hAnsi="Times New Roman" w:cs="Times New Roman" w:hint="eastAsia"/>
          <w:sz w:val="24"/>
          <w:szCs w:val="24"/>
        </w:rPr>
        <w:t>能耗</w:t>
      </w:r>
      <w:r w:rsidRPr="009345DF">
        <w:rPr>
          <w:rFonts w:ascii="Times New Roman" w:eastAsia="宋体" w:hAnsi="Times New Roman" w:cs="Times New Roman"/>
          <w:sz w:val="24"/>
          <w:szCs w:val="24"/>
        </w:rPr>
        <w:t>的碳排放系数</w:t>
      </w:r>
      <w:r w:rsidRPr="009345DF">
        <w:rPr>
          <w:rFonts w:ascii="Times New Roman" w:eastAsia="宋体" w:hAnsi="Times New Roman" w:cs="Times New Roman" w:hint="eastAsia"/>
          <w:sz w:val="24"/>
          <w:szCs w:val="24"/>
        </w:rPr>
        <w:t>，与分项清单对应。</w:t>
      </w:r>
    </w:p>
    <w:p w:rsidR="00CD7235" w:rsidRPr="009345DF" w:rsidRDefault="00CD7235">
      <w:pPr>
        <w:snapToGrid w:val="0"/>
        <w:spacing w:line="360" w:lineRule="auto"/>
        <w:ind w:firstLine="480"/>
        <w:rPr>
          <w:rFonts w:ascii="Times New Roman" w:eastAsia="宋体" w:hAnsi="Times New Roman" w:cs="Times New Roman"/>
          <w:sz w:val="24"/>
          <w:szCs w:val="24"/>
        </w:rPr>
      </w:pPr>
    </w:p>
    <w:p w:rsidR="00CD7235" w:rsidRPr="009345DF" w:rsidRDefault="004768E0">
      <w:pPr>
        <w:numPr>
          <w:ilvl w:val="0"/>
          <w:numId w:val="3"/>
        </w:numPr>
        <w:snapToGrid w:val="0"/>
        <w:spacing w:line="360" w:lineRule="auto"/>
        <w:ind w:firstLine="480"/>
        <w:rPr>
          <w:sz w:val="24"/>
          <w:szCs w:val="28"/>
        </w:rPr>
      </w:pPr>
      <w:r w:rsidRPr="009345DF">
        <w:rPr>
          <w:sz w:val="24"/>
          <w:szCs w:val="28"/>
        </w:rPr>
        <w:t>校园运行</w:t>
      </w:r>
      <w:r w:rsidRPr="009345DF">
        <w:rPr>
          <w:rFonts w:hint="eastAsia"/>
          <w:sz w:val="24"/>
          <w:szCs w:val="28"/>
        </w:rPr>
        <w:t>资源</w:t>
      </w:r>
      <w:proofErr w:type="gramStart"/>
      <w:r w:rsidRPr="009345DF">
        <w:rPr>
          <w:rFonts w:hint="eastAsia"/>
          <w:sz w:val="24"/>
          <w:szCs w:val="28"/>
        </w:rPr>
        <w:t>消费类</w:t>
      </w:r>
      <w:r w:rsidRPr="009345DF">
        <w:rPr>
          <w:sz w:val="24"/>
          <w:szCs w:val="28"/>
        </w:rPr>
        <w:t>碳排放</w:t>
      </w:r>
      <w:proofErr w:type="gramEnd"/>
      <w:r w:rsidRPr="009345DF">
        <w:rPr>
          <w:sz w:val="24"/>
          <w:szCs w:val="28"/>
        </w:rPr>
        <w:t>核算</w:t>
      </w:r>
      <w:r w:rsidRPr="009345DF">
        <w:rPr>
          <w:rFonts w:hint="eastAsia"/>
          <w:sz w:val="24"/>
          <w:szCs w:val="28"/>
        </w:rPr>
        <w:t>应基于自来水消费统计数据按式（</w:t>
      </w:r>
      <w:r w:rsidR="00F52F3B" w:rsidRPr="009345DF">
        <w:rPr>
          <w:rFonts w:hint="eastAsia"/>
          <w:sz w:val="24"/>
          <w:szCs w:val="28"/>
        </w:rPr>
        <w:t>4.2.2-</w:t>
      </w:r>
      <w:r w:rsidR="00F52F3B" w:rsidRPr="009345DF">
        <w:rPr>
          <w:sz w:val="24"/>
          <w:szCs w:val="28"/>
        </w:rPr>
        <w:t>2</w:t>
      </w:r>
      <w:r w:rsidRPr="009345DF">
        <w:rPr>
          <w:rFonts w:hint="eastAsia"/>
          <w:sz w:val="24"/>
          <w:szCs w:val="28"/>
        </w:rPr>
        <w:t>）</w:t>
      </w:r>
      <w:r w:rsidR="00AD2C3F" w:rsidRPr="009345DF">
        <w:rPr>
          <w:rFonts w:hint="eastAsia"/>
          <w:sz w:val="24"/>
          <w:szCs w:val="28"/>
        </w:rPr>
        <w:t>计算：</w:t>
      </w:r>
    </w:p>
    <w:p w:rsidR="00CD7235" w:rsidRPr="009345DF" w:rsidRDefault="004768E0">
      <w:pPr>
        <w:pStyle w:val="af1"/>
        <w:ind w:firstLineChars="1316" w:firstLine="3158"/>
      </w:pPr>
      <w:r w:rsidRPr="009345DF">
        <w:rPr>
          <w:rFonts w:ascii="Cambria Math" w:hAnsi="Cambria Math"/>
          <w:position w:val="-6"/>
        </w:rPr>
        <w:object w:dxaOrig="1252" w:dyaOrig="230">
          <v:shape id="_x0000_i1027" type="#_x0000_t75" style="width:63.8pt;height:11.45pt" o:ole="">
            <v:imagedata r:id="rId16" o:title=""/>
          </v:shape>
          <o:OLEObject Type="Embed" ProgID="Equation.3" ShapeID="_x0000_i1027" DrawAspect="Content" ObjectID="_1760168387" r:id="rId17"/>
        </w:object>
      </w:r>
      <w:r w:rsidRPr="009345DF">
        <w:t xml:space="preserve">    </w:t>
      </w:r>
      <w:r w:rsidRPr="009345DF">
        <w:tab/>
        <w:t xml:space="preserve"> </w:t>
      </w:r>
      <w:r w:rsidRPr="009345DF">
        <w:t>（</w:t>
      </w:r>
      <w:r w:rsidRPr="009345DF">
        <w:rPr>
          <w:rFonts w:hint="eastAsia"/>
        </w:rPr>
        <w:t>4</w:t>
      </w:r>
      <w:r w:rsidRPr="009345DF">
        <w:t>.2.</w:t>
      </w:r>
      <w:r w:rsidRPr="009345DF">
        <w:rPr>
          <w:rFonts w:hint="eastAsia"/>
        </w:rPr>
        <w:t>2-</w:t>
      </w:r>
      <w:r w:rsidR="00F52F3B" w:rsidRPr="009345DF">
        <w:t>2</w:t>
      </w:r>
      <w:r w:rsidRPr="009345DF">
        <w:t>）</w:t>
      </w:r>
    </w:p>
    <w:p w:rsidR="00CD7235" w:rsidRPr="009345DF" w:rsidRDefault="004768E0">
      <w:pPr>
        <w:snapToGrid w:val="0"/>
        <w:spacing w:line="360" w:lineRule="auto"/>
        <w:ind w:left="1680" w:hangingChars="700" w:hanging="1680"/>
        <w:rPr>
          <w:rFonts w:ascii="Times New Roman" w:eastAsia="宋体" w:hAnsi="Times New Roman" w:cs="Times New Roman"/>
          <w:sz w:val="24"/>
          <w:szCs w:val="24"/>
        </w:rPr>
      </w:pPr>
      <w:r w:rsidRPr="009345DF">
        <w:rPr>
          <w:rFonts w:ascii="Times New Roman" w:eastAsia="宋体" w:hAnsi="Times New Roman" w:cs="Times New Roman"/>
          <w:sz w:val="24"/>
          <w:szCs w:val="24"/>
        </w:rPr>
        <w:t>式中：</w:t>
      </w:r>
      <w:r w:rsidRPr="009345DF">
        <w:rPr>
          <w:rFonts w:ascii="Times New Roman" w:eastAsia="宋体" w:hAnsi="Times New Roman" w:cs="Times New Roman" w:hint="eastAsia"/>
          <w:sz w:val="24"/>
          <w:szCs w:val="24"/>
        </w:rPr>
        <w:t>C</w:t>
      </w:r>
      <w:r w:rsidRPr="009345DF">
        <w:rPr>
          <w:rFonts w:ascii="Times New Roman" w:eastAsia="宋体" w:hAnsi="Times New Roman" w:cs="Times New Roman" w:hint="eastAsia"/>
          <w:sz w:val="24"/>
          <w:szCs w:val="24"/>
          <w:vertAlign w:val="subscript"/>
        </w:rPr>
        <w:t>r</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校园</w:t>
      </w:r>
      <w:r w:rsidRPr="009345DF">
        <w:rPr>
          <w:rFonts w:ascii="Times New Roman" w:eastAsia="宋体" w:hAnsi="Times New Roman" w:cs="Times New Roman" w:hint="eastAsia"/>
          <w:sz w:val="24"/>
          <w:szCs w:val="24"/>
        </w:rPr>
        <w:t>资源消费</w:t>
      </w:r>
      <w:proofErr w:type="gramStart"/>
      <w:r w:rsidRPr="009345DF">
        <w:rPr>
          <w:rFonts w:ascii="Times New Roman" w:eastAsia="宋体" w:hAnsi="Times New Roman" w:cs="Times New Roman" w:hint="eastAsia"/>
          <w:sz w:val="24"/>
          <w:szCs w:val="24"/>
        </w:rPr>
        <w:t>类</w:t>
      </w:r>
      <w:r w:rsidRPr="009345DF">
        <w:rPr>
          <w:rFonts w:asciiTheme="minorEastAsia" w:hAnsiTheme="minorEastAsia" w:hint="eastAsia"/>
          <w:sz w:val="24"/>
          <w:szCs w:val="24"/>
        </w:rPr>
        <w:t>年</w:t>
      </w:r>
      <w:r w:rsidRPr="009345DF">
        <w:rPr>
          <w:rFonts w:ascii="Times New Roman" w:eastAsia="宋体" w:hAnsi="Times New Roman" w:cs="Times New Roman" w:hint="eastAsia"/>
          <w:sz w:val="24"/>
          <w:szCs w:val="24"/>
        </w:rPr>
        <w:t>碳排放量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t CO</w:t>
      </w:r>
      <w:r w:rsidRPr="009345DF">
        <w:rPr>
          <w:rFonts w:ascii="Times New Roman" w:eastAsia="宋体" w:hAnsi="Times New Roman" w:cs="Times New Roman" w:hint="eastAsia"/>
          <w:sz w:val="24"/>
          <w:szCs w:val="24"/>
          <w:vertAlign w:val="subscript"/>
        </w:rPr>
        <w:t>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leftChars="342" w:left="1678" w:hangingChars="400" w:hanging="96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B</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hint="eastAsia"/>
          <w:sz w:val="24"/>
          <w:szCs w:val="24"/>
        </w:rPr>
        <w:t>自来水</w:t>
      </w:r>
      <w:r w:rsidRPr="009345DF">
        <w:rPr>
          <w:rFonts w:ascii="Times New Roman" w:eastAsia="宋体" w:hAnsi="Times New Roman" w:cs="Times New Roman"/>
          <w:sz w:val="24"/>
          <w:szCs w:val="24"/>
        </w:rPr>
        <w:t>消</w:t>
      </w:r>
      <w:r w:rsidRPr="009345DF">
        <w:rPr>
          <w:rFonts w:ascii="Times New Roman" w:eastAsia="宋体" w:hAnsi="Times New Roman" w:cs="Times New Roman" w:hint="eastAsia"/>
          <w:sz w:val="24"/>
          <w:szCs w:val="24"/>
        </w:rPr>
        <w:t>耗</w:t>
      </w:r>
      <w:r w:rsidRPr="009345DF">
        <w:rPr>
          <w:rFonts w:ascii="Times New Roman" w:eastAsia="宋体" w:hAnsi="Times New Roman" w:cs="Times New Roman"/>
          <w:sz w:val="24"/>
          <w:szCs w:val="24"/>
        </w:rPr>
        <w:t>量</w:t>
      </w:r>
      <w:r w:rsidRPr="009345DF">
        <w:rPr>
          <w:rFonts w:ascii="Times New Roman" w:eastAsia="宋体" w:hAnsi="Times New Roman" w:cs="Times New Roman" w:hint="eastAsia"/>
          <w:sz w:val="24"/>
          <w:szCs w:val="24"/>
        </w:rPr>
        <w:t>，按表</w:t>
      </w:r>
      <w:r w:rsidRPr="009345DF">
        <w:rPr>
          <w:rFonts w:ascii="Times New Roman" w:eastAsia="宋体" w:hAnsi="Times New Roman" w:cs="Times New Roman" w:hint="eastAsia"/>
          <w:sz w:val="24"/>
          <w:szCs w:val="24"/>
        </w:rPr>
        <w:t>4.2.2-1</w:t>
      </w:r>
      <w:r w:rsidRPr="009345DF">
        <w:rPr>
          <w:rFonts w:ascii="Times New Roman" w:eastAsia="宋体" w:hAnsi="Times New Roman" w:cs="Times New Roman" w:hint="eastAsia"/>
          <w:sz w:val="24"/>
          <w:szCs w:val="24"/>
        </w:rPr>
        <w:t>分项清单核算；</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W</w:t>
      </w:r>
      <w:r w:rsidRPr="009345DF">
        <w:rPr>
          <w:rFonts w:ascii="Times New Roman" w:eastAsia="宋体" w:hAnsi="Times New Roman" w:cs="Times New Roman"/>
          <w:sz w:val="24"/>
          <w:szCs w:val="24"/>
        </w:rPr>
        <w:t>F</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单位</w:t>
      </w:r>
      <w:r w:rsidRPr="009345DF">
        <w:rPr>
          <w:rFonts w:ascii="Times New Roman" w:eastAsia="宋体" w:hAnsi="Times New Roman" w:cs="Times New Roman" w:hint="eastAsia"/>
          <w:sz w:val="24"/>
          <w:szCs w:val="24"/>
        </w:rPr>
        <w:t>水耗</w:t>
      </w:r>
      <w:r w:rsidRPr="009345DF">
        <w:rPr>
          <w:rFonts w:ascii="Times New Roman" w:eastAsia="宋体" w:hAnsi="Times New Roman" w:cs="Times New Roman"/>
          <w:sz w:val="24"/>
          <w:szCs w:val="24"/>
        </w:rPr>
        <w:t>的碳排放系数</w:t>
      </w:r>
      <w:r w:rsidRPr="009345DF">
        <w:rPr>
          <w:rFonts w:ascii="Times New Roman" w:eastAsia="宋体" w:hAnsi="Times New Roman" w:cs="Times New Roman" w:hint="eastAsia"/>
          <w:sz w:val="24"/>
          <w:szCs w:val="24"/>
        </w:rPr>
        <w:t>，与分项清单</w:t>
      </w:r>
      <w:r w:rsidRPr="009345DF">
        <w:rPr>
          <w:rFonts w:ascii="Times New Roman" w:eastAsia="宋体" w:hAnsi="Times New Roman" w:cs="Times New Roman" w:hint="eastAsia"/>
          <w:sz w:val="24"/>
          <w:szCs w:val="24"/>
        </w:rPr>
        <w:t>4.2.2-1</w:t>
      </w:r>
      <w:r w:rsidRPr="009345DF">
        <w:rPr>
          <w:rFonts w:ascii="Times New Roman" w:eastAsia="宋体" w:hAnsi="Times New Roman" w:cs="Times New Roman" w:hint="eastAsia"/>
          <w:sz w:val="24"/>
          <w:szCs w:val="24"/>
        </w:rPr>
        <w:t>对应。</w:t>
      </w:r>
    </w:p>
    <w:p w:rsidR="00CD7235" w:rsidRPr="009345DF" w:rsidRDefault="00CD7235">
      <w:pPr>
        <w:snapToGrid w:val="0"/>
        <w:spacing w:line="360" w:lineRule="auto"/>
        <w:rPr>
          <w:rFonts w:ascii="Times New Roman" w:eastAsia="宋体" w:hAnsi="Times New Roman" w:cs="Times New Roman"/>
          <w:sz w:val="24"/>
          <w:szCs w:val="24"/>
        </w:rPr>
      </w:pPr>
    </w:p>
    <w:p w:rsidR="00CD7235" w:rsidRPr="009345DF" w:rsidRDefault="004768E0">
      <w:pPr>
        <w:numPr>
          <w:ilvl w:val="0"/>
          <w:numId w:val="4"/>
        </w:numPr>
        <w:snapToGrid w:val="0"/>
        <w:spacing w:line="360" w:lineRule="auto"/>
        <w:ind w:firstLineChars="100" w:firstLine="240"/>
        <w:rPr>
          <w:rFonts w:ascii="Times New Roman" w:eastAsia="宋体" w:hAnsi="Times New Roman" w:cs="Times New Roman"/>
          <w:sz w:val="24"/>
          <w:szCs w:val="24"/>
        </w:rPr>
      </w:pPr>
      <w:r w:rsidRPr="009345DF">
        <w:rPr>
          <w:rFonts w:ascii="Times New Roman" w:eastAsia="宋体" w:hAnsi="Times New Roman" w:cs="Times New Roman"/>
          <w:sz w:val="24"/>
          <w:szCs w:val="24"/>
        </w:rPr>
        <w:t>校园</w:t>
      </w:r>
      <w:proofErr w:type="gramStart"/>
      <w:r w:rsidRPr="009345DF">
        <w:rPr>
          <w:rFonts w:ascii="Times New Roman" w:eastAsia="宋体" w:hAnsi="Times New Roman" w:cs="Times New Roman"/>
          <w:sz w:val="24"/>
          <w:szCs w:val="24"/>
        </w:rPr>
        <w:t>交通</w:t>
      </w:r>
      <w:r w:rsidRPr="009345DF">
        <w:rPr>
          <w:rFonts w:ascii="Times New Roman" w:eastAsia="宋体" w:hAnsi="Times New Roman" w:cs="Times New Roman" w:hint="eastAsia"/>
          <w:sz w:val="24"/>
          <w:szCs w:val="24"/>
        </w:rPr>
        <w:t>类</w:t>
      </w:r>
      <w:r w:rsidRPr="009345DF">
        <w:rPr>
          <w:rFonts w:ascii="Times New Roman" w:eastAsia="宋体" w:hAnsi="Times New Roman" w:cs="Times New Roman"/>
          <w:sz w:val="24"/>
          <w:szCs w:val="24"/>
        </w:rPr>
        <w:t>碳排放</w:t>
      </w:r>
      <w:proofErr w:type="gramEnd"/>
      <w:r w:rsidRPr="009345DF">
        <w:rPr>
          <w:rFonts w:ascii="Times New Roman" w:eastAsia="宋体" w:hAnsi="Times New Roman" w:cs="Times New Roman"/>
          <w:sz w:val="24"/>
          <w:szCs w:val="24"/>
        </w:rPr>
        <w:t>核算</w:t>
      </w:r>
      <w:r w:rsidRPr="009345DF">
        <w:rPr>
          <w:rFonts w:ascii="Times New Roman" w:eastAsia="宋体" w:hAnsi="Times New Roman" w:cs="Times New Roman" w:hint="eastAsia"/>
          <w:sz w:val="24"/>
          <w:szCs w:val="24"/>
        </w:rPr>
        <w:t>应按式（</w:t>
      </w:r>
      <w:r w:rsidRPr="009345DF">
        <w:rPr>
          <w:rFonts w:ascii="Times New Roman" w:eastAsia="宋体" w:hAnsi="Times New Roman" w:cs="Times New Roman" w:hint="eastAsia"/>
          <w:sz w:val="24"/>
          <w:szCs w:val="24"/>
        </w:rPr>
        <w:t>4.2.2-3</w:t>
      </w:r>
      <w:r w:rsidRPr="009345DF">
        <w:rPr>
          <w:rFonts w:ascii="Times New Roman" w:eastAsia="宋体" w:hAnsi="Times New Roman" w:cs="Times New Roman" w:hint="eastAsia"/>
          <w:sz w:val="24"/>
          <w:szCs w:val="24"/>
        </w:rPr>
        <w:t>）</w:t>
      </w:r>
      <w:r w:rsidR="00AD2C3F" w:rsidRPr="009345DF">
        <w:rPr>
          <w:rFonts w:ascii="Times New Roman" w:eastAsia="宋体" w:hAnsi="Times New Roman" w:cs="Times New Roman" w:hint="eastAsia"/>
          <w:sz w:val="24"/>
          <w:szCs w:val="24"/>
        </w:rPr>
        <w:t>计算</w:t>
      </w:r>
      <w:r w:rsidRPr="009345DF">
        <w:rPr>
          <w:rFonts w:ascii="Times New Roman" w:eastAsia="宋体" w:hAnsi="Times New Roman" w:cs="Times New Roman" w:hint="eastAsia"/>
          <w:sz w:val="24"/>
          <w:szCs w:val="24"/>
        </w:rPr>
        <w:t>，核算内容包括：</w:t>
      </w:r>
      <w:r w:rsidRPr="009345DF">
        <w:rPr>
          <w:rFonts w:ascii="Times New Roman" w:eastAsia="宋体" w:hAnsi="Times New Roman" w:cs="Times New Roman"/>
          <w:sz w:val="24"/>
          <w:szCs w:val="24"/>
        </w:rPr>
        <w:t>校园间</w:t>
      </w:r>
      <w:r w:rsidRPr="009345DF">
        <w:rPr>
          <w:rFonts w:ascii="Times New Roman" w:eastAsia="宋体" w:hAnsi="Times New Roman" w:cs="Times New Roman" w:hint="eastAsia"/>
          <w:sz w:val="24"/>
          <w:szCs w:val="24"/>
        </w:rPr>
        <w:t>及校园内</w:t>
      </w:r>
      <w:r w:rsidRPr="009345DF">
        <w:rPr>
          <w:rFonts w:ascii="Times New Roman" w:eastAsia="宋体" w:hAnsi="Times New Roman" w:cs="Times New Roman"/>
          <w:sz w:val="24"/>
          <w:szCs w:val="24"/>
        </w:rPr>
        <w:t>班车、学校</w:t>
      </w:r>
      <w:r w:rsidRPr="009345DF">
        <w:rPr>
          <w:rFonts w:ascii="Times New Roman" w:eastAsia="宋体" w:hAnsi="Times New Roman" w:cs="Times New Roman" w:hint="eastAsia"/>
          <w:sz w:val="24"/>
          <w:szCs w:val="24"/>
        </w:rPr>
        <w:t>持有或租赁使用的公务车辆</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进入</w:t>
      </w:r>
      <w:r w:rsidRPr="009345DF">
        <w:rPr>
          <w:rFonts w:ascii="Times New Roman" w:eastAsia="宋体" w:hAnsi="Times New Roman" w:cs="Times New Roman"/>
          <w:sz w:val="24"/>
          <w:szCs w:val="24"/>
        </w:rPr>
        <w:t>校园内</w:t>
      </w:r>
      <w:r w:rsidRPr="009345DF">
        <w:rPr>
          <w:rFonts w:ascii="Times New Roman" w:eastAsia="宋体" w:hAnsi="Times New Roman" w:cs="Times New Roman" w:hint="eastAsia"/>
          <w:sz w:val="24"/>
          <w:szCs w:val="24"/>
        </w:rPr>
        <w:t>的燃油机动车</w:t>
      </w:r>
      <w:r w:rsidRPr="009345DF">
        <w:rPr>
          <w:rFonts w:ascii="Times New Roman" w:eastAsia="宋体" w:hAnsi="Times New Roman" w:cs="Times New Roman"/>
          <w:sz w:val="24"/>
          <w:szCs w:val="24"/>
        </w:rPr>
        <w:t>等车辆的碳排放。</w:t>
      </w:r>
    </w:p>
    <w:p w:rsidR="00CD7235" w:rsidRPr="009345DF" w:rsidRDefault="004768E0">
      <w:pPr>
        <w:pStyle w:val="af1"/>
        <w:ind w:firstLineChars="200" w:firstLine="480"/>
      </w:pPr>
      <w:r w:rsidRPr="009345DF">
        <w:lastRenderedPageBreak/>
        <w:tab/>
      </w:r>
      <w:r w:rsidRPr="009345DF">
        <w:rPr>
          <w:rFonts w:ascii="Cambria Math" w:hAnsi="Cambria Math"/>
          <w:position w:val="-30"/>
        </w:rPr>
        <w:object w:dxaOrig="2024" w:dyaOrig="730">
          <v:shape id="_x0000_i1028" type="#_x0000_t75" style="width:101.45pt;height:36.8pt" o:ole="">
            <v:imagedata r:id="rId18" o:title=""/>
          </v:shape>
          <o:OLEObject Type="Embed" ProgID="Equation.3" ShapeID="_x0000_i1028" DrawAspect="Content" ObjectID="_1760168388" r:id="rId19"/>
        </w:object>
      </w:r>
      <w:r w:rsidRPr="009345DF">
        <w:rPr>
          <w:rFonts w:ascii="Cambria Math" w:hAnsi="Cambria Math"/>
          <w:position w:val="-28"/>
        </w:rPr>
        <w:tab/>
      </w:r>
      <w:r w:rsidRPr="009345DF">
        <w:t>（</w:t>
      </w:r>
      <w:r w:rsidRPr="009345DF">
        <w:rPr>
          <w:rFonts w:hint="eastAsia"/>
        </w:rPr>
        <w:t>4</w:t>
      </w:r>
      <w:r w:rsidRPr="009345DF">
        <w:t>.2.</w:t>
      </w:r>
      <w:r w:rsidRPr="009345DF">
        <w:rPr>
          <w:rFonts w:hint="eastAsia"/>
        </w:rPr>
        <w:t>2-3</w:t>
      </w:r>
      <w:r w:rsidRPr="009345DF">
        <w:t>）</w:t>
      </w:r>
    </w:p>
    <w:p w:rsidR="00CD7235" w:rsidRPr="009345DF" w:rsidRDefault="004768E0">
      <w:pPr>
        <w:snapToGrid w:val="0"/>
        <w:spacing w:line="360" w:lineRule="auto"/>
        <w:ind w:left="1680" w:hangingChars="700" w:hanging="1680"/>
        <w:rPr>
          <w:rFonts w:ascii="Times New Roman" w:eastAsia="宋体" w:hAnsi="Times New Roman" w:cs="Times New Roman"/>
          <w:sz w:val="24"/>
          <w:szCs w:val="24"/>
        </w:rPr>
      </w:pPr>
      <w:r w:rsidRPr="009345DF">
        <w:rPr>
          <w:rFonts w:ascii="Times New Roman" w:eastAsia="宋体" w:hAnsi="Times New Roman" w:cs="Times New Roman"/>
          <w:sz w:val="24"/>
          <w:szCs w:val="24"/>
        </w:rPr>
        <w:t>式中：</w:t>
      </w:r>
      <w:r w:rsidRPr="009345DF">
        <w:rPr>
          <w:rFonts w:ascii="Times New Roman" w:eastAsia="宋体" w:hAnsi="Times New Roman" w:cs="Times New Roman" w:hint="eastAsia"/>
          <w:sz w:val="24"/>
          <w:szCs w:val="24"/>
        </w:rPr>
        <w:t>C</w:t>
      </w:r>
      <w:r w:rsidRPr="009345DF">
        <w:rPr>
          <w:rFonts w:ascii="Times New Roman" w:eastAsia="宋体" w:hAnsi="Times New Roman" w:cs="Times New Roman"/>
          <w:sz w:val="24"/>
          <w:szCs w:val="24"/>
          <w:vertAlign w:val="subscript"/>
        </w:rPr>
        <w:t>t</w:t>
      </w:r>
      <w:r w:rsidRPr="009345DF">
        <w:rPr>
          <w:rFonts w:ascii="Times New Roman" w:eastAsia="宋体" w:hAnsi="Times New Roman" w:cs="Times New Roman" w:hint="eastAsia"/>
          <w:sz w:val="24"/>
          <w:szCs w:val="24"/>
        </w:rPr>
        <w:t>——校园交通类二氧化碳排放量（</w:t>
      </w:r>
      <w:r w:rsidRPr="009345DF">
        <w:rPr>
          <w:rFonts w:ascii="Times New Roman" w:eastAsia="宋体" w:hAnsi="Times New Roman" w:cs="Times New Roman" w:hint="eastAsia"/>
          <w:sz w:val="24"/>
          <w:szCs w:val="24"/>
        </w:rPr>
        <w:t>t CO</w:t>
      </w:r>
      <w:r w:rsidRPr="009345DF">
        <w:rPr>
          <w:rFonts w:ascii="Times New Roman" w:eastAsia="宋体" w:hAnsi="Times New Roman" w:cs="Times New Roman" w:hint="eastAsia"/>
          <w:sz w:val="24"/>
          <w:szCs w:val="24"/>
          <w:vertAlign w:val="subscript"/>
        </w:rPr>
        <w:t>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leftChars="342" w:left="1678" w:hangingChars="400" w:hanging="960"/>
        <w:rPr>
          <w:rFonts w:ascii="Times New Roman" w:eastAsia="宋体" w:hAnsi="Times New Roman" w:cs="Times New Roman"/>
          <w:sz w:val="24"/>
          <w:szCs w:val="24"/>
        </w:rPr>
      </w:pPr>
      <w:r w:rsidRPr="009345DF">
        <w:rPr>
          <w:rFonts w:ascii="Times New Roman" w:eastAsia="宋体" w:hAnsi="Times New Roman" w:cs="Times New Roman"/>
          <w:sz w:val="24"/>
          <w:szCs w:val="24"/>
        </w:rPr>
        <w:t>AD</w:t>
      </w:r>
      <w:r w:rsidRPr="009345DF">
        <w:rPr>
          <w:rFonts w:ascii="Times New Roman" w:eastAsia="宋体" w:hAnsi="Times New Roman" w:cs="Times New Roman" w:hint="eastAsia"/>
          <w:sz w:val="24"/>
          <w:szCs w:val="24"/>
          <w:vertAlign w:val="subscript"/>
        </w:rPr>
        <w:t>j</w:t>
      </w:r>
      <w:r w:rsidRPr="009345DF">
        <w:rPr>
          <w:rFonts w:ascii="Times New Roman" w:eastAsia="宋体" w:hAnsi="Times New Roman" w:cs="Times New Roman" w:hint="eastAsia"/>
          <w:sz w:val="24"/>
          <w:szCs w:val="24"/>
        </w:rPr>
        <w:t>——交通类活动</w:t>
      </w:r>
      <w:r w:rsidRPr="009345DF">
        <w:rPr>
          <w:rFonts w:ascii="Times New Roman" w:eastAsia="宋体" w:hAnsi="Times New Roman" w:cs="Times New Roman"/>
          <w:sz w:val="24"/>
          <w:szCs w:val="24"/>
        </w:rPr>
        <w:t>量</w:t>
      </w:r>
      <w:r w:rsidRPr="009345DF">
        <w:rPr>
          <w:rFonts w:ascii="Times New Roman" w:eastAsia="宋体" w:hAnsi="Times New Roman" w:cs="Times New Roman" w:hint="eastAsia"/>
          <w:sz w:val="24"/>
          <w:szCs w:val="24"/>
        </w:rPr>
        <w:t>，按表</w:t>
      </w:r>
      <w:r w:rsidRPr="009345DF">
        <w:rPr>
          <w:rFonts w:ascii="Times New Roman" w:eastAsia="宋体" w:hAnsi="Times New Roman" w:cs="Times New Roman" w:hint="eastAsia"/>
          <w:sz w:val="24"/>
          <w:szCs w:val="24"/>
        </w:rPr>
        <w:t>4.2.2-1</w:t>
      </w:r>
      <w:r w:rsidRPr="009345DF">
        <w:rPr>
          <w:rFonts w:ascii="Times New Roman" w:eastAsia="宋体" w:hAnsi="Times New Roman" w:cs="Times New Roman" w:hint="eastAsia"/>
          <w:sz w:val="24"/>
          <w:szCs w:val="24"/>
        </w:rPr>
        <w:t>分项清单核算；</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sz w:val="24"/>
          <w:szCs w:val="24"/>
        </w:rPr>
        <w:t>EF</w:t>
      </w:r>
      <w:r w:rsidRPr="009345DF">
        <w:rPr>
          <w:rFonts w:ascii="Times New Roman" w:eastAsia="宋体" w:hAnsi="Times New Roman" w:cs="Times New Roman"/>
          <w:sz w:val="24"/>
          <w:szCs w:val="24"/>
          <w:vertAlign w:val="subscript"/>
        </w:rPr>
        <w:t>j</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单位</w:t>
      </w:r>
      <w:r w:rsidRPr="009345DF">
        <w:rPr>
          <w:rFonts w:ascii="Times New Roman" w:eastAsia="宋体" w:hAnsi="Times New Roman" w:cs="Times New Roman" w:hint="eastAsia"/>
          <w:sz w:val="24"/>
          <w:szCs w:val="24"/>
        </w:rPr>
        <w:t>活动量</w:t>
      </w:r>
      <w:r w:rsidRPr="009345DF">
        <w:rPr>
          <w:rFonts w:ascii="Times New Roman" w:eastAsia="宋体" w:hAnsi="Times New Roman" w:cs="Times New Roman"/>
          <w:sz w:val="24"/>
          <w:szCs w:val="24"/>
        </w:rPr>
        <w:t>的碳排放系数</w:t>
      </w:r>
      <w:r w:rsidRPr="009345DF">
        <w:rPr>
          <w:rFonts w:ascii="Times New Roman" w:eastAsia="宋体" w:hAnsi="Times New Roman" w:cs="Times New Roman" w:hint="eastAsia"/>
          <w:sz w:val="24"/>
          <w:szCs w:val="24"/>
        </w:rPr>
        <w:t>，与核算清单对应。</w:t>
      </w:r>
    </w:p>
    <w:p w:rsidR="00CD7235" w:rsidRPr="009345DF" w:rsidRDefault="00CD7235">
      <w:pPr>
        <w:snapToGrid w:val="0"/>
        <w:spacing w:line="360" w:lineRule="auto"/>
        <w:ind w:firstLineChars="400" w:firstLine="960"/>
        <w:rPr>
          <w:rFonts w:ascii="Times New Roman" w:eastAsia="宋体" w:hAnsi="Times New Roman" w:cs="Times New Roman"/>
          <w:sz w:val="24"/>
          <w:szCs w:val="24"/>
        </w:rPr>
      </w:pPr>
    </w:p>
    <w:p w:rsidR="00CD7235" w:rsidRPr="009345DF" w:rsidRDefault="004768E0">
      <w:pPr>
        <w:adjustRightInd w:val="0"/>
        <w:snapToGrid w:val="0"/>
        <w:spacing w:before="74"/>
        <w:jc w:val="center"/>
        <w:rPr>
          <w:rFonts w:ascii="Times New Roman" w:eastAsia="宋体" w:hAnsi="Times New Roman" w:cs="Times New Roman"/>
          <w:sz w:val="24"/>
          <w:szCs w:val="24"/>
        </w:rPr>
      </w:pPr>
      <w:bookmarkStart w:id="26" w:name="_Toc137135507"/>
      <w:bookmarkStart w:id="27" w:name="_Toc28265"/>
      <w:r w:rsidRPr="009345DF">
        <w:rPr>
          <w:rFonts w:ascii="Times New Roman" w:eastAsia="宋体" w:hAnsi="Times New Roman" w:cs="Times New Roman" w:hint="eastAsia"/>
          <w:sz w:val="24"/>
          <w:szCs w:val="24"/>
        </w:rPr>
        <w:t>4.2.</w:t>
      </w:r>
      <w:r w:rsidRPr="009345DF">
        <w:rPr>
          <w:rFonts w:ascii="Times New Roman" w:eastAsia="宋体" w:hAnsi="Times New Roman" w:cs="Times New Roman"/>
          <w:sz w:val="24"/>
          <w:szCs w:val="24"/>
        </w:rPr>
        <w:t>2</w:t>
      </w:r>
      <w:r w:rsidRPr="009345DF">
        <w:rPr>
          <w:rFonts w:ascii="Times New Roman" w:eastAsia="宋体" w:hAnsi="Times New Roman" w:cs="Times New Roman" w:hint="eastAsia"/>
          <w:sz w:val="24"/>
          <w:szCs w:val="24"/>
        </w:rPr>
        <w:t xml:space="preserve">-1  </w:t>
      </w:r>
      <w:r w:rsidRPr="009345DF">
        <w:rPr>
          <w:rFonts w:ascii="Times New Roman" w:eastAsia="宋体" w:hAnsi="Times New Roman" w:cs="Times New Roman"/>
          <w:sz w:val="24"/>
          <w:szCs w:val="24"/>
        </w:rPr>
        <w:t>校园碳排放清单及排放因子</w:t>
      </w:r>
      <w:bookmarkEnd w:id="26"/>
      <w:bookmarkEnd w:id="27"/>
    </w:p>
    <w:p w:rsidR="00CD7235" w:rsidRPr="009345DF" w:rsidRDefault="00CD7235"/>
    <w:tbl>
      <w:tblPr>
        <w:tblW w:w="9036" w:type="dxa"/>
        <w:jc w:val="center"/>
        <w:tblLook w:val="04A0" w:firstRow="1" w:lastRow="0" w:firstColumn="1" w:lastColumn="0" w:noHBand="0" w:noVBand="1"/>
      </w:tblPr>
      <w:tblGrid>
        <w:gridCol w:w="1151"/>
        <w:gridCol w:w="3294"/>
        <w:gridCol w:w="1054"/>
        <w:gridCol w:w="1614"/>
        <w:gridCol w:w="1923"/>
      </w:tblGrid>
      <w:tr w:rsidR="00CD7235" w:rsidRPr="009345DF">
        <w:trPr>
          <w:trHeight w:val="335"/>
          <w:tblHeade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jc w:val="center"/>
              <w:textAlignment w:val="center"/>
              <w:rPr>
                <w:rFonts w:ascii="Times New Roman" w:hAnsi="Times New Roman" w:cs="Times New Roman"/>
                <w:sz w:val="22"/>
              </w:rPr>
            </w:pPr>
            <w:r w:rsidRPr="009345DF">
              <w:rPr>
                <w:rStyle w:val="font51"/>
                <w:rFonts w:ascii="Times New Roman" w:hAnsi="Times New Roman" w:cs="Times New Roman" w:hint="eastAsia"/>
                <w:b w:val="0"/>
                <w:bCs w:val="0"/>
                <w:color w:val="auto"/>
                <w:lang w:bidi="ar"/>
              </w:rPr>
              <w:t>排放</w:t>
            </w:r>
            <w:r w:rsidRPr="009345DF">
              <w:rPr>
                <w:rStyle w:val="font51"/>
                <w:rFonts w:ascii="Times New Roman" w:hAnsi="Times New Roman" w:cs="Times New Roman"/>
                <w:b w:val="0"/>
                <w:bCs w:val="0"/>
                <w:color w:val="auto"/>
                <w:lang w:bidi="ar"/>
              </w:rPr>
              <w:t>源分类</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jc w:val="center"/>
              <w:textAlignment w:val="center"/>
              <w:rPr>
                <w:rFonts w:ascii="Times New Roman" w:hAnsi="Times New Roman" w:cs="Times New Roman"/>
                <w:sz w:val="22"/>
              </w:rPr>
            </w:pPr>
            <w:r w:rsidRPr="009345DF">
              <w:rPr>
                <w:rStyle w:val="font51"/>
                <w:rFonts w:ascii="Times New Roman" w:hAnsi="Times New Roman" w:cs="Times New Roman"/>
                <w:b w:val="0"/>
                <w:bCs w:val="0"/>
                <w:color w:val="auto"/>
                <w:lang w:bidi="ar"/>
              </w:rPr>
              <w:t>碳排放核算清单</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jc w:val="center"/>
              <w:textAlignment w:val="center"/>
              <w:rPr>
                <w:rFonts w:ascii="Times New Roman" w:hAnsi="Times New Roman" w:cs="Times New Roman"/>
                <w:sz w:val="22"/>
              </w:rPr>
            </w:pPr>
            <w:r w:rsidRPr="009345DF">
              <w:rPr>
                <w:rStyle w:val="font51"/>
                <w:rFonts w:ascii="Times New Roman" w:hAnsi="Times New Roman" w:cs="Times New Roman"/>
                <w:b w:val="0"/>
                <w:bCs w:val="0"/>
                <w:color w:val="auto"/>
                <w:lang w:bidi="ar"/>
              </w:rPr>
              <w:t>单位</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jc w:val="center"/>
              <w:textAlignment w:val="center"/>
              <w:rPr>
                <w:rFonts w:ascii="Times New Roman" w:hAnsi="Times New Roman" w:cs="Times New Roman"/>
                <w:sz w:val="22"/>
              </w:rPr>
            </w:pPr>
            <w:r w:rsidRPr="009345DF">
              <w:rPr>
                <w:rStyle w:val="font51"/>
                <w:rFonts w:ascii="Times New Roman" w:hAnsi="Times New Roman" w:cs="Times New Roman"/>
                <w:b w:val="0"/>
                <w:bCs w:val="0"/>
                <w:color w:val="auto"/>
                <w:lang w:bidi="ar"/>
              </w:rPr>
              <w:t>碳排放因子</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jc w:val="center"/>
              <w:textAlignment w:val="center"/>
              <w:rPr>
                <w:rFonts w:ascii="Times New Roman" w:hAnsi="Times New Roman" w:cs="Times New Roman"/>
                <w:sz w:val="22"/>
              </w:rPr>
            </w:pPr>
            <w:r w:rsidRPr="009345DF">
              <w:rPr>
                <w:rStyle w:val="font51"/>
                <w:rFonts w:ascii="Times New Roman" w:hAnsi="Times New Roman" w:cs="Times New Roman"/>
                <w:b w:val="0"/>
                <w:bCs w:val="0"/>
                <w:color w:val="auto"/>
                <w:lang w:bidi="ar"/>
              </w:rPr>
              <w:t>因子量纲</w:t>
            </w:r>
          </w:p>
        </w:tc>
      </w:tr>
      <w:tr w:rsidR="00CD7235" w:rsidRPr="009345DF">
        <w:trPr>
          <w:trHeight w:val="368"/>
          <w:jc w:val="center"/>
        </w:trPr>
        <w:tc>
          <w:tcPr>
            <w:tcW w:w="1151" w:type="dxa"/>
            <w:vMerge w:val="restart"/>
            <w:tcBorders>
              <w:top w:val="single" w:sz="4" w:space="0" w:color="000000"/>
              <w:left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能源消能源消耗类</w:t>
            </w:r>
            <w:r w:rsidRPr="009345DF">
              <w:rPr>
                <w:rStyle w:val="font31"/>
                <w:rFonts w:ascii="Times New Roman" w:hAnsi="Times New Roman" w:cs="Times New Roman" w:hint="eastAsia"/>
                <w:color w:val="auto"/>
                <w:lang w:bidi="ar"/>
              </w:rPr>
              <w:br/>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color w:val="auto"/>
                <w:lang w:bidi="ar"/>
              </w:rPr>
              <w:t>柴油</w:t>
            </w:r>
            <w:r w:rsidRPr="009345DF">
              <w:rPr>
                <w:rStyle w:val="font31"/>
                <w:rFonts w:ascii="Times New Roman" w:hAnsi="Times New Roman" w:cs="Times New Roman"/>
                <w:color w:val="auto"/>
                <w:lang w:bidi="ar"/>
              </w:rPr>
              <w:t>(</w:t>
            </w:r>
            <w:r w:rsidRPr="009345DF">
              <w:rPr>
                <w:rStyle w:val="font31"/>
                <w:rFonts w:ascii="Times New Roman" w:hAnsi="Times New Roman" w:cs="Times New Roman"/>
                <w:color w:val="auto"/>
                <w:lang w:bidi="ar"/>
              </w:rPr>
              <w:t>备用发电机</w:t>
            </w:r>
            <w:r w:rsidRPr="009345DF">
              <w:rPr>
                <w:rStyle w:val="font31"/>
                <w:rFonts w:ascii="Times New Roman" w:hAnsi="Times New Roman" w:cs="Times New Roman" w:hint="eastAsia"/>
                <w:color w:val="auto"/>
                <w:lang w:bidi="ar"/>
              </w:rPr>
              <w:t>用</w:t>
            </w:r>
            <w:r w:rsidRPr="009345DF">
              <w:rPr>
                <w:rStyle w:val="font31"/>
                <w:rFonts w:ascii="Times New Roman" w:hAnsi="Times New Roman" w:cs="Times New Roman"/>
                <w:color w:val="auto"/>
                <w:lang w:bidi="ar"/>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2"/>
                <w:lang w:bidi="ar"/>
              </w:rPr>
            </w:pPr>
            <w:r w:rsidRPr="009345DF">
              <w:rPr>
                <w:rStyle w:val="font31"/>
                <w:rFonts w:ascii="Times New Roman" w:hAnsi="Times New Roman" w:cs="Times New Roman" w:hint="eastAsia"/>
                <w:color w:val="auto"/>
                <w:lang w:bidi="ar"/>
              </w:rPr>
              <w:t>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kern w:val="0"/>
                <w:sz w:val="24"/>
                <w:szCs w:val="24"/>
                <w:lang w:bidi="ar"/>
              </w:rPr>
              <w:t>3.096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font31"/>
                <w:rFonts w:ascii="Times New Roman" w:hAnsi="Times New Roman" w:cs="Times New Roman"/>
                <w:color w:val="auto"/>
                <w:lang w:bidi="ar"/>
              </w:rPr>
              <w:t>t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/t</w:t>
            </w:r>
          </w:p>
        </w:tc>
      </w:tr>
      <w:tr w:rsidR="00CD7235" w:rsidRPr="009345DF">
        <w:trPr>
          <w:trHeight w:val="350"/>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color w:val="auto"/>
                <w:lang w:bidi="ar"/>
              </w:rPr>
              <w:t>校园总耗电量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2"/>
                <w:lang w:bidi="ar"/>
              </w:rPr>
            </w:pPr>
            <w:r w:rsidRPr="009345DF">
              <w:rPr>
                <w:rStyle w:val="font31"/>
                <w:rFonts w:ascii="Times New Roman" w:hAnsi="Times New Roman" w:cs="Times New Roman"/>
                <w:color w:val="auto"/>
                <w:lang w:bidi="ar"/>
              </w:rPr>
              <w:t>kWh</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kern w:val="0"/>
                <w:sz w:val="24"/>
                <w:szCs w:val="24"/>
                <w:lang w:bidi="ar"/>
              </w:rPr>
              <w:t>参照当地发布数据或溯源</w:t>
            </w:r>
          </w:p>
          <w:p w:rsidR="00CD7235" w:rsidRPr="009345DF" w:rsidRDefault="004768E0">
            <w:pPr>
              <w:widowControl/>
              <w:jc w:val="center"/>
              <w:textAlignment w:val="center"/>
              <w:rPr>
                <w:rFonts w:ascii="Times New Roman" w:hAnsi="Times New Roman" w:cs="Times New Roman"/>
                <w:kern w:val="0"/>
                <w:sz w:val="24"/>
                <w:szCs w:val="24"/>
                <w:lang w:bidi="ar"/>
              </w:rPr>
            </w:pPr>
            <w:r w:rsidRPr="009345DF">
              <w:rPr>
                <w:rStyle w:val="ad"/>
                <w:rFonts w:hint="eastAsia"/>
                <w:vertAlign w:val="superscript"/>
              </w:rPr>
              <w:t>注</w:t>
            </w:r>
            <w:r w:rsidRPr="009345DF">
              <w:rPr>
                <w:rStyle w:val="ad"/>
                <w:vertAlign w:val="superscript"/>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font31"/>
                <w:rFonts w:ascii="Times New Roman" w:hAnsi="Times New Roman" w:cs="Times New Roman" w:hint="eastAsia"/>
                <w:color w:val="auto"/>
                <w:lang w:bidi="ar"/>
              </w:rPr>
              <w:t>kg</w:t>
            </w:r>
            <w:r w:rsidRPr="009345DF">
              <w:rPr>
                <w:rStyle w:val="font31"/>
                <w:rFonts w:ascii="Times New Roman" w:hAnsi="Times New Roman" w:cs="Times New Roman"/>
                <w:color w:val="auto"/>
                <w:lang w:bidi="ar"/>
              </w:rPr>
              <w:t xml:space="preserve">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/kWh</w:t>
            </w:r>
          </w:p>
        </w:tc>
      </w:tr>
      <w:tr w:rsidR="00CD7235" w:rsidRPr="009345DF">
        <w:trPr>
          <w:trHeight w:val="350"/>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Fonts w:ascii="Times New Roman" w:hAnsi="Times New Roman" w:cs="Times New Roman"/>
                <w:sz w:val="22"/>
              </w:rPr>
            </w:pPr>
            <w:r w:rsidRPr="009345DF">
              <w:rPr>
                <w:rStyle w:val="font31"/>
                <w:rFonts w:ascii="Times New Roman" w:hAnsi="Times New Roman" w:cs="Times New Roman"/>
                <w:color w:val="auto"/>
                <w:lang w:bidi="ar"/>
              </w:rPr>
              <w:t>燃煤</w:t>
            </w:r>
            <w:r w:rsidRPr="009345DF">
              <w:rPr>
                <w:rStyle w:val="font31"/>
                <w:rFonts w:ascii="Times New Roman" w:hAnsi="Times New Roman" w:cs="Times New Roman"/>
                <w:color w:val="auto"/>
                <w:lang w:bidi="ar"/>
              </w:rPr>
              <w:t>(</w:t>
            </w:r>
            <w:r w:rsidRPr="009345DF">
              <w:rPr>
                <w:rStyle w:val="font31"/>
                <w:rFonts w:ascii="Times New Roman" w:hAnsi="Times New Roman" w:cs="Times New Roman"/>
                <w:color w:val="auto"/>
                <w:lang w:bidi="ar"/>
              </w:rPr>
              <w:t>供热锅炉用</w:t>
            </w:r>
            <w:r w:rsidRPr="009345DF">
              <w:rPr>
                <w:rStyle w:val="font31"/>
                <w:rFonts w:ascii="Times New Roman" w:hAnsi="Times New Roman" w:cs="Times New Roman"/>
                <w:color w:val="auto"/>
                <w:lang w:bidi="ar"/>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hAnsi="Times New Roman" w:cs="Times New Roman"/>
                <w:sz w:val="22"/>
              </w:rPr>
            </w:pPr>
            <w:r w:rsidRPr="009345DF">
              <w:rPr>
                <w:rStyle w:val="font31"/>
                <w:rFonts w:ascii="Times New Roman" w:hAnsi="Times New Roman" w:cs="Times New Roman" w:hint="eastAsia"/>
                <w:color w:val="auto"/>
                <w:lang w:bidi="ar"/>
              </w:rPr>
              <w:t>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1.924</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hAnsi="Times New Roman" w:cs="Times New Roman"/>
                <w:sz w:val="22"/>
              </w:rPr>
            </w:pPr>
            <w:r w:rsidRPr="009345DF">
              <w:rPr>
                <w:rStyle w:val="font31"/>
                <w:rFonts w:ascii="Times New Roman" w:hAnsi="Times New Roman" w:cs="Times New Roman"/>
                <w:color w:val="auto"/>
                <w:lang w:bidi="ar"/>
              </w:rPr>
              <w:t>t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/t</w:t>
            </w:r>
          </w:p>
        </w:tc>
      </w:tr>
      <w:tr w:rsidR="00CD7235" w:rsidRPr="009345DF">
        <w:trPr>
          <w:trHeight w:val="350"/>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color w:val="auto"/>
                <w:lang w:bidi="ar"/>
              </w:rPr>
              <w:t>天然气</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hAnsi="Times New Roman" w:cs="Times New Roman"/>
                <w:sz w:val="22"/>
              </w:rPr>
            </w:pPr>
            <w:r w:rsidRPr="009345DF">
              <w:rPr>
                <w:rFonts w:ascii="Times New Roman" w:eastAsia="宋体" w:hAnsi="Times New Roman" w:cs="Times New Roman"/>
                <w:kern w:val="0"/>
                <w:sz w:val="22"/>
                <w:lang w:bidi="ar"/>
              </w:rPr>
              <w:t>m³</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sz w:val="24"/>
                <w:szCs w:val="24"/>
              </w:rPr>
            </w:pPr>
            <w:r w:rsidRPr="009345DF">
              <w:rPr>
                <w:rFonts w:ascii="Times New Roman" w:eastAsia="宋体" w:hAnsi="Times New Roman" w:cs="Times New Roman" w:hint="eastAsia"/>
                <w:kern w:val="0"/>
                <w:sz w:val="24"/>
                <w:szCs w:val="24"/>
                <w:lang w:bidi="ar"/>
              </w:rPr>
              <w:t>2.162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sz w:val="24"/>
                <w:szCs w:val="24"/>
              </w:rPr>
            </w:pPr>
            <w:r w:rsidRPr="009345DF">
              <w:rPr>
                <w:rStyle w:val="font31"/>
                <w:rFonts w:ascii="Times New Roman" w:hAnsi="Times New Roman" w:cs="Times New Roman" w:hint="eastAsia"/>
                <w:color w:val="auto"/>
                <w:lang w:bidi="ar"/>
              </w:rPr>
              <w:t>kg</w:t>
            </w:r>
            <w:r w:rsidRPr="009345DF">
              <w:rPr>
                <w:rStyle w:val="font31"/>
                <w:rFonts w:ascii="Times New Roman" w:hAnsi="Times New Roman" w:cs="Times New Roman"/>
                <w:color w:val="auto"/>
                <w:lang w:bidi="ar"/>
              </w:rPr>
              <w:t xml:space="preserve"> CO</w:t>
            </w:r>
            <w:r w:rsidRPr="009345DF">
              <w:rPr>
                <w:rStyle w:val="font31"/>
                <w:rFonts w:ascii="Times New Roman" w:hAnsi="Times New Roman" w:cs="Times New Roman"/>
                <w:color w:val="auto"/>
                <w:vertAlign w:val="subscript"/>
                <w:lang w:bidi="ar"/>
              </w:rPr>
              <w:t>2</w:t>
            </w:r>
            <w:r w:rsidRPr="009345DF">
              <w:rPr>
                <w:rFonts w:ascii="Times New Roman" w:eastAsia="宋体" w:hAnsi="Times New Roman" w:cs="Times New Roman"/>
                <w:kern w:val="0"/>
                <w:sz w:val="24"/>
                <w:szCs w:val="24"/>
                <w:lang w:bidi="ar"/>
              </w:rPr>
              <w:t>/m³</w:t>
            </w:r>
          </w:p>
        </w:tc>
      </w:tr>
      <w:tr w:rsidR="00CD7235" w:rsidRPr="009345DF">
        <w:trPr>
          <w:trHeight w:val="350"/>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热力（</w:t>
            </w:r>
            <w:r w:rsidRPr="009345DF">
              <w:rPr>
                <w:rStyle w:val="font31"/>
                <w:rFonts w:ascii="Times New Roman" w:hAnsi="Times New Roman" w:cs="Times New Roman"/>
                <w:color w:val="auto"/>
                <w:lang w:bidi="ar"/>
              </w:rPr>
              <w:t>集中供热</w:t>
            </w:r>
            <w:r w:rsidRPr="009345DF">
              <w:rPr>
                <w:rStyle w:val="font31"/>
                <w:rFonts w:ascii="Times New Roman" w:hAnsi="Times New Roman" w:cs="Times New Roman" w:hint="eastAsia"/>
                <w:color w:val="auto"/>
                <w:lang w:bidi="ar"/>
              </w:rPr>
              <w:t>、热水）</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2"/>
                <w:lang w:bidi="ar"/>
              </w:rPr>
            </w:pPr>
            <w:r w:rsidRPr="009345DF">
              <w:rPr>
                <w:rStyle w:val="font31"/>
                <w:rFonts w:ascii="Times New Roman" w:hAnsi="Times New Roman" w:cs="Times New Roman" w:hint="eastAsia"/>
                <w:color w:val="auto"/>
                <w:lang w:bidi="ar"/>
              </w:rPr>
              <w:t>G</w:t>
            </w:r>
            <w:r w:rsidRPr="009345DF">
              <w:rPr>
                <w:rStyle w:val="font31"/>
                <w:rFonts w:ascii="Times New Roman" w:hAnsi="Times New Roman" w:cs="Times New Roman"/>
                <w:color w:val="auto"/>
                <w:lang w:bidi="ar"/>
              </w:rPr>
              <w:t>J</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kern w:val="0"/>
                <w:sz w:val="24"/>
                <w:szCs w:val="24"/>
                <w:lang w:bidi="ar"/>
              </w:rPr>
              <w:t>参照当地发布数据或溯源</w:t>
            </w:r>
          </w:p>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ad"/>
                <w:rFonts w:hint="eastAsia"/>
                <w:vertAlign w:val="superscript"/>
              </w:rPr>
              <w:t>注</w:t>
            </w:r>
            <w:r w:rsidRPr="009345DF">
              <w:rPr>
                <w:rStyle w:val="ad"/>
                <w:rFonts w:hint="eastAsia"/>
                <w:vertAlign w:val="superscript"/>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font31"/>
                <w:rFonts w:ascii="Times New Roman" w:hAnsi="Times New Roman" w:cs="Times New Roman" w:hint="eastAsia"/>
                <w:color w:val="auto"/>
                <w:lang w:bidi="ar"/>
              </w:rPr>
              <w:t>t</w:t>
            </w:r>
            <w:r w:rsidRPr="009345DF">
              <w:rPr>
                <w:rStyle w:val="font31"/>
                <w:rFonts w:ascii="Times New Roman" w:hAnsi="Times New Roman" w:cs="Times New Roman"/>
                <w:color w:val="auto"/>
                <w:lang w:bidi="ar"/>
              </w:rPr>
              <w:t xml:space="preserve">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w:t>
            </w:r>
            <w:r w:rsidRPr="009345DF">
              <w:rPr>
                <w:rStyle w:val="font31"/>
                <w:rFonts w:ascii="Times New Roman" w:hAnsi="Times New Roman" w:cs="Times New Roman" w:hint="eastAsia"/>
                <w:color w:val="auto"/>
                <w:lang w:bidi="ar"/>
              </w:rPr>
              <w:t>G</w:t>
            </w:r>
            <w:r w:rsidRPr="009345DF">
              <w:rPr>
                <w:rStyle w:val="font31"/>
                <w:rFonts w:ascii="Times New Roman" w:hAnsi="Times New Roman" w:cs="Times New Roman"/>
                <w:color w:val="auto"/>
                <w:lang w:bidi="ar"/>
              </w:rPr>
              <w:t>J</w:t>
            </w:r>
          </w:p>
        </w:tc>
      </w:tr>
      <w:tr w:rsidR="00CD7235" w:rsidRPr="009345DF">
        <w:trPr>
          <w:trHeight w:val="350"/>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widowControl/>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color w:val="auto"/>
                <w:lang w:bidi="ar"/>
              </w:rPr>
              <w:t>集中供冷能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2"/>
                <w:lang w:bidi="ar"/>
              </w:rPr>
            </w:pPr>
            <w:r w:rsidRPr="009345DF">
              <w:rPr>
                <w:rStyle w:val="font31"/>
                <w:rFonts w:ascii="Times New Roman" w:hAnsi="Times New Roman" w:cs="Times New Roman" w:hint="eastAsia"/>
                <w:color w:val="auto"/>
                <w:lang w:bidi="ar"/>
              </w:rPr>
              <w:t>G</w:t>
            </w:r>
            <w:r w:rsidRPr="009345DF">
              <w:rPr>
                <w:rStyle w:val="font31"/>
                <w:rFonts w:ascii="Times New Roman" w:hAnsi="Times New Roman" w:cs="Times New Roman"/>
                <w:color w:val="auto"/>
                <w:lang w:bidi="ar"/>
              </w:rPr>
              <w:t>J</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kern w:val="0"/>
                <w:sz w:val="24"/>
                <w:szCs w:val="24"/>
                <w:lang w:bidi="ar"/>
              </w:rPr>
              <w:t>参照当地发布数据或溯源</w:t>
            </w:r>
          </w:p>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ad"/>
                <w:rFonts w:hint="eastAsia"/>
                <w:vertAlign w:val="superscript"/>
              </w:rPr>
              <w:t>注</w:t>
            </w:r>
            <w:r w:rsidRPr="009345DF">
              <w:rPr>
                <w:rStyle w:val="ad"/>
                <w:rFonts w:hint="eastAsia"/>
                <w:vertAlign w:val="superscript"/>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kern w:val="0"/>
                <w:sz w:val="24"/>
                <w:szCs w:val="24"/>
                <w:lang w:bidi="ar"/>
              </w:rPr>
            </w:pPr>
            <w:r w:rsidRPr="009345DF">
              <w:rPr>
                <w:rStyle w:val="font31"/>
                <w:rFonts w:ascii="Times New Roman" w:hAnsi="Times New Roman" w:cs="Times New Roman" w:hint="eastAsia"/>
                <w:color w:val="auto"/>
                <w:lang w:bidi="ar"/>
              </w:rPr>
              <w:t>t</w:t>
            </w:r>
            <w:r w:rsidRPr="009345DF">
              <w:rPr>
                <w:rStyle w:val="font31"/>
                <w:rFonts w:ascii="Times New Roman" w:hAnsi="Times New Roman" w:cs="Times New Roman"/>
                <w:color w:val="auto"/>
                <w:lang w:bidi="ar"/>
              </w:rPr>
              <w:t xml:space="preserve">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w:t>
            </w:r>
            <w:r w:rsidRPr="009345DF">
              <w:rPr>
                <w:rStyle w:val="font31"/>
                <w:rFonts w:ascii="Times New Roman" w:hAnsi="Times New Roman" w:cs="Times New Roman" w:hint="eastAsia"/>
                <w:color w:val="auto"/>
                <w:lang w:bidi="ar"/>
              </w:rPr>
              <w:t>G</w:t>
            </w:r>
            <w:r w:rsidRPr="009345DF">
              <w:rPr>
                <w:rStyle w:val="font31"/>
                <w:rFonts w:ascii="Times New Roman" w:hAnsi="Times New Roman" w:cs="Times New Roman"/>
                <w:color w:val="auto"/>
                <w:lang w:bidi="ar"/>
              </w:rPr>
              <w:t>J</w:t>
            </w:r>
          </w:p>
        </w:tc>
      </w:tr>
      <w:tr w:rsidR="00CD7235" w:rsidRPr="009345DF">
        <w:trPr>
          <w:trHeight w:val="446"/>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sz w:val="22"/>
              </w:rPr>
            </w:pPr>
            <w:r w:rsidRPr="009345DF">
              <w:rPr>
                <w:rStyle w:val="font31"/>
                <w:rFonts w:ascii="Times New Roman" w:hAnsi="Times New Roman" w:cs="Times New Roman" w:hint="eastAsia"/>
                <w:color w:val="auto"/>
                <w:lang w:bidi="ar"/>
              </w:rPr>
              <w:br/>
            </w:r>
            <w:r w:rsidRPr="009345DF">
              <w:rPr>
                <w:rStyle w:val="font31"/>
                <w:rFonts w:ascii="Times New Roman" w:hAnsi="Times New Roman" w:cs="Times New Roman" w:hint="eastAsia"/>
                <w:color w:val="auto"/>
                <w:lang w:bidi="ar"/>
              </w:rPr>
              <w:t>资源消耗类</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Fonts w:ascii="Times New Roman" w:hAnsi="Times New Roman" w:cs="Times New Roman"/>
                <w:sz w:val="22"/>
              </w:rPr>
            </w:pPr>
            <w:r w:rsidRPr="009345DF">
              <w:rPr>
                <w:rStyle w:val="font31"/>
                <w:rFonts w:ascii="Times New Roman" w:hAnsi="Times New Roman" w:cs="Times New Roman"/>
                <w:color w:val="auto"/>
                <w:lang w:bidi="ar"/>
              </w:rPr>
              <w:t>自来水消耗量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hAnsi="Times New Roman" w:cs="Times New Roman"/>
                <w:sz w:val="22"/>
              </w:rPr>
            </w:pPr>
            <w:r w:rsidRPr="009345DF">
              <w:rPr>
                <w:rStyle w:val="font31"/>
                <w:rFonts w:ascii="Times New Roman" w:hAnsi="Times New Roman" w:cs="Times New Roman" w:hint="eastAsia"/>
                <w:color w:val="auto"/>
                <w:lang w:bidi="ar"/>
              </w:rPr>
              <w:t>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eastAsia="宋体" w:hAnsi="Times New Roman" w:cs="Times New Roman"/>
                <w:sz w:val="24"/>
                <w:szCs w:val="24"/>
              </w:rPr>
            </w:pPr>
            <w:r w:rsidRPr="009345DF">
              <w:rPr>
                <w:rFonts w:ascii="Times New Roman" w:eastAsia="宋体" w:hAnsi="Times New Roman" w:cs="Times New Roman"/>
                <w:kern w:val="0"/>
                <w:sz w:val="24"/>
                <w:szCs w:val="24"/>
                <w:lang w:bidi="ar"/>
              </w:rPr>
              <w:t>0.168</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Fonts w:ascii="Times New Roman" w:hAnsi="Times New Roman" w:cs="Times New Roman"/>
                <w:sz w:val="22"/>
              </w:rPr>
            </w:pPr>
            <w:r w:rsidRPr="009345DF">
              <w:rPr>
                <w:rStyle w:val="font31"/>
                <w:rFonts w:ascii="Times New Roman" w:hAnsi="Times New Roman" w:cs="Times New Roman" w:hint="eastAsia"/>
                <w:color w:val="auto"/>
                <w:lang w:bidi="ar"/>
              </w:rPr>
              <w:t>kg</w:t>
            </w:r>
            <w:r w:rsidRPr="009345DF">
              <w:rPr>
                <w:rStyle w:val="font31"/>
                <w:rFonts w:ascii="Times New Roman" w:hAnsi="Times New Roman" w:cs="Times New Roman"/>
                <w:color w:val="auto"/>
                <w:lang w:bidi="ar"/>
              </w:rPr>
              <w:t xml:space="preserve"> CO</w:t>
            </w:r>
            <w:r w:rsidRPr="009345DF">
              <w:rPr>
                <w:rStyle w:val="font31"/>
                <w:rFonts w:ascii="Times New Roman" w:hAnsi="Times New Roman" w:cs="Times New Roman"/>
                <w:color w:val="auto"/>
                <w:vertAlign w:val="subscript"/>
                <w:lang w:bidi="ar"/>
              </w:rPr>
              <w:t>2</w:t>
            </w:r>
            <w:r w:rsidRPr="009345DF">
              <w:rPr>
                <w:rStyle w:val="font31"/>
                <w:rFonts w:ascii="Times New Roman" w:hAnsi="Times New Roman" w:cs="Times New Roman"/>
                <w:color w:val="auto"/>
                <w:lang w:bidi="ar"/>
              </w:rPr>
              <w:t>/t</w:t>
            </w:r>
          </w:p>
        </w:tc>
      </w:tr>
      <w:tr w:rsidR="00CD7235" w:rsidRPr="009345DF">
        <w:trPr>
          <w:trHeight w:val="446"/>
          <w:jc w:val="center"/>
        </w:trPr>
        <w:tc>
          <w:tcPr>
            <w:tcW w:w="1151" w:type="dxa"/>
            <w:vMerge w:val="restart"/>
            <w:tcBorders>
              <w:top w:val="single" w:sz="4" w:space="0" w:color="000000"/>
              <w:left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交通类</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校园内燃油机动车</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snapToGrid w:val="0"/>
              <w:spacing w:line="360" w:lineRule="auto"/>
              <w:jc w:val="left"/>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sz w:val="24"/>
                <w:szCs w:val="24"/>
              </w:rPr>
              <w:t>汽油：</w:t>
            </w:r>
            <w:r w:rsidRPr="009345DF">
              <w:rPr>
                <w:rFonts w:ascii="Times New Roman" w:eastAsia="宋体" w:hAnsi="Times New Roman" w:cs="Times New Roman" w:hint="eastAsia"/>
                <w:sz w:val="24"/>
                <w:szCs w:val="24"/>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t</w:t>
            </w:r>
          </w:p>
        </w:tc>
      </w:tr>
      <w:tr w:rsidR="00CD7235" w:rsidRPr="009345DF">
        <w:trPr>
          <w:trHeight w:val="446"/>
          <w:jc w:val="center"/>
        </w:trPr>
        <w:tc>
          <w:tcPr>
            <w:tcW w:w="1151" w:type="dxa"/>
            <w:vMerge/>
            <w:tcBorders>
              <w:left w:val="single" w:sz="4" w:space="0" w:color="000000"/>
              <w:right w:val="single" w:sz="4" w:space="0" w:color="000000"/>
            </w:tcBorders>
            <w:shd w:val="clear" w:color="auto" w:fill="auto"/>
            <w:vAlign w:val="center"/>
          </w:tcPr>
          <w:p w:rsidR="00CD7235" w:rsidRPr="009345DF" w:rsidRDefault="00CD7235">
            <w:pPr>
              <w:widowControl/>
              <w:jc w:val="center"/>
              <w:textAlignment w:val="center"/>
              <w:rPr>
                <w:rStyle w:val="font31"/>
                <w:rFonts w:ascii="Times New Roman" w:hAnsi="Times New Roman" w:cs="Times New Roman"/>
                <w:color w:val="auto"/>
                <w:lang w:bidi="ar"/>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校园班车</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Style w:val="font31"/>
                <w:rFonts w:ascii="Times New Roman" w:hAnsi="Times New Roman" w:cs="Times New Roman" w:hint="eastAsia"/>
                <w:color w:val="auto"/>
                <w:lang w:bidi="ar"/>
              </w:rPr>
              <w:t>t</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汽油：</w:t>
            </w:r>
            <w:r w:rsidRPr="009345DF">
              <w:rPr>
                <w:rFonts w:ascii="Times New Roman" w:eastAsia="宋体" w:hAnsi="Times New Roman" w:cs="Times New Roman" w:hint="eastAsia"/>
                <w:sz w:val="24"/>
                <w:szCs w:val="24"/>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925</w:t>
            </w:r>
          </w:p>
          <w:p w:rsidR="00CD7235" w:rsidRPr="009345DF" w:rsidRDefault="004768E0">
            <w:pPr>
              <w:widowControl/>
              <w:textAlignment w:val="center"/>
              <w:rPr>
                <w:rFonts w:ascii="Times New Roman" w:eastAsia="宋体" w:hAnsi="Times New Roman" w:cs="Times New Roman"/>
                <w:kern w:val="0"/>
                <w:sz w:val="24"/>
                <w:szCs w:val="24"/>
                <w:lang w:bidi="ar"/>
              </w:rPr>
            </w:pPr>
            <w:r w:rsidRPr="009345DF">
              <w:rPr>
                <w:rFonts w:ascii="Times New Roman" w:eastAsia="宋体" w:hAnsi="Times New Roman" w:cs="Times New Roman" w:hint="eastAsia"/>
                <w:sz w:val="24"/>
                <w:szCs w:val="24"/>
              </w:rPr>
              <w:t>柴油：</w:t>
            </w:r>
            <w:r w:rsidRPr="009345DF">
              <w:rPr>
                <w:rFonts w:ascii="Times New Roman" w:eastAsia="宋体" w:hAnsi="Times New Roman" w:cs="Times New Roman"/>
                <w:sz w:val="24"/>
                <w:szCs w:val="24"/>
              </w:rPr>
              <w:t>3.</w:t>
            </w:r>
            <w:r w:rsidRPr="009345DF">
              <w:rPr>
                <w:rFonts w:ascii="Times New Roman" w:eastAsia="宋体" w:hAnsi="Times New Roman" w:cs="Times New Roman" w:hint="eastAsia"/>
                <w:sz w:val="24"/>
                <w:szCs w:val="24"/>
              </w:rPr>
              <w:t>096</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7235" w:rsidRPr="009345DF" w:rsidRDefault="004768E0">
            <w:pPr>
              <w:widowControl/>
              <w:jc w:val="center"/>
              <w:textAlignment w:val="center"/>
              <w:rPr>
                <w:rStyle w:val="font31"/>
                <w:rFonts w:ascii="Times New Roman" w:hAnsi="Times New Roman" w:cs="Times New Roman"/>
                <w:color w:val="auto"/>
                <w:lang w:bidi="ar"/>
              </w:rPr>
            </w:pP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t</w:t>
            </w:r>
          </w:p>
        </w:tc>
      </w:tr>
    </w:tbl>
    <w:p w:rsidR="00CD7235" w:rsidRPr="009345DF" w:rsidRDefault="00CD7235">
      <w:pPr>
        <w:snapToGrid w:val="0"/>
        <w:spacing w:line="360" w:lineRule="auto"/>
        <w:ind w:firstLineChars="400" w:firstLine="960"/>
        <w:rPr>
          <w:rFonts w:ascii="Times New Roman" w:eastAsia="宋体" w:hAnsi="Times New Roman" w:cs="Times New Roman"/>
          <w:sz w:val="24"/>
          <w:szCs w:val="24"/>
        </w:rPr>
      </w:pPr>
    </w:p>
    <w:p w:rsidR="00CD7235" w:rsidRPr="009345DF" w:rsidRDefault="00CD7235">
      <w:pPr>
        <w:snapToGrid w:val="0"/>
        <w:spacing w:line="360" w:lineRule="auto"/>
        <w:ind w:firstLineChars="400" w:firstLine="960"/>
        <w:rPr>
          <w:rFonts w:ascii="Times New Roman" w:eastAsia="宋体" w:hAnsi="Times New Roman" w:cs="Times New Roman"/>
          <w:sz w:val="24"/>
          <w:szCs w:val="24"/>
        </w:rPr>
      </w:pPr>
    </w:p>
    <w:p w:rsidR="00CD7235" w:rsidRPr="009345DF" w:rsidRDefault="004768E0">
      <w:pPr>
        <w:widowControl/>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 xml:space="preserve">2  </w:t>
      </w:r>
      <w:r w:rsidRPr="009345DF">
        <w:rPr>
          <w:rFonts w:ascii="Times New Roman" w:eastAsia="宋体" w:hAnsi="Times New Roman" w:cs="Times New Roman" w:hint="eastAsia"/>
          <w:sz w:val="24"/>
          <w:szCs w:val="24"/>
        </w:rPr>
        <w:t>对于用电量统计中未核减可再生能源发电自用量的情况（校园光伏、风力发电自用部分）进行校园可再生能源利用</w:t>
      </w:r>
      <w:proofErr w:type="gramStart"/>
      <w:r w:rsidRPr="009345DF">
        <w:rPr>
          <w:rFonts w:ascii="Times New Roman" w:eastAsia="宋体" w:hAnsi="Times New Roman" w:cs="Times New Roman" w:hint="eastAsia"/>
          <w:sz w:val="24"/>
          <w:szCs w:val="24"/>
        </w:rPr>
        <w:t>的碳减排</w:t>
      </w:r>
      <w:proofErr w:type="gramEnd"/>
      <w:r w:rsidRPr="009345DF">
        <w:rPr>
          <w:rFonts w:ascii="Times New Roman" w:eastAsia="宋体" w:hAnsi="Times New Roman" w:cs="Times New Roman" w:hint="eastAsia"/>
          <w:sz w:val="24"/>
          <w:szCs w:val="24"/>
        </w:rPr>
        <w:t>核算，按式</w:t>
      </w:r>
      <w:r w:rsidRPr="009345DF">
        <w:rPr>
          <w:rFonts w:ascii="Times New Roman" w:eastAsia="宋体" w:hAnsi="Times New Roman" w:cs="Times New Roman" w:hint="eastAsia"/>
          <w:sz w:val="24"/>
          <w:szCs w:val="24"/>
        </w:rPr>
        <w:t>(4.2.2-5)</w:t>
      </w:r>
      <w:r w:rsidRPr="009345DF">
        <w:rPr>
          <w:rFonts w:ascii="Times New Roman" w:eastAsia="宋体" w:hAnsi="Times New Roman" w:cs="Times New Roman" w:hint="eastAsia"/>
          <w:sz w:val="24"/>
          <w:szCs w:val="24"/>
        </w:rPr>
        <w:t>计算：</w:t>
      </w:r>
    </w:p>
    <w:p w:rsidR="00CD7235" w:rsidRPr="009345DF" w:rsidRDefault="004768E0">
      <w:pPr>
        <w:widowControl/>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ab/>
      </w:r>
      <m:oMath>
        <m:r>
          <m:rPr>
            <m:sty m:val="p"/>
          </m:rPr>
          <w:rPr>
            <w:rFonts w:ascii="Cambria Math" w:eastAsia="宋体" w:hAnsi="Cambria Math" w:cs="Times New Roman"/>
            <w:sz w:val="24"/>
            <w:szCs w:val="24"/>
          </w:rPr>
          <m:t>RC=P×F</m:t>
        </m:r>
      </m:oMath>
      <w:r w:rsidRPr="009345DF">
        <w:rPr>
          <w:rFonts w:eastAsia="宋体" w:hAnsi="Cambria Math" w:cs="Times New Roman" w:hint="eastAsia"/>
          <w:sz w:val="24"/>
          <w:szCs w:val="24"/>
        </w:rPr>
        <w:t xml:space="preserve">  </w:t>
      </w:r>
      <w:r w:rsidRPr="009345DF">
        <w:t xml:space="preserve"> ×</w:t>
      </w:r>
      <w:r w:rsidRPr="009345DF">
        <w:rPr>
          <w:rFonts w:hint="eastAsia"/>
        </w:rPr>
        <w:t>10</w:t>
      </w:r>
      <w:r w:rsidRPr="009345DF">
        <w:rPr>
          <w:rFonts w:hint="eastAsia"/>
          <w:vertAlign w:val="superscript"/>
        </w:rPr>
        <w:t>-3</w:t>
      </w:r>
      <w:r w:rsidRPr="009345DF">
        <w:rPr>
          <w:rFonts w:eastAsia="宋体" w:hAnsi="Cambria Math" w:cs="Times New Roman" w:hint="eastAsia"/>
          <w:sz w:val="24"/>
          <w:szCs w:val="24"/>
        </w:rPr>
        <w:t xml:space="preserve">                                        </w:t>
      </w:r>
      <w:r w:rsidRPr="009345DF">
        <w:rPr>
          <w:rFonts w:ascii="Times New Roman" w:eastAsia="宋体" w:hAnsi="Times New Roman" w:cs="Times New Roman"/>
          <w:sz w:val="24"/>
          <w:szCs w:val="24"/>
        </w:rPr>
        <w:tab/>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4</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2-5</w:t>
      </w:r>
      <w:r w:rsidRPr="009345DF">
        <w:rPr>
          <w:rFonts w:ascii="Times New Roman" w:eastAsia="宋体" w:hAnsi="Times New Roman" w:cs="Times New Roman"/>
          <w:sz w:val="24"/>
          <w:szCs w:val="24"/>
        </w:rPr>
        <w:t>）</w:t>
      </w:r>
    </w:p>
    <w:p w:rsidR="00CD7235" w:rsidRPr="009345DF" w:rsidRDefault="004768E0">
      <w:pPr>
        <w:widowControl/>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式中：</w:t>
      </w:r>
      <m:oMath>
        <m:r>
          <m:rPr>
            <m:sty m:val="p"/>
          </m:rPr>
          <w:rPr>
            <w:rFonts w:ascii="Cambria Math" w:eastAsia="宋体" w:hAnsi="Cambria Math" w:cs="Times New Roman"/>
            <w:sz w:val="24"/>
            <w:szCs w:val="24"/>
          </w:rPr>
          <m:t>RC</m:t>
        </m:r>
      </m:oMath>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光伏、风力发电的</w:t>
      </w:r>
      <w:proofErr w:type="gramStart"/>
      <w:r w:rsidRPr="009345DF">
        <w:rPr>
          <w:rFonts w:asciiTheme="minorEastAsia" w:hAnsiTheme="minorEastAsia" w:hint="eastAsia"/>
          <w:sz w:val="24"/>
          <w:szCs w:val="24"/>
        </w:rPr>
        <w:t>年均碳减排量</w:t>
      </w:r>
      <w:proofErr w:type="gramEnd"/>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CO2/</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sz w:val="24"/>
          <w:szCs w:val="24"/>
        </w:rPr>
        <w:t>；</w:t>
      </w:r>
    </w:p>
    <w:p w:rsidR="00CD7235" w:rsidRPr="009345DF" w:rsidRDefault="004768E0">
      <w:pPr>
        <w:widowControl/>
        <w:snapToGrid w:val="0"/>
        <w:spacing w:line="360" w:lineRule="auto"/>
        <w:rPr>
          <w:rFonts w:ascii="Times New Roman" w:eastAsia="宋体" w:hAnsi="Times New Roman" w:cs="Times New Roman"/>
          <w:sz w:val="24"/>
          <w:szCs w:val="24"/>
        </w:rPr>
      </w:pPr>
      <m:oMath>
        <m:r>
          <m:rPr>
            <m:sty m:val="p"/>
          </m:rPr>
          <w:rPr>
            <w:rFonts w:ascii="Cambria Math" w:eastAsia="宋体" w:hAnsi="Cambria Math" w:cs="Times New Roman"/>
            <w:sz w:val="24"/>
            <w:szCs w:val="24"/>
          </w:rPr>
          <w:lastRenderedPageBreak/>
          <m:t>P</m:t>
        </m:r>
      </m:oMath>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校园</w:t>
      </w:r>
      <w:r w:rsidRPr="009345DF">
        <w:rPr>
          <w:rFonts w:ascii="Times New Roman" w:eastAsia="宋体" w:hAnsi="Times New Roman" w:cs="Times New Roman" w:hint="eastAsia"/>
          <w:sz w:val="24"/>
          <w:szCs w:val="24"/>
        </w:rPr>
        <w:t>光伏</w:t>
      </w:r>
      <w:r w:rsidRPr="009345DF">
        <w:rPr>
          <w:rFonts w:ascii="Times New Roman" w:eastAsia="宋体" w:hAnsi="Times New Roman" w:cs="Times New Roman"/>
          <w:sz w:val="24"/>
          <w:szCs w:val="24"/>
        </w:rPr>
        <w:t>发电</w:t>
      </w:r>
      <w:r w:rsidRPr="009345DF">
        <w:rPr>
          <w:rFonts w:ascii="Times New Roman" w:eastAsia="宋体" w:hAnsi="Times New Roman" w:cs="Times New Roman" w:hint="eastAsia"/>
          <w:sz w:val="24"/>
          <w:szCs w:val="24"/>
        </w:rPr>
        <w:t>、风力发电</w:t>
      </w:r>
      <w:r w:rsidRPr="009345DF">
        <w:rPr>
          <w:rFonts w:ascii="Times New Roman" w:eastAsia="宋体" w:hAnsi="Times New Roman" w:cs="Times New Roman"/>
          <w:sz w:val="24"/>
          <w:szCs w:val="24"/>
        </w:rPr>
        <w:t>量中自用部分，</w:t>
      </w:r>
      <w:r w:rsidRPr="009345DF">
        <w:rPr>
          <w:rFonts w:ascii="Times New Roman" w:eastAsia="宋体" w:hAnsi="Times New Roman" w:cs="Times New Roman"/>
          <w:sz w:val="24"/>
          <w:szCs w:val="24"/>
        </w:rPr>
        <w:t>kWh/</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sz w:val="24"/>
          <w:szCs w:val="24"/>
        </w:rPr>
        <w:t>；</w:t>
      </w:r>
    </w:p>
    <w:p w:rsidR="00CD7235" w:rsidRPr="009345DF" w:rsidRDefault="004768E0">
      <w:pPr>
        <w:widowControl/>
        <w:snapToGrid w:val="0"/>
        <w:spacing w:line="360" w:lineRule="auto"/>
        <w:rPr>
          <w:rFonts w:ascii="Times New Roman" w:eastAsia="宋体" w:hAnsi="Times New Roman" w:cs="Times New Roman"/>
          <w:sz w:val="24"/>
          <w:szCs w:val="24"/>
        </w:rPr>
      </w:pPr>
      <m:oMath>
        <m:r>
          <m:rPr>
            <m:sty m:val="p"/>
          </m:rPr>
          <w:rPr>
            <w:rFonts w:ascii="Cambria Math" w:eastAsia="宋体" w:hAnsi="Cambria Math" w:cs="Times New Roman"/>
            <w:sz w:val="24"/>
            <w:szCs w:val="24"/>
          </w:rPr>
          <m:t>F</m:t>
        </m:r>
      </m:oMath>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电力碳排放因子</w:t>
      </w:r>
      <w:r w:rsidRPr="009345DF">
        <w:rPr>
          <w:rFonts w:ascii="Times New Roman" w:eastAsia="宋体" w:hAnsi="Times New Roman" w:cs="Times New Roman" w:hint="eastAsia"/>
          <w:sz w:val="24"/>
          <w:szCs w:val="24"/>
        </w:rPr>
        <w:t>，与当地外购电力采用的碳排放因子一致</w:t>
      </w:r>
      <w:r w:rsidRPr="009345DF">
        <w:rPr>
          <w:rFonts w:ascii="Times New Roman" w:eastAsia="宋体" w:hAnsi="Times New Roman" w:cs="Times New Roman"/>
          <w:sz w:val="24"/>
          <w:szCs w:val="24"/>
        </w:rPr>
        <w:t>，</w:t>
      </w:r>
      <w:r w:rsidRPr="009345DF">
        <w:rPr>
          <w:rFonts w:ascii="Times New Roman" w:eastAsia="宋体" w:hAnsi="Times New Roman" w:cs="Times New Roman"/>
          <w:sz w:val="24"/>
          <w:szCs w:val="24"/>
        </w:rPr>
        <w:t>kg</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sz w:val="24"/>
          <w:szCs w:val="24"/>
        </w:rPr>
        <w:t>CO2/kWh</w:t>
      </w:r>
      <w:r w:rsidRPr="009345DF">
        <w:rPr>
          <w:rFonts w:ascii="Times New Roman" w:eastAsia="宋体" w:hAnsi="Times New Roman" w:cs="Times New Roman"/>
          <w:sz w:val="24"/>
          <w:szCs w:val="24"/>
        </w:rPr>
        <w:t>。</w:t>
      </w:r>
    </w:p>
    <w:p w:rsidR="00CD7235" w:rsidRPr="009345DF" w:rsidRDefault="00CD7235">
      <w:pPr>
        <w:pStyle w:val="af0"/>
        <w:numPr>
          <w:ilvl w:val="255"/>
          <w:numId w:val="0"/>
        </w:numPr>
        <w:snapToGrid w:val="0"/>
        <w:spacing w:line="360" w:lineRule="auto"/>
        <w:rPr>
          <w:rFonts w:ascii="Times New Roman" w:eastAsia="宋体" w:hAnsi="Times New Roman" w:cs="Times New Roman"/>
          <w:sz w:val="24"/>
          <w:szCs w:val="24"/>
        </w:rPr>
      </w:pPr>
    </w:p>
    <w:p w:rsidR="00CD7235" w:rsidRPr="009345DF" w:rsidRDefault="004768E0">
      <w:pPr>
        <w:widowControl/>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 xml:space="preserve">3 </w:t>
      </w:r>
      <w:r w:rsidRPr="009345DF">
        <w:rPr>
          <w:rFonts w:ascii="Times New Roman" w:eastAsia="宋体" w:hAnsi="Times New Roman" w:cs="Times New Roman"/>
          <w:sz w:val="24"/>
          <w:szCs w:val="24"/>
        </w:rPr>
        <w:t xml:space="preserve"> </w:t>
      </w:r>
      <w:r w:rsidRPr="009345DF">
        <w:rPr>
          <w:rFonts w:ascii="Times New Roman" w:eastAsia="宋体" w:hAnsi="Times New Roman" w:cs="Times New Roman" w:hint="eastAsia"/>
          <w:sz w:val="24"/>
          <w:szCs w:val="24"/>
        </w:rPr>
        <w:t>校园内的植物</w:t>
      </w:r>
      <w:proofErr w:type="gramStart"/>
      <w:r w:rsidRPr="009345DF">
        <w:rPr>
          <w:rFonts w:ascii="Times New Roman" w:eastAsia="宋体" w:hAnsi="Times New Roman" w:cs="Times New Roman" w:hint="eastAsia"/>
          <w:sz w:val="24"/>
          <w:szCs w:val="24"/>
        </w:rPr>
        <w:t>碳汇量</w:t>
      </w:r>
      <w:proofErr w:type="gramEnd"/>
      <w:r w:rsidRPr="009345DF">
        <w:rPr>
          <w:rFonts w:ascii="Times New Roman" w:eastAsia="宋体" w:hAnsi="Times New Roman" w:cs="Times New Roman" w:hint="eastAsia"/>
          <w:sz w:val="24"/>
          <w:szCs w:val="24"/>
        </w:rPr>
        <w:t>按种植类型</w:t>
      </w:r>
      <w:proofErr w:type="gramStart"/>
      <w:r w:rsidRPr="009345DF">
        <w:rPr>
          <w:rFonts w:ascii="Times New Roman" w:eastAsia="宋体" w:hAnsi="Times New Roman" w:cs="Times New Roman" w:hint="eastAsia"/>
          <w:sz w:val="24"/>
          <w:szCs w:val="24"/>
        </w:rPr>
        <w:t>—面积</w:t>
      </w:r>
      <w:proofErr w:type="gramEnd"/>
      <w:r w:rsidRPr="009345DF">
        <w:rPr>
          <w:rFonts w:ascii="Times New Roman" w:eastAsia="宋体" w:hAnsi="Times New Roman" w:cs="Times New Roman" w:hint="eastAsia"/>
          <w:sz w:val="24"/>
          <w:szCs w:val="24"/>
        </w:rPr>
        <w:t>法进行简易核算，即基于绿地面积与各类植物</w:t>
      </w:r>
      <w:proofErr w:type="gramStart"/>
      <w:r w:rsidRPr="009345DF">
        <w:rPr>
          <w:rFonts w:ascii="Times New Roman" w:eastAsia="宋体" w:hAnsi="Times New Roman" w:cs="Times New Roman" w:hint="eastAsia"/>
          <w:sz w:val="24"/>
          <w:szCs w:val="24"/>
        </w:rPr>
        <w:t>的固碳数据</w:t>
      </w:r>
      <w:proofErr w:type="gramEnd"/>
      <w:r w:rsidRPr="009345DF">
        <w:rPr>
          <w:rFonts w:ascii="Times New Roman" w:eastAsia="宋体" w:hAnsi="Times New Roman" w:cs="Times New Roman" w:hint="eastAsia"/>
          <w:sz w:val="24"/>
          <w:szCs w:val="24"/>
        </w:rPr>
        <w:t>，应按式</w:t>
      </w:r>
      <w:r w:rsidRPr="009345DF">
        <w:rPr>
          <w:rFonts w:ascii="Times New Roman" w:eastAsia="宋体" w:hAnsi="Times New Roman" w:cs="Times New Roman" w:hint="eastAsia"/>
          <w:sz w:val="24"/>
          <w:szCs w:val="24"/>
        </w:rPr>
        <w:t>(4.2.2-6)</w:t>
      </w:r>
      <w:r w:rsidRPr="009345DF">
        <w:rPr>
          <w:rFonts w:ascii="Times New Roman" w:eastAsia="宋体" w:hAnsi="Times New Roman" w:cs="Times New Roman" w:hint="eastAsia"/>
          <w:sz w:val="24"/>
          <w:szCs w:val="24"/>
        </w:rPr>
        <w:t>计算：</w:t>
      </w:r>
    </w:p>
    <w:p w:rsidR="00CD7235" w:rsidRPr="009345DF" w:rsidRDefault="004768E0">
      <w:pPr>
        <w:pStyle w:val="af1"/>
      </w:pPr>
      <w:r w:rsidRPr="009345DF">
        <w:tab/>
        <w:t>TC</w:t>
      </w:r>
      <w:r w:rsidRPr="009345DF">
        <w:t>＝</w:t>
      </w:r>
      <w:r w:rsidRPr="009345DF">
        <w:t xml:space="preserve"> (∑A</w:t>
      </w:r>
      <w:r w:rsidRPr="009345DF">
        <w:rPr>
          <w:vertAlign w:val="subscript"/>
        </w:rPr>
        <w:t>i</w:t>
      </w:r>
      <w:r w:rsidRPr="009345DF">
        <w:t xml:space="preserve"> ×Cp</w:t>
      </w:r>
      <w:r w:rsidRPr="009345DF">
        <w:rPr>
          <w:vertAlign w:val="subscript"/>
        </w:rPr>
        <w:t>i</w:t>
      </w:r>
      <w:r w:rsidRPr="009345DF">
        <w:t xml:space="preserve"> ) ×</w:t>
      </w:r>
      <w:r w:rsidRPr="009345DF">
        <w:rPr>
          <w:rFonts w:hint="eastAsia"/>
        </w:rPr>
        <w:t>10</w:t>
      </w:r>
      <w:r w:rsidRPr="009345DF">
        <w:rPr>
          <w:rFonts w:hint="eastAsia"/>
          <w:vertAlign w:val="superscript"/>
        </w:rPr>
        <w:t>-3</w:t>
      </w:r>
      <w:r w:rsidRPr="009345DF">
        <w:tab/>
      </w:r>
      <w:r w:rsidRPr="009345DF">
        <w:t>（</w:t>
      </w:r>
      <w:r w:rsidRPr="009345DF">
        <w:rPr>
          <w:rFonts w:hint="eastAsia"/>
        </w:rPr>
        <w:t>4</w:t>
      </w:r>
      <w:r w:rsidRPr="009345DF">
        <w:t>.</w:t>
      </w:r>
      <w:r w:rsidRPr="009345DF">
        <w:rPr>
          <w:rFonts w:hint="eastAsia"/>
        </w:rPr>
        <w:t>2</w:t>
      </w:r>
      <w:r w:rsidRPr="009345DF">
        <w:t>.2</w:t>
      </w:r>
      <w:r w:rsidRPr="009345DF">
        <w:rPr>
          <w:rFonts w:hint="eastAsia"/>
        </w:rPr>
        <w:t>-6</w:t>
      </w:r>
      <w:r w:rsidRPr="009345DF">
        <w:t>）</w:t>
      </w:r>
    </w:p>
    <w:p w:rsidR="00CD7235" w:rsidRPr="009345DF" w:rsidRDefault="004768E0">
      <w:pPr>
        <w:adjustRightInd w:val="0"/>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式中：</w:t>
      </w:r>
      <w:r w:rsidRPr="009345DF">
        <w:rPr>
          <w:rFonts w:ascii="Times New Roman" w:eastAsia="宋体" w:hAnsi="Times New Roman" w:cs="Times New Roman" w:hint="eastAsia"/>
          <w:sz w:val="24"/>
          <w:szCs w:val="24"/>
        </w:rPr>
        <w:t>TC</w:t>
      </w:r>
      <w:r w:rsidRPr="009345DF">
        <w:rPr>
          <w:rFonts w:ascii="Times New Roman" w:eastAsia="宋体" w:hAnsi="Times New Roman" w:cs="Times New Roman" w:hint="eastAsia"/>
          <w:sz w:val="24"/>
          <w:szCs w:val="24"/>
        </w:rPr>
        <w:t>——校园植物</w:t>
      </w:r>
      <w:proofErr w:type="gramStart"/>
      <w:r w:rsidRPr="009345DF">
        <w:rPr>
          <w:rFonts w:ascii="Times New Roman" w:eastAsia="宋体" w:hAnsi="Times New Roman" w:cs="Times New Roman" w:hint="eastAsia"/>
          <w:sz w:val="24"/>
          <w:szCs w:val="24"/>
        </w:rPr>
        <w:t>碳汇年均固碳量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t CO</w:t>
      </w:r>
      <w:r w:rsidRPr="009345DF">
        <w:rPr>
          <w:rFonts w:ascii="Times New Roman" w:eastAsia="宋体" w:hAnsi="Times New Roman" w:cs="Times New Roman" w:hint="eastAsia"/>
          <w:sz w:val="24"/>
          <w:szCs w:val="24"/>
          <w:vertAlign w:val="subscript"/>
        </w:rPr>
        <w:t xml:space="preserve">2 </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adjustRightInd w:val="0"/>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vertAlign w:val="subscript"/>
        </w:rPr>
        <w:t>i</w:t>
      </w:r>
      <w:r w:rsidRPr="009345DF">
        <w:rPr>
          <w:rFonts w:ascii="Times New Roman" w:eastAsia="宋体" w:hAnsi="Times New Roman" w:cs="Times New Roman" w:hint="eastAsia"/>
          <w:sz w:val="24"/>
          <w:szCs w:val="24"/>
        </w:rPr>
        <w:t>——第</w:t>
      </w:r>
      <w:r w:rsidRPr="009345DF">
        <w:rPr>
          <w:rFonts w:ascii="Times New Roman" w:eastAsia="宋体" w:hAnsi="Times New Roman" w:cs="Times New Roman"/>
          <w:sz w:val="24"/>
          <w:szCs w:val="24"/>
        </w:rPr>
        <w:t>i</w:t>
      </w:r>
      <w:r w:rsidRPr="009345DF">
        <w:rPr>
          <w:rFonts w:ascii="Times New Roman" w:eastAsia="宋体" w:hAnsi="Times New Roman" w:cs="Times New Roman" w:hint="eastAsia"/>
          <w:sz w:val="24"/>
          <w:szCs w:val="24"/>
        </w:rPr>
        <w:t>种植被类型种植面积，</w:t>
      </w:r>
      <w:r w:rsidRPr="009345DF">
        <w:rPr>
          <w:rFonts w:ascii="Times New Roman" w:eastAsia="宋体" w:hAnsi="Times New Roman" w:cs="Times New Roman" w:hint="eastAsia"/>
          <w:sz w:val="24"/>
          <w:szCs w:val="24"/>
        </w:rPr>
        <w:t>m</w:t>
      </w:r>
      <w:r w:rsidRPr="009345DF">
        <w:rPr>
          <w:rFonts w:ascii="Times New Roman" w:eastAsia="宋体" w:hAnsi="Times New Roman" w:cs="Times New Roman" w:hint="eastAsia"/>
          <w:sz w:val="24"/>
          <w:szCs w:val="24"/>
          <w:vertAlign w:val="superscript"/>
        </w:rPr>
        <w:t>2</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 </w:t>
      </w:r>
    </w:p>
    <w:p w:rsidR="00CD7235" w:rsidRPr="009345DF" w:rsidRDefault="004768E0">
      <w:pPr>
        <w:adjustRightInd w:val="0"/>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P</w:t>
      </w:r>
      <w:r w:rsidRPr="009345DF">
        <w:rPr>
          <w:rFonts w:ascii="Times New Roman" w:eastAsia="宋体" w:hAnsi="Times New Roman" w:cs="Times New Roman"/>
          <w:sz w:val="24"/>
          <w:szCs w:val="24"/>
          <w:vertAlign w:val="subscript"/>
        </w:rPr>
        <w:t>i</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sz w:val="24"/>
          <w:szCs w:val="24"/>
        </w:rPr>
        <w:t>绿</w:t>
      </w:r>
      <w:r w:rsidRPr="009345DF">
        <w:rPr>
          <w:rFonts w:ascii="Times New Roman" w:eastAsia="宋体" w:hAnsi="Times New Roman" w:cs="Times New Roman" w:hint="eastAsia"/>
          <w:sz w:val="24"/>
          <w:szCs w:val="24"/>
        </w:rPr>
        <w:t>化种植方式，参照表</w:t>
      </w:r>
      <w:r w:rsidRPr="009345DF">
        <w:rPr>
          <w:rFonts w:ascii="Times New Roman" w:eastAsia="宋体" w:hAnsi="Times New Roman" w:cs="Times New Roman" w:hint="eastAsia"/>
          <w:sz w:val="24"/>
          <w:szCs w:val="24"/>
        </w:rPr>
        <w:t>4.2.2-2</w:t>
      </w:r>
      <w:r w:rsidRPr="009345DF">
        <w:rPr>
          <w:rFonts w:ascii="Times New Roman" w:eastAsia="宋体" w:hAnsi="Times New Roman" w:cs="Times New Roman" w:hint="eastAsia"/>
          <w:sz w:val="24"/>
          <w:szCs w:val="24"/>
        </w:rPr>
        <w:t>；</w:t>
      </w:r>
    </w:p>
    <w:p w:rsidR="00CD7235" w:rsidRPr="009345DF" w:rsidRDefault="004768E0">
      <w:pPr>
        <w:adjustRightInd w:val="0"/>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Cp</w:t>
      </w:r>
      <w:r w:rsidRPr="009345DF">
        <w:rPr>
          <w:rFonts w:ascii="Times New Roman" w:eastAsia="宋体" w:hAnsi="Times New Roman" w:cs="Times New Roman"/>
          <w:sz w:val="24"/>
          <w:szCs w:val="24"/>
          <w:vertAlign w:val="subscript"/>
        </w:rPr>
        <w:t>i</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 P</w:t>
      </w:r>
      <w:r w:rsidRPr="009345DF">
        <w:rPr>
          <w:rFonts w:ascii="Times New Roman" w:eastAsia="宋体" w:hAnsi="Times New Roman" w:cs="Times New Roman"/>
          <w:sz w:val="24"/>
          <w:szCs w:val="24"/>
          <w:vertAlign w:val="subscript"/>
        </w:rPr>
        <w:t>i</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hint="eastAsia"/>
          <w:sz w:val="24"/>
          <w:szCs w:val="24"/>
        </w:rPr>
        <w:t>绿化种植方式年总</w:t>
      </w:r>
      <w:proofErr w:type="gramStart"/>
      <w:r w:rsidRPr="009345DF">
        <w:rPr>
          <w:rFonts w:ascii="Times New Roman" w:eastAsia="宋体" w:hAnsi="Times New Roman" w:cs="Times New Roman" w:hint="eastAsia"/>
          <w:sz w:val="24"/>
          <w:szCs w:val="24"/>
        </w:rPr>
        <w:t>固碳量</w:t>
      </w:r>
      <w:proofErr w:type="gramEnd"/>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hint="eastAsia"/>
          <w:sz w:val="24"/>
          <w:szCs w:val="24"/>
        </w:rPr>
        <w:t>，不同绿化栽种方式年均</w:t>
      </w:r>
      <w:proofErr w:type="gramStart"/>
      <w:r w:rsidRPr="009345DF">
        <w:rPr>
          <w:rFonts w:ascii="Times New Roman" w:eastAsia="宋体" w:hAnsi="Times New Roman" w:cs="Times New Roman" w:hint="eastAsia"/>
          <w:sz w:val="24"/>
          <w:szCs w:val="24"/>
        </w:rPr>
        <w:t>固碳量</w:t>
      </w:r>
      <w:proofErr w:type="gramEnd"/>
      <w:r w:rsidRPr="009345DF">
        <w:rPr>
          <w:rFonts w:ascii="Times New Roman" w:eastAsia="宋体" w:hAnsi="Times New Roman" w:cs="Times New Roman" w:hint="eastAsia"/>
          <w:sz w:val="24"/>
          <w:szCs w:val="24"/>
        </w:rPr>
        <w:t>可参考表</w:t>
      </w:r>
      <w:r w:rsidRPr="009345DF">
        <w:rPr>
          <w:rFonts w:ascii="Times New Roman" w:eastAsia="宋体" w:hAnsi="Times New Roman" w:cs="Times New Roman" w:hint="eastAsia"/>
          <w:sz w:val="24"/>
          <w:szCs w:val="24"/>
        </w:rPr>
        <w:t>4.2.2</w:t>
      </w:r>
      <w:r w:rsidRPr="009345DF">
        <w:rPr>
          <w:rFonts w:ascii="Times New Roman" w:eastAsia="宋体" w:hAnsi="Times New Roman" w:cs="Times New Roman"/>
          <w:sz w:val="24"/>
          <w:szCs w:val="24"/>
        </w:rPr>
        <w:t>-2</w:t>
      </w:r>
      <w:r w:rsidRPr="009345DF">
        <w:rPr>
          <w:rFonts w:ascii="Times New Roman" w:eastAsia="宋体" w:hAnsi="Times New Roman" w:cs="Times New Roman" w:hint="eastAsia"/>
          <w:sz w:val="24"/>
          <w:szCs w:val="24"/>
        </w:rPr>
        <w:t>。</w:t>
      </w:r>
    </w:p>
    <w:p w:rsidR="00CD7235" w:rsidRPr="009345DF" w:rsidRDefault="004768E0">
      <w:pPr>
        <w:adjustRightInd w:val="0"/>
        <w:snapToGrid w:val="0"/>
        <w:spacing w:before="74"/>
        <w:jc w:val="center"/>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表</w:t>
      </w:r>
      <w:r w:rsidRPr="009345DF">
        <w:rPr>
          <w:rFonts w:ascii="Times New Roman" w:eastAsia="宋体" w:hAnsi="Times New Roman" w:cs="Times New Roman" w:hint="eastAsia"/>
          <w:sz w:val="24"/>
          <w:szCs w:val="24"/>
        </w:rPr>
        <w:t>4.2.</w:t>
      </w:r>
      <w:r w:rsidRPr="009345DF">
        <w:rPr>
          <w:rFonts w:ascii="Times New Roman" w:eastAsia="宋体" w:hAnsi="Times New Roman" w:cs="Times New Roman"/>
          <w:sz w:val="24"/>
          <w:szCs w:val="24"/>
        </w:rPr>
        <w:t>2-2</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hint="eastAsia"/>
          <w:sz w:val="24"/>
          <w:szCs w:val="24"/>
        </w:rPr>
        <w:t>校园景观植物</w:t>
      </w:r>
      <w:proofErr w:type="gramStart"/>
      <w:r w:rsidRPr="009345DF">
        <w:rPr>
          <w:rFonts w:ascii="Times New Roman" w:eastAsia="宋体" w:hAnsi="Times New Roman" w:cs="Times New Roman" w:hint="eastAsia"/>
          <w:sz w:val="24"/>
          <w:szCs w:val="24"/>
        </w:rPr>
        <w:t>固碳量</w:t>
      </w:r>
      <w:proofErr w:type="gramEnd"/>
      <w:r w:rsidRPr="009345DF">
        <w:rPr>
          <w:rFonts w:ascii="Times New Roman" w:eastAsia="宋体" w:hAnsi="Times New Roman" w:cs="Times New Roman" w:hint="eastAsia"/>
          <w:sz w:val="24"/>
          <w:szCs w:val="24"/>
        </w:rPr>
        <w:t>（按不同种类及种植方式）</w:t>
      </w:r>
    </w:p>
    <w:tbl>
      <w:tblPr>
        <w:tblStyle w:val="12"/>
        <w:tblW w:w="5000" w:type="pct"/>
        <w:tblLook w:val="04A0" w:firstRow="1" w:lastRow="0" w:firstColumn="1" w:lastColumn="0" w:noHBand="0" w:noVBand="1"/>
      </w:tblPr>
      <w:tblGrid>
        <w:gridCol w:w="6154"/>
        <w:gridCol w:w="2142"/>
      </w:tblGrid>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栽种方式</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CO</w:t>
            </w:r>
            <w:r w:rsidRPr="009345DF">
              <w:rPr>
                <w:rFonts w:ascii="Calibri" w:eastAsia="宋体" w:hAnsi="Calibri" w:cs="Times New Roman"/>
                <w:kern w:val="0"/>
                <w:sz w:val="24"/>
                <w:szCs w:val="20"/>
                <w:vertAlign w:val="subscript"/>
              </w:rPr>
              <w:t>2</w:t>
            </w:r>
            <w:r w:rsidRPr="009345DF">
              <w:rPr>
                <w:rFonts w:ascii="Calibri" w:eastAsia="宋体" w:hAnsi="Calibri" w:cs="Times New Roman"/>
                <w:kern w:val="0"/>
                <w:sz w:val="24"/>
                <w:szCs w:val="20"/>
              </w:rPr>
              <w:t>e</w:t>
            </w:r>
            <w:proofErr w:type="gramStart"/>
            <w:r w:rsidRPr="009345DF">
              <w:rPr>
                <w:rFonts w:ascii="Times New Roman" w:eastAsia="宋体" w:hAnsi="Times New Roman" w:cs="Times New Roman"/>
                <w:kern w:val="0"/>
                <w:sz w:val="24"/>
                <w:szCs w:val="24"/>
              </w:rPr>
              <w:t>固</w:t>
            </w:r>
            <w:r w:rsidRPr="009345DF">
              <w:rPr>
                <w:rFonts w:ascii="Times New Roman" w:eastAsia="宋体" w:hAnsi="Times New Roman" w:cs="Times New Roman" w:hint="eastAsia"/>
                <w:kern w:val="0"/>
                <w:sz w:val="24"/>
                <w:szCs w:val="24"/>
              </w:rPr>
              <w:t>碳</w:t>
            </w:r>
            <w:r w:rsidRPr="009345DF">
              <w:rPr>
                <w:rFonts w:ascii="Times New Roman" w:eastAsia="宋体" w:hAnsi="Times New Roman" w:cs="Times New Roman"/>
                <w:kern w:val="0"/>
                <w:sz w:val="24"/>
                <w:szCs w:val="24"/>
              </w:rPr>
              <w:t>量</w:t>
            </w:r>
            <w:proofErr w:type="gramEnd"/>
            <w:r w:rsidRPr="009345DF">
              <w:rPr>
                <w:rFonts w:ascii="Times New Roman" w:eastAsia="宋体" w:hAnsi="Times New Roman" w:cs="Times New Roman"/>
                <w:kern w:val="0"/>
                <w:sz w:val="24"/>
                <w:szCs w:val="24"/>
              </w:rPr>
              <w:t>（</w:t>
            </w:r>
            <w:r w:rsidRPr="009345DF">
              <w:rPr>
                <w:rFonts w:ascii="Times New Roman" w:eastAsia="宋体" w:hAnsi="Times New Roman" w:cs="Times New Roman" w:hint="eastAsia"/>
                <w:kern w:val="0"/>
                <w:sz w:val="24"/>
                <w:szCs w:val="24"/>
              </w:rPr>
              <w:t>kg/m</w:t>
            </w:r>
            <w:r w:rsidRPr="009345DF">
              <w:rPr>
                <w:rFonts w:ascii="Times New Roman" w:eastAsia="宋体" w:hAnsi="Times New Roman" w:cs="Times New Roman" w:hint="eastAsia"/>
                <w:kern w:val="0"/>
                <w:sz w:val="24"/>
                <w:szCs w:val="24"/>
                <w:vertAlign w:val="superscript"/>
              </w:rPr>
              <w:t>2</w:t>
            </w:r>
            <w:r w:rsidRPr="009345DF">
              <w:rPr>
                <w:rFonts w:ascii="Times New Roman" w:eastAsia="宋体" w:hAnsi="Times New Roman" w:cs="Times New Roman" w:hint="eastAsia"/>
                <w:kern w:val="0"/>
                <w:sz w:val="24"/>
                <w:szCs w:val="24"/>
              </w:rPr>
              <w:t>.a</w:t>
            </w:r>
            <w:r w:rsidRPr="009345DF">
              <w:rPr>
                <w:rFonts w:ascii="Times New Roman" w:eastAsia="宋体" w:hAnsi="Times New Roman" w:cs="Times New Roman"/>
                <w:kern w:val="0"/>
                <w:sz w:val="24"/>
                <w:szCs w:val="24"/>
              </w:rPr>
              <w:t>）</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大小乔木、灌木、花草密植混种区（乔木平均种植间距＜</w:t>
            </w:r>
            <w:r w:rsidRPr="009345DF">
              <w:rPr>
                <w:rFonts w:ascii="Times New Roman" w:eastAsia="宋体" w:hAnsi="Times New Roman" w:cs="Times New Roman"/>
                <w:kern w:val="0"/>
                <w:sz w:val="24"/>
                <w:szCs w:val="24"/>
              </w:rPr>
              <w:t>3.0m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1.0m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27.50</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大小乔木密植混种区（乔木平均种植间距＜</w:t>
            </w:r>
            <w:r w:rsidRPr="009345DF">
              <w:rPr>
                <w:rFonts w:ascii="Times New Roman" w:eastAsia="宋体" w:hAnsi="Times New Roman" w:cs="Times New Roman"/>
                <w:kern w:val="0"/>
                <w:sz w:val="24"/>
                <w:szCs w:val="24"/>
              </w:rPr>
              <w:t>3.0m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0.9m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22.50</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落叶大乔木（土壤深度＞</w:t>
            </w:r>
            <w:r w:rsidRPr="009345DF">
              <w:rPr>
                <w:rFonts w:ascii="Times New Roman" w:eastAsia="宋体" w:hAnsi="Times New Roman" w:cs="Times New Roman"/>
                <w:kern w:val="0"/>
                <w:sz w:val="24"/>
                <w:szCs w:val="24"/>
              </w:rPr>
              <w:t>1.0m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20.20</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落叶小乔木、针叶木或疏叶性乔木（土壤深度＞</w:t>
            </w:r>
            <w:r w:rsidRPr="009345DF">
              <w:rPr>
                <w:rFonts w:ascii="Times New Roman" w:eastAsia="宋体" w:hAnsi="Times New Roman" w:cs="Times New Roman"/>
                <w:kern w:val="0"/>
                <w:sz w:val="24"/>
                <w:szCs w:val="24"/>
              </w:rPr>
              <w:t>1.0m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13.43</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大棕榈类（土壤深度＞</w:t>
            </w:r>
            <w:r w:rsidRPr="009345DF">
              <w:rPr>
                <w:rFonts w:ascii="Times New Roman" w:eastAsia="宋体" w:hAnsi="Times New Roman" w:cs="Times New Roman"/>
                <w:kern w:val="0"/>
                <w:sz w:val="24"/>
                <w:szCs w:val="24"/>
              </w:rPr>
              <w:t>1.0m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10.25</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密植灌木丛（高约</w:t>
            </w:r>
            <w:r w:rsidRPr="009345DF">
              <w:rPr>
                <w:rFonts w:ascii="Times New Roman" w:eastAsia="宋体" w:hAnsi="Times New Roman" w:cs="Times New Roman"/>
                <w:kern w:val="0"/>
                <w:sz w:val="24"/>
                <w:szCs w:val="24"/>
              </w:rPr>
              <w:t>1.3m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0.5m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10.95</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密植灌木丛（高约</w:t>
            </w:r>
            <w:r w:rsidRPr="009345DF">
              <w:rPr>
                <w:rFonts w:ascii="Times New Roman" w:eastAsia="宋体" w:hAnsi="Times New Roman" w:cs="Times New Roman"/>
                <w:kern w:val="0"/>
                <w:sz w:val="24"/>
                <w:szCs w:val="24"/>
              </w:rPr>
              <w:t>0.9m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0.5m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8.05</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密植灌木丛（高约</w:t>
            </w:r>
            <w:r w:rsidRPr="009345DF">
              <w:rPr>
                <w:rFonts w:ascii="Times New Roman" w:eastAsia="宋体" w:hAnsi="Times New Roman" w:cs="Times New Roman"/>
                <w:kern w:val="0"/>
                <w:sz w:val="24"/>
                <w:szCs w:val="24"/>
              </w:rPr>
              <w:t>0.45m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0.5m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5.13</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多年生蔓藤（以立体攀附面积计量，土壤深度＞</w:t>
            </w:r>
            <w:r w:rsidRPr="009345DF">
              <w:rPr>
                <w:rFonts w:ascii="Times New Roman" w:eastAsia="宋体" w:hAnsi="Times New Roman" w:cs="Times New Roman"/>
                <w:kern w:val="0"/>
                <w:sz w:val="24"/>
                <w:szCs w:val="24"/>
              </w:rPr>
              <w:t>0.5m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2.58</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高草花花圃或高茎野草地（高约</w:t>
            </w:r>
            <w:r w:rsidRPr="009345DF">
              <w:rPr>
                <w:rFonts w:ascii="Times New Roman" w:eastAsia="宋体" w:hAnsi="Times New Roman" w:cs="Times New Roman"/>
                <w:kern w:val="0"/>
                <w:sz w:val="24"/>
                <w:szCs w:val="24"/>
              </w:rPr>
              <w:t>1.0m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0.3m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1.15</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一年生蔓藤、底草花花圃或底茎野草地（高约</w:t>
            </w:r>
            <w:r w:rsidRPr="009345DF">
              <w:rPr>
                <w:rFonts w:ascii="Times New Roman" w:eastAsia="宋体" w:hAnsi="Times New Roman" w:cs="Times New Roman"/>
                <w:kern w:val="0"/>
                <w:sz w:val="24"/>
                <w:szCs w:val="24"/>
              </w:rPr>
              <w:t>0.25m</w:t>
            </w:r>
            <w:r w:rsidRPr="009345DF">
              <w:rPr>
                <w:rFonts w:ascii="Times New Roman" w:eastAsia="宋体" w:hAnsi="Times New Roman" w:cs="Times New Roman"/>
                <w:kern w:val="0"/>
                <w:sz w:val="24"/>
                <w:szCs w:val="24"/>
              </w:rPr>
              <w:t>，土壤深度＞</w:t>
            </w:r>
            <w:r w:rsidRPr="009345DF">
              <w:rPr>
                <w:rFonts w:ascii="Times New Roman" w:eastAsia="宋体" w:hAnsi="Times New Roman" w:cs="Times New Roman"/>
                <w:kern w:val="0"/>
                <w:sz w:val="24"/>
                <w:szCs w:val="24"/>
              </w:rPr>
              <w:t>0.3m</w:t>
            </w:r>
            <w:r w:rsidRPr="009345DF">
              <w:rPr>
                <w:rFonts w:ascii="Times New Roman" w:eastAsia="宋体" w:hAnsi="Times New Roman" w:cs="Times New Roman"/>
                <w:kern w:val="0"/>
                <w:sz w:val="24"/>
                <w:szCs w:val="24"/>
              </w:rPr>
              <w:t>）</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0.35</w:t>
            </w:r>
          </w:p>
        </w:tc>
      </w:tr>
      <w:tr w:rsidR="00CD7235" w:rsidRPr="009345DF">
        <w:tc>
          <w:tcPr>
            <w:tcW w:w="3709"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lastRenderedPageBreak/>
              <w:t>人工修建草坪</w:t>
            </w:r>
          </w:p>
        </w:tc>
        <w:tc>
          <w:tcPr>
            <w:tcW w:w="1291" w:type="pct"/>
            <w:vAlign w:val="center"/>
          </w:tcPr>
          <w:p w:rsidR="00CD7235" w:rsidRPr="009345DF" w:rsidRDefault="004768E0">
            <w:pPr>
              <w:spacing w:line="360" w:lineRule="auto"/>
              <w:jc w:val="center"/>
              <w:rPr>
                <w:rFonts w:ascii="Times New Roman" w:eastAsia="宋体" w:hAnsi="Times New Roman" w:cs="Times New Roman"/>
                <w:kern w:val="0"/>
                <w:sz w:val="24"/>
                <w:szCs w:val="24"/>
              </w:rPr>
            </w:pPr>
            <w:r w:rsidRPr="009345DF">
              <w:rPr>
                <w:rFonts w:ascii="Times New Roman" w:eastAsia="宋体" w:hAnsi="Times New Roman" w:cs="Times New Roman"/>
                <w:kern w:val="0"/>
                <w:sz w:val="24"/>
                <w:szCs w:val="24"/>
              </w:rPr>
              <w:t>0.00</w:t>
            </w:r>
          </w:p>
        </w:tc>
      </w:tr>
    </w:tbl>
    <w:p w:rsidR="00CD7235" w:rsidRPr="009345DF" w:rsidRDefault="00CD7235">
      <w:pPr>
        <w:snapToGrid w:val="0"/>
        <w:spacing w:line="360" w:lineRule="auto"/>
        <w:rPr>
          <w:rFonts w:ascii="Times New Roman" w:eastAsia="宋体" w:hAnsi="Times New Roman" w:cs="Times New Roman"/>
          <w:sz w:val="24"/>
          <w:szCs w:val="24"/>
        </w:rPr>
      </w:pPr>
    </w:p>
    <w:p w:rsidR="00CD7235" w:rsidRPr="009345DF" w:rsidRDefault="00CD7235">
      <w:pPr>
        <w:widowControl/>
        <w:snapToGrid w:val="0"/>
        <w:spacing w:line="360" w:lineRule="auto"/>
        <w:ind w:firstLineChars="200" w:firstLine="480"/>
        <w:jc w:val="left"/>
        <w:rPr>
          <w:rFonts w:ascii="Times New Roman" w:eastAsia="宋体" w:hAnsi="Times New Roman" w:cs="Times New Roman"/>
          <w:sz w:val="24"/>
          <w:szCs w:val="24"/>
          <w:lang w:bidi="ar"/>
        </w:rPr>
      </w:pPr>
    </w:p>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hAnsi="Times New Roman" w:cs="Times New Roman" w:hint="eastAsia"/>
          <w:b/>
          <w:sz w:val="24"/>
          <w:szCs w:val="24"/>
        </w:rPr>
        <w:t>4</w:t>
      </w:r>
      <w:r w:rsidRPr="009345DF">
        <w:rPr>
          <w:rFonts w:ascii="Times New Roman" w:hAnsi="Times New Roman" w:cs="Times New Roman"/>
          <w:b/>
          <w:sz w:val="24"/>
          <w:szCs w:val="24"/>
        </w:rPr>
        <w:t>.</w:t>
      </w:r>
      <w:r w:rsidRPr="009345DF">
        <w:rPr>
          <w:rFonts w:ascii="Times New Roman" w:hAnsi="Times New Roman" w:cs="Times New Roman" w:hint="eastAsia"/>
          <w:b/>
          <w:sz w:val="24"/>
          <w:szCs w:val="24"/>
        </w:rPr>
        <w:t>2</w:t>
      </w:r>
      <w:r w:rsidRPr="009345DF">
        <w:rPr>
          <w:rFonts w:ascii="Times New Roman" w:hAnsi="Times New Roman" w:cs="Times New Roman"/>
          <w:b/>
          <w:sz w:val="24"/>
          <w:szCs w:val="24"/>
        </w:rPr>
        <w:t>.3</w:t>
      </w:r>
      <w:r w:rsidRPr="009345DF">
        <w:rPr>
          <w:rFonts w:ascii="Times New Roman" w:eastAsia="宋体" w:hAnsi="Times New Roman" w:cs="Times New Roman"/>
          <w:sz w:val="24"/>
          <w:szCs w:val="24"/>
        </w:rPr>
        <w:t xml:space="preserve"> </w:t>
      </w:r>
      <w:r w:rsidRPr="009345DF">
        <w:rPr>
          <w:rFonts w:ascii="Times New Roman" w:eastAsia="宋体" w:hAnsi="Times New Roman" w:cs="Times New Roman"/>
          <w:sz w:val="24"/>
          <w:szCs w:val="24"/>
        </w:rPr>
        <w:t>校园</w:t>
      </w:r>
      <w:proofErr w:type="gramStart"/>
      <w:r w:rsidRPr="009345DF">
        <w:rPr>
          <w:rFonts w:ascii="Times New Roman" w:eastAsia="宋体" w:hAnsi="Times New Roman" w:cs="Times New Roman"/>
          <w:sz w:val="24"/>
          <w:szCs w:val="24"/>
        </w:rPr>
        <w:t>年</w:t>
      </w:r>
      <w:r w:rsidRPr="009345DF">
        <w:rPr>
          <w:rFonts w:ascii="Times New Roman" w:eastAsia="宋体" w:hAnsi="Times New Roman" w:cs="Times New Roman" w:hint="eastAsia"/>
          <w:sz w:val="24"/>
          <w:szCs w:val="24"/>
        </w:rPr>
        <w:t>净</w:t>
      </w:r>
      <w:r w:rsidRPr="009345DF">
        <w:rPr>
          <w:rFonts w:ascii="Times New Roman" w:eastAsia="宋体" w:hAnsi="Times New Roman" w:cs="Times New Roman"/>
          <w:sz w:val="24"/>
          <w:szCs w:val="24"/>
        </w:rPr>
        <w:t>碳排放量</w:t>
      </w:r>
      <w:proofErr w:type="gramEnd"/>
      <w:r w:rsidRPr="009345DF">
        <w:rPr>
          <w:rFonts w:ascii="Times New Roman" w:eastAsia="宋体" w:hAnsi="Times New Roman" w:cs="Times New Roman" w:hint="eastAsia"/>
          <w:sz w:val="24"/>
          <w:szCs w:val="24"/>
        </w:rPr>
        <w:t>核算应</w:t>
      </w:r>
      <w:r w:rsidRPr="009345DF">
        <w:rPr>
          <w:rFonts w:ascii="Times New Roman" w:eastAsia="宋体" w:hAnsi="Times New Roman" w:cs="Times New Roman"/>
          <w:sz w:val="24"/>
          <w:szCs w:val="24"/>
        </w:rPr>
        <w:t>按式</w:t>
      </w:r>
      <w:r w:rsidRPr="009345DF">
        <w:rPr>
          <w:rFonts w:ascii="Times New Roman" w:eastAsia="宋体" w:hAnsi="Times New Roman" w:cs="Times New Roman" w:hint="eastAsia"/>
          <w:sz w:val="24"/>
          <w:szCs w:val="24"/>
        </w:rPr>
        <w:t>(4.2.3)</w:t>
      </w:r>
      <w:r w:rsidRPr="009345DF">
        <w:rPr>
          <w:rFonts w:ascii="Times New Roman" w:eastAsia="宋体" w:hAnsi="Times New Roman" w:cs="Times New Roman"/>
          <w:sz w:val="24"/>
          <w:szCs w:val="24"/>
        </w:rPr>
        <w:t>计算：</w:t>
      </w:r>
    </w:p>
    <w:p w:rsidR="00CD7235" w:rsidRPr="009345DF" w:rsidRDefault="00DB3BD1">
      <w:pPr>
        <w:snapToGrid w:val="0"/>
        <w:spacing w:line="360" w:lineRule="auto"/>
        <w:jc w:val="center"/>
        <w:rPr>
          <w:rStyle w:val="Char6"/>
        </w:rPr>
      </w:pPr>
      <m:oMath>
        <m:sSub>
          <m:sSubPr>
            <m:ctrlPr>
              <w:rPr>
                <w:rStyle w:val="Char6"/>
                <w:rFonts w:ascii="Cambria Math"/>
                <w:i/>
              </w:rPr>
            </m:ctrlPr>
          </m:sSubPr>
          <m:e>
            <m:r>
              <w:rPr>
                <w:rStyle w:val="Char6"/>
                <w:rFonts w:ascii="Cambria Math"/>
              </w:rPr>
              <m:t>C</m:t>
            </m:r>
          </m:e>
          <m:sub>
            <m:r>
              <m:rPr>
                <m:nor/>
              </m:rPr>
              <w:rPr>
                <w:rStyle w:val="Char6"/>
                <w:rFonts w:ascii="Cambria Math"/>
              </w:rPr>
              <m:t>n</m:t>
            </m:r>
            <m:r>
              <m:rPr>
                <m:nor/>
              </m:rPr>
              <w:rPr>
                <w:rStyle w:val="Char6"/>
                <w:rFonts w:ascii="Cambria Math" w:hint="eastAsia"/>
              </w:rPr>
              <m:t>e</m:t>
            </m:r>
            <m:r>
              <m:rPr>
                <m:nor/>
              </m:rPr>
              <w:rPr>
                <w:rStyle w:val="Char6"/>
                <w:rFonts w:ascii="Cambria Math"/>
              </w:rPr>
              <m:t>t</m:t>
            </m:r>
            <m:ctrlPr>
              <w:rPr>
                <w:rStyle w:val="Char6"/>
                <w:rFonts w:ascii="Cambria Math"/>
              </w:rPr>
            </m:ctrlPr>
          </m:sub>
        </m:sSub>
        <m:r>
          <w:rPr>
            <w:rStyle w:val="Char6"/>
            <w:rFonts w:ascii="Cambria Math"/>
          </w:rPr>
          <m:t>=</m:t>
        </m:r>
        <m:sSub>
          <m:sSubPr>
            <m:ctrlPr>
              <w:rPr>
                <w:rStyle w:val="Char6"/>
                <w:rFonts w:ascii="Cambria Math"/>
                <w:i/>
              </w:rPr>
            </m:ctrlPr>
          </m:sSubPr>
          <m:e>
            <m:r>
              <w:rPr>
                <w:rStyle w:val="Char6"/>
                <w:rFonts w:ascii="Cambria Math"/>
              </w:rPr>
              <m:t>C</m:t>
            </m:r>
          </m:e>
          <m:sub>
            <m:r>
              <w:rPr>
                <w:rStyle w:val="Char6"/>
                <w:rFonts w:ascii="Cambria Math"/>
              </w:rPr>
              <m:t>e</m:t>
            </m:r>
          </m:sub>
        </m:sSub>
        <m:r>
          <w:rPr>
            <w:rStyle w:val="Char6"/>
            <w:rFonts w:ascii="Cambria Math"/>
          </w:rPr>
          <m:t>+</m:t>
        </m:r>
        <m:sSub>
          <m:sSubPr>
            <m:ctrlPr>
              <w:rPr>
                <w:rStyle w:val="Char6"/>
                <w:rFonts w:ascii="Cambria Math"/>
                <w:i/>
              </w:rPr>
            </m:ctrlPr>
          </m:sSubPr>
          <m:e>
            <m:r>
              <w:rPr>
                <w:rStyle w:val="Char6"/>
                <w:rFonts w:ascii="Cambria Math"/>
              </w:rPr>
              <m:t>C</m:t>
            </m:r>
          </m:e>
          <m:sub>
            <m:r>
              <w:rPr>
                <w:rStyle w:val="Char6"/>
                <w:rFonts w:ascii="Cambria Math"/>
              </w:rPr>
              <m:t>r</m:t>
            </m:r>
          </m:sub>
        </m:sSub>
        <m:r>
          <w:rPr>
            <w:rStyle w:val="Char6"/>
            <w:rFonts w:ascii="Cambria Math"/>
          </w:rPr>
          <m:t>+</m:t>
        </m:r>
        <m:sSub>
          <m:sSubPr>
            <m:ctrlPr>
              <w:rPr>
                <w:rStyle w:val="Char6"/>
                <w:rFonts w:ascii="Cambria Math"/>
                <w:i/>
              </w:rPr>
            </m:ctrlPr>
          </m:sSubPr>
          <m:e>
            <m:r>
              <w:rPr>
                <w:rStyle w:val="Char6"/>
                <w:rFonts w:ascii="Cambria Math"/>
              </w:rPr>
              <m:t>C</m:t>
            </m:r>
          </m:e>
          <m:sub>
            <m:r>
              <w:rPr>
                <w:rStyle w:val="Char6"/>
                <w:rFonts w:ascii="Cambria Math"/>
              </w:rPr>
              <m:t>t</m:t>
            </m:r>
          </m:sub>
        </m:sSub>
        <m:r>
          <w:rPr>
            <w:rStyle w:val="Char6"/>
            <w:rFonts w:ascii="Cambria Math"/>
          </w:rPr>
          <m:t>-</m:t>
        </m:r>
        <m:r>
          <w:rPr>
            <w:rStyle w:val="Char6"/>
            <w:rFonts w:ascii="Cambria Math"/>
          </w:rPr>
          <m:t>RC</m:t>
        </m:r>
        <m:r>
          <w:rPr>
            <w:rStyle w:val="Char6"/>
            <w:rFonts w:ascii="Cambria Math"/>
          </w:rPr>
          <m:t>-</m:t>
        </m:r>
        <m:r>
          <w:rPr>
            <w:rStyle w:val="Char6"/>
            <w:rFonts w:ascii="Cambria Math"/>
          </w:rPr>
          <m:t>TC</m:t>
        </m:r>
      </m:oMath>
      <w:r w:rsidR="004768E0" w:rsidRPr="009345DF">
        <w:rPr>
          <w:rStyle w:val="Char6"/>
          <w:rFonts w:hint="eastAsia"/>
        </w:rPr>
        <w:t xml:space="preserve"> </w:t>
      </w:r>
      <w:r w:rsidR="004768E0" w:rsidRPr="009345DF">
        <w:rPr>
          <w:rStyle w:val="Char6"/>
        </w:rPr>
        <w:t xml:space="preserve">     </w:t>
      </w:r>
      <w:r w:rsidR="004768E0" w:rsidRPr="009345DF">
        <w:rPr>
          <w:rStyle w:val="Char6"/>
          <w:rFonts w:hint="eastAsia"/>
        </w:rPr>
        <w:t>（</w:t>
      </w:r>
      <w:r w:rsidR="004768E0" w:rsidRPr="009345DF">
        <w:rPr>
          <w:rStyle w:val="Char6"/>
          <w:rFonts w:hint="eastAsia"/>
        </w:rPr>
        <w:t>4.</w:t>
      </w:r>
      <w:r w:rsidR="004768E0" w:rsidRPr="009345DF">
        <w:rPr>
          <w:rStyle w:val="Char6"/>
        </w:rPr>
        <w:t>2.3</w:t>
      </w:r>
      <w:r w:rsidR="004768E0" w:rsidRPr="009345DF">
        <w:rPr>
          <w:rStyle w:val="Char6"/>
        </w:rPr>
        <w:t>）</w:t>
      </w:r>
    </w:p>
    <w:p w:rsidR="00CD7235" w:rsidRPr="009345DF" w:rsidRDefault="004768E0">
      <w:pPr>
        <w:snapToGrid w:val="0"/>
        <w:spacing w:line="360" w:lineRule="auto"/>
        <w:rPr>
          <w:rFonts w:ascii="Times New Roman" w:eastAsia="宋体" w:hAnsi="Times New Roman" w:cs="Times New Roman"/>
          <w:sz w:val="24"/>
          <w:szCs w:val="24"/>
        </w:rPr>
      </w:pPr>
      <w:r w:rsidRPr="009345DF">
        <w:rPr>
          <w:rFonts w:ascii="Times New Roman" w:eastAsia="宋体" w:hAnsi="Times New Roman" w:cs="Times New Roman"/>
          <w:sz w:val="24"/>
          <w:szCs w:val="24"/>
        </w:rPr>
        <w:t>式中：</w:t>
      </w:r>
      <w:r w:rsidRPr="009345DF">
        <w:rPr>
          <w:rFonts w:ascii="Times New Roman" w:eastAsia="宋体" w:hAnsi="Times New Roman" w:cs="Times New Roman" w:hint="eastAsia"/>
          <w:sz w:val="24"/>
          <w:szCs w:val="24"/>
        </w:rPr>
        <w:t>C</w:t>
      </w:r>
      <w:r w:rsidRPr="009345DF">
        <w:rPr>
          <w:rFonts w:ascii="Times New Roman" w:eastAsia="宋体" w:hAnsi="Times New Roman" w:cs="Times New Roman" w:hint="eastAsia"/>
          <w:sz w:val="24"/>
          <w:szCs w:val="24"/>
          <w:vertAlign w:val="subscript"/>
        </w:rPr>
        <w:t>net</w:t>
      </w:r>
      <w:r w:rsidRPr="009345DF">
        <w:rPr>
          <w:rFonts w:ascii="Times New Roman" w:eastAsia="宋体" w:hAnsi="Times New Roman" w:cs="Times New Roman" w:hint="eastAsia"/>
          <w:sz w:val="24"/>
          <w:szCs w:val="24"/>
        </w:rPr>
        <w:t>——</w:t>
      </w:r>
      <w:r w:rsidRPr="009345DF">
        <w:rPr>
          <w:rFonts w:ascii="Times New Roman" w:eastAsia="宋体" w:hAnsi="Times New Roman" w:cs="Times New Roman"/>
          <w:sz w:val="24"/>
          <w:szCs w:val="24"/>
        </w:rPr>
        <w:t>校园</w:t>
      </w:r>
      <w:proofErr w:type="gramStart"/>
      <w:r w:rsidRPr="009345DF">
        <w:rPr>
          <w:rFonts w:ascii="Times New Roman" w:eastAsia="宋体" w:hAnsi="Times New Roman" w:cs="Times New Roman" w:hint="eastAsia"/>
          <w:sz w:val="24"/>
          <w:szCs w:val="24"/>
        </w:rPr>
        <w:t>年净</w:t>
      </w:r>
      <w:r w:rsidRPr="009345DF">
        <w:rPr>
          <w:rFonts w:ascii="Times New Roman" w:eastAsia="宋体" w:hAnsi="Times New Roman" w:cs="Times New Roman"/>
          <w:sz w:val="24"/>
          <w:szCs w:val="24"/>
        </w:rPr>
        <w:t>碳排放量</w:t>
      </w:r>
      <w:proofErr w:type="gramEnd"/>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sz w:val="24"/>
          <w:szCs w:val="24"/>
        </w:rPr>
        <w:t>；</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eastAsia="宋体" w:hAnsi="Cambria Math" w:cs="Times New Roman" w:hint="eastAsia"/>
          <w:sz w:val="24"/>
          <w:szCs w:val="24"/>
        </w:rPr>
        <w:t>C</w:t>
      </w:r>
      <w:r w:rsidRPr="009345DF">
        <w:rPr>
          <w:rFonts w:eastAsia="宋体" w:hAnsi="Cambria Math" w:cs="Times New Roman" w:hint="eastAsia"/>
          <w:sz w:val="24"/>
          <w:szCs w:val="24"/>
          <w:vertAlign w:val="subscript"/>
        </w:rPr>
        <w:t>e</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校园能源消费</w:t>
      </w:r>
      <w:proofErr w:type="gramStart"/>
      <w:r w:rsidRPr="009345DF">
        <w:rPr>
          <w:rFonts w:asciiTheme="minorEastAsia" w:hAnsiTheme="minorEastAsia" w:hint="eastAsia"/>
          <w:sz w:val="24"/>
          <w:szCs w:val="24"/>
        </w:rPr>
        <w:t>类年碳排放量</w:t>
      </w:r>
      <w:proofErr w:type="gramEnd"/>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sz w:val="24"/>
          <w:szCs w:val="24"/>
        </w:rPr>
        <w:t>；</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eastAsia="宋体" w:hAnsi="Cambria Math" w:cs="Times New Roman" w:hint="eastAsia"/>
          <w:sz w:val="24"/>
          <w:szCs w:val="24"/>
        </w:rPr>
        <w:t>C</w:t>
      </w:r>
      <w:r w:rsidRPr="009345DF">
        <w:rPr>
          <w:rFonts w:eastAsia="宋体" w:hAnsi="Cambria Math" w:cs="Times New Roman" w:hint="eastAsia"/>
          <w:sz w:val="24"/>
          <w:szCs w:val="24"/>
          <w:vertAlign w:val="subscript"/>
        </w:rPr>
        <w:t>r</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校园</w:t>
      </w:r>
      <w:r w:rsidRPr="009345DF">
        <w:rPr>
          <w:rFonts w:ascii="Times New Roman" w:eastAsia="宋体" w:hAnsi="Times New Roman" w:cs="Times New Roman" w:hint="eastAsia"/>
          <w:sz w:val="24"/>
          <w:szCs w:val="24"/>
        </w:rPr>
        <w:t>资源消费</w:t>
      </w:r>
      <w:proofErr w:type="gramStart"/>
      <w:r w:rsidRPr="009345DF">
        <w:rPr>
          <w:rFonts w:ascii="Times New Roman" w:eastAsia="宋体" w:hAnsi="Times New Roman" w:cs="Times New Roman" w:hint="eastAsia"/>
          <w:sz w:val="24"/>
          <w:szCs w:val="24"/>
        </w:rPr>
        <w:t>类</w:t>
      </w:r>
      <w:r w:rsidRPr="009345DF">
        <w:rPr>
          <w:rFonts w:asciiTheme="minorEastAsia" w:hAnsiTheme="minorEastAsia" w:hint="eastAsia"/>
          <w:sz w:val="24"/>
          <w:szCs w:val="24"/>
        </w:rPr>
        <w:t>年</w:t>
      </w:r>
      <w:r w:rsidRPr="009345DF">
        <w:rPr>
          <w:rFonts w:ascii="Times New Roman" w:eastAsia="宋体" w:hAnsi="Times New Roman" w:cs="Times New Roman" w:hint="eastAsia"/>
          <w:sz w:val="24"/>
          <w:szCs w:val="24"/>
        </w:rPr>
        <w:t>碳排放量</w:t>
      </w:r>
      <w:proofErr w:type="gramEnd"/>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eastAsia="宋体" w:hAnsi="Cambria Math" w:cs="Times New Roman" w:hint="eastAsia"/>
          <w:sz w:val="24"/>
          <w:szCs w:val="24"/>
        </w:rPr>
        <w:t>C</w:t>
      </w:r>
      <w:r w:rsidRPr="009345DF">
        <w:rPr>
          <w:rFonts w:eastAsia="宋体" w:hAnsi="Cambria Math" w:cs="Times New Roman"/>
          <w:sz w:val="24"/>
          <w:szCs w:val="24"/>
          <w:vertAlign w:val="subscript"/>
        </w:rPr>
        <w:t>t</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校园</w:t>
      </w:r>
      <w:r w:rsidRPr="009345DF">
        <w:rPr>
          <w:rFonts w:ascii="Times New Roman" w:eastAsia="宋体" w:hAnsi="Times New Roman" w:cs="Times New Roman" w:hint="eastAsia"/>
          <w:sz w:val="24"/>
          <w:szCs w:val="24"/>
        </w:rPr>
        <w:t>交通</w:t>
      </w:r>
      <w:proofErr w:type="gramStart"/>
      <w:r w:rsidRPr="009345DF">
        <w:rPr>
          <w:rFonts w:ascii="Times New Roman" w:eastAsia="宋体" w:hAnsi="Times New Roman" w:cs="Times New Roman" w:hint="eastAsia"/>
          <w:sz w:val="24"/>
          <w:szCs w:val="24"/>
        </w:rPr>
        <w:t>类</w:t>
      </w:r>
      <w:r w:rsidRPr="009345DF">
        <w:rPr>
          <w:rFonts w:asciiTheme="minorEastAsia" w:hAnsiTheme="minorEastAsia" w:hint="eastAsia"/>
          <w:sz w:val="24"/>
          <w:szCs w:val="24"/>
        </w:rPr>
        <w:t>年</w:t>
      </w:r>
      <w:r w:rsidRPr="009345DF">
        <w:rPr>
          <w:rFonts w:ascii="Times New Roman" w:eastAsia="宋体" w:hAnsi="Times New Roman" w:cs="Times New Roman" w:hint="eastAsia"/>
          <w:sz w:val="24"/>
          <w:szCs w:val="24"/>
        </w:rPr>
        <w:t>碳排放量</w:t>
      </w:r>
      <w:proofErr w:type="gramEnd"/>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firstLineChars="300" w:firstLine="720"/>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RC</w:t>
      </w:r>
      <w:r w:rsidRPr="009345DF">
        <w:rPr>
          <w:rFonts w:ascii="Times New Roman" w:eastAsia="宋体" w:hAnsi="Times New Roman" w:cs="Times New Roman" w:hint="eastAsia"/>
          <w:sz w:val="24"/>
          <w:szCs w:val="24"/>
        </w:rPr>
        <w:t>——</w:t>
      </w:r>
      <w:r w:rsidRPr="009345DF">
        <w:rPr>
          <w:rFonts w:asciiTheme="minorEastAsia" w:hAnsiTheme="minorEastAsia" w:hint="eastAsia"/>
          <w:sz w:val="24"/>
          <w:szCs w:val="24"/>
        </w:rPr>
        <w:t>光伏、风力发电的</w:t>
      </w:r>
      <w:proofErr w:type="gramStart"/>
      <w:r w:rsidRPr="009345DF">
        <w:rPr>
          <w:rFonts w:asciiTheme="minorEastAsia" w:hAnsiTheme="minorEastAsia" w:hint="eastAsia"/>
          <w:sz w:val="24"/>
          <w:szCs w:val="24"/>
        </w:rPr>
        <w:t>年均碳减排量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p>
    <w:p w:rsidR="00CD7235" w:rsidRPr="009345DF" w:rsidRDefault="004768E0">
      <w:pPr>
        <w:snapToGrid w:val="0"/>
        <w:spacing w:line="360" w:lineRule="auto"/>
        <w:ind w:firstLineChars="300" w:firstLine="720"/>
        <w:rPr>
          <w:rFonts w:ascii="宋体" w:eastAsia="宋体" w:hAnsi="宋体"/>
          <w:b/>
          <w:bCs/>
          <w:sz w:val="28"/>
          <w:szCs w:val="32"/>
        </w:rPr>
      </w:pPr>
      <w:r w:rsidRPr="009345DF">
        <w:rPr>
          <w:rFonts w:ascii="Times New Roman" w:eastAsia="宋体" w:hAnsi="Times New Roman" w:cs="Times New Roman" w:hint="eastAsia"/>
          <w:sz w:val="24"/>
          <w:szCs w:val="24"/>
        </w:rPr>
        <w:t>TC</w:t>
      </w:r>
      <w:r w:rsidRPr="009345DF">
        <w:rPr>
          <w:rFonts w:ascii="Times New Roman" w:eastAsia="宋体" w:hAnsi="Times New Roman" w:cs="Times New Roman" w:hint="eastAsia"/>
          <w:sz w:val="24"/>
          <w:szCs w:val="24"/>
        </w:rPr>
        <w:t>——校园</w:t>
      </w:r>
      <w:proofErr w:type="gramStart"/>
      <w:r w:rsidRPr="009345DF">
        <w:rPr>
          <w:rFonts w:ascii="Times New Roman" w:eastAsia="宋体" w:hAnsi="Times New Roman" w:cs="Times New Roman" w:hint="eastAsia"/>
          <w:sz w:val="24"/>
          <w:szCs w:val="24"/>
        </w:rPr>
        <w:t>绿植年均固碳量</w:t>
      </w:r>
      <w:proofErr w:type="gramEnd"/>
      <w:r w:rsidRPr="009345DF">
        <w:rPr>
          <w:rFonts w:ascii="Times New Roman" w:eastAsia="宋体" w:hAnsi="Times New Roman" w:cs="Times New Roman" w:hint="eastAsia"/>
          <w:sz w:val="24"/>
          <w:szCs w:val="24"/>
        </w:rPr>
        <w:t>，</w:t>
      </w:r>
      <w:r w:rsidRPr="009345DF">
        <w:rPr>
          <w:rFonts w:ascii="Times New Roman" w:eastAsia="宋体" w:hAnsi="Times New Roman" w:cs="Times New Roman" w:hint="eastAsia"/>
          <w:sz w:val="24"/>
          <w:szCs w:val="24"/>
        </w:rPr>
        <w:t xml:space="preserve">t </w:t>
      </w:r>
      <w:r w:rsidRPr="009345DF">
        <w:rPr>
          <w:rFonts w:ascii="Times New Roman" w:eastAsia="宋体" w:hAnsi="Times New Roman" w:cs="Times New Roman"/>
          <w:sz w:val="24"/>
          <w:szCs w:val="24"/>
        </w:rPr>
        <w:t>CO</w:t>
      </w:r>
      <w:r w:rsidRPr="009345DF">
        <w:rPr>
          <w:rFonts w:ascii="Times New Roman" w:eastAsia="宋体" w:hAnsi="Times New Roman" w:cs="Times New Roman"/>
          <w:sz w:val="24"/>
          <w:szCs w:val="24"/>
          <w:vertAlign w:val="subscript"/>
        </w:rPr>
        <w:t>2</w:t>
      </w:r>
      <w:r w:rsidRPr="009345DF">
        <w:rPr>
          <w:rFonts w:ascii="Times New Roman" w:eastAsia="宋体" w:hAnsi="Times New Roman" w:cs="Times New Roman"/>
          <w:sz w:val="24"/>
          <w:szCs w:val="24"/>
        </w:rPr>
        <w:t>/</w:t>
      </w:r>
      <w:r w:rsidRPr="009345DF">
        <w:rPr>
          <w:rFonts w:ascii="Times New Roman" w:eastAsia="宋体" w:hAnsi="Times New Roman" w:cs="Times New Roman" w:hint="eastAsia"/>
          <w:sz w:val="24"/>
          <w:szCs w:val="24"/>
        </w:rPr>
        <w:t>a</w:t>
      </w:r>
      <w:r w:rsidRPr="009345DF">
        <w:rPr>
          <w:rFonts w:ascii="Times New Roman" w:eastAsia="宋体" w:hAnsi="Times New Roman" w:cs="Times New Roman" w:hint="eastAsia"/>
          <w:sz w:val="24"/>
          <w:szCs w:val="24"/>
        </w:rPr>
        <w:t>。</w:t>
      </w:r>
      <w:r w:rsidRPr="009345DF">
        <w:br w:type="page"/>
      </w:r>
    </w:p>
    <w:p w:rsidR="00CD7235" w:rsidRPr="009345DF" w:rsidRDefault="004768E0">
      <w:pPr>
        <w:pStyle w:val="1"/>
        <w:rPr>
          <w:sz w:val="32"/>
        </w:rPr>
      </w:pPr>
      <w:bookmarkStart w:id="28" w:name="_Toc149320075"/>
      <w:r w:rsidRPr="009345DF">
        <w:rPr>
          <w:sz w:val="32"/>
        </w:rPr>
        <w:lastRenderedPageBreak/>
        <w:t>5 空间规划与景观</w:t>
      </w:r>
      <w:bookmarkEnd w:id="28"/>
    </w:p>
    <w:p w:rsidR="00CD7235" w:rsidRPr="009345DF" w:rsidRDefault="004768E0">
      <w:pPr>
        <w:pStyle w:val="2"/>
        <w:jc w:val="center"/>
        <w:rPr>
          <w:rFonts w:ascii="Times New Roman" w:eastAsia="黑体" w:hAnsi="Times New Roman" w:cs="Times New Roman"/>
          <w:sz w:val="28"/>
          <w:szCs w:val="28"/>
        </w:rPr>
      </w:pPr>
      <w:bookmarkStart w:id="29" w:name="_Toc149320076"/>
      <w:r w:rsidRPr="009345DF">
        <w:rPr>
          <w:rFonts w:ascii="Times New Roman" w:eastAsia="黑体" w:hAnsi="Times New Roman" w:cs="Times New Roman" w:hint="eastAsia"/>
          <w:sz w:val="28"/>
          <w:szCs w:val="28"/>
        </w:rPr>
        <w:t>5</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场地布局</w:t>
      </w:r>
      <w:bookmarkEnd w:id="29"/>
    </w:p>
    <w:p w:rsidR="00CD7235" w:rsidRPr="009345DF" w:rsidRDefault="004768E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5.1.1</w:t>
      </w:r>
      <w:r w:rsidRPr="009345DF">
        <w:rPr>
          <w:rFonts w:ascii="宋体" w:eastAsia="宋体" w:hAnsi="宋体"/>
          <w:b/>
          <w:bCs/>
          <w:sz w:val="24"/>
          <w:szCs w:val="28"/>
        </w:rPr>
        <w:t xml:space="preserve">  </w:t>
      </w:r>
      <w:r w:rsidRPr="009345DF">
        <w:rPr>
          <w:rFonts w:ascii="宋体" w:eastAsia="宋体" w:hAnsi="宋体" w:hint="eastAsia"/>
          <w:sz w:val="24"/>
          <w:szCs w:val="28"/>
        </w:rPr>
        <w:t>新建、改建、扩建学校项目结合现状地形地貌进行场地设计与建筑布局，保护场地内原有的自然植被，得2分。</w:t>
      </w:r>
    </w:p>
    <w:p w:rsidR="00CD7235" w:rsidRPr="009345DF" w:rsidRDefault="00CD7235">
      <w:pPr>
        <w:autoSpaceDE w:val="0"/>
        <w:autoSpaceDN w:val="0"/>
        <w:adjustRightInd w:val="0"/>
        <w:spacing w:line="360" w:lineRule="auto"/>
        <w:rPr>
          <w:rFonts w:ascii="Times New Roman" w:hAnsi="Times New Roman" w:cs="Times New Roman"/>
          <w:b/>
          <w:sz w:val="24"/>
          <w:szCs w:val="24"/>
        </w:rPr>
      </w:pPr>
    </w:p>
    <w:p w:rsidR="00CD7235" w:rsidRPr="009345DF" w:rsidRDefault="004768E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5.1.2</w:t>
      </w:r>
      <w:r w:rsidRPr="009345DF">
        <w:rPr>
          <w:rFonts w:ascii="宋体" w:eastAsia="宋体" w:hAnsi="宋体"/>
          <w:b/>
          <w:bCs/>
          <w:sz w:val="24"/>
          <w:szCs w:val="28"/>
        </w:rPr>
        <w:t xml:space="preserve">  </w:t>
      </w:r>
      <w:r w:rsidRPr="009345DF">
        <w:rPr>
          <w:rFonts w:ascii="宋体" w:eastAsia="宋体" w:hAnsi="宋体" w:hint="eastAsia"/>
          <w:sz w:val="24"/>
          <w:szCs w:val="28"/>
        </w:rPr>
        <w:t>新区建设项目，中小学校绿地率达到</w:t>
      </w:r>
      <w:r w:rsidRPr="009345DF">
        <w:rPr>
          <w:rFonts w:ascii="宋体" w:eastAsia="宋体" w:hAnsi="宋体"/>
          <w:sz w:val="24"/>
          <w:szCs w:val="28"/>
        </w:rPr>
        <w:t>30%</w:t>
      </w:r>
      <w:r w:rsidRPr="009345DF">
        <w:rPr>
          <w:rFonts w:ascii="宋体" w:eastAsia="宋体" w:hAnsi="宋体" w:hint="eastAsia"/>
          <w:sz w:val="24"/>
          <w:szCs w:val="28"/>
        </w:rPr>
        <w:t>，职业学校及高等学校绿地率达到</w:t>
      </w:r>
      <w:r w:rsidRPr="009345DF">
        <w:rPr>
          <w:rFonts w:ascii="宋体" w:eastAsia="宋体" w:hAnsi="宋体"/>
          <w:sz w:val="24"/>
          <w:szCs w:val="28"/>
        </w:rPr>
        <w:t>3</w:t>
      </w:r>
      <w:r w:rsidRPr="009345DF">
        <w:rPr>
          <w:rFonts w:ascii="宋体" w:eastAsia="宋体" w:hAnsi="宋体" w:hint="eastAsia"/>
          <w:sz w:val="24"/>
          <w:szCs w:val="28"/>
        </w:rPr>
        <w:t>5</w:t>
      </w:r>
      <w:r w:rsidRPr="009345DF">
        <w:rPr>
          <w:rFonts w:ascii="宋体" w:eastAsia="宋体" w:hAnsi="宋体"/>
          <w:sz w:val="24"/>
          <w:szCs w:val="28"/>
        </w:rPr>
        <w:t>%；</w:t>
      </w:r>
      <w:r w:rsidRPr="009345DF">
        <w:rPr>
          <w:rFonts w:ascii="宋体" w:eastAsia="宋体" w:hAnsi="宋体" w:hint="eastAsia"/>
          <w:sz w:val="24"/>
          <w:szCs w:val="28"/>
        </w:rPr>
        <w:t>旧区改建项目，绿地率达到原有绿地率指标1</w:t>
      </w:r>
      <w:r w:rsidRPr="009345DF">
        <w:rPr>
          <w:rFonts w:ascii="宋体" w:eastAsia="宋体" w:hAnsi="宋体"/>
          <w:sz w:val="24"/>
          <w:szCs w:val="28"/>
        </w:rPr>
        <w:t>10%及以上</w:t>
      </w:r>
      <w:r w:rsidRPr="009345DF">
        <w:rPr>
          <w:rFonts w:ascii="宋体" w:eastAsia="宋体" w:hAnsi="宋体" w:hint="eastAsia"/>
          <w:sz w:val="24"/>
          <w:szCs w:val="28"/>
        </w:rPr>
        <w:t>，得</w:t>
      </w:r>
      <w:r w:rsidRPr="009345DF">
        <w:rPr>
          <w:rFonts w:ascii="宋体" w:eastAsia="宋体" w:hAnsi="宋体"/>
          <w:sz w:val="24"/>
          <w:szCs w:val="28"/>
        </w:rPr>
        <w:t>2</w:t>
      </w:r>
      <w:r w:rsidRPr="009345DF">
        <w:rPr>
          <w:rFonts w:ascii="宋体" w:eastAsia="宋体" w:hAnsi="宋体" w:hint="eastAsia"/>
          <w:sz w:val="24"/>
          <w:szCs w:val="28"/>
        </w:rPr>
        <w:t>分</w:t>
      </w:r>
      <w:r w:rsidRPr="009345DF">
        <w:rPr>
          <w:rFonts w:ascii="宋体" w:eastAsia="宋体" w:hAnsi="宋体"/>
          <w:sz w:val="24"/>
          <w:szCs w:val="28"/>
        </w:rPr>
        <w:t>。</w:t>
      </w:r>
    </w:p>
    <w:p w:rsidR="00CD7235" w:rsidRPr="009345DF" w:rsidRDefault="00CD7235">
      <w:pPr>
        <w:pStyle w:val="af"/>
        <w:spacing w:line="360" w:lineRule="auto"/>
        <w:rPr>
          <w:rFonts w:eastAsia="宋体"/>
          <w:b/>
          <w:sz w:val="24"/>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5.1.3</w:t>
      </w:r>
      <w:r w:rsidRPr="009345DF">
        <w:rPr>
          <w:rFonts w:ascii="宋体" w:eastAsia="宋体" w:hAnsi="宋体"/>
          <w:b/>
          <w:sz w:val="24"/>
          <w:szCs w:val="28"/>
        </w:rPr>
        <w:t xml:space="preserve"> </w:t>
      </w:r>
      <w:r w:rsidRPr="009345DF">
        <w:rPr>
          <w:rFonts w:ascii="宋体" w:eastAsia="宋体" w:hAnsi="宋体"/>
          <w:sz w:val="24"/>
          <w:szCs w:val="28"/>
        </w:rPr>
        <w:t xml:space="preserve"> 优化</w:t>
      </w:r>
      <w:r w:rsidRPr="009345DF">
        <w:rPr>
          <w:rFonts w:ascii="宋体" w:eastAsia="宋体" w:hAnsi="宋体" w:hint="eastAsia"/>
          <w:sz w:val="24"/>
          <w:szCs w:val="28"/>
        </w:rPr>
        <w:t>校园内路网体系，</w:t>
      </w:r>
      <w:proofErr w:type="gramStart"/>
      <w:r w:rsidRPr="009345DF">
        <w:rPr>
          <w:rFonts w:eastAsia="宋体" w:hint="eastAsia"/>
          <w:sz w:val="24"/>
        </w:rPr>
        <w:t>评定总分值</w:t>
      </w:r>
      <w:proofErr w:type="gramEnd"/>
      <w:r w:rsidRPr="009345DF">
        <w:rPr>
          <w:rFonts w:eastAsia="宋体" w:hint="eastAsia"/>
          <w:sz w:val="24"/>
        </w:rPr>
        <w:t>为</w:t>
      </w:r>
      <w:r w:rsidRPr="009345DF">
        <w:rPr>
          <w:rFonts w:eastAsia="宋体" w:hint="eastAsia"/>
          <w:sz w:val="24"/>
        </w:rPr>
        <w:t>3</w:t>
      </w:r>
      <w:r w:rsidRPr="009345DF">
        <w:rPr>
          <w:rFonts w:eastAsia="宋体" w:hint="eastAsia"/>
          <w:sz w:val="24"/>
        </w:rPr>
        <w:t>分，</w:t>
      </w:r>
      <w:r w:rsidRPr="009345DF">
        <w:rPr>
          <w:rFonts w:ascii="宋体" w:eastAsia="宋体" w:hAnsi="宋体" w:hint="eastAsia"/>
          <w:sz w:val="24"/>
          <w:szCs w:val="28"/>
        </w:rPr>
        <w:t>并按下列规则分别评分并累计：</w:t>
      </w:r>
    </w:p>
    <w:p w:rsidR="00CD7235" w:rsidRPr="009345DF" w:rsidRDefault="004768E0">
      <w:pPr>
        <w:autoSpaceDE w:val="0"/>
        <w:autoSpaceDN w:val="0"/>
        <w:adjustRightInd w:val="0"/>
        <w:spacing w:line="360" w:lineRule="auto"/>
        <w:jc w:val="left"/>
        <w:rPr>
          <w:rFonts w:ascii="Times New Roman" w:eastAsia="宋体" w:hAnsi="Times New Roman" w:cs="宋体"/>
          <w:sz w:val="24"/>
          <w:szCs w:val="24"/>
        </w:rPr>
      </w:pPr>
      <w:r w:rsidRPr="009345DF">
        <w:rPr>
          <w:rFonts w:ascii="宋体" w:eastAsia="宋体" w:hAnsi="宋体" w:hint="eastAsia"/>
          <w:b/>
          <w:sz w:val="24"/>
          <w:szCs w:val="28"/>
        </w:rPr>
        <w:t>1</w:t>
      </w:r>
      <w:r w:rsidRPr="009345DF">
        <w:rPr>
          <w:rFonts w:ascii="宋体" w:eastAsia="宋体" w:hAnsi="宋体" w:hint="eastAsia"/>
          <w:sz w:val="24"/>
          <w:szCs w:val="28"/>
        </w:rPr>
        <w:t xml:space="preserve">  慢行路网体系完善，</w:t>
      </w:r>
      <w:r w:rsidRPr="009345DF">
        <w:rPr>
          <w:rFonts w:ascii="Times New Roman" w:eastAsia="宋体" w:hAnsi="Times New Roman" w:cs="宋体" w:hint="eastAsia"/>
          <w:sz w:val="24"/>
          <w:szCs w:val="24"/>
        </w:rPr>
        <w:t>自行车停车设施位置合理、方便出入</w:t>
      </w:r>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宋体" w:eastAsia="宋体" w:hAnsi="宋体" w:hint="eastAsia"/>
          <w:b/>
          <w:sz w:val="24"/>
          <w:szCs w:val="28"/>
        </w:rPr>
        <w:t>2</w:t>
      </w:r>
      <w:r w:rsidRPr="009345DF">
        <w:rPr>
          <w:rFonts w:ascii="宋体" w:eastAsia="宋体" w:hAnsi="宋体" w:hint="eastAsia"/>
          <w:sz w:val="24"/>
          <w:szCs w:val="28"/>
        </w:rPr>
        <w:t xml:space="preserve">  有清晰明确的引导标识系统，安装引导标识的路网比例达8</w:t>
      </w:r>
      <w:r w:rsidRPr="009345DF">
        <w:rPr>
          <w:rFonts w:ascii="宋体" w:eastAsia="宋体" w:hAnsi="宋体"/>
          <w:sz w:val="24"/>
          <w:szCs w:val="28"/>
        </w:rPr>
        <w:t>0</w:t>
      </w:r>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宋体" w:eastAsia="宋体" w:hAnsi="宋体" w:hint="eastAsia"/>
          <w:b/>
          <w:sz w:val="24"/>
          <w:szCs w:val="28"/>
        </w:rPr>
        <w:t>3</w:t>
      </w:r>
      <w:r w:rsidRPr="009345DF">
        <w:rPr>
          <w:rFonts w:ascii="宋体" w:eastAsia="宋体" w:hAnsi="宋体" w:hint="eastAsia"/>
          <w:sz w:val="24"/>
          <w:szCs w:val="28"/>
        </w:rPr>
        <w:t xml:space="preserve">  中小学校校园内全部实现人车分流；职业学校及高等学校校园内</w:t>
      </w:r>
      <w:r w:rsidRPr="009345DF">
        <w:rPr>
          <w:rFonts w:hint="eastAsia"/>
          <w:sz w:val="24"/>
          <w:szCs w:val="24"/>
        </w:rPr>
        <w:t>设置自行车专用道或自行车绿道，</w:t>
      </w:r>
      <w:r w:rsidRPr="009345DF">
        <w:rPr>
          <w:rFonts w:ascii="宋体" w:eastAsia="宋体" w:hAnsi="宋体" w:hint="eastAsia"/>
          <w:sz w:val="24"/>
          <w:szCs w:val="28"/>
        </w:rPr>
        <w:t>实现人车分流的面积占校园可用地面积的60%以上，得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4768E0">
      <w:pPr>
        <w:pStyle w:val="2"/>
        <w:jc w:val="center"/>
        <w:rPr>
          <w:rFonts w:ascii="Times New Roman" w:eastAsia="黑体" w:hAnsi="Times New Roman" w:cs="Times New Roman"/>
          <w:sz w:val="28"/>
          <w:szCs w:val="28"/>
        </w:rPr>
      </w:pPr>
      <w:bookmarkStart w:id="30" w:name="_Toc138920342"/>
      <w:bookmarkStart w:id="31" w:name="_Toc149320077"/>
      <w:r w:rsidRPr="009345DF">
        <w:rPr>
          <w:rFonts w:ascii="Times New Roman" w:eastAsia="黑体" w:hAnsi="Times New Roman" w:cs="Times New Roman" w:hint="eastAsia"/>
          <w:sz w:val="28"/>
          <w:szCs w:val="28"/>
        </w:rPr>
        <w:t>5</w:t>
      </w:r>
      <w:r w:rsidRPr="009345DF">
        <w:rPr>
          <w:rFonts w:ascii="Times New Roman" w:eastAsia="黑体" w:hAnsi="Times New Roman" w:cs="Times New Roman"/>
          <w:sz w:val="28"/>
          <w:szCs w:val="28"/>
        </w:rPr>
        <w:t>.2</w:t>
      </w:r>
      <w:r w:rsidRPr="009345DF">
        <w:rPr>
          <w:rFonts w:ascii="Times New Roman" w:eastAsia="黑体" w:hAnsi="Times New Roman" w:cs="Times New Roman" w:hint="eastAsia"/>
          <w:sz w:val="28"/>
          <w:szCs w:val="28"/>
        </w:rPr>
        <w:t xml:space="preserve"> </w:t>
      </w:r>
      <w:bookmarkEnd w:id="30"/>
      <w:r w:rsidRPr="009345DF">
        <w:rPr>
          <w:rFonts w:ascii="Times New Roman" w:eastAsia="黑体" w:hAnsi="Times New Roman" w:cs="Times New Roman" w:hint="eastAsia"/>
          <w:sz w:val="28"/>
          <w:szCs w:val="28"/>
        </w:rPr>
        <w:t>景观降碳</w:t>
      </w:r>
      <w:bookmarkEnd w:id="31"/>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imes New Roman" w:hAnsi="Times New Roman" w:cs="Times New Roman"/>
          <w:b/>
          <w:sz w:val="24"/>
          <w:szCs w:val="24"/>
        </w:rPr>
        <w:t xml:space="preserve">5.2.1 </w:t>
      </w:r>
      <w:r w:rsidRPr="009345DF">
        <w:rPr>
          <w:rFonts w:asciiTheme="minorEastAsia" w:hAnsiTheme="minorEastAsia"/>
          <w:sz w:val="24"/>
          <w:szCs w:val="24"/>
        </w:rPr>
        <w:t xml:space="preserve">  </w:t>
      </w:r>
      <w:r w:rsidRPr="009345DF">
        <w:rPr>
          <w:rFonts w:asciiTheme="minorEastAsia" w:hAnsiTheme="minorEastAsia" w:hint="eastAsia"/>
          <w:sz w:val="24"/>
          <w:szCs w:val="24"/>
        </w:rPr>
        <w:t>绿化种植对人体无害、</w:t>
      </w:r>
      <w:proofErr w:type="gramStart"/>
      <w:r w:rsidRPr="009345DF">
        <w:rPr>
          <w:rFonts w:asciiTheme="minorEastAsia" w:hAnsiTheme="minorEastAsia" w:hint="eastAsia"/>
          <w:sz w:val="24"/>
          <w:szCs w:val="24"/>
          <w:lang w:eastAsia="zh-Hans"/>
        </w:rPr>
        <w:t>固碳能力</w:t>
      </w:r>
      <w:proofErr w:type="gramEnd"/>
      <w:r w:rsidRPr="009345DF">
        <w:rPr>
          <w:rFonts w:asciiTheme="minorEastAsia" w:hAnsiTheme="minorEastAsia" w:hint="eastAsia"/>
          <w:sz w:val="24"/>
          <w:szCs w:val="24"/>
          <w:lang w:eastAsia="zh-Hans"/>
        </w:rPr>
        <w:t>强</w:t>
      </w:r>
      <w:r w:rsidRPr="009345DF">
        <w:rPr>
          <w:rFonts w:asciiTheme="minorEastAsia" w:hAnsiTheme="minorEastAsia"/>
          <w:sz w:val="24"/>
          <w:szCs w:val="24"/>
          <w:lang w:eastAsia="zh-Hans"/>
        </w:rPr>
        <w:t>、</w:t>
      </w:r>
      <w:r w:rsidRPr="009345DF">
        <w:rPr>
          <w:rFonts w:asciiTheme="minorEastAsia" w:hAnsiTheme="minorEastAsia"/>
          <w:sz w:val="24"/>
          <w:szCs w:val="24"/>
        </w:rPr>
        <w:t>稳定性好、</w:t>
      </w:r>
      <w:r w:rsidRPr="009345DF">
        <w:rPr>
          <w:rFonts w:asciiTheme="minorEastAsia" w:hAnsiTheme="minorEastAsia" w:hint="eastAsia"/>
          <w:sz w:val="24"/>
          <w:szCs w:val="24"/>
        </w:rPr>
        <w:t>能体现良好生态环境和地域特点的植物</w:t>
      </w:r>
      <w:r w:rsidRPr="009345DF">
        <w:rPr>
          <w:rFonts w:asciiTheme="minorEastAsia" w:hAnsiTheme="minorEastAsia"/>
          <w:sz w:val="24"/>
          <w:szCs w:val="24"/>
        </w:rPr>
        <w:t>，或采用立体绿化，</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分，并按下列规则分别评分并累计</w:t>
      </w:r>
      <w:r w:rsidRPr="009345DF">
        <w:rPr>
          <w:rFonts w:asciiTheme="minorEastAsia" w:hAnsiTheme="minor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b/>
          <w:sz w:val="24"/>
          <w:szCs w:val="24"/>
        </w:rPr>
        <w:t>1</w:t>
      </w:r>
      <w:r w:rsidRPr="009345DF">
        <w:rPr>
          <w:rFonts w:asciiTheme="minorEastAsia" w:hAnsiTheme="minorEastAsia"/>
          <w:sz w:val="24"/>
          <w:szCs w:val="24"/>
        </w:rPr>
        <w:t xml:space="preserve">  采用乔、灌、草结合的复层绿化，种植区域覆土深度和排水能力满足植物生长需求，且</w:t>
      </w:r>
      <w:r w:rsidRPr="009345DF">
        <w:rPr>
          <w:rFonts w:asciiTheme="minorEastAsia" w:hAnsiTheme="minorEastAsia" w:hint="eastAsia"/>
          <w:sz w:val="24"/>
          <w:szCs w:val="24"/>
          <w:lang w:eastAsia="zh-Hans"/>
        </w:rPr>
        <w:t>乡土植物占比不低于</w:t>
      </w:r>
      <w:r w:rsidRPr="009345DF">
        <w:rPr>
          <w:rFonts w:asciiTheme="minorEastAsia" w:hAnsiTheme="minorEastAsia"/>
          <w:sz w:val="24"/>
          <w:szCs w:val="24"/>
          <w:lang w:eastAsia="zh-Hans"/>
        </w:rPr>
        <w:t>70%，</w:t>
      </w:r>
      <w:r w:rsidRPr="009345DF">
        <w:rPr>
          <w:rFonts w:asciiTheme="minorEastAsia" w:hAnsiTheme="minorEastAsia"/>
          <w:sz w:val="24"/>
          <w:szCs w:val="24"/>
        </w:rPr>
        <w:t>得1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b/>
          <w:sz w:val="24"/>
          <w:szCs w:val="24"/>
        </w:rPr>
        <w:t>2</w:t>
      </w:r>
      <w:r w:rsidRPr="009345DF">
        <w:rPr>
          <w:rFonts w:asciiTheme="minorEastAsia" w:hAnsiTheme="minorEastAsia"/>
          <w:sz w:val="24"/>
          <w:szCs w:val="24"/>
        </w:rPr>
        <w:t xml:space="preserve">  </w:t>
      </w:r>
      <w:r w:rsidRPr="009345DF">
        <w:rPr>
          <w:rFonts w:asciiTheme="minorEastAsia" w:hAnsiTheme="minorEastAsia" w:hint="eastAsia"/>
          <w:sz w:val="24"/>
          <w:szCs w:val="24"/>
        </w:rPr>
        <w:t>建筑采用屋顶绿化、垂直绿化等方式，满足下列条件之一，得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pStyle w:val="af0"/>
        <w:numPr>
          <w:ilvl w:val="0"/>
          <w:numId w:val="5"/>
        </w:numPr>
        <w:autoSpaceDE w:val="0"/>
        <w:autoSpaceDN w:val="0"/>
        <w:adjustRightInd w:val="0"/>
        <w:spacing w:line="360" w:lineRule="auto"/>
        <w:ind w:left="709" w:firstLineChars="0"/>
        <w:jc w:val="left"/>
        <w:rPr>
          <w:rFonts w:asciiTheme="minorEastAsia" w:hAnsiTheme="minorEastAsia"/>
          <w:sz w:val="24"/>
          <w:szCs w:val="24"/>
        </w:rPr>
      </w:pPr>
      <w:r w:rsidRPr="009345DF">
        <w:rPr>
          <w:rFonts w:asciiTheme="minorEastAsia" w:hAnsiTheme="minorEastAsia" w:hint="eastAsia"/>
          <w:sz w:val="24"/>
          <w:szCs w:val="24"/>
        </w:rPr>
        <w:t>屋顶绿化的面积占屋面可利用面积的比例，严寒地区超过5%、寒冷地区超过1</w:t>
      </w:r>
      <w:r w:rsidRPr="009345DF">
        <w:rPr>
          <w:rFonts w:asciiTheme="minorEastAsia" w:hAnsiTheme="minorEastAsia"/>
          <w:sz w:val="24"/>
          <w:szCs w:val="24"/>
        </w:rPr>
        <w:t>0</w:t>
      </w:r>
      <w:r w:rsidRPr="009345DF">
        <w:rPr>
          <w:rFonts w:asciiTheme="minorEastAsia" w:hAnsiTheme="minorEastAsia" w:hint="eastAsia"/>
          <w:sz w:val="24"/>
          <w:szCs w:val="24"/>
        </w:rPr>
        <w:t>%、夏热冬冷、</w:t>
      </w:r>
      <w:proofErr w:type="gramStart"/>
      <w:r w:rsidRPr="009345DF">
        <w:rPr>
          <w:rFonts w:asciiTheme="minorEastAsia" w:hAnsiTheme="minorEastAsia" w:hint="eastAsia"/>
          <w:sz w:val="24"/>
          <w:szCs w:val="24"/>
        </w:rPr>
        <w:t>夏热冬暖及温和</w:t>
      </w:r>
      <w:proofErr w:type="gramEnd"/>
      <w:r w:rsidRPr="009345DF">
        <w:rPr>
          <w:rFonts w:asciiTheme="minorEastAsia" w:hAnsiTheme="minorEastAsia" w:hint="eastAsia"/>
          <w:sz w:val="24"/>
          <w:szCs w:val="24"/>
        </w:rPr>
        <w:t>地区超过</w:t>
      </w:r>
      <w:r w:rsidRPr="009345DF">
        <w:rPr>
          <w:rFonts w:asciiTheme="minorEastAsia" w:hAnsiTheme="minorEastAsia"/>
          <w:sz w:val="24"/>
          <w:szCs w:val="24"/>
        </w:rPr>
        <w:t>15</w:t>
      </w:r>
      <w:r w:rsidRPr="009345DF">
        <w:rPr>
          <w:rFonts w:asciiTheme="minorEastAsia" w:hAnsiTheme="minorEastAsia" w:hint="eastAsia"/>
          <w:sz w:val="24"/>
          <w:szCs w:val="24"/>
        </w:rPr>
        <w:t>%；</w:t>
      </w:r>
    </w:p>
    <w:p w:rsidR="00CD7235" w:rsidRPr="009345DF" w:rsidRDefault="004768E0">
      <w:pPr>
        <w:pStyle w:val="af0"/>
        <w:numPr>
          <w:ilvl w:val="0"/>
          <w:numId w:val="5"/>
        </w:numPr>
        <w:autoSpaceDE w:val="0"/>
        <w:autoSpaceDN w:val="0"/>
        <w:adjustRightInd w:val="0"/>
        <w:spacing w:line="360" w:lineRule="auto"/>
        <w:ind w:left="709" w:firstLineChars="0"/>
        <w:jc w:val="left"/>
        <w:rPr>
          <w:rFonts w:asciiTheme="minorEastAsia" w:hAnsiTheme="minorEastAsia"/>
          <w:sz w:val="24"/>
          <w:szCs w:val="24"/>
        </w:rPr>
      </w:pPr>
      <w:r w:rsidRPr="009345DF">
        <w:rPr>
          <w:rFonts w:asciiTheme="minorEastAsia" w:hAnsiTheme="minorEastAsia" w:hint="eastAsia"/>
          <w:sz w:val="24"/>
          <w:szCs w:val="24"/>
        </w:rPr>
        <w:t>垂直绿化的面积占西向或南向立面面积的比例，严寒地区超过5%、寒冷地区超过1</w:t>
      </w:r>
      <w:r w:rsidRPr="009345DF">
        <w:rPr>
          <w:rFonts w:asciiTheme="minorEastAsia" w:hAnsiTheme="minorEastAsia"/>
          <w:sz w:val="24"/>
          <w:szCs w:val="24"/>
        </w:rPr>
        <w:t>0</w:t>
      </w:r>
      <w:r w:rsidRPr="009345DF">
        <w:rPr>
          <w:rFonts w:asciiTheme="minorEastAsia" w:hAnsiTheme="minorEastAsia" w:hint="eastAsia"/>
          <w:sz w:val="24"/>
          <w:szCs w:val="24"/>
        </w:rPr>
        <w:t>%、夏热冬冷、夏热冬暖和温及地区超过</w:t>
      </w:r>
      <w:r w:rsidRPr="009345DF">
        <w:rPr>
          <w:rFonts w:asciiTheme="minorEastAsia" w:hAnsiTheme="minorEastAsia"/>
          <w:sz w:val="24"/>
          <w:szCs w:val="24"/>
        </w:rPr>
        <w:t>15</w:t>
      </w:r>
      <w:r w:rsidRPr="009345DF">
        <w:rPr>
          <w:rFonts w:asciiTheme="minorEastAsia" w:hAnsiTheme="minorEastAsia" w:hint="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lastRenderedPageBreak/>
        <w:t>3</w:t>
      </w:r>
      <w:r w:rsidRPr="009345DF">
        <w:rPr>
          <w:rFonts w:asciiTheme="minorEastAsia" w:hAnsiTheme="minorEastAsia" w:hint="eastAsia"/>
          <w:sz w:val="24"/>
          <w:szCs w:val="24"/>
        </w:rPr>
        <w:t xml:space="preserve">  </w:t>
      </w:r>
      <w:r w:rsidRPr="009345DF">
        <w:rPr>
          <w:rFonts w:asciiTheme="minorEastAsia" w:hAnsiTheme="minorEastAsia"/>
          <w:sz w:val="24"/>
          <w:szCs w:val="24"/>
          <w:lang w:eastAsia="zh-Hans"/>
        </w:rPr>
        <w:t>建筑</w:t>
      </w:r>
      <w:r w:rsidRPr="009345DF">
        <w:rPr>
          <w:rFonts w:asciiTheme="minorEastAsia" w:hAnsiTheme="minorEastAsia" w:hint="eastAsia"/>
          <w:sz w:val="24"/>
          <w:szCs w:val="24"/>
          <w:lang w:eastAsia="zh-Hans"/>
        </w:rPr>
        <w:t>屋顶绿化与太阳能光伏</w:t>
      </w:r>
      <w:r w:rsidRPr="009345DF">
        <w:rPr>
          <w:rFonts w:asciiTheme="minorEastAsia" w:hAnsiTheme="minorEastAsia" w:hint="eastAsia"/>
          <w:sz w:val="24"/>
          <w:szCs w:val="24"/>
        </w:rPr>
        <w:t>、光热</w:t>
      </w:r>
      <w:r w:rsidRPr="009345DF">
        <w:rPr>
          <w:rFonts w:asciiTheme="minorEastAsia" w:hAnsiTheme="minorEastAsia" w:hint="eastAsia"/>
          <w:sz w:val="24"/>
          <w:szCs w:val="24"/>
          <w:lang w:eastAsia="zh-Hans"/>
        </w:rPr>
        <w:t>一体化设计</w:t>
      </w:r>
      <w:r w:rsidRPr="009345DF">
        <w:rPr>
          <w:rFonts w:asciiTheme="minorEastAsia" w:hAnsiTheme="minorEastAsia" w:hint="eastAsia"/>
          <w:sz w:val="24"/>
          <w:szCs w:val="24"/>
        </w:rPr>
        <w:t>的面积占屋顶绿化总面积比例达5</w:t>
      </w:r>
      <w:r w:rsidRPr="009345DF">
        <w:rPr>
          <w:rFonts w:asciiTheme="minorEastAsia" w:hAnsiTheme="minorEastAsia"/>
          <w:sz w:val="24"/>
          <w:szCs w:val="24"/>
        </w:rPr>
        <w:t>0</w:t>
      </w:r>
      <w:r w:rsidRPr="009345DF">
        <w:rPr>
          <w:rFonts w:asciiTheme="minorEastAsia" w:hAnsiTheme="minorEastAsia" w:hint="eastAsia"/>
          <w:sz w:val="24"/>
          <w:szCs w:val="24"/>
        </w:rPr>
        <w:t>%</w:t>
      </w:r>
      <w:r w:rsidRPr="009345DF">
        <w:rPr>
          <w:rFonts w:asciiTheme="minorEastAsia" w:hAnsiTheme="minorEastAsia" w:hint="eastAsia"/>
          <w:sz w:val="24"/>
          <w:szCs w:val="24"/>
          <w:lang w:eastAsia="zh-Hans"/>
        </w:rPr>
        <w:t>，</w:t>
      </w:r>
      <w:r w:rsidRPr="009345DF">
        <w:rPr>
          <w:rFonts w:asciiTheme="minorEastAsia" w:hAnsiTheme="minorEastAsia" w:hint="eastAsia"/>
          <w:sz w:val="24"/>
          <w:szCs w:val="24"/>
        </w:rPr>
        <w:t>得</w:t>
      </w:r>
      <w:r w:rsidRPr="009345DF">
        <w:rPr>
          <w:rFonts w:asciiTheme="minorEastAsia" w:hAnsiTheme="minorEastAsia"/>
          <w:sz w:val="24"/>
          <w:szCs w:val="24"/>
        </w:rPr>
        <w:t>1</w:t>
      </w:r>
      <w:r w:rsidRPr="009345DF">
        <w:rPr>
          <w:rFonts w:asciiTheme="minorEastAsia" w:hAnsiTheme="minorEastAsia" w:hint="eastAsia"/>
          <w:sz w:val="24"/>
          <w:szCs w:val="24"/>
        </w:rPr>
        <w:t>分</w:t>
      </w:r>
      <w:r w:rsidRPr="009345DF">
        <w:rPr>
          <w:rFonts w:asciiTheme="minorEastAsia" w:hAnsiTheme="minorEastAsia"/>
          <w:sz w:val="24"/>
          <w:szCs w:val="24"/>
        </w:rPr>
        <w:t>。</w:t>
      </w:r>
    </w:p>
    <w:p w:rsidR="00CD7235" w:rsidRPr="009345DF" w:rsidRDefault="00CD7235">
      <w:pPr>
        <w:pStyle w:val="af"/>
        <w:spacing w:line="360" w:lineRule="auto"/>
        <w:rPr>
          <w:rFonts w:eastAsia="宋体"/>
          <w:b/>
          <w:sz w:val="24"/>
        </w:rPr>
      </w:pPr>
    </w:p>
    <w:p w:rsidR="00CD7235" w:rsidRPr="009345DF" w:rsidRDefault="004768E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5.2.2</w:t>
      </w:r>
      <w:r w:rsidRPr="009345DF">
        <w:rPr>
          <w:rFonts w:ascii="宋体" w:eastAsia="宋体" w:hAnsi="宋体"/>
          <w:sz w:val="24"/>
          <w:szCs w:val="28"/>
        </w:rPr>
        <w:t xml:space="preserve">  合理设计</w:t>
      </w:r>
      <w:r w:rsidRPr="009345DF">
        <w:rPr>
          <w:rFonts w:ascii="宋体" w:eastAsia="宋体" w:hAnsi="宋体" w:hint="eastAsia"/>
          <w:sz w:val="24"/>
          <w:szCs w:val="28"/>
        </w:rPr>
        <w:t>校园</w:t>
      </w:r>
      <w:r w:rsidRPr="009345DF">
        <w:rPr>
          <w:rFonts w:ascii="宋体" w:eastAsia="宋体" w:hAnsi="宋体"/>
          <w:sz w:val="24"/>
          <w:szCs w:val="28"/>
        </w:rPr>
        <w:t>竖向，结合景观设置</w:t>
      </w:r>
      <w:r w:rsidRPr="009345DF">
        <w:rPr>
          <w:rFonts w:ascii="宋体" w:eastAsia="宋体" w:hAnsi="宋体" w:hint="eastAsia"/>
          <w:sz w:val="24"/>
          <w:szCs w:val="28"/>
        </w:rPr>
        <w:t>雨水花园、生物滞留池、透水铺装等低影响开发措施</w:t>
      </w:r>
      <w:r w:rsidRPr="009345DF">
        <w:rPr>
          <w:rFonts w:ascii="宋体" w:eastAsia="宋体" w:hAnsi="宋体"/>
          <w:sz w:val="24"/>
          <w:szCs w:val="28"/>
        </w:rPr>
        <w:t>作为雨水</w:t>
      </w:r>
      <w:proofErr w:type="gramStart"/>
      <w:r w:rsidRPr="009345DF">
        <w:rPr>
          <w:rFonts w:ascii="宋体" w:eastAsia="宋体" w:hAnsi="宋体"/>
          <w:sz w:val="24"/>
          <w:szCs w:val="28"/>
        </w:rPr>
        <w:t>蓄</w:t>
      </w:r>
      <w:proofErr w:type="gramEnd"/>
      <w:r w:rsidRPr="009345DF">
        <w:rPr>
          <w:rFonts w:ascii="宋体" w:eastAsia="宋体" w:hAnsi="宋体"/>
          <w:sz w:val="24"/>
          <w:szCs w:val="28"/>
        </w:rPr>
        <w:t>滞行</w:t>
      </w:r>
      <w:proofErr w:type="gramStart"/>
      <w:r w:rsidRPr="009345DF">
        <w:rPr>
          <w:rFonts w:ascii="宋体" w:eastAsia="宋体" w:hAnsi="宋体"/>
          <w:sz w:val="24"/>
          <w:szCs w:val="28"/>
        </w:rPr>
        <w:t>泄</w:t>
      </w:r>
      <w:proofErr w:type="gramEnd"/>
      <w:r w:rsidRPr="009345DF">
        <w:rPr>
          <w:rFonts w:ascii="宋体" w:eastAsia="宋体" w:hAnsi="宋体"/>
          <w:sz w:val="24"/>
          <w:szCs w:val="28"/>
        </w:rPr>
        <w:t>通道</w:t>
      </w:r>
      <w:r w:rsidRPr="009345DF">
        <w:rPr>
          <w:rFonts w:ascii="宋体" w:eastAsia="宋体" w:hAnsi="宋体" w:hint="eastAsia"/>
          <w:sz w:val="24"/>
          <w:szCs w:val="28"/>
        </w:rPr>
        <w:t>，保障校园排涝安全，</w:t>
      </w:r>
      <w:proofErr w:type="gramStart"/>
      <w:r w:rsidRPr="009345DF">
        <w:rPr>
          <w:rFonts w:eastAsia="宋体" w:hint="eastAsia"/>
          <w:sz w:val="24"/>
        </w:rPr>
        <w:t>评定总分值</w:t>
      </w:r>
      <w:proofErr w:type="gramEnd"/>
      <w:r w:rsidRPr="009345DF">
        <w:rPr>
          <w:rFonts w:eastAsia="宋体" w:hint="eastAsia"/>
          <w:sz w:val="24"/>
        </w:rPr>
        <w:t>为</w:t>
      </w:r>
      <w:r w:rsidRPr="009345DF">
        <w:rPr>
          <w:rFonts w:eastAsia="宋体" w:hint="eastAsia"/>
          <w:sz w:val="24"/>
        </w:rPr>
        <w:t>4</w:t>
      </w:r>
      <w:r w:rsidRPr="009345DF">
        <w:rPr>
          <w:rFonts w:eastAsia="宋体" w:hint="eastAsia"/>
          <w:sz w:val="24"/>
        </w:rPr>
        <w:t>分，</w:t>
      </w:r>
      <w:r w:rsidRPr="009345DF">
        <w:rPr>
          <w:rFonts w:ascii="宋体" w:eastAsia="宋体" w:hAnsi="宋体" w:hint="eastAsia"/>
          <w:sz w:val="24"/>
          <w:szCs w:val="28"/>
        </w:rPr>
        <w:t>并按下列规则分别评分并累计：</w:t>
      </w:r>
    </w:p>
    <w:p w:rsidR="00CD7235" w:rsidRPr="009345DF" w:rsidRDefault="004768E0">
      <w:pPr>
        <w:pStyle w:val="af"/>
        <w:autoSpaceDE w:val="0"/>
        <w:autoSpaceDN w:val="0"/>
        <w:adjustRightInd w:val="0"/>
        <w:spacing w:line="360" w:lineRule="auto"/>
        <w:ind w:left="480"/>
        <w:rPr>
          <w:rFonts w:ascii="Times New Roman" w:eastAsia="宋体" w:hAnsi="Times New Roman" w:cs="宋体"/>
          <w:sz w:val="24"/>
          <w:szCs w:val="24"/>
        </w:rPr>
      </w:pPr>
      <w:r w:rsidRPr="009345DF">
        <w:rPr>
          <w:rFonts w:eastAsia="宋体" w:hint="eastAsia"/>
          <w:b/>
          <w:sz w:val="24"/>
        </w:rPr>
        <w:t>1</w:t>
      </w:r>
      <w:r w:rsidRPr="009345DF">
        <w:rPr>
          <w:rFonts w:ascii="Times New Roman" w:eastAsia="宋体" w:hAnsi="Times New Roman" w:cs="宋体"/>
          <w:sz w:val="24"/>
          <w:szCs w:val="24"/>
        </w:rPr>
        <w:t xml:space="preserve">  </w:t>
      </w:r>
      <w:r w:rsidRPr="009345DF">
        <w:rPr>
          <w:rFonts w:ascii="Times New Roman" w:eastAsia="宋体" w:hAnsi="Times New Roman" w:cs="宋体" w:hint="eastAsia"/>
          <w:sz w:val="24"/>
          <w:szCs w:val="24"/>
        </w:rPr>
        <w:t>年径流总量控制率不低于</w:t>
      </w:r>
      <w:r w:rsidRPr="009345DF">
        <w:rPr>
          <w:rFonts w:ascii="Times New Roman" w:eastAsia="宋体" w:hAnsi="Times New Roman" w:cs="宋体"/>
          <w:sz w:val="24"/>
          <w:szCs w:val="24"/>
        </w:rPr>
        <w:t>80%</w:t>
      </w:r>
      <w:r w:rsidRPr="009345DF">
        <w:rPr>
          <w:rFonts w:ascii="Times New Roman" w:eastAsia="宋体" w:hAnsi="Times New Roman" w:cs="宋体" w:hint="eastAsia"/>
          <w:sz w:val="24"/>
          <w:szCs w:val="24"/>
        </w:rPr>
        <w:t>，得</w:t>
      </w:r>
      <w:r w:rsidRPr="009345DF">
        <w:rPr>
          <w:rFonts w:ascii="Times New Roman" w:eastAsia="宋体" w:hAnsi="Times New Roman" w:cs="宋体"/>
          <w:sz w:val="24"/>
          <w:szCs w:val="24"/>
        </w:rPr>
        <w:t>1</w:t>
      </w:r>
      <w:r w:rsidRPr="009345DF">
        <w:rPr>
          <w:rFonts w:ascii="Times New Roman" w:eastAsia="宋体" w:hAnsi="Times New Roman" w:cs="宋体" w:hint="eastAsia"/>
          <w:sz w:val="24"/>
          <w:szCs w:val="24"/>
        </w:rPr>
        <w:t>分；</w:t>
      </w:r>
    </w:p>
    <w:p w:rsidR="00CD7235" w:rsidRPr="009345DF" w:rsidRDefault="004768E0">
      <w:pPr>
        <w:pStyle w:val="af"/>
        <w:autoSpaceDE w:val="0"/>
        <w:autoSpaceDN w:val="0"/>
        <w:adjustRightInd w:val="0"/>
        <w:spacing w:line="360" w:lineRule="auto"/>
        <w:ind w:left="480"/>
        <w:rPr>
          <w:rFonts w:ascii="Times New Roman" w:eastAsia="宋体" w:hAnsi="Times New Roman" w:cs="宋体"/>
          <w:sz w:val="24"/>
          <w:szCs w:val="24"/>
        </w:rPr>
      </w:pPr>
      <w:r w:rsidRPr="009345DF">
        <w:rPr>
          <w:rFonts w:eastAsia="宋体" w:hint="eastAsia"/>
          <w:b/>
          <w:sz w:val="24"/>
        </w:rPr>
        <w:t>2</w:t>
      </w:r>
      <w:r w:rsidRPr="009345DF">
        <w:rPr>
          <w:rFonts w:ascii="Times New Roman" w:eastAsia="宋体" w:hAnsi="Times New Roman" w:cs="宋体" w:hint="eastAsia"/>
          <w:sz w:val="24"/>
          <w:szCs w:val="24"/>
        </w:rPr>
        <w:t xml:space="preserve">  </w:t>
      </w:r>
      <w:r w:rsidRPr="009345DF">
        <w:rPr>
          <w:rFonts w:ascii="Times New Roman" w:eastAsia="宋体" w:hAnsi="Times New Roman" w:cs="宋体" w:hint="eastAsia"/>
          <w:sz w:val="24"/>
          <w:szCs w:val="24"/>
        </w:rPr>
        <w:t>年径流污染物总量（以悬浮物</w:t>
      </w:r>
      <w:r w:rsidRPr="009345DF">
        <w:rPr>
          <w:rFonts w:ascii="Times New Roman" w:eastAsia="宋体" w:hAnsi="Times New Roman" w:cs="宋体"/>
          <w:sz w:val="24"/>
          <w:szCs w:val="24"/>
        </w:rPr>
        <w:t>SS</w:t>
      </w:r>
      <w:r w:rsidRPr="009345DF">
        <w:rPr>
          <w:rFonts w:ascii="Times New Roman" w:eastAsia="宋体" w:hAnsi="Times New Roman" w:cs="宋体" w:hint="eastAsia"/>
          <w:sz w:val="24"/>
          <w:szCs w:val="24"/>
        </w:rPr>
        <w:t>计）削减率不低于</w:t>
      </w:r>
      <w:r w:rsidRPr="009345DF">
        <w:rPr>
          <w:rFonts w:ascii="Times New Roman" w:eastAsia="宋体" w:hAnsi="Times New Roman" w:cs="宋体"/>
          <w:sz w:val="24"/>
          <w:szCs w:val="24"/>
        </w:rPr>
        <w:t>60%</w:t>
      </w:r>
      <w:r w:rsidRPr="009345DF">
        <w:rPr>
          <w:rFonts w:ascii="Times New Roman" w:eastAsia="宋体" w:hAnsi="Times New Roman" w:cs="宋体" w:hint="eastAsia"/>
          <w:sz w:val="24"/>
          <w:szCs w:val="24"/>
        </w:rPr>
        <w:t>，得</w:t>
      </w:r>
      <w:r w:rsidRPr="009345DF">
        <w:rPr>
          <w:rFonts w:ascii="Times New Roman" w:eastAsia="宋体" w:hAnsi="Times New Roman" w:cs="宋体"/>
          <w:sz w:val="24"/>
          <w:szCs w:val="24"/>
        </w:rPr>
        <w:t>1</w:t>
      </w:r>
      <w:r w:rsidRPr="009345DF">
        <w:rPr>
          <w:rFonts w:ascii="Times New Roman" w:eastAsia="宋体" w:hAnsi="Times New Roman" w:cs="宋体" w:hint="eastAsia"/>
          <w:sz w:val="24"/>
          <w:szCs w:val="24"/>
        </w:rPr>
        <w:t>分；</w:t>
      </w:r>
    </w:p>
    <w:p w:rsidR="00CD7235" w:rsidRPr="009345DF" w:rsidRDefault="004768E0">
      <w:pPr>
        <w:pStyle w:val="af"/>
        <w:autoSpaceDE w:val="0"/>
        <w:autoSpaceDN w:val="0"/>
        <w:adjustRightInd w:val="0"/>
        <w:spacing w:line="360" w:lineRule="auto"/>
        <w:ind w:left="480"/>
        <w:rPr>
          <w:rFonts w:ascii="Times New Roman" w:eastAsia="宋体" w:hAnsi="Times New Roman" w:cs="宋体"/>
          <w:sz w:val="24"/>
          <w:szCs w:val="24"/>
        </w:rPr>
      </w:pPr>
      <w:r w:rsidRPr="009345DF">
        <w:rPr>
          <w:rFonts w:eastAsia="宋体" w:hint="eastAsia"/>
          <w:b/>
          <w:sz w:val="24"/>
        </w:rPr>
        <w:t>3</w:t>
      </w:r>
      <w:r w:rsidRPr="009345DF">
        <w:rPr>
          <w:rFonts w:ascii="Times New Roman" w:eastAsia="宋体" w:hAnsi="Times New Roman" w:cs="宋体"/>
          <w:sz w:val="24"/>
          <w:szCs w:val="24"/>
        </w:rPr>
        <w:t xml:space="preserve">  </w:t>
      </w:r>
      <w:r w:rsidRPr="009345DF">
        <w:rPr>
          <w:rFonts w:ascii="Times New Roman" w:eastAsia="宋体" w:hAnsi="Times New Roman" w:cs="宋体" w:hint="eastAsia"/>
          <w:sz w:val="24"/>
          <w:szCs w:val="24"/>
        </w:rPr>
        <w:t>下凹式绿地、雨水花园等有调蓄雨水功能的绿地和水体的面积之和占绿地面积的比例</w:t>
      </w:r>
      <w:r w:rsidRPr="009345DF">
        <w:rPr>
          <w:rFonts w:eastAsia="宋体"/>
          <w:sz w:val="24"/>
        </w:rPr>
        <w:t>不低于</w:t>
      </w:r>
      <w:r w:rsidRPr="009345DF">
        <w:rPr>
          <w:rFonts w:ascii="Times New Roman" w:eastAsia="宋体" w:hAnsi="Times New Roman" w:cs="宋体" w:hint="eastAsia"/>
          <w:sz w:val="24"/>
          <w:szCs w:val="24"/>
        </w:rPr>
        <w:t>4</w:t>
      </w:r>
      <w:r w:rsidRPr="009345DF">
        <w:rPr>
          <w:rFonts w:ascii="Times New Roman" w:eastAsia="宋体" w:hAnsi="Times New Roman" w:cs="宋体"/>
          <w:sz w:val="24"/>
          <w:szCs w:val="24"/>
        </w:rPr>
        <w:t>0%</w:t>
      </w:r>
      <w:r w:rsidRPr="009345DF">
        <w:rPr>
          <w:rFonts w:ascii="Times New Roman" w:eastAsia="宋体" w:hAnsi="Times New Roman" w:cs="宋体"/>
          <w:sz w:val="24"/>
          <w:szCs w:val="24"/>
        </w:rPr>
        <w:t>，</w:t>
      </w:r>
      <w:r w:rsidRPr="009345DF">
        <w:rPr>
          <w:rFonts w:ascii="Times New Roman" w:eastAsia="宋体" w:hAnsi="Times New Roman" w:cs="宋体" w:hint="eastAsia"/>
          <w:sz w:val="24"/>
          <w:szCs w:val="24"/>
        </w:rPr>
        <w:t>得</w:t>
      </w:r>
      <w:r w:rsidRPr="009345DF">
        <w:rPr>
          <w:rFonts w:ascii="Times New Roman" w:eastAsia="宋体" w:hAnsi="Times New Roman" w:cs="宋体"/>
          <w:sz w:val="24"/>
          <w:szCs w:val="24"/>
        </w:rPr>
        <w:t>1</w:t>
      </w:r>
      <w:r w:rsidRPr="009345DF">
        <w:rPr>
          <w:rFonts w:ascii="Times New Roman" w:eastAsia="宋体" w:hAnsi="Times New Roman" w:cs="宋体" w:hint="eastAsia"/>
          <w:sz w:val="24"/>
          <w:szCs w:val="24"/>
        </w:rPr>
        <w:t>分；</w:t>
      </w:r>
    </w:p>
    <w:p w:rsidR="00CD7235" w:rsidRPr="009345DF" w:rsidRDefault="004768E0">
      <w:pPr>
        <w:pStyle w:val="af"/>
        <w:autoSpaceDE w:val="0"/>
        <w:autoSpaceDN w:val="0"/>
        <w:adjustRightInd w:val="0"/>
        <w:spacing w:line="360" w:lineRule="auto"/>
        <w:ind w:left="480"/>
        <w:rPr>
          <w:rFonts w:ascii="Times New Roman" w:eastAsia="宋体" w:hAnsi="Times New Roman" w:cs="宋体"/>
          <w:sz w:val="24"/>
          <w:szCs w:val="24"/>
        </w:rPr>
      </w:pPr>
      <w:r w:rsidRPr="009345DF">
        <w:rPr>
          <w:rFonts w:eastAsia="宋体" w:hint="eastAsia"/>
          <w:b/>
          <w:sz w:val="24"/>
        </w:rPr>
        <w:t>4</w:t>
      </w:r>
      <w:r w:rsidRPr="009345DF">
        <w:rPr>
          <w:rFonts w:ascii="Times New Roman" w:eastAsia="宋体" w:hAnsi="Times New Roman" w:cs="宋体" w:hint="eastAsia"/>
          <w:sz w:val="24"/>
          <w:szCs w:val="24"/>
        </w:rPr>
        <w:t xml:space="preserve">  </w:t>
      </w:r>
      <w:r w:rsidRPr="009345DF">
        <w:rPr>
          <w:rFonts w:ascii="Times New Roman" w:eastAsia="宋体" w:hAnsi="Times New Roman" w:cs="宋体"/>
          <w:sz w:val="24"/>
          <w:szCs w:val="24"/>
        </w:rPr>
        <w:t>校</w:t>
      </w:r>
      <w:r w:rsidRPr="009345DF">
        <w:rPr>
          <w:rFonts w:eastAsia="宋体" w:hint="eastAsia"/>
          <w:sz w:val="24"/>
        </w:rPr>
        <w:t>园内除机动车道以外的</w:t>
      </w:r>
      <w:r w:rsidRPr="009345DF">
        <w:rPr>
          <w:rFonts w:eastAsia="宋体"/>
          <w:sz w:val="24"/>
        </w:rPr>
        <w:t>硬质铺装地面中透水铺装面积的比例不低于</w:t>
      </w:r>
      <w:r w:rsidRPr="009345DF">
        <w:rPr>
          <w:rFonts w:eastAsia="宋体" w:hint="eastAsia"/>
          <w:sz w:val="24"/>
        </w:rPr>
        <w:t>6</w:t>
      </w:r>
      <w:r w:rsidRPr="009345DF">
        <w:rPr>
          <w:rFonts w:eastAsia="宋体"/>
          <w:sz w:val="24"/>
        </w:rPr>
        <w:t>0%，</w:t>
      </w:r>
      <w:r w:rsidRPr="009345DF">
        <w:rPr>
          <w:rFonts w:ascii="Times New Roman" w:eastAsia="宋体" w:hAnsi="Times New Roman" w:cs="宋体" w:hint="eastAsia"/>
          <w:sz w:val="24"/>
          <w:szCs w:val="24"/>
        </w:rPr>
        <w:t>得</w:t>
      </w:r>
      <w:r w:rsidRPr="009345DF">
        <w:rPr>
          <w:rFonts w:ascii="Times New Roman" w:eastAsia="宋体" w:hAnsi="Times New Roman" w:cs="宋体"/>
          <w:sz w:val="24"/>
          <w:szCs w:val="24"/>
        </w:rPr>
        <w:t>1</w:t>
      </w:r>
      <w:r w:rsidRPr="009345DF">
        <w:rPr>
          <w:rFonts w:ascii="Times New Roman" w:eastAsia="宋体" w:hAnsi="Times New Roman" w:cs="宋体" w:hint="eastAsia"/>
          <w:sz w:val="24"/>
          <w:szCs w:val="24"/>
        </w:rPr>
        <w:t>分；</w:t>
      </w:r>
    </w:p>
    <w:p w:rsidR="00CD7235" w:rsidRPr="009345DF" w:rsidRDefault="00CD7235">
      <w:pPr>
        <w:spacing w:line="360" w:lineRule="auto"/>
        <w:ind w:firstLineChars="200" w:firstLine="480"/>
        <w:rPr>
          <w:rFonts w:ascii="楷体" w:eastAsia="楷体" w:hAnsi="楷体"/>
          <w:sz w:val="24"/>
          <w:szCs w:val="24"/>
        </w:rPr>
      </w:pPr>
    </w:p>
    <w:p w:rsidR="00CD7235" w:rsidRPr="009345DF" w:rsidRDefault="004768E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 xml:space="preserve">5.2.3 </w:t>
      </w:r>
      <w:r w:rsidRPr="009345DF">
        <w:rPr>
          <w:rFonts w:ascii="宋体" w:eastAsia="宋体" w:hAnsi="宋体"/>
          <w:sz w:val="24"/>
          <w:szCs w:val="28"/>
        </w:rPr>
        <w:t xml:space="preserve"> </w:t>
      </w:r>
      <w:r w:rsidRPr="009345DF">
        <w:rPr>
          <w:rFonts w:ascii="宋体" w:eastAsia="宋体" w:hAnsi="宋体" w:hint="eastAsia"/>
          <w:sz w:val="24"/>
          <w:szCs w:val="28"/>
        </w:rPr>
        <w:t>校园采用雨污分流制，雨污分流比例达1</w:t>
      </w:r>
      <w:r w:rsidRPr="009345DF">
        <w:rPr>
          <w:rFonts w:ascii="宋体" w:eastAsia="宋体" w:hAnsi="宋体"/>
          <w:sz w:val="24"/>
          <w:szCs w:val="28"/>
        </w:rPr>
        <w:t>00%</w:t>
      </w:r>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r w:rsidRPr="009345DF">
        <w:rPr>
          <w:rFonts w:ascii="宋体" w:eastAsia="宋体" w:hAnsi="宋体"/>
          <w:sz w:val="24"/>
          <w:szCs w:val="28"/>
        </w:rPr>
        <w:t xml:space="preserve"> </w:t>
      </w:r>
    </w:p>
    <w:p w:rsidR="00CD7235" w:rsidRPr="009345DF" w:rsidRDefault="004768E0">
      <w:pPr>
        <w:spacing w:line="360" w:lineRule="auto"/>
        <w:ind w:firstLineChars="200" w:firstLine="480"/>
        <w:rPr>
          <w:rFonts w:asciiTheme="minorEastAsia" w:hAnsiTheme="minorEastAsia"/>
          <w:sz w:val="24"/>
          <w:szCs w:val="24"/>
        </w:rPr>
      </w:pPr>
      <w:r w:rsidRPr="009345DF">
        <w:rPr>
          <w:rFonts w:asciiTheme="minorEastAsia" w:hAnsiTheme="minorEastAsia"/>
          <w:sz w:val="24"/>
          <w:szCs w:val="24"/>
        </w:rPr>
        <w:br w:type="page"/>
      </w:r>
    </w:p>
    <w:p w:rsidR="00CD7235" w:rsidRPr="009345DF" w:rsidRDefault="004768E0">
      <w:pPr>
        <w:pStyle w:val="1"/>
        <w:rPr>
          <w:sz w:val="32"/>
        </w:rPr>
      </w:pPr>
      <w:bookmarkStart w:id="32" w:name="_Toc149320078"/>
      <w:r w:rsidRPr="009345DF">
        <w:rPr>
          <w:sz w:val="32"/>
        </w:rPr>
        <w:lastRenderedPageBreak/>
        <w:t>6 能源与资源</w:t>
      </w:r>
      <w:bookmarkEnd w:id="32"/>
    </w:p>
    <w:p w:rsidR="00766C20" w:rsidRPr="009345DF" w:rsidRDefault="00766C20" w:rsidP="00766C20">
      <w:pPr>
        <w:pStyle w:val="2"/>
        <w:jc w:val="center"/>
        <w:rPr>
          <w:rFonts w:ascii="Times New Roman" w:eastAsia="黑体" w:hAnsi="Times New Roman" w:cs="Times New Roman"/>
          <w:sz w:val="28"/>
          <w:szCs w:val="28"/>
        </w:rPr>
      </w:pPr>
      <w:bookmarkStart w:id="33" w:name="_Toc149061322"/>
      <w:bookmarkStart w:id="34" w:name="_Toc149320079"/>
      <w:r w:rsidRPr="009345DF">
        <w:rPr>
          <w:rFonts w:ascii="Times New Roman" w:eastAsia="黑体" w:hAnsi="Times New Roman" w:cs="Times New Roman" w:hint="eastAsia"/>
          <w:sz w:val="28"/>
          <w:szCs w:val="28"/>
        </w:rPr>
        <w:t>6</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能源</w:t>
      </w:r>
      <w:bookmarkEnd w:id="33"/>
      <w:bookmarkEnd w:id="34"/>
    </w:p>
    <w:p w:rsidR="000C1BAE" w:rsidRPr="009345DF" w:rsidRDefault="00766C20" w:rsidP="000C1BAE">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.1</w:t>
      </w:r>
      <w:r w:rsidRPr="009345DF">
        <w:rPr>
          <w:rFonts w:ascii="宋体" w:eastAsia="宋体" w:hAnsi="宋体" w:hint="eastAsia"/>
          <w:sz w:val="24"/>
          <w:szCs w:val="28"/>
        </w:rPr>
        <w:t xml:space="preserve">  </w:t>
      </w:r>
      <w:r w:rsidR="000C1BAE" w:rsidRPr="009345DF">
        <w:rPr>
          <w:rFonts w:ascii="宋体" w:eastAsia="宋体" w:hAnsi="宋体" w:hint="eastAsia"/>
          <w:sz w:val="24"/>
          <w:szCs w:val="28"/>
        </w:rPr>
        <w:t>合理制定校园能源系统方案，</w:t>
      </w:r>
      <w:proofErr w:type="gramStart"/>
      <w:r w:rsidR="000C1BAE" w:rsidRPr="009345DF">
        <w:rPr>
          <w:rFonts w:ascii="宋体" w:eastAsia="宋体" w:hAnsi="宋体" w:hint="eastAsia"/>
          <w:sz w:val="24"/>
          <w:szCs w:val="28"/>
        </w:rPr>
        <w:t>评价总分值</w:t>
      </w:r>
      <w:proofErr w:type="gramEnd"/>
      <w:r w:rsidR="000C1BAE" w:rsidRPr="009345DF">
        <w:rPr>
          <w:rFonts w:ascii="宋体" w:eastAsia="宋体" w:hAnsi="宋体" w:hint="eastAsia"/>
          <w:sz w:val="24"/>
          <w:szCs w:val="28"/>
        </w:rPr>
        <w:t>为</w:t>
      </w:r>
      <w:r w:rsidR="000C1BAE" w:rsidRPr="009345DF">
        <w:rPr>
          <w:rFonts w:ascii="宋体" w:eastAsia="宋体" w:hAnsi="宋体"/>
          <w:sz w:val="24"/>
          <w:szCs w:val="28"/>
        </w:rPr>
        <w:t>2</w:t>
      </w:r>
      <w:r w:rsidR="000C1BAE" w:rsidRPr="009345DF">
        <w:rPr>
          <w:rFonts w:ascii="宋体" w:eastAsia="宋体" w:hAnsi="宋体" w:hint="eastAsia"/>
          <w:sz w:val="24"/>
          <w:szCs w:val="28"/>
        </w:rPr>
        <w:t>分，并按下列规则评分：</w:t>
      </w:r>
    </w:p>
    <w:p w:rsidR="000C1BAE" w:rsidRPr="009345DF" w:rsidRDefault="000C1BAE" w:rsidP="000C1BAE">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1</w:t>
      </w:r>
      <w:r w:rsidRPr="009345DF">
        <w:rPr>
          <w:rFonts w:ascii="宋体" w:eastAsia="宋体" w:hAnsi="宋体"/>
          <w:sz w:val="24"/>
          <w:szCs w:val="28"/>
        </w:rPr>
        <w:t xml:space="preserve"> </w:t>
      </w:r>
      <w:r w:rsidRPr="009345DF">
        <w:rPr>
          <w:rFonts w:ascii="宋体" w:eastAsia="宋体" w:hAnsi="宋体" w:hint="eastAsia"/>
          <w:sz w:val="24"/>
          <w:szCs w:val="28"/>
        </w:rPr>
        <w:t>中小学校：采用主动被动技术相结合的方式，合理利用自然通风，通过分散式空调系统结合吊扇，降低空调能耗，得</w:t>
      </w:r>
      <w:r w:rsidRPr="009345DF">
        <w:rPr>
          <w:rFonts w:ascii="宋体" w:eastAsia="宋体" w:hAnsi="宋体"/>
          <w:sz w:val="24"/>
          <w:szCs w:val="28"/>
        </w:rPr>
        <w:t>2</w:t>
      </w:r>
      <w:r w:rsidRPr="009345DF">
        <w:rPr>
          <w:rFonts w:ascii="宋体" w:eastAsia="宋体" w:hAnsi="宋体" w:hint="eastAsia"/>
          <w:sz w:val="24"/>
          <w:szCs w:val="28"/>
        </w:rPr>
        <w:t>分。</w:t>
      </w:r>
    </w:p>
    <w:p w:rsidR="000C1BAE" w:rsidRPr="009345DF" w:rsidRDefault="000C1BAE" w:rsidP="000C1BAE">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职业学校及高等学校：编制校园综合能源规划方案，合理预测校园内建筑负荷，并从能源效率、稳定性、经济性方面综合分析方案的可靠性，得</w:t>
      </w:r>
      <w:r w:rsidRPr="009345DF">
        <w:rPr>
          <w:rFonts w:ascii="宋体" w:eastAsia="宋体" w:hAnsi="宋体"/>
          <w:sz w:val="24"/>
          <w:szCs w:val="28"/>
        </w:rPr>
        <w:t>1</w:t>
      </w:r>
      <w:r w:rsidRPr="009345DF">
        <w:rPr>
          <w:rFonts w:ascii="宋体" w:eastAsia="宋体" w:hAnsi="宋体" w:hint="eastAsia"/>
          <w:sz w:val="24"/>
          <w:szCs w:val="28"/>
        </w:rPr>
        <w:t>分；采用主动被动相结合的方式，合理利用自然通风，通过分散式空调系统结合吊扇，降低空调能耗，得</w:t>
      </w:r>
      <w:r w:rsidRPr="009345DF">
        <w:rPr>
          <w:rFonts w:ascii="宋体" w:eastAsia="宋体" w:hAnsi="宋体"/>
          <w:sz w:val="24"/>
          <w:szCs w:val="28"/>
        </w:rPr>
        <w:t>1</w:t>
      </w:r>
      <w:r w:rsidRPr="009345DF">
        <w:rPr>
          <w:rFonts w:ascii="宋体" w:eastAsia="宋体" w:hAnsi="宋体" w:hint="eastAsia"/>
          <w:sz w:val="24"/>
          <w:szCs w:val="28"/>
        </w:rPr>
        <w:t>分。</w:t>
      </w:r>
    </w:p>
    <w:p w:rsidR="00766C20" w:rsidRPr="009345DF" w:rsidRDefault="00766C20" w:rsidP="00766C20">
      <w:pPr>
        <w:spacing w:line="360" w:lineRule="auto"/>
        <w:ind w:firstLineChars="200" w:firstLine="480"/>
        <w:rPr>
          <w:rFonts w:ascii="楷体" w:eastAsia="楷体" w:hAnsi="楷体"/>
          <w:sz w:val="24"/>
          <w:szCs w:val="24"/>
        </w:rPr>
      </w:pPr>
    </w:p>
    <w:p w:rsidR="00766C20" w:rsidRPr="009345DF" w:rsidRDefault="00766C20" w:rsidP="00766C20">
      <w:pPr>
        <w:autoSpaceDE w:val="0"/>
        <w:autoSpaceDN w:val="0"/>
        <w:adjustRightInd w:val="0"/>
        <w:spacing w:line="360" w:lineRule="auto"/>
        <w:rPr>
          <w:rFonts w:ascii="宋体" w:eastAsia="宋体" w:hAnsi="宋体"/>
          <w:bCs/>
          <w:sz w:val="24"/>
          <w:szCs w:val="28"/>
        </w:rPr>
      </w:pPr>
      <w:r w:rsidRPr="009345DF">
        <w:rPr>
          <w:rFonts w:ascii="Times New Roman" w:hAnsi="Times New Roman" w:cs="Times New Roman"/>
          <w:b/>
          <w:sz w:val="24"/>
          <w:szCs w:val="24"/>
        </w:rPr>
        <w:t>6.1.</w:t>
      </w:r>
      <w:r w:rsidRPr="009345DF">
        <w:rPr>
          <w:rFonts w:ascii="Times New Roman" w:hAnsi="Times New Roman" w:cs="Times New Roman" w:hint="eastAsia"/>
          <w:b/>
          <w:sz w:val="24"/>
          <w:szCs w:val="24"/>
        </w:rPr>
        <w:t xml:space="preserve">2 </w:t>
      </w:r>
      <w:r w:rsidRPr="009345DF">
        <w:rPr>
          <w:rFonts w:ascii="宋体" w:eastAsia="宋体" w:hAnsi="宋体" w:hint="eastAsia"/>
          <w:b/>
          <w:sz w:val="24"/>
          <w:szCs w:val="28"/>
        </w:rPr>
        <w:t xml:space="preserve"> </w:t>
      </w:r>
      <w:r w:rsidRPr="009345DF">
        <w:rPr>
          <w:rFonts w:ascii="宋体" w:eastAsia="宋体" w:hAnsi="宋体" w:hint="eastAsia"/>
          <w:sz w:val="24"/>
          <w:szCs w:val="28"/>
        </w:rPr>
        <w:t>合理利用可再生能源或余热废热，</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6</w:t>
      </w:r>
      <w:r w:rsidRPr="009345DF">
        <w:rPr>
          <w:rFonts w:ascii="宋体" w:eastAsia="宋体" w:hAnsi="宋体" w:hint="eastAsia"/>
          <w:sz w:val="24"/>
          <w:szCs w:val="28"/>
        </w:rPr>
        <w:t>分，并按下列规则分别评分</w:t>
      </w:r>
      <w:r w:rsidRPr="009345DF">
        <w:rPr>
          <w:rFonts w:ascii="宋体" w:eastAsia="宋体" w:hAnsi="宋体"/>
          <w:sz w:val="24"/>
          <w:szCs w:val="28"/>
        </w:rPr>
        <w:t>并累计</w:t>
      </w:r>
      <w:r w:rsidRPr="009345DF">
        <w:rPr>
          <w:rFonts w:ascii="宋体" w:eastAsia="宋体" w:hAnsi="宋体" w:hint="eastAsia"/>
          <w:bCs/>
          <w:sz w:val="24"/>
          <w:szCs w:val="28"/>
        </w:rPr>
        <w:t>：</w:t>
      </w:r>
    </w:p>
    <w:p w:rsidR="00F52F3B" w:rsidRPr="009345DF" w:rsidRDefault="00F52F3B" w:rsidP="00F52F3B">
      <w:pPr>
        <w:adjustRightInd w:val="0"/>
        <w:snapToGrid w:val="0"/>
        <w:spacing w:before="74"/>
        <w:jc w:val="center"/>
        <w:rPr>
          <w:rFonts w:ascii="Times New Roman" w:eastAsia="宋体" w:hAnsi="Times New Roman" w:cs="Times New Roman"/>
          <w:sz w:val="24"/>
          <w:szCs w:val="24"/>
        </w:rPr>
      </w:pPr>
      <w:r w:rsidRPr="009345DF">
        <w:rPr>
          <w:rFonts w:ascii="Times New Roman" w:eastAsia="宋体" w:hAnsi="Times New Roman" w:cs="Times New Roman" w:hint="eastAsia"/>
          <w:sz w:val="24"/>
          <w:szCs w:val="24"/>
        </w:rPr>
        <w:t>表</w:t>
      </w:r>
      <w:r w:rsidRPr="009345DF">
        <w:rPr>
          <w:rFonts w:ascii="Times New Roman" w:eastAsia="宋体" w:hAnsi="Times New Roman" w:cs="Times New Roman"/>
          <w:sz w:val="24"/>
          <w:szCs w:val="24"/>
        </w:rPr>
        <w:t xml:space="preserve">6.1.2 </w:t>
      </w:r>
      <w:r w:rsidRPr="009345DF">
        <w:rPr>
          <w:rFonts w:ascii="Times New Roman" w:eastAsia="宋体" w:hAnsi="Times New Roman" w:cs="Times New Roman" w:hint="eastAsia"/>
          <w:sz w:val="24"/>
          <w:szCs w:val="24"/>
        </w:rPr>
        <w:t xml:space="preserve"> </w:t>
      </w:r>
      <w:r w:rsidRPr="009345DF">
        <w:rPr>
          <w:rFonts w:ascii="Times New Roman" w:eastAsia="宋体" w:hAnsi="Times New Roman" w:cs="Times New Roman" w:hint="eastAsia"/>
          <w:sz w:val="24"/>
          <w:szCs w:val="24"/>
        </w:rPr>
        <w:t>可再生能源利用评分规则</w:t>
      </w:r>
    </w:p>
    <w:tbl>
      <w:tblPr>
        <w:tblStyle w:val="aa"/>
        <w:tblW w:w="5000" w:type="pct"/>
        <w:tblLook w:val="04A0" w:firstRow="1" w:lastRow="0" w:firstColumn="1" w:lastColumn="0" w:noHBand="0" w:noVBand="1"/>
      </w:tblPr>
      <w:tblGrid>
        <w:gridCol w:w="2122"/>
        <w:gridCol w:w="6174"/>
      </w:tblGrid>
      <w:tr w:rsidR="00766C20" w:rsidRPr="009345DF" w:rsidTr="00766C20">
        <w:tc>
          <w:tcPr>
            <w:tcW w:w="8296" w:type="dxa"/>
            <w:gridSpan w:val="2"/>
          </w:tcPr>
          <w:p w:rsidR="00766C20" w:rsidRPr="009345DF" w:rsidRDefault="00766C20" w:rsidP="00766C20">
            <w:pPr>
              <w:autoSpaceDE w:val="0"/>
              <w:autoSpaceDN w:val="0"/>
              <w:adjustRightInd w:val="0"/>
              <w:spacing w:line="360" w:lineRule="auto"/>
              <w:jc w:val="center"/>
              <w:rPr>
                <w:rFonts w:ascii="宋体" w:eastAsia="宋体" w:hAnsi="宋体"/>
                <w:bCs/>
                <w:sz w:val="24"/>
                <w:szCs w:val="28"/>
              </w:rPr>
            </w:pPr>
            <w:r w:rsidRPr="009345DF">
              <w:rPr>
                <w:rFonts w:ascii="宋体" w:eastAsia="宋体" w:hAnsi="宋体" w:hint="eastAsia"/>
                <w:bCs/>
                <w:sz w:val="24"/>
                <w:szCs w:val="28"/>
              </w:rPr>
              <w:t>类型和指标</w:t>
            </w:r>
          </w:p>
        </w:tc>
      </w:tr>
      <w:tr w:rsidR="00766C20" w:rsidRPr="009345DF" w:rsidTr="00766C20">
        <w:tc>
          <w:tcPr>
            <w:tcW w:w="2122" w:type="dxa"/>
            <w:vMerge w:val="restart"/>
            <w:vAlign w:val="center"/>
          </w:tcPr>
          <w:p w:rsidR="00766C20" w:rsidRPr="009345DF" w:rsidRDefault="00766C20" w:rsidP="00766C20">
            <w:pPr>
              <w:autoSpaceDE w:val="0"/>
              <w:autoSpaceDN w:val="0"/>
              <w:adjustRightInd w:val="0"/>
              <w:spacing w:line="360" w:lineRule="auto"/>
              <w:jc w:val="center"/>
              <w:rPr>
                <w:rFonts w:ascii="宋体" w:eastAsia="宋体" w:hAnsi="宋体"/>
                <w:bCs/>
                <w:sz w:val="24"/>
                <w:szCs w:val="28"/>
              </w:rPr>
            </w:pPr>
            <w:r w:rsidRPr="009345DF">
              <w:rPr>
                <w:rFonts w:ascii="宋体" w:eastAsia="宋体" w:hAnsi="宋体" w:hint="eastAsia"/>
                <w:bCs/>
                <w:sz w:val="24"/>
                <w:szCs w:val="28"/>
              </w:rPr>
              <w:t>由可再生能源或余热废热提供的生活用热水</w:t>
            </w:r>
          </w:p>
        </w:tc>
        <w:tc>
          <w:tcPr>
            <w:tcW w:w="6174" w:type="dxa"/>
          </w:tcPr>
          <w:p w:rsidR="00766C20" w:rsidRPr="009345DF" w:rsidRDefault="00766C20" w:rsidP="00766C20">
            <w:pPr>
              <w:autoSpaceDE w:val="0"/>
              <w:autoSpaceDN w:val="0"/>
              <w:adjustRightInd w:val="0"/>
              <w:spacing w:line="360" w:lineRule="auto"/>
              <w:rPr>
                <w:rFonts w:ascii="宋体" w:eastAsia="宋体" w:hAnsi="宋体"/>
                <w:bCs/>
                <w:sz w:val="24"/>
                <w:szCs w:val="28"/>
              </w:rPr>
            </w:pPr>
            <w:r w:rsidRPr="009345DF">
              <w:rPr>
                <w:rFonts w:ascii="宋体" w:eastAsia="宋体" w:hAnsi="宋体" w:hint="eastAsia"/>
                <w:b/>
                <w:bCs/>
                <w:sz w:val="24"/>
                <w:szCs w:val="28"/>
              </w:rPr>
              <w:t>1</w:t>
            </w:r>
            <w:r w:rsidRPr="009345DF">
              <w:rPr>
                <w:rFonts w:ascii="宋体" w:eastAsia="宋体" w:hAnsi="宋体"/>
                <w:sz w:val="24"/>
                <w:szCs w:val="28"/>
              </w:rPr>
              <w:t xml:space="preserve"> </w:t>
            </w:r>
            <w:r w:rsidRPr="009345DF">
              <w:rPr>
                <w:rFonts w:ascii="宋体" w:eastAsia="宋体" w:hAnsi="宋体" w:hint="eastAsia"/>
                <w:sz w:val="24"/>
                <w:szCs w:val="28"/>
              </w:rPr>
              <w:t>由可再生能源提供的生活热水比例达到</w:t>
            </w:r>
            <w:r w:rsidRPr="009345DF">
              <w:rPr>
                <w:rFonts w:ascii="宋体" w:eastAsia="宋体" w:hAnsi="宋体"/>
                <w:sz w:val="24"/>
                <w:szCs w:val="28"/>
              </w:rPr>
              <w:t>3</w:t>
            </w:r>
            <w:r w:rsidRPr="009345DF">
              <w:rPr>
                <w:rFonts w:ascii="宋体" w:eastAsia="宋体" w:hAnsi="宋体" w:hint="eastAsia"/>
                <w:sz w:val="24"/>
                <w:szCs w:val="28"/>
              </w:rPr>
              <w:t>0%以上，得1分；达到50%以上，得</w:t>
            </w:r>
            <w:r w:rsidRPr="009345DF">
              <w:rPr>
                <w:rFonts w:ascii="宋体" w:eastAsia="宋体" w:hAnsi="宋体"/>
                <w:sz w:val="24"/>
                <w:szCs w:val="28"/>
              </w:rPr>
              <w:t>2</w:t>
            </w:r>
            <w:r w:rsidRPr="009345DF">
              <w:rPr>
                <w:rFonts w:ascii="宋体" w:eastAsia="宋体" w:hAnsi="宋体" w:hint="eastAsia"/>
                <w:sz w:val="24"/>
                <w:szCs w:val="28"/>
              </w:rPr>
              <w:t>分；</w:t>
            </w:r>
          </w:p>
        </w:tc>
      </w:tr>
      <w:tr w:rsidR="00766C20" w:rsidRPr="009345DF" w:rsidTr="00766C20">
        <w:tc>
          <w:tcPr>
            <w:tcW w:w="2122" w:type="dxa"/>
            <w:vMerge/>
          </w:tcPr>
          <w:p w:rsidR="00766C20" w:rsidRPr="009345DF" w:rsidRDefault="00766C20" w:rsidP="00766C20">
            <w:pPr>
              <w:autoSpaceDE w:val="0"/>
              <w:autoSpaceDN w:val="0"/>
              <w:adjustRightInd w:val="0"/>
              <w:spacing w:line="360" w:lineRule="auto"/>
              <w:rPr>
                <w:rFonts w:ascii="宋体" w:eastAsia="宋体" w:hAnsi="宋体"/>
                <w:bCs/>
                <w:sz w:val="24"/>
                <w:szCs w:val="28"/>
              </w:rPr>
            </w:pPr>
          </w:p>
        </w:tc>
        <w:tc>
          <w:tcPr>
            <w:tcW w:w="6174" w:type="dxa"/>
          </w:tcPr>
          <w:p w:rsidR="00766C20" w:rsidRPr="009345DF" w:rsidRDefault="00766C20" w:rsidP="00766C20">
            <w:pPr>
              <w:autoSpaceDE w:val="0"/>
              <w:autoSpaceDN w:val="0"/>
              <w:adjustRightInd w:val="0"/>
              <w:spacing w:line="360" w:lineRule="auto"/>
              <w:rPr>
                <w:rFonts w:ascii="宋体" w:eastAsia="宋体" w:hAnsi="宋体"/>
                <w:bCs/>
                <w:sz w:val="24"/>
                <w:szCs w:val="28"/>
              </w:rPr>
            </w:pPr>
            <w:r w:rsidRPr="009345DF">
              <w:rPr>
                <w:rFonts w:ascii="宋体" w:eastAsia="宋体" w:hAnsi="宋体" w:hint="eastAsia"/>
                <w:b/>
                <w:bCs/>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余热或废热提供的热量不少于生活热水总耗热量的60%，得1分；余热或废热提供的热量不少于生活热水总耗热量的</w:t>
            </w:r>
            <w:r w:rsidRPr="009345DF">
              <w:rPr>
                <w:rFonts w:ascii="宋体" w:eastAsia="宋体" w:hAnsi="宋体"/>
                <w:sz w:val="24"/>
                <w:szCs w:val="28"/>
              </w:rPr>
              <w:t>90</w:t>
            </w:r>
            <w:r w:rsidRPr="009345DF">
              <w:rPr>
                <w:rFonts w:ascii="宋体" w:eastAsia="宋体" w:hAnsi="宋体" w:hint="eastAsia"/>
                <w:sz w:val="24"/>
                <w:szCs w:val="28"/>
              </w:rPr>
              <w:t>%，得2分；</w:t>
            </w:r>
            <w:r w:rsidRPr="009345DF">
              <w:rPr>
                <w:rFonts w:ascii="宋体" w:eastAsia="宋体" w:hAnsi="宋体"/>
                <w:bCs/>
                <w:sz w:val="24"/>
                <w:szCs w:val="28"/>
              </w:rPr>
              <w:t xml:space="preserve"> </w:t>
            </w:r>
          </w:p>
        </w:tc>
      </w:tr>
      <w:tr w:rsidR="00766C20" w:rsidRPr="009345DF" w:rsidTr="00766C20">
        <w:tc>
          <w:tcPr>
            <w:tcW w:w="2122" w:type="dxa"/>
            <w:vMerge w:val="restart"/>
            <w:vAlign w:val="center"/>
          </w:tcPr>
          <w:p w:rsidR="00766C20" w:rsidRPr="009345DF" w:rsidRDefault="00766C20" w:rsidP="00766C20">
            <w:pPr>
              <w:autoSpaceDE w:val="0"/>
              <w:autoSpaceDN w:val="0"/>
              <w:adjustRightInd w:val="0"/>
              <w:spacing w:line="360" w:lineRule="auto"/>
              <w:jc w:val="center"/>
              <w:rPr>
                <w:rFonts w:ascii="宋体" w:eastAsia="宋体" w:hAnsi="宋体"/>
                <w:bCs/>
                <w:sz w:val="24"/>
                <w:szCs w:val="28"/>
              </w:rPr>
            </w:pPr>
            <w:r w:rsidRPr="009345DF">
              <w:rPr>
                <w:rFonts w:ascii="宋体" w:eastAsia="宋体" w:hAnsi="宋体" w:hint="eastAsia"/>
                <w:bCs/>
                <w:sz w:val="24"/>
                <w:szCs w:val="28"/>
              </w:rPr>
              <w:t>由可再生能源或利用余热废热供冷供热</w:t>
            </w:r>
          </w:p>
        </w:tc>
        <w:tc>
          <w:tcPr>
            <w:tcW w:w="6174" w:type="dxa"/>
          </w:tcPr>
          <w:p w:rsidR="00766C20" w:rsidRPr="009345DF" w:rsidRDefault="00766C20" w:rsidP="00766C20">
            <w:pPr>
              <w:autoSpaceDE w:val="0"/>
              <w:autoSpaceDN w:val="0"/>
              <w:adjustRightInd w:val="0"/>
              <w:spacing w:line="360" w:lineRule="auto"/>
              <w:rPr>
                <w:rFonts w:ascii="宋体" w:eastAsia="宋体" w:hAnsi="宋体"/>
                <w:b/>
                <w:bCs/>
                <w:sz w:val="24"/>
                <w:szCs w:val="28"/>
              </w:rPr>
            </w:pPr>
            <w:r w:rsidRPr="009345DF">
              <w:rPr>
                <w:rFonts w:ascii="宋体" w:eastAsia="宋体" w:hAnsi="宋体" w:hint="eastAsia"/>
                <w:b/>
                <w:sz w:val="24"/>
                <w:szCs w:val="28"/>
              </w:rPr>
              <w:t>1</w:t>
            </w:r>
            <w:r w:rsidRPr="009345DF">
              <w:rPr>
                <w:rFonts w:ascii="宋体" w:eastAsia="宋体" w:hAnsi="宋体"/>
                <w:bCs/>
                <w:sz w:val="24"/>
                <w:szCs w:val="28"/>
              </w:rPr>
              <w:t xml:space="preserve"> </w:t>
            </w:r>
            <w:r w:rsidRPr="009345DF">
              <w:rPr>
                <w:rFonts w:ascii="宋体" w:eastAsia="宋体" w:hAnsi="宋体" w:hint="eastAsia"/>
                <w:sz w:val="24"/>
                <w:szCs w:val="28"/>
              </w:rPr>
              <w:t>由可再生能源提供的空调用冷热量的比例不低于30%，得1分；达到50%以上，得</w:t>
            </w:r>
            <w:r w:rsidRPr="009345DF">
              <w:rPr>
                <w:rFonts w:ascii="宋体" w:eastAsia="宋体" w:hAnsi="宋体"/>
                <w:sz w:val="24"/>
                <w:szCs w:val="28"/>
              </w:rPr>
              <w:t>2</w:t>
            </w:r>
            <w:r w:rsidRPr="009345DF">
              <w:rPr>
                <w:rFonts w:ascii="宋体" w:eastAsia="宋体" w:hAnsi="宋体" w:hint="eastAsia"/>
                <w:sz w:val="24"/>
                <w:szCs w:val="28"/>
              </w:rPr>
              <w:t>分；</w:t>
            </w:r>
          </w:p>
        </w:tc>
      </w:tr>
      <w:tr w:rsidR="00766C20" w:rsidRPr="009345DF" w:rsidTr="00766C20">
        <w:tc>
          <w:tcPr>
            <w:tcW w:w="2122" w:type="dxa"/>
            <w:vMerge/>
          </w:tcPr>
          <w:p w:rsidR="00766C20" w:rsidRPr="009345DF" w:rsidRDefault="00766C20" w:rsidP="00766C20">
            <w:pPr>
              <w:autoSpaceDE w:val="0"/>
              <w:autoSpaceDN w:val="0"/>
              <w:adjustRightInd w:val="0"/>
              <w:spacing w:line="360" w:lineRule="auto"/>
              <w:rPr>
                <w:rFonts w:ascii="宋体" w:eastAsia="宋体" w:hAnsi="宋体"/>
                <w:bCs/>
                <w:sz w:val="24"/>
                <w:szCs w:val="28"/>
              </w:rPr>
            </w:pPr>
          </w:p>
        </w:tc>
        <w:tc>
          <w:tcPr>
            <w:tcW w:w="6174" w:type="dxa"/>
          </w:tcPr>
          <w:p w:rsidR="00766C20" w:rsidRPr="009345DF" w:rsidRDefault="00766C20" w:rsidP="00766C20">
            <w:pPr>
              <w:autoSpaceDE w:val="0"/>
              <w:autoSpaceDN w:val="0"/>
              <w:adjustRightInd w:val="0"/>
              <w:spacing w:line="360" w:lineRule="auto"/>
              <w:rPr>
                <w:rFonts w:ascii="宋体" w:eastAsia="宋体" w:hAnsi="宋体"/>
                <w:bCs/>
                <w:sz w:val="24"/>
                <w:szCs w:val="28"/>
              </w:rPr>
            </w:pPr>
            <w:r w:rsidRPr="009345DF">
              <w:rPr>
                <w:rFonts w:ascii="宋体" w:eastAsia="宋体" w:hAnsi="宋体" w:hint="eastAsia"/>
                <w:b/>
                <w:sz w:val="24"/>
                <w:szCs w:val="28"/>
              </w:rPr>
              <w:t>2</w:t>
            </w:r>
            <w:r w:rsidRPr="009345DF">
              <w:rPr>
                <w:rFonts w:ascii="宋体" w:eastAsia="宋体" w:hAnsi="宋体"/>
                <w:bCs/>
                <w:sz w:val="24"/>
                <w:szCs w:val="28"/>
              </w:rPr>
              <w:t xml:space="preserve"> </w:t>
            </w:r>
            <w:r w:rsidRPr="009345DF">
              <w:rPr>
                <w:rFonts w:ascii="宋体" w:eastAsia="宋体" w:hAnsi="宋体" w:hint="eastAsia"/>
                <w:bCs/>
                <w:sz w:val="24"/>
                <w:szCs w:val="28"/>
              </w:rPr>
              <w:t>余热或废热提供的能量不少于供暖总量的30%，得1分；余热或废热提供的能量不少于供暖总量的60%，得</w:t>
            </w:r>
            <w:r w:rsidRPr="009345DF">
              <w:rPr>
                <w:rFonts w:ascii="宋体" w:eastAsia="宋体" w:hAnsi="宋体"/>
                <w:bCs/>
                <w:sz w:val="24"/>
                <w:szCs w:val="28"/>
              </w:rPr>
              <w:t>2</w:t>
            </w:r>
            <w:r w:rsidRPr="009345DF">
              <w:rPr>
                <w:rFonts w:ascii="宋体" w:eastAsia="宋体" w:hAnsi="宋体" w:hint="eastAsia"/>
                <w:bCs/>
                <w:sz w:val="24"/>
                <w:szCs w:val="28"/>
              </w:rPr>
              <w:t>分。</w:t>
            </w:r>
          </w:p>
        </w:tc>
      </w:tr>
      <w:tr w:rsidR="00766C20" w:rsidRPr="009345DF" w:rsidTr="00766C20">
        <w:tc>
          <w:tcPr>
            <w:tcW w:w="2122" w:type="dxa"/>
            <w:vAlign w:val="center"/>
          </w:tcPr>
          <w:p w:rsidR="00766C20" w:rsidRPr="009345DF" w:rsidRDefault="00766C20" w:rsidP="00766C20">
            <w:pPr>
              <w:autoSpaceDE w:val="0"/>
              <w:autoSpaceDN w:val="0"/>
              <w:adjustRightInd w:val="0"/>
              <w:spacing w:line="360" w:lineRule="auto"/>
              <w:jc w:val="center"/>
              <w:rPr>
                <w:rFonts w:ascii="宋体" w:eastAsia="宋体" w:hAnsi="宋体"/>
                <w:bCs/>
                <w:sz w:val="24"/>
                <w:szCs w:val="28"/>
              </w:rPr>
            </w:pPr>
            <w:r w:rsidRPr="009345DF">
              <w:rPr>
                <w:rFonts w:ascii="宋体" w:eastAsia="宋体" w:hAnsi="宋体" w:hint="eastAsia"/>
                <w:bCs/>
                <w:sz w:val="24"/>
                <w:szCs w:val="28"/>
              </w:rPr>
              <w:t>由可再生能源提供电量</w:t>
            </w:r>
          </w:p>
        </w:tc>
        <w:tc>
          <w:tcPr>
            <w:tcW w:w="6174" w:type="dxa"/>
          </w:tcPr>
          <w:p w:rsidR="00766C20" w:rsidRPr="009345DF" w:rsidRDefault="00766C20" w:rsidP="00766C20">
            <w:pPr>
              <w:autoSpaceDE w:val="0"/>
              <w:autoSpaceDN w:val="0"/>
              <w:adjustRightInd w:val="0"/>
              <w:spacing w:line="360" w:lineRule="auto"/>
              <w:rPr>
                <w:rFonts w:ascii="宋体" w:eastAsia="宋体" w:hAnsi="宋体"/>
                <w:bCs/>
                <w:sz w:val="24"/>
                <w:szCs w:val="28"/>
              </w:rPr>
            </w:pPr>
            <w:r w:rsidRPr="009345DF">
              <w:rPr>
                <w:rFonts w:ascii="宋体" w:eastAsia="宋体" w:hAnsi="宋体" w:hint="eastAsia"/>
                <w:bCs/>
                <w:sz w:val="24"/>
                <w:szCs w:val="28"/>
              </w:rPr>
              <w:t>由可再生能源提供的电量比例不低于</w:t>
            </w:r>
            <w:r w:rsidRPr="009345DF">
              <w:rPr>
                <w:rFonts w:ascii="宋体" w:eastAsia="宋体" w:hAnsi="宋体"/>
                <w:bCs/>
                <w:sz w:val="24"/>
                <w:szCs w:val="28"/>
              </w:rPr>
              <w:t>15</w:t>
            </w:r>
            <w:r w:rsidRPr="009345DF">
              <w:rPr>
                <w:rFonts w:ascii="宋体" w:eastAsia="宋体" w:hAnsi="宋体" w:hint="eastAsia"/>
                <w:bCs/>
                <w:sz w:val="24"/>
                <w:szCs w:val="28"/>
              </w:rPr>
              <w:t>%，得1分；不低于</w:t>
            </w:r>
            <w:r w:rsidRPr="009345DF">
              <w:rPr>
                <w:rFonts w:ascii="宋体" w:eastAsia="宋体" w:hAnsi="宋体"/>
                <w:bCs/>
                <w:sz w:val="24"/>
                <w:szCs w:val="28"/>
              </w:rPr>
              <w:t>20</w:t>
            </w:r>
            <w:r w:rsidRPr="009345DF">
              <w:rPr>
                <w:rFonts w:ascii="宋体" w:eastAsia="宋体" w:hAnsi="宋体" w:hint="eastAsia"/>
                <w:bCs/>
                <w:sz w:val="24"/>
                <w:szCs w:val="28"/>
              </w:rPr>
              <w:t>%，得2分；</w:t>
            </w:r>
            <w:r w:rsidRPr="009345DF">
              <w:rPr>
                <w:rFonts w:ascii="宋体" w:eastAsia="宋体" w:hAnsi="宋体"/>
                <w:bCs/>
                <w:sz w:val="24"/>
                <w:szCs w:val="28"/>
              </w:rPr>
              <w:t xml:space="preserve"> </w:t>
            </w:r>
          </w:p>
        </w:tc>
      </w:tr>
    </w:tbl>
    <w:p w:rsidR="00766C20" w:rsidRPr="009345DF" w:rsidRDefault="00766C20" w:rsidP="00766C20">
      <w:pPr>
        <w:autoSpaceDE w:val="0"/>
        <w:autoSpaceDN w:val="0"/>
        <w:adjustRightInd w:val="0"/>
        <w:spacing w:line="360" w:lineRule="auto"/>
        <w:rPr>
          <w:rFonts w:ascii="宋体" w:eastAsia="宋体" w:hAnsi="宋体"/>
          <w:bCs/>
          <w:sz w:val="24"/>
          <w:szCs w:val="28"/>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6.1.3</w:t>
      </w:r>
      <w:r w:rsidRPr="009345DF">
        <w:rPr>
          <w:rFonts w:ascii="宋体" w:eastAsia="宋体" w:hAnsi="宋体"/>
          <w:b/>
          <w:sz w:val="24"/>
          <w:szCs w:val="28"/>
        </w:rPr>
        <w:t xml:space="preserve">  </w:t>
      </w:r>
      <w:r w:rsidRPr="009345DF">
        <w:rPr>
          <w:rFonts w:hint="eastAsia"/>
          <w:sz w:val="24"/>
          <w:szCs w:val="24"/>
        </w:rPr>
        <w:t>校园</w:t>
      </w:r>
      <w:r w:rsidRPr="009345DF">
        <w:rPr>
          <w:rFonts w:ascii="宋体" w:eastAsia="宋体" w:hAnsi="宋体" w:hint="eastAsia"/>
          <w:sz w:val="24"/>
          <w:szCs w:val="28"/>
        </w:rPr>
        <w:t>设置能源管理系统，</w:t>
      </w:r>
      <w:r w:rsidRPr="009345DF">
        <w:rPr>
          <w:rFonts w:hint="eastAsia"/>
          <w:sz w:val="24"/>
          <w:szCs w:val="24"/>
        </w:rPr>
        <w:t>实行</w:t>
      </w:r>
      <w:r w:rsidRPr="009345DF">
        <w:rPr>
          <w:sz w:val="24"/>
          <w:szCs w:val="24"/>
        </w:rPr>
        <w:t>用能分类分项计量，</w:t>
      </w:r>
      <w:r w:rsidRPr="009345DF">
        <w:rPr>
          <w:rFonts w:ascii="宋体" w:eastAsia="宋体" w:hAnsi="宋体" w:hint="eastAsia"/>
          <w:sz w:val="24"/>
          <w:szCs w:val="28"/>
        </w:rPr>
        <w:t>系统功能完善、覆盖全面，</w:t>
      </w:r>
      <w:proofErr w:type="gramStart"/>
      <w:r w:rsidRPr="009345DF">
        <w:rPr>
          <w:rFonts w:ascii="宋体" w:eastAsia="宋体" w:hAnsi="宋体" w:hint="eastAsia"/>
          <w:sz w:val="24"/>
          <w:szCs w:val="28"/>
        </w:rPr>
        <w:t>评价总分值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分，并按下列规则评分：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lastRenderedPageBreak/>
        <w:t>1</w:t>
      </w:r>
      <w:r w:rsidRPr="009345DF">
        <w:rPr>
          <w:rFonts w:ascii="宋体" w:eastAsia="宋体" w:hAnsi="宋体"/>
          <w:sz w:val="24"/>
          <w:szCs w:val="28"/>
        </w:rPr>
        <w:t xml:space="preserve"> </w:t>
      </w:r>
      <w:r w:rsidRPr="009345DF">
        <w:rPr>
          <w:rFonts w:ascii="宋体" w:eastAsia="宋体" w:hAnsi="宋体" w:hint="eastAsia"/>
          <w:sz w:val="24"/>
          <w:szCs w:val="28"/>
        </w:rPr>
        <w:t>中小学校：实现对建筑能耗的在线监测、数据分析和管理，得</w:t>
      </w:r>
      <w:r w:rsidRPr="009345DF">
        <w:rPr>
          <w:rFonts w:ascii="宋体" w:eastAsia="宋体" w:hAnsi="宋体"/>
          <w:sz w:val="24"/>
          <w:szCs w:val="28"/>
        </w:rPr>
        <w:t>3</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职业学校及高等学校：建立校园内能源与碳数据管理平台，实现校园建筑、设施、管网能源与</w:t>
      </w:r>
      <w:proofErr w:type="gramStart"/>
      <w:r w:rsidRPr="009345DF">
        <w:rPr>
          <w:rFonts w:ascii="宋体" w:eastAsia="宋体" w:hAnsi="宋体" w:hint="eastAsia"/>
          <w:sz w:val="24"/>
          <w:szCs w:val="28"/>
        </w:rPr>
        <w:t>碳数据</w:t>
      </w:r>
      <w:proofErr w:type="gramEnd"/>
      <w:r w:rsidRPr="009345DF">
        <w:rPr>
          <w:rFonts w:ascii="宋体" w:eastAsia="宋体" w:hAnsi="宋体" w:hint="eastAsia"/>
          <w:sz w:val="24"/>
          <w:szCs w:val="28"/>
        </w:rPr>
        <w:t>的信息化管理，监测覆盖范围不低于校园用能场所面积的70%，得</w:t>
      </w:r>
      <w:r w:rsidRPr="009345DF">
        <w:rPr>
          <w:rFonts w:ascii="宋体" w:eastAsia="宋体" w:hAnsi="宋体"/>
          <w:sz w:val="24"/>
          <w:szCs w:val="28"/>
        </w:rPr>
        <w:t>2</w:t>
      </w:r>
      <w:r w:rsidRPr="009345DF">
        <w:rPr>
          <w:rFonts w:ascii="宋体" w:eastAsia="宋体" w:hAnsi="宋体" w:hint="eastAsia"/>
          <w:sz w:val="24"/>
          <w:szCs w:val="28"/>
        </w:rPr>
        <w:t>分；数据可远传至</w:t>
      </w:r>
      <w:proofErr w:type="gramStart"/>
      <w:r w:rsidRPr="009345DF">
        <w:rPr>
          <w:rFonts w:ascii="宋体" w:eastAsia="宋体" w:hAnsi="宋体" w:hint="eastAsia"/>
          <w:sz w:val="24"/>
          <w:szCs w:val="28"/>
        </w:rPr>
        <w:t>至</w:t>
      </w:r>
      <w:proofErr w:type="gramEnd"/>
      <w:r w:rsidRPr="009345DF">
        <w:rPr>
          <w:rFonts w:ascii="宋体" w:eastAsia="宋体" w:hAnsi="宋体" w:hint="eastAsia"/>
          <w:sz w:val="24"/>
          <w:szCs w:val="28"/>
        </w:rPr>
        <w:t>地方政府管理平台，得</w:t>
      </w:r>
      <w:r w:rsidRPr="009345DF">
        <w:rPr>
          <w:rFonts w:ascii="宋体" w:eastAsia="宋体" w:hAnsi="宋体"/>
          <w:sz w:val="24"/>
          <w:szCs w:val="28"/>
        </w:rPr>
        <w:t>1</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rPr>
          <w:rFonts w:ascii="Times New Roman" w:hAnsi="Times New Roman" w:cs="Times New Roman"/>
          <w:b/>
          <w:sz w:val="24"/>
          <w:szCs w:val="24"/>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4</w:t>
      </w:r>
      <w:r w:rsidRPr="009345DF">
        <w:rPr>
          <w:rFonts w:ascii="宋体" w:eastAsia="宋体" w:hAnsi="宋体" w:hint="eastAsia"/>
          <w:sz w:val="24"/>
          <w:szCs w:val="28"/>
        </w:rPr>
        <w:t xml:space="preserve">  鼓励使用新能源车辆，校园内停车场应具有电动汽车充电设施或具备充电设施的安装条件，新能源车消耗的电力数据应分类计量和统计，</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分，按下列规则分别评分并累计：</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1</w:t>
      </w:r>
      <w:r w:rsidRPr="009345DF">
        <w:rPr>
          <w:rFonts w:ascii="宋体" w:eastAsia="宋体" w:hAnsi="宋体" w:hint="eastAsia"/>
          <w:sz w:val="24"/>
          <w:szCs w:val="28"/>
        </w:rPr>
        <w:t xml:space="preserve"> 校园用车中新能源汽车比例不应低于50%，得</w:t>
      </w:r>
      <w:r w:rsidRPr="009345DF">
        <w:rPr>
          <w:rFonts w:ascii="宋体" w:eastAsia="宋体" w:hAnsi="宋体"/>
          <w:sz w:val="24"/>
          <w:szCs w:val="28"/>
        </w:rPr>
        <w:t>1</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充电桩安装比例不低于总停车位数量的50%，得</w:t>
      </w:r>
      <w:r w:rsidRPr="009345DF">
        <w:rPr>
          <w:rFonts w:ascii="宋体" w:eastAsia="宋体" w:hAnsi="宋体"/>
          <w:sz w:val="24"/>
          <w:szCs w:val="28"/>
        </w:rPr>
        <w:t>2</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rPr>
          <w:rFonts w:ascii="Times New Roman" w:hAnsi="Times New Roman" w:cs="Times New Roman"/>
          <w:b/>
          <w:sz w:val="24"/>
          <w:szCs w:val="24"/>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5</w:t>
      </w:r>
      <w:r w:rsidRPr="009345DF">
        <w:rPr>
          <w:rFonts w:ascii="宋体" w:eastAsia="宋体" w:hAnsi="宋体" w:hint="eastAsia"/>
          <w:sz w:val="24"/>
          <w:szCs w:val="28"/>
        </w:rPr>
        <w:t xml:space="preserve">  校园人均碳排放量比本标准3.2.3条要求降低10%，得</w:t>
      </w:r>
      <w:r w:rsidRPr="009345DF">
        <w:rPr>
          <w:rFonts w:ascii="宋体" w:eastAsia="宋体" w:hAnsi="宋体"/>
          <w:sz w:val="24"/>
          <w:szCs w:val="28"/>
        </w:rPr>
        <w:t>2</w:t>
      </w:r>
      <w:r w:rsidRPr="009345DF">
        <w:rPr>
          <w:rFonts w:ascii="宋体" w:eastAsia="宋体" w:hAnsi="宋体" w:hint="eastAsia"/>
          <w:sz w:val="24"/>
          <w:szCs w:val="28"/>
        </w:rPr>
        <w:t>分；降低15%，得</w:t>
      </w:r>
      <w:r w:rsidRPr="009345DF">
        <w:rPr>
          <w:rFonts w:ascii="宋体" w:eastAsia="宋体" w:hAnsi="宋体"/>
          <w:sz w:val="24"/>
          <w:szCs w:val="28"/>
        </w:rPr>
        <w:t>3</w:t>
      </w:r>
      <w:r w:rsidRPr="009345DF">
        <w:rPr>
          <w:rFonts w:ascii="宋体" w:eastAsia="宋体" w:hAnsi="宋体" w:hint="eastAsia"/>
          <w:sz w:val="24"/>
          <w:szCs w:val="28"/>
        </w:rPr>
        <w:t>分；降低20%，得</w:t>
      </w:r>
      <w:r w:rsidRPr="009345DF">
        <w:rPr>
          <w:rFonts w:ascii="宋体" w:eastAsia="宋体" w:hAnsi="宋体"/>
          <w:sz w:val="24"/>
          <w:szCs w:val="28"/>
        </w:rPr>
        <w:t>4</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rPr>
          <w:rFonts w:asciiTheme="minorEastAsia" w:hAnsiTheme="minorEastAsia"/>
          <w:sz w:val="24"/>
          <w:szCs w:val="24"/>
        </w:rPr>
      </w:pPr>
    </w:p>
    <w:p w:rsidR="00766C20" w:rsidRPr="009345DF" w:rsidRDefault="00766C20" w:rsidP="00766C20">
      <w:pPr>
        <w:pStyle w:val="2"/>
        <w:jc w:val="center"/>
        <w:rPr>
          <w:rFonts w:ascii="Times New Roman" w:eastAsia="黑体" w:hAnsi="Times New Roman" w:cs="Times New Roman"/>
          <w:sz w:val="28"/>
          <w:szCs w:val="28"/>
        </w:rPr>
      </w:pPr>
      <w:bookmarkStart w:id="35" w:name="_Toc149061323"/>
      <w:bookmarkStart w:id="36" w:name="_Toc149320080"/>
      <w:r w:rsidRPr="009345DF">
        <w:rPr>
          <w:rFonts w:ascii="Times New Roman" w:eastAsia="黑体" w:hAnsi="Times New Roman" w:cs="Times New Roman" w:hint="eastAsia"/>
          <w:sz w:val="28"/>
          <w:szCs w:val="28"/>
        </w:rPr>
        <w:t>6</w:t>
      </w:r>
      <w:r w:rsidRPr="009345DF">
        <w:rPr>
          <w:rFonts w:ascii="Times New Roman" w:eastAsia="黑体" w:hAnsi="Times New Roman" w:cs="Times New Roman"/>
          <w:sz w:val="28"/>
          <w:szCs w:val="28"/>
        </w:rPr>
        <w:t>.2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水资源</w:t>
      </w:r>
      <w:bookmarkEnd w:id="35"/>
      <w:bookmarkEnd w:id="36"/>
    </w:p>
    <w:p w:rsidR="00766C20" w:rsidRPr="009345DF" w:rsidRDefault="00766C20" w:rsidP="00766C20">
      <w:pPr>
        <w:autoSpaceDE w:val="0"/>
        <w:autoSpaceDN w:val="0"/>
        <w:adjustRightInd w:val="0"/>
        <w:spacing w:line="360" w:lineRule="auto"/>
        <w:rPr>
          <w:rFonts w:ascii="宋体" w:eastAsia="宋体" w:hAnsi="宋体"/>
          <w:b/>
          <w:sz w:val="24"/>
          <w:szCs w:val="28"/>
        </w:rPr>
      </w:pPr>
      <w:r w:rsidRPr="009345DF">
        <w:rPr>
          <w:rFonts w:ascii="Times New Roman" w:hAnsi="Times New Roman" w:cs="Times New Roman"/>
          <w:b/>
          <w:sz w:val="24"/>
          <w:szCs w:val="24"/>
        </w:rPr>
        <w:t>6.2.1</w:t>
      </w:r>
      <w:r w:rsidRPr="009345DF">
        <w:rPr>
          <w:rFonts w:ascii="宋体" w:eastAsia="宋体" w:hAnsi="宋体"/>
          <w:b/>
          <w:sz w:val="24"/>
          <w:szCs w:val="28"/>
        </w:rPr>
        <w:t xml:space="preserve">  </w:t>
      </w:r>
      <w:r w:rsidRPr="009345DF">
        <w:rPr>
          <w:rFonts w:ascii="宋体" w:eastAsia="宋体" w:hAnsi="宋体" w:hint="eastAsia"/>
          <w:sz w:val="24"/>
          <w:szCs w:val="28"/>
        </w:rPr>
        <w:t>综合利用各种水资源，</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1</w:t>
      </w:r>
      <w:r w:rsidRPr="009345DF">
        <w:rPr>
          <w:rFonts w:ascii="宋体" w:eastAsia="宋体" w:hAnsi="宋体" w:hint="eastAsia"/>
          <w:sz w:val="24"/>
          <w:szCs w:val="28"/>
        </w:rPr>
        <w:t>分，并按照下列规则评分：</w:t>
      </w:r>
    </w:p>
    <w:p w:rsidR="00766C20" w:rsidRPr="009345DF" w:rsidRDefault="00766C20" w:rsidP="00766C20">
      <w:pPr>
        <w:pStyle w:val="af"/>
        <w:spacing w:line="360" w:lineRule="auto"/>
        <w:ind w:firstLineChars="200" w:firstLine="482"/>
        <w:rPr>
          <w:rFonts w:ascii="Times New Roman" w:eastAsia="宋体" w:hAnsi="Times New Roman" w:cs="宋体"/>
          <w:sz w:val="24"/>
          <w:szCs w:val="24"/>
        </w:rPr>
      </w:pPr>
      <w:r w:rsidRPr="009345DF">
        <w:rPr>
          <w:rFonts w:ascii="Times New Roman" w:eastAsia="宋体" w:hAnsi="Times New Roman" w:cs="宋体" w:hint="eastAsia"/>
          <w:b/>
          <w:bCs/>
          <w:sz w:val="24"/>
          <w:szCs w:val="24"/>
        </w:rPr>
        <w:t>1</w:t>
      </w:r>
      <w:r w:rsidRPr="009345DF">
        <w:rPr>
          <w:rFonts w:ascii="Times New Roman" w:eastAsia="宋体" w:hAnsi="Times New Roman" w:cs="宋体"/>
          <w:sz w:val="24"/>
          <w:szCs w:val="24"/>
        </w:rPr>
        <w:t xml:space="preserve">  </w:t>
      </w:r>
      <w:r w:rsidRPr="009345DF">
        <w:rPr>
          <w:rFonts w:ascii="Times New Roman" w:eastAsia="宋体" w:hAnsi="Times New Roman" w:cs="宋体"/>
          <w:sz w:val="24"/>
          <w:szCs w:val="24"/>
        </w:rPr>
        <w:t>有市政再生水资源时，</w:t>
      </w:r>
      <w:r w:rsidRPr="009345DF">
        <w:rPr>
          <w:rFonts w:ascii="Times New Roman" w:eastAsia="宋体" w:hAnsi="Times New Roman" w:cs="宋体" w:hint="eastAsia"/>
          <w:sz w:val="24"/>
          <w:szCs w:val="24"/>
        </w:rPr>
        <w:t>绿化灌溉、车库及道路冲洗、洗车、冲厕用水</w:t>
      </w:r>
      <w:r w:rsidRPr="009345DF">
        <w:rPr>
          <w:rFonts w:ascii="Times New Roman" w:eastAsia="宋体" w:hAnsi="Times New Roman" w:cs="宋体" w:hint="eastAsia"/>
          <w:sz w:val="24"/>
          <w:szCs w:val="24"/>
        </w:rPr>
        <w:t>100%</w:t>
      </w:r>
      <w:r w:rsidRPr="009345DF">
        <w:rPr>
          <w:rFonts w:ascii="Times New Roman" w:eastAsia="宋体" w:hAnsi="Times New Roman" w:cs="宋体" w:hint="eastAsia"/>
          <w:sz w:val="24"/>
          <w:szCs w:val="24"/>
        </w:rPr>
        <w:t>采用非传统水源，且水资源循环利用率达到</w:t>
      </w:r>
      <w:r w:rsidRPr="009345DF">
        <w:rPr>
          <w:rFonts w:ascii="Times New Roman" w:eastAsia="宋体" w:hAnsi="Times New Roman" w:cs="宋体" w:hint="eastAsia"/>
          <w:sz w:val="24"/>
          <w:szCs w:val="24"/>
        </w:rPr>
        <w:t>80%</w:t>
      </w:r>
      <w:r w:rsidRPr="009345DF">
        <w:rPr>
          <w:rFonts w:ascii="Times New Roman" w:eastAsia="宋体" w:hAnsi="Times New Roman" w:cs="宋体" w:hint="eastAsia"/>
          <w:sz w:val="24"/>
          <w:szCs w:val="24"/>
        </w:rPr>
        <w:t>以上，得</w:t>
      </w:r>
      <w:r w:rsidRPr="009345DF">
        <w:rPr>
          <w:rFonts w:ascii="Times New Roman" w:eastAsia="宋体" w:hAnsi="Times New Roman" w:cs="宋体"/>
          <w:sz w:val="24"/>
          <w:szCs w:val="24"/>
        </w:rPr>
        <w:t>1</w:t>
      </w:r>
      <w:r w:rsidRPr="009345DF">
        <w:rPr>
          <w:rFonts w:ascii="Times New Roman" w:eastAsia="宋体" w:hAnsi="Times New Roman" w:cs="宋体" w:hint="eastAsia"/>
          <w:sz w:val="24"/>
          <w:szCs w:val="24"/>
        </w:rPr>
        <w:t>分。</w:t>
      </w:r>
      <w:r w:rsidRPr="009345DF">
        <w:rPr>
          <w:rFonts w:ascii="Times New Roman" w:eastAsia="宋体" w:hAnsi="Times New Roman" w:cs="宋体" w:hint="eastAsia"/>
          <w:sz w:val="24"/>
          <w:szCs w:val="24"/>
        </w:rPr>
        <w:t xml:space="preserve"> </w:t>
      </w:r>
    </w:p>
    <w:p w:rsidR="00766C20" w:rsidRPr="009345DF" w:rsidRDefault="00766C20" w:rsidP="00766C20">
      <w:pPr>
        <w:pStyle w:val="af"/>
        <w:spacing w:line="360" w:lineRule="auto"/>
        <w:ind w:firstLineChars="200" w:firstLine="482"/>
        <w:rPr>
          <w:rFonts w:ascii="Times New Roman" w:eastAsia="宋体" w:hAnsi="Times New Roman" w:cs="宋体"/>
          <w:sz w:val="24"/>
          <w:szCs w:val="24"/>
        </w:rPr>
      </w:pPr>
      <w:r w:rsidRPr="009345DF">
        <w:rPr>
          <w:rFonts w:ascii="Times New Roman" w:eastAsia="宋体" w:hAnsi="Times New Roman" w:cs="宋体" w:hint="eastAsia"/>
          <w:b/>
          <w:bCs/>
          <w:sz w:val="24"/>
          <w:szCs w:val="24"/>
        </w:rPr>
        <w:t>2</w:t>
      </w:r>
      <w:r w:rsidRPr="009345DF">
        <w:rPr>
          <w:rFonts w:ascii="Times New Roman" w:eastAsia="宋体" w:hAnsi="Times New Roman" w:cs="宋体"/>
          <w:sz w:val="24"/>
          <w:szCs w:val="24"/>
        </w:rPr>
        <w:t xml:space="preserve">  </w:t>
      </w:r>
      <w:r w:rsidRPr="009345DF">
        <w:rPr>
          <w:rFonts w:ascii="Times New Roman" w:eastAsia="宋体" w:hAnsi="Times New Roman" w:cs="宋体"/>
          <w:sz w:val="24"/>
          <w:szCs w:val="24"/>
        </w:rPr>
        <w:t>无市政再生水资源时，</w:t>
      </w:r>
      <w:r w:rsidRPr="009345DF">
        <w:rPr>
          <w:rFonts w:ascii="Times New Roman" w:eastAsia="宋体" w:hAnsi="Times New Roman" w:cs="宋体" w:hint="eastAsia"/>
          <w:sz w:val="24"/>
          <w:szCs w:val="24"/>
        </w:rPr>
        <w:t>绿化灌溉、车库及道路冲洗、洗车、冲厕用水的用水量占其总用水量的比例不低于</w:t>
      </w:r>
      <w:r w:rsidRPr="009345DF">
        <w:rPr>
          <w:rFonts w:ascii="Times New Roman" w:eastAsia="宋体" w:hAnsi="Times New Roman" w:cs="宋体" w:hint="eastAsia"/>
          <w:sz w:val="24"/>
          <w:szCs w:val="24"/>
        </w:rPr>
        <w:t>40%</w:t>
      </w:r>
      <w:r w:rsidRPr="009345DF">
        <w:rPr>
          <w:rFonts w:ascii="Times New Roman" w:eastAsia="宋体" w:hAnsi="Times New Roman" w:cs="宋体" w:hint="eastAsia"/>
          <w:sz w:val="24"/>
          <w:szCs w:val="24"/>
        </w:rPr>
        <w:t>，且水资源循环利用率达到</w:t>
      </w:r>
      <w:r w:rsidRPr="009345DF">
        <w:rPr>
          <w:rFonts w:ascii="Times New Roman" w:eastAsia="宋体" w:hAnsi="Times New Roman" w:cs="宋体" w:hint="eastAsia"/>
          <w:sz w:val="24"/>
          <w:szCs w:val="24"/>
        </w:rPr>
        <w:t>80%</w:t>
      </w:r>
      <w:r w:rsidRPr="009345DF">
        <w:rPr>
          <w:rFonts w:ascii="Times New Roman" w:eastAsia="宋体" w:hAnsi="Times New Roman" w:cs="宋体" w:hint="eastAsia"/>
          <w:sz w:val="24"/>
          <w:szCs w:val="24"/>
        </w:rPr>
        <w:t>以上，得</w:t>
      </w:r>
      <w:r w:rsidRPr="009345DF">
        <w:rPr>
          <w:rFonts w:eastAsia="宋体"/>
          <w:sz w:val="24"/>
        </w:rPr>
        <w:t>1</w:t>
      </w:r>
      <w:r w:rsidRPr="009345DF">
        <w:rPr>
          <w:rFonts w:eastAsia="宋体" w:hint="eastAsia"/>
          <w:sz w:val="24"/>
        </w:rPr>
        <w:t>分</w:t>
      </w:r>
      <w:r w:rsidRPr="009345DF">
        <w:rPr>
          <w:rFonts w:ascii="Times New Roman" w:eastAsia="宋体" w:hAnsi="Times New Roman" w:cs="宋体"/>
          <w:sz w:val="24"/>
          <w:szCs w:val="24"/>
        </w:rPr>
        <w:t>。</w:t>
      </w:r>
    </w:p>
    <w:p w:rsidR="00766C20" w:rsidRPr="009345DF" w:rsidRDefault="00766C20" w:rsidP="00766C20">
      <w:pPr>
        <w:autoSpaceDE w:val="0"/>
        <w:autoSpaceDN w:val="0"/>
        <w:adjustRightInd w:val="0"/>
        <w:spacing w:line="360" w:lineRule="auto"/>
        <w:rPr>
          <w:rFonts w:eastAsia="宋体"/>
          <w:sz w:val="24"/>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6.2.2</w:t>
      </w:r>
      <w:r w:rsidRPr="009345DF">
        <w:rPr>
          <w:rFonts w:ascii="宋体" w:eastAsia="宋体" w:hAnsi="宋体"/>
          <w:b/>
          <w:sz w:val="24"/>
          <w:szCs w:val="28"/>
        </w:rPr>
        <w:t xml:space="preserve">  </w:t>
      </w:r>
      <w:r w:rsidRPr="009345DF">
        <w:rPr>
          <w:rFonts w:ascii="宋体" w:eastAsia="宋体" w:hAnsi="宋体" w:hint="eastAsia"/>
          <w:sz w:val="24"/>
          <w:szCs w:val="28"/>
        </w:rPr>
        <w:t>设置用水量分类、分质计量系统，且具有远传计量</w:t>
      </w:r>
      <w:bookmarkStart w:id="37" w:name="_Hlk146804610"/>
      <w:r w:rsidRPr="009345DF">
        <w:rPr>
          <w:rFonts w:ascii="宋体" w:eastAsia="宋体" w:hAnsi="宋体" w:hint="eastAsia"/>
          <w:sz w:val="24"/>
          <w:szCs w:val="28"/>
        </w:rPr>
        <w:t>功能，统计分析各种用水情况，</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为1分</w:t>
      </w:r>
      <w:bookmarkEnd w:id="37"/>
      <w:r w:rsidRPr="009345DF">
        <w:rPr>
          <w:rFonts w:ascii="宋体" w:eastAsia="宋体" w:hAnsi="宋体" w:hint="eastAsia"/>
          <w:sz w:val="24"/>
          <w:szCs w:val="28"/>
        </w:rPr>
        <w:t>。</w:t>
      </w:r>
    </w:p>
    <w:p w:rsidR="00766C20" w:rsidRPr="009345DF" w:rsidRDefault="00766C20" w:rsidP="00766C20">
      <w:pPr>
        <w:autoSpaceDE w:val="0"/>
        <w:autoSpaceDN w:val="0"/>
        <w:adjustRightInd w:val="0"/>
        <w:spacing w:line="360" w:lineRule="auto"/>
        <w:ind w:firstLineChars="200" w:firstLine="482"/>
        <w:rPr>
          <w:rFonts w:ascii="宋体" w:eastAsia="宋体" w:hAnsi="宋体"/>
          <w:b/>
          <w:sz w:val="24"/>
          <w:szCs w:val="28"/>
        </w:rPr>
      </w:pPr>
    </w:p>
    <w:p w:rsidR="00766C20" w:rsidRPr="009345DF" w:rsidRDefault="00766C20" w:rsidP="00766C20">
      <w:pPr>
        <w:spacing w:line="360" w:lineRule="auto"/>
        <w:rPr>
          <w:sz w:val="24"/>
          <w:szCs w:val="24"/>
        </w:rPr>
      </w:pPr>
      <w:r w:rsidRPr="009345DF">
        <w:rPr>
          <w:rFonts w:ascii="Times New Roman" w:hAnsi="Times New Roman" w:cs="Times New Roman"/>
          <w:b/>
          <w:sz w:val="24"/>
          <w:szCs w:val="24"/>
        </w:rPr>
        <w:t xml:space="preserve">6.2.3 </w:t>
      </w:r>
      <w:r w:rsidRPr="009345DF">
        <w:rPr>
          <w:rFonts w:hint="eastAsia"/>
          <w:sz w:val="24"/>
          <w:szCs w:val="24"/>
        </w:rPr>
        <w:t>建立校园</w:t>
      </w:r>
      <w:r w:rsidRPr="009345DF">
        <w:rPr>
          <w:sz w:val="24"/>
          <w:szCs w:val="24"/>
        </w:rPr>
        <w:t>智慧水</w:t>
      </w:r>
      <w:r w:rsidRPr="009345DF">
        <w:rPr>
          <w:rFonts w:hint="eastAsia"/>
          <w:sz w:val="24"/>
          <w:szCs w:val="24"/>
        </w:rPr>
        <w:t>资源</w:t>
      </w:r>
      <w:r w:rsidRPr="009345DF">
        <w:rPr>
          <w:sz w:val="24"/>
          <w:szCs w:val="24"/>
        </w:rPr>
        <w:t>管理系统，对校园</w:t>
      </w:r>
      <w:r w:rsidRPr="009345DF">
        <w:rPr>
          <w:rFonts w:hint="eastAsia"/>
          <w:sz w:val="24"/>
          <w:szCs w:val="24"/>
        </w:rPr>
        <w:t>供水</w:t>
      </w:r>
      <w:r w:rsidRPr="009345DF">
        <w:rPr>
          <w:sz w:val="24"/>
          <w:szCs w:val="24"/>
        </w:rPr>
        <w:t>、排水、应急维护进行统一调度管理。</w:t>
      </w:r>
    </w:p>
    <w:p w:rsidR="00766C20" w:rsidRPr="009345DF" w:rsidRDefault="00766C20" w:rsidP="00766C20">
      <w:pPr>
        <w:pStyle w:val="2"/>
        <w:jc w:val="center"/>
        <w:rPr>
          <w:rFonts w:ascii="Times New Roman" w:eastAsia="黑体" w:hAnsi="Times New Roman" w:cs="Times New Roman"/>
          <w:sz w:val="28"/>
          <w:szCs w:val="28"/>
        </w:rPr>
      </w:pPr>
      <w:bookmarkStart w:id="38" w:name="_Toc149061324"/>
      <w:bookmarkStart w:id="39" w:name="_Toc149320081"/>
      <w:r w:rsidRPr="009345DF">
        <w:rPr>
          <w:rFonts w:ascii="Times New Roman" w:eastAsia="黑体" w:hAnsi="Times New Roman" w:cs="Times New Roman" w:hint="eastAsia"/>
          <w:sz w:val="28"/>
          <w:szCs w:val="28"/>
        </w:rPr>
        <w:lastRenderedPageBreak/>
        <w:t>6</w:t>
      </w:r>
      <w:r w:rsidRPr="009345DF">
        <w:rPr>
          <w:rFonts w:ascii="Times New Roman" w:eastAsia="黑体" w:hAnsi="Times New Roman" w:cs="Times New Roman"/>
          <w:sz w:val="28"/>
          <w:szCs w:val="28"/>
        </w:rPr>
        <w:t>.3</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设备能效</w:t>
      </w:r>
      <w:bookmarkEnd w:id="38"/>
      <w:bookmarkEnd w:id="39"/>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6.3.1</w:t>
      </w:r>
      <w:r w:rsidRPr="009345DF">
        <w:rPr>
          <w:rFonts w:ascii="宋体" w:eastAsia="宋体" w:hAnsi="宋体"/>
          <w:b/>
          <w:sz w:val="24"/>
          <w:szCs w:val="28"/>
        </w:rPr>
        <w:t xml:space="preserve">  </w:t>
      </w:r>
      <w:r w:rsidRPr="009345DF">
        <w:rPr>
          <w:rFonts w:ascii="宋体" w:eastAsia="宋体" w:hAnsi="宋体" w:hint="eastAsia"/>
          <w:sz w:val="24"/>
          <w:szCs w:val="28"/>
        </w:rPr>
        <w:t>校园内主要供暖空调设备应优于国家现行相关标准的要求，其中房间空气调节器及电风扇达到1级能效，</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分，并按下列规则评分：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1</w:t>
      </w:r>
      <w:r w:rsidRPr="009345DF">
        <w:rPr>
          <w:rFonts w:ascii="宋体" w:eastAsia="宋体" w:hAnsi="宋体" w:hint="eastAsia"/>
          <w:sz w:val="24"/>
          <w:szCs w:val="28"/>
        </w:rPr>
        <w:t xml:space="preserve">  供暖空调系统的冷、热源机组</w:t>
      </w:r>
      <w:proofErr w:type="gramStart"/>
      <w:r w:rsidRPr="009345DF">
        <w:rPr>
          <w:rFonts w:ascii="宋体" w:eastAsia="宋体" w:hAnsi="宋体" w:hint="eastAsia"/>
          <w:sz w:val="24"/>
          <w:szCs w:val="28"/>
        </w:rPr>
        <w:t>能效均</w:t>
      </w:r>
      <w:proofErr w:type="gramEnd"/>
      <w:r w:rsidRPr="009345DF">
        <w:rPr>
          <w:rFonts w:ascii="宋体" w:eastAsia="宋体" w:hAnsi="宋体" w:hint="eastAsia"/>
          <w:sz w:val="24"/>
          <w:szCs w:val="28"/>
        </w:rPr>
        <w:t>满足现行国家标准的规定以及现行有关国家标准能效限定值的要求，得</w:t>
      </w:r>
      <w:r w:rsidRPr="009345DF">
        <w:rPr>
          <w:rFonts w:ascii="宋体" w:eastAsia="宋体" w:hAnsi="宋体"/>
          <w:sz w:val="24"/>
          <w:szCs w:val="28"/>
        </w:rPr>
        <w:t>1</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2</w:t>
      </w:r>
      <w:r w:rsidRPr="009345DF">
        <w:rPr>
          <w:rFonts w:ascii="宋体" w:eastAsia="宋体" w:hAnsi="宋体" w:hint="eastAsia"/>
          <w:sz w:val="24"/>
          <w:szCs w:val="28"/>
        </w:rPr>
        <w:t xml:space="preserve">  供暖空调系统的冷、热源机组能效在现行国家标准的规定以及现行有关国家标准能效限定值要求的基础上提高6%，得</w:t>
      </w:r>
      <w:r w:rsidRPr="009345DF">
        <w:rPr>
          <w:rFonts w:ascii="宋体" w:eastAsia="宋体" w:hAnsi="宋体"/>
          <w:sz w:val="24"/>
          <w:szCs w:val="28"/>
        </w:rPr>
        <w:t>2</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hint="eastAsia"/>
          <w:b/>
          <w:bCs/>
          <w:sz w:val="24"/>
          <w:szCs w:val="28"/>
        </w:rPr>
        <w:t>3</w:t>
      </w:r>
      <w:r w:rsidRPr="009345DF">
        <w:rPr>
          <w:rFonts w:ascii="宋体" w:eastAsia="宋体" w:hAnsi="宋体" w:hint="eastAsia"/>
          <w:sz w:val="24"/>
          <w:szCs w:val="28"/>
        </w:rPr>
        <w:t xml:space="preserve">  供暖空调系统的冷、热源机组能效在现行国家标准的规定以及现行有关国家标准能效限定值要求的基础上提高12%，得</w:t>
      </w:r>
      <w:r w:rsidRPr="009345DF">
        <w:rPr>
          <w:rFonts w:ascii="宋体" w:eastAsia="宋体" w:hAnsi="宋体"/>
          <w:sz w:val="24"/>
          <w:szCs w:val="28"/>
        </w:rPr>
        <w:t>3</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rPr>
          <w:rFonts w:ascii="Times New Roman" w:hAnsi="Times New Roman" w:cs="Times New Roman"/>
          <w:b/>
          <w:sz w:val="24"/>
          <w:szCs w:val="24"/>
        </w:rPr>
      </w:pPr>
    </w:p>
    <w:p w:rsidR="00766C20" w:rsidRPr="009345DF" w:rsidRDefault="00766C20" w:rsidP="00766C20">
      <w:pPr>
        <w:autoSpaceDE w:val="0"/>
        <w:autoSpaceDN w:val="0"/>
        <w:adjustRightInd w:val="0"/>
        <w:spacing w:line="360" w:lineRule="auto"/>
        <w:rPr>
          <w:rFonts w:asciiTheme="minorEastAsia" w:hAnsiTheme="minorEastAsia"/>
          <w:sz w:val="24"/>
          <w:szCs w:val="24"/>
        </w:rPr>
      </w:pPr>
      <w:r w:rsidRPr="009345DF">
        <w:rPr>
          <w:rFonts w:ascii="Times New Roman" w:hAnsi="Times New Roman" w:cs="Times New Roman"/>
          <w:b/>
          <w:sz w:val="24"/>
          <w:szCs w:val="24"/>
        </w:rPr>
        <w:t xml:space="preserve">6.3.2 </w:t>
      </w:r>
      <w:r w:rsidRPr="009345DF">
        <w:rPr>
          <w:rFonts w:ascii="宋体" w:eastAsia="宋体" w:hAnsi="宋体"/>
          <w:sz w:val="24"/>
          <w:szCs w:val="28"/>
        </w:rPr>
        <w:t xml:space="preserve"> </w:t>
      </w:r>
      <w:r w:rsidRPr="009345DF">
        <w:rPr>
          <w:rFonts w:asciiTheme="minorEastAsia" w:hAnsiTheme="minorEastAsia" w:hint="eastAsia"/>
          <w:sz w:val="24"/>
          <w:szCs w:val="24"/>
        </w:rPr>
        <w:t>校园灯具全部采用节能型照明设备,得</w:t>
      </w:r>
      <w:r w:rsidRPr="009345DF">
        <w:rPr>
          <w:rFonts w:asciiTheme="minorEastAsia" w:hAnsiTheme="minorEastAsia"/>
          <w:sz w:val="24"/>
          <w:szCs w:val="24"/>
        </w:rPr>
        <w:t>2</w:t>
      </w:r>
      <w:r w:rsidRPr="009345DF">
        <w:rPr>
          <w:rFonts w:asciiTheme="minorEastAsia" w:hAnsiTheme="minorEastAsia" w:hint="eastAsia"/>
          <w:sz w:val="24"/>
          <w:szCs w:val="24"/>
        </w:rPr>
        <w:t>分。</w:t>
      </w:r>
    </w:p>
    <w:p w:rsidR="00766C20" w:rsidRPr="009345DF" w:rsidRDefault="00766C20" w:rsidP="00766C20">
      <w:pPr>
        <w:autoSpaceDE w:val="0"/>
        <w:autoSpaceDN w:val="0"/>
        <w:adjustRightInd w:val="0"/>
        <w:spacing w:line="360" w:lineRule="auto"/>
        <w:rPr>
          <w:rFonts w:asciiTheme="minorEastAsia" w:hAnsiTheme="minorEastAsia"/>
          <w:sz w:val="24"/>
          <w:szCs w:val="24"/>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6.3.3</w:t>
      </w:r>
      <w:r w:rsidRPr="009345DF">
        <w:rPr>
          <w:rFonts w:ascii="宋体" w:eastAsia="宋体" w:hAnsi="宋体" w:hint="eastAsia"/>
          <w:sz w:val="24"/>
          <w:szCs w:val="28"/>
        </w:rPr>
        <w:t xml:space="preserve">  校园厨房采用低碳的餐具清洁设备，有效降低热水能耗，得</w:t>
      </w:r>
      <w:r w:rsidRPr="009345DF">
        <w:rPr>
          <w:rFonts w:ascii="宋体" w:eastAsia="宋体" w:hAnsi="宋体"/>
          <w:sz w:val="24"/>
          <w:szCs w:val="28"/>
        </w:rPr>
        <w:t>1</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rPr>
          <w:rFonts w:asciiTheme="minorEastAsia" w:hAnsiTheme="minorEastAsia"/>
          <w:sz w:val="24"/>
          <w:szCs w:val="24"/>
        </w:rPr>
      </w:pPr>
    </w:p>
    <w:p w:rsidR="00766C20" w:rsidRPr="009345DF" w:rsidRDefault="00766C20" w:rsidP="00766C2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6.3.4</w:t>
      </w:r>
      <w:r w:rsidRPr="009345DF">
        <w:rPr>
          <w:rFonts w:ascii="宋体" w:eastAsia="宋体" w:hAnsi="宋体"/>
          <w:sz w:val="24"/>
          <w:szCs w:val="28"/>
        </w:rPr>
        <w:t xml:space="preserve"> </w:t>
      </w:r>
      <w:r w:rsidRPr="009345DF">
        <w:rPr>
          <w:rFonts w:asciiTheme="minorEastAsia" w:hAnsiTheme="minorEastAsia"/>
          <w:sz w:val="24"/>
          <w:szCs w:val="24"/>
        </w:rPr>
        <w:t xml:space="preserve"> </w:t>
      </w:r>
      <w:r w:rsidRPr="009345DF">
        <w:rPr>
          <w:rFonts w:asciiTheme="minorEastAsia" w:hAnsiTheme="minorEastAsia" w:hint="eastAsia"/>
          <w:sz w:val="24"/>
          <w:szCs w:val="24"/>
        </w:rPr>
        <w:t>使用节水型用水器具，</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分，按照下列规则评分：</w:t>
      </w:r>
    </w:p>
    <w:p w:rsidR="00766C20" w:rsidRPr="009345DF" w:rsidRDefault="00766C20" w:rsidP="00766C20">
      <w:pPr>
        <w:autoSpaceDE w:val="0"/>
        <w:autoSpaceDN w:val="0"/>
        <w:adjustRightInd w:val="0"/>
        <w:spacing w:line="360" w:lineRule="auto"/>
        <w:ind w:firstLineChars="200" w:firstLine="482"/>
        <w:rPr>
          <w:rFonts w:ascii="宋体" w:eastAsia="宋体" w:hAnsi="宋体"/>
          <w:sz w:val="24"/>
          <w:szCs w:val="28"/>
        </w:rPr>
      </w:pPr>
      <w:r w:rsidRPr="009345DF">
        <w:rPr>
          <w:rFonts w:ascii="宋体" w:eastAsia="宋体" w:hAnsi="宋体"/>
          <w:b/>
          <w:bCs/>
          <w:sz w:val="24"/>
          <w:szCs w:val="28"/>
        </w:rPr>
        <w:t>1</w:t>
      </w:r>
      <w:r w:rsidRPr="009345DF">
        <w:rPr>
          <w:rFonts w:ascii="宋体" w:eastAsia="宋体" w:hAnsi="宋体"/>
          <w:sz w:val="24"/>
          <w:szCs w:val="28"/>
        </w:rPr>
        <w:t xml:space="preserve">  50%以上卫生器具的用水效率等级达到1级且其</w:t>
      </w:r>
      <w:r w:rsidRPr="009345DF">
        <w:rPr>
          <w:rFonts w:ascii="宋体" w:eastAsia="宋体" w:hAnsi="宋体" w:hint="eastAsia"/>
          <w:sz w:val="24"/>
          <w:szCs w:val="28"/>
        </w:rPr>
        <w:t>余卫生器具</w:t>
      </w:r>
      <w:r w:rsidRPr="009345DF">
        <w:rPr>
          <w:rFonts w:ascii="宋体" w:eastAsia="宋体" w:hAnsi="宋体"/>
          <w:sz w:val="24"/>
          <w:szCs w:val="28"/>
        </w:rPr>
        <w:t>达到2级，得1</w:t>
      </w:r>
      <w:r w:rsidRPr="009345DF">
        <w:rPr>
          <w:rFonts w:ascii="宋体" w:eastAsia="宋体" w:hAnsi="宋体" w:hint="eastAsia"/>
          <w:sz w:val="24"/>
          <w:szCs w:val="28"/>
        </w:rPr>
        <w:t>分；全部卫生器具的用水效率等级达到</w:t>
      </w:r>
      <w:r w:rsidRPr="009345DF">
        <w:rPr>
          <w:rFonts w:ascii="宋体" w:eastAsia="宋体" w:hAnsi="宋体"/>
          <w:sz w:val="24"/>
          <w:szCs w:val="28"/>
        </w:rPr>
        <w:t>1级，得2</w:t>
      </w:r>
      <w:r w:rsidRPr="009345DF">
        <w:rPr>
          <w:rFonts w:ascii="宋体" w:eastAsia="宋体" w:hAnsi="宋体" w:hint="eastAsia"/>
          <w:sz w:val="24"/>
          <w:szCs w:val="28"/>
        </w:rPr>
        <w:t>分。</w:t>
      </w:r>
    </w:p>
    <w:p w:rsidR="00766C20" w:rsidRPr="009345DF" w:rsidRDefault="00766C20" w:rsidP="00766C20">
      <w:pPr>
        <w:autoSpaceDE w:val="0"/>
        <w:autoSpaceDN w:val="0"/>
        <w:adjustRightInd w:val="0"/>
        <w:spacing w:line="360" w:lineRule="auto"/>
        <w:ind w:firstLineChars="200" w:firstLine="482"/>
        <w:rPr>
          <w:rFonts w:ascii="宋体" w:eastAsia="宋体" w:hAnsi="宋体"/>
          <w:b/>
          <w:sz w:val="24"/>
          <w:szCs w:val="28"/>
        </w:rPr>
      </w:pPr>
      <w:r w:rsidRPr="009345DF">
        <w:rPr>
          <w:rFonts w:ascii="宋体" w:eastAsia="宋体" w:hAnsi="宋体"/>
          <w:b/>
          <w:bCs/>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绿化用水采用节水高效的浇灌方式，90%以上的绿化面积采用喷灌、微灌，且设置土壤湿度感应器、雨天自动关闭装置等节水控制措施；或采用带末端节水控制措施的取水</w:t>
      </w:r>
      <w:proofErr w:type="gramStart"/>
      <w:r w:rsidRPr="009345DF">
        <w:rPr>
          <w:rFonts w:ascii="宋体" w:eastAsia="宋体" w:hAnsi="宋体" w:hint="eastAsia"/>
          <w:sz w:val="24"/>
          <w:szCs w:val="28"/>
        </w:rPr>
        <w:t>栓</w:t>
      </w:r>
      <w:proofErr w:type="gramEnd"/>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r w:rsidRPr="009345DF">
        <w:rPr>
          <w:rFonts w:ascii="宋体" w:eastAsia="宋体" w:hAnsi="宋体"/>
          <w:b/>
          <w:sz w:val="24"/>
          <w:szCs w:val="28"/>
        </w:rPr>
        <w:t xml:space="preserve"> </w:t>
      </w:r>
    </w:p>
    <w:p w:rsidR="00CD7235" w:rsidRPr="009345DF" w:rsidRDefault="00CD7235">
      <w:pPr>
        <w:spacing w:line="360" w:lineRule="auto"/>
        <w:ind w:firstLineChars="200" w:firstLine="480"/>
        <w:rPr>
          <w:rFonts w:ascii="楷体" w:eastAsia="楷体" w:hAnsi="楷体"/>
          <w:sz w:val="24"/>
          <w:szCs w:val="24"/>
        </w:rPr>
      </w:pPr>
    </w:p>
    <w:p w:rsidR="00CD7235" w:rsidRPr="009345DF" w:rsidRDefault="00CD7235">
      <w:pPr>
        <w:autoSpaceDE w:val="0"/>
        <w:autoSpaceDN w:val="0"/>
        <w:adjustRightInd w:val="0"/>
        <w:spacing w:line="360" w:lineRule="auto"/>
        <w:rPr>
          <w:rFonts w:ascii="宋体" w:eastAsia="宋体" w:hAnsi="宋体"/>
          <w:sz w:val="24"/>
          <w:szCs w:val="28"/>
        </w:rPr>
      </w:pPr>
    </w:p>
    <w:p w:rsidR="00CD7235" w:rsidRPr="009345DF" w:rsidRDefault="004768E0">
      <w:pPr>
        <w:widowControl/>
        <w:jc w:val="left"/>
        <w:rPr>
          <w:rFonts w:ascii="宋体" w:eastAsia="宋体" w:hAnsi="宋体"/>
          <w:b/>
          <w:bCs/>
          <w:sz w:val="32"/>
          <w:szCs w:val="32"/>
        </w:rPr>
      </w:pPr>
      <w:r w:rsidRPr="009345DF">
        <w:rPr>
          <w:sz w:val="32"/>
        </w:rPr>
        <w:br w:type="page"/>
      </w:r>
    </w:p>
    <w:p w:rsidR="00CD7235" w:rsidRPr="009345DF" w:rsidRDefault="004768E0">
      <w:pPr>
        <w:pStyle w:val="1"/>
        <w:rPr>
          <w:sz w:val="32"/>
        </w:rPr>
      </w:pPr>
      <w:bookmarkStart w:id="40" w:name="_Toc149320082"/>
      <w:r w:rsidRPr="009345DF">
        <w:rPr>
          <w:sz w:val="32"/>
        </w:rPr>
        <w:lastRenderedPageBreak/>
        <w:t>7 建筑与环境</w:t>
      </w:r>
      <w:bookmarkEnd w:id="40"/>
    </w:p>
    <w:p w:rsidR="00CD7235" w:rsidRPr="009345DF" w:rsidRDefault="004768E0">
      <w:pPr>
        <w:pStyle w:val="2"/>
        <w:jc w:val="center"/>
        <w:rPr>
          <w:rFonts w:ascii="Times New Roman" w:eastAsia="黑体" w:hAnsi="Times New Roman" w:cs="Times New Roman"/>
          <w:sz w:val="28"/>
          <w:szCs w:val="28"/>
        </w:rPr>
      </w:pPr>
      <w:bookmarkStart w:id="41" w:name="_Toc149320083"/>
      <w:r w:rsidRPr="009345DF">
        <w:rPr>
          <w:rFonts w:ascii="Times New Roman" w:eastAsia="黑体" w:hAnsi="Times New Roman" w:cs="Times New Roman" w:hint="eastAsia"/>
          <w:sz w:val="28"/>
          <w:szCs w:val="28"/>
        </w:rPr>
        <w:t>7</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建筑设计</w:t>
      </w:r>
      <w:bookmarkEnd w:id="41"/>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7.1.1</w:t>
      </w:r>
      <w:r w:rsidRPr="009345DF">
        <w:rPr>
          <w:rFonts w:asciiTheme="minorEastAsia" w:hAnsiTheme="minorEastAsia"/>
          <w:b/>
          <w:sz w:val="24"/>
          <w:szCs w:val="24"/>
        </w:rPr>
        <w:t xml:space="preserve">  </w:t>
      </w:r>
      <w:r w:rsidRPr="009345DF">
        <w:rPr>
          <w:rFonts w:asciiTheme="minorEastAsia" w:hAnsiTheme="minorEastAsia" w:hint="eastAsia"/>
          <w:bCs/>
          <w:sz w:val="24"/>
          <w:szCs w:val="24"/>
        </w:rPr>
        <w:t>充分提升</w:t>
      </w:r>
      <w:r w:rsidRPr="009345DF">
        <w:rPr>
          <w:rFonts w:asciiTheme="minorEastAsia" w:hAnsiTheme="minorEastAsia" w:hint="eastAsia"/>
          <w:sz w:val="24"/>
          <w:szCs w:val="24"/>
        </w:rPr>
        <w:t>校园建筑使用价值，</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分，并按下列规则评分并累计：</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宋体" w:eastAsia="宋体" w:hAnsi="宋体" w:hint="eastAsia"/>
          <w:b/>
          <w:sz w:val="24"/>
          <w:szCs w:val="28"/>
        </w:rPr>
        <w:t>1</w:t>
      </w:r>
      <w:r w:rsidRPr="009345DF">
        <w:rPr>
          <w:rFonts w:ascii="宋体" w:eastAsia="宋体" w:hAnsi="宋体" w:hint="eastAsia"/>
          <w:sz w:val="24"/>
          <w:szCs w:val="28"/>
        </w:rPr>
        <w:t xml:space="preserve">  </w:t>
      </w:r>
      <w:r w:rsidRPr="009345DF">
        <w:rPr>
          <w:rFonts w:asciiTheme="minorEastAsia" w:hAnsiTheme="minorEastAsia" w:hint="eastAsia"/>
          <w:sz w:val="24"/>
          <w:szCs w:val="24"/>
        </w:rPr>
        <w:t>充分利用尚可使用的旧建筑，得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 xml:space="preserve">2  </w:t>
      </w:r>
      <w:r w:rsidRPr="009345DF">
        <w:rPr>
          <w:rFonts w:asciiTheme="minorEastAsia" w:hAnsiTheme="minorEastAsia" w:hint="eastAsia"/>
          <w:sz w:val="24"/>
          <w:szCs w:val="24"/>
        </w:rPr>
        <w:t>充分利用地下空间，且地下建筑面积与校园地上总建筑面积之比R</w:t>
      </w:r>
      <w:r w:rsidRPr="009345DF">
        <w:rPr>
          <w:rFonts w:asciiTheme="minorEastAsia" w:hAnsiTheme="minorEastAsia"/>
          <w:sz w:val="24"/>
          <w:szCs w:val="24"/>
        </w:rPr>
        <w:t>p</w:t>
      </w:r>
      <w:r w:rsidRPr="009345DF">
        <w:rPr>
          <w:rFonts w:asciiTheme="minorEastAsia" w:hAnsiTheme="minorEastAsia" w:hint="eastAsia"/>
          <w:sz w:val="24"/>
          <w:szCs w:val="24"/>
        </w:rPr>
        <w:t>不低于</w:t>
      </w:r>
      <w:r w:rsidRPr="009345DF">
        <w:rPr>
          <w:rFonts w:ascii="宋体" w:eastAsia="宋体" w:hAnsi="宋体" w:hint="eastAsia"/>
          <w:sz w:val="24"/>
          <w:szCs w:val="28"/>
        </w:rPr>
        <w:t>5%</w:t>
      </w:r>
      <w:r w:rsidRPr="009345DF">
        <w:rPr>
          <w:rFonts w:asciiTheme="minorEastAsia" w:hAnsiTheme="minorEastAsia" w:hint="eastAsia"/>
          <w:sz w:val="24"/>
          <w:szCs w:val="24"/>
        </w:rPr>
        <w:t>，得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3</w:t>
      </w:r>
      <w:r w:rsidRPr="009345DF">
        <w:rPr>
          <w:rFonts w:asciiTheme="minorEastAsia" w:hAnsiTheme="minorEastAsia" w:hint="eastAsia"/>
          <w:sz w:val="24"/>
          <w:szCs w:val="24"/>
        </w:rPr>
        <w:t xml:space="preserve">  充分利用建筑屋顶空间，提倡复合利用，建筑屋顶作为交流场地、课外活动、运动场地等功能空间的面积不低于屋面可利用面积的60%，得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CD7235">
      <w:pPr>
        <w:spacing w:line="360" w:lineRule="auto"/>
        <w:ind w:firstLineChars="200" w:firstLine="480"/>
        <w:rPr>
          <w:rFonts w:ascii="楷体" w:eastAsia="楷体" w:hAnsi="楷体"/>
          <w:sz w:val="24"/>
          <w:szCs w:val="24"/>
        </w:rPr>
      </w:pPr>
    </w:p>
    <w:p w:rsidR="00CD7235" w:rsidRPr="009345DF" w:rsidRDefault="004768E0">
      <w:pPr>
        <w:autoSpaceDE w:val="0"/>
        <w:autoSpaceDN w:val="0"/>
        <w:adjustRightInd w:val="0"/>
        <w:spacing w:line="360" w:lineRule="auto"/>
        <w:jc w:val="left"/>
        <w:rPr>
          <w:rFonts w:ascii="宋体" w:eastAsia="宋体" w:hAnsi="宋体"/>
          <w:strike/>
          <w:sz w:val="24"/>
          <w:szCs w:val="28"/>
        </w:rPr>
      </w:pPr>
      <w:r w:rsidRPr="009345DF">
        <w:rPr>
          <w:rFonts w:ascii="Times New Roman" w:hAnsi="Times New Roman" w:cs="Times New Roman"/>
          <w:b/>
          <w:sz w:val="24"/>
          <w:szCs w:val="24"/>
        </w:rPr>
        <w:t>7.1.2</w:t>
      </w:r>
      <w:r w:rsidRPr="009345DF">
        <w:rPr>
          <w:rFonts w:asciiTheme="minorEastAsia" w:hAnsiTheme="minorEastAsia"/>
          <w:sz w:val="24"/>
          <w:szCs w:val="24"/>
        </w:rPr>
        <w:t xml:space="preserve"> </w:t>
      </w:r>
      <w:r w:rsidRPr="009345DF">
        <w:rPr>
          <w:rFonts w:asciiTheme="minorEastAsia" w:hAnsiTheme="minorEastAsia" w:hint="eastAsia"/>
          <w:sz w:val="24"/>
          <w:szCs w:val="24"/>
        </w:rPr>
        <w:t>提升建筑空间的适变性，</w:t>
      </w:r>
      <w:r w:rsidRPr="009345DF">
        <w:rPr>
          <w:rFonts w:ascii="宋体" w:eastAsia="宋体" w:hAnsi="宋体" w:hint="eastAsia"/>
          <w:sz w:val="24"/>
          <w:szCs w:val="28"/>
        </w:rPr>
        <w:t>平面布置及墙体划分灵活可变，或布置多用途房间，其面积不低于地上建筑面积的1</w:t>
      </w:r>
      <w:r w:rsidRPr="009345DF">
        <w:rPr>
          <w:rFonts w:ascii="宋体" w:eastAsia="宋体" w:hAnsi="宋体"/>
          <w:sz w:val="24"/>
          <w:szCs w:val="28"/>
        </w:rPr>
        <w:t>0%</w:t>
      </w:r>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p>
    <w:p w:rsidR="00AE16BE" w:rsidRPr="009345DF" w:rsidRDefault="00AE16BE">
      <w:pPr>
        <w:spacing w:line="360" w:lineRule="auto"/>
        <w:rPr>
          <w:rFonts w:ascii="Times New Roman" w:hAnsi="Times New Roman" w:cs="Times New Roman"/>
          <w:b/>
          <w:sz w:val="24"/>
          <w:szCs w:val="24"/>
        </w:rPr>
      </w:pPr>
    </w:p>
    <w:p w:rsidR="00CD7235" w:rsidRPr="009345DF" w:rsidRDefault="004768E0">
      <w:pPr>
        <w:spacing w:line="360" w:lineRule="auto"/>
        <w:rPr>
          <w:rFonts w:asciiTheme="minorEastAsia" w:hAnsiTheme="minorEastAsia"/>
          <w:sz w:val="24"/>
          <w:szCs w:val="24"/>
        </w:rPr>
      </w:pPr>
      <w:r w:rsidRPr="009345DF">
        <w:rPr>
          <w:rFonts w:ascii="Times New Roman" w:hAnsi="Times New Roman" w:cs="Times New Roman"/>
          <w:b/>
          <w:sz w:val="24"/>
          <w:szCs w:val="24"/>
        </w:rPr>
        <w:t>7.1.3</w:t>
      </w:r>
      <w:r w:rsidRPr="009345DF">
        <w:rPr>
          <w:rFonts w:asciiTheme="minorEastAsia" w:hAnsiTheme="minorEastAsia"/>
          <w:sz w:val="24"/>
          <w:szCs w:val="24"/>
        </w:rPr>
        <w:t xml:space="preserve"> </w:t>
      </w:r>
      <w:r w:rsidRPr="009345DF">
        <w:rPr>
          <w:rFonts w:asciiTheme="minorEastAsia" w:hAnsiTheme="minorEastAsia" w:hint="eastAsia"/>
          <w:sz w:val="24"/>
          <w:szCs w:val="24"/>
        </w:rPr>
        <w:t>提升校园建筑绿色性能，</w:t>
      </w:r>
      <w:r w:rsidRPr="009345DF">
        <w:rPr>
          <w:rFonts w:asciiTheme="minorEastAsia" w:hAnsiTheme="minorEastAsia"/>
          <w:sz w:val="24"/>
          <w:szCs w:val="24"/>
        </w:rPr>
        <w:t>合理规划校园</w:t>
      </w:r>
      <w:r w:rsidRPr="009345DF">
        <w:rPr>
          <w:rFonts w:asciiTheme="minorEastAsia" w:hAnsiTheme="minorEastAsia" w:hint="eastAsia"/>
          <w:sz w:val="24"/>
          <w:szCs w:val="24"/>
        </w:rPr>
        <w:t>建筑绿色设计及既有建筑绿色化改造。</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3</w:t>
      </w:r>
      <w:r w:rsidRPr="009345DF">
        <w:rPr>
          <w:rFonts w:ascii="宋体" w:eastAsia="宋体" w:hAnsi="宋体" w:hint="eastAsia"/>
          <w:sz w:val="24"/>
          <w:szCs w:val="28"/>
        </w:rPr>
        <w:t>分，并按下列规则评分并累计</w:t>
      </w:r>
      <w:r w:rsidRPr="009345DF">
        <w:rPr>
          <w:rFonts w:asciiTheme="minorEastAsia" w:hAnsiTheme="minorEastAsia" w:hint="eastAsia"/>
          <w:sz w:val="24"/>
          <w:szCs w:val="24"/>
        </w:rPr>
        <w:t>：</w:t>
      </w:r>
    </w:p>
    <w:p w:rsidR="00CD7235" w:rsidRPr="009345DF" w:rsidRDefault="004768E0">
      <w:pPr>
        <w:spacing w:line="360" w:lineRule="auto"/>
        <w:rPr>
          <w:rFonts w:ascii="宋体" w:eastAsia="宋体" w:hAnsi="宋体"/>
          <w:sz w:val="24"/>
          <w:szCs w:val="28"/>
        </w:rPr>
      </w:pPr>
      <w:r w:rsidRPr="009345DF">
        <w:rPr>
          <w:rFonts w:ascii="宋体" w:eastAsia="宋体" w:hAnsi="宋体" w:hint="eastAsia"/>
          <w:b/>
          <w:sz w:val="24"/>
          <w:szCs w:val="28"/>
        </w:rPr>
        <w:t>1</w:t>
      </w:r>
      <w:r w:rsidRPr="009345DF">
        <w:rPr>
          <w:rFonts w:ascii="宋体" w:eastAsia="宋体" w:hAnsi="宋体" w:hint="eastAsia"/>
          <w:sz w:val="24"/>
          <w:szCs w:val="28"/>
        </w:rPr>
        <w:t xml:space="preserve">  中小学校校园内一栋建筑获得绿色建筑二星级认证</w:t>
      </w:r>
      <w:r w:rsidRPr="009345DF">
        <w:rPr>
          <w:rFonts w:ascii="宋体" w:eastAsia="宋体" w:hAnsi="宋体"/>
          <w:sz w:val="24"/>
          <w:szCs w:val="28"/>
        </w:rPr>
        <w:t>，得</w:t>
      </w:r>
      <w:r w:rsidRPr="009345DF">
        <w:rPr>
          <w:rFonts w:ascii="宋体" w:eastAsia="宋体" w:hAnsi="宋体" w:hint="eastAsia"/>
          <w:sz w:val="24"/>
          <w:szCs w:val="28"/>
        </w:rPr>
        <w:t>2</w:t>
      </w:r>
      <w:r w:rsidRPr="009345DF">
        <w:rPr>
          <w:rFonts w:ascii="宋体" w:eastAsia="宋体" w:hAnsi="宋体"/>
          <w:sz w:val="24"/>
          <w:szCs w:val="28"/>
        </w:rPr>
        <w:t>分。</w:t>
      </w:r>
      <w:r w:rsidRPr="009345DF">
        <w:rPr>
          <w:rFonts w:ascii="宋体" w:eastAsia="宋体" w:hAnsi="宋体" w:hint="eastAsia"/>
          <w:sz w:val="24"/>
          <w:szCs w:val="28"/>
        </w:rPr>
        <w:t>校园内两栋建筑获得绿色建筑二星级认证或一栋建筑获得绿色建筑三星级认证</w:t>
      </w:r>
      <w:r w:rsidRPr="009345DF">
        <w:rPr>
          <w:rFonts w:ascii="宋体" w:eastAsia="宋体" w:hAnsi="宋体"/>
          <w:sz w:val="24"/>
          <w:szCs w:val="28"/>
        </w:rPr>
        <w:t>，得</w:t>
      </w:r>
      <w:r w:rsidRPr="009345DF">
        <w:rPr>
          <w:rFonts w:ascii="宋体" w:eastAsia="宋体" w:hAnsi="宋体" w:hint="eastAsia"/>
          <w:sz w:val="24"/>
          <w:szCs w:val="28"/>
        </w:rPr>
        <w:t>3</w:t>
      </w:r>
      <w:r w:rsidRPr="009345DF">
        <w:rPr>
          <w:rFonts w:ascii="宋体" w:eastAsia="宋体" w:hAnsi="宋体"/>
          <w:sz w:val="24"/>
          <w:szCs w:val="28"/>
        </w:rPr>
        <w:t>分；</w:t>
      </w:r>
    </w:p>
    <w:p w:rsidR="00CD7235" w:rsidRPr="009345DF" w:rsidRDefault="004768E0">
      <w:pPr>
        <w:spacing w:line="360" w:lineRule="auto"/>
        <w:rPr>
          <w:rFonts w:ascii="宋体" w:eastAsia="宋体" w:hAnsi="宋体"/>
          <w:sz w:val="24"/>
          <w:szCs w:val="28"/>
        </w:rPr>
      </w:pPr>
      <w:r w:rsidRPr="009345DF">
        <w:rPr>
          <w:rFonts w:ascii="宋体" w:eastAsia="宋体" w:hAnsi="宋体" w:hint="eastAsia"/>
          <w:b/>
          <w:sz w:val="24"/>
          <w:szCs w:val="28"/>
        </w:rPr>
        <w:t>2</w:t>
      </w:r>
      <w:r w:rsidRPr="009345DF">
        <w:rPr>
          <w:rFonts w:ascii="宋体" w:eastAsia="宋体" w:hAnsi="宋体" w:hint="eastAsia"/>
          <w:sz w:val="24"/>
          <w:szCs w:val="28"/>
        </w:rPr>
        <w:t xml:space="preserve">  职业学校及高等学校：</w:t>
      </w:r>
    </w:p>
    <w:p w:rsidR="00CD7235" w:rsidRPr="009345DF" w:rsidRDefault="004768E0">
      <w:pPr>
        <w:pStyle w:val="af0"/>
        <w:numPr>
          <w:ilvl w:val="0"/>
          <w:numId w:val="6"/>
        </w:numPr>
        <w:spacing w:line="360" w:lineRule="auto"/>
        <w:ind w:firstLineChars="0"/>
        <w:rPr>
          <w:rFonts w:asciiTheme="minorEastAsia" w:hAnsiTheme="minorEastAsia"/>
          <w:sz w:val="24"/>
          <w:szCs w:val="24"/>
        </w:rPr>
      </w:pPr>
      <w:r w:rsidRPr="009345DF">
        <w:rPr>
          <w:rFonts w:asciiTheme="minorEastAsia" w:hAnsiTheme="minorEastAsia" w:hint="eastAsia"/>
          <w:sz w:val="24"/>
          <w:szCs w:val="24"/>
        </w:rPr>
        <w:t>校园内</w:t>
      </w:r>
      <w:r w:rsidRPr="009345DF">
        <w:rPr>
          <w:rFonts w:asciiTheme="minorEastAsia" w:hAnsiTheme="minorEastAsia"/>
          <w:sz w:val="24"/>
          <w:szCs w:val="24"/>
        </w:rPr>
        <w:t>二星级及以上绿色建筑</w:t>
      </w:r>
      <w:r w:rsidRPr="009345DF">
        <w:rPr>
          <w:rFonts w:asciiTheme="minorEastAsia" w:hAnsiTheme="minorEastAsia" w:hint="eastAsia"/>
          <w:sz w:val="24"/>
          <w:szCs w:val="24"/>
        </w:rPr>
        <w:t>面积占校园总建筑面积的</w:t>
      </w:r>
      <w:r w:rsidRPr="009345DF">
        <w:rPr>
          <w:rFonts w:asciiTheme="minorEastAsia" w:hAnsiTheme="minorEastAsia"/>
          <w:sz w:val="24"/>
          <w:szCs w:val="24"/>
        </w:rPr>
        <w:t>比例</w:t>
      </w:r>
      <w:r w:rsidRPr="009345DF">
        <w:rPr>
          <w:rFonts w:asciiTheme="minorEastAsia" w:hAnsiTheme="minorEastAsia" w:hint="eastAsia"/>
          <w:sz w:val="24"/>
          <w:szCs w:val="24"/>
        </w:rPr>
        <w:t>达到3</w:t>
      </w:r>
      <w:r w:rsidRPr="009345DF">
        <w:rPr>
          <w:rFonts w:asciiTheme="minorEastAsia" w:hAnsiTheme="minorEastAsia"/>
          <w:sz w:val="24"/>
          <w:szCs w:val="24"/>
        </w:rPr>
        <w:t>0%</w:t>
      </w:r>
      <w:r w:rsidRPr="009345DF">
        <w:rPr>
          <w:rFonts w:asciiTheme="minorEastAsia" w:hAnsiTheme="minorEastAsia" w:hint="eastAsia"/>
          <w:sz w:val="24"/>
          <w:szCs w:val="24"/>
        </w:rPr>
        <w:t>，得</w:t>
      </w:r>
      <w:r w:rsidRPr="009345DF">
        <w:rPr>
          <w:rFonts w:asciiTheme="minorEastAsia" w:hAnsiTheme="minorEastAsia"/>
          <w:sz w:val="24"/>
          <w:szCs w:val="24"/>
        </w:rPr>
        <w:t>1分</w:t>
      </w:r>
      <w:r w:rsidRPr="009345DF">
        <w:rPr>
          <w:rFonts w:asciiTheme="minorEastAsia" w:hAnsiTheme="minorEastAsia" w:hint="eastAsia"/>
          <w:sz w:val="24"/>
          <w:szCs w:val="24"/>
        </w:rPr>
        <w:t>；达到50</w:t>
      </w:r>
      <w:r w:rsidRPr="009345DF">
        <w:rPr>
          <w:rFonts w:asciiTheme="minorEastAsia" w:hAnsiTheme="minorEastAsia"/>
          <w:sz w:val="24"/>
          <w:szCs w:val="24"/>
        </w:rPr>
        <w:t>%</w:t>
      </w:r>
      <w:r w:rsidRPr="009345DF">
        <w:rPr>
          <w:rFonts w:asciiTheme="minorEastAsia" w:hAnsiTheme="minorEastAsia" w:hint="eastAsia"/>
          <w:sz w:val="24"/>
          <w:szCs w:val="24"/>
        </w:rPr>
        <w:t>，得</w:t>
      </w:r>
      <w:r w:rsidRPr="009345DF">
        <w:rPr>
          <w:rFonts w:asciiTheme="minorEastAsia" w:hAnsiTheme="minorEastAsia"/>
          <w:sz w:val="24"/>
          <w:szCs w:val="24"/>
        </w:rPr>
        <w:t>2分</w:t>
      </w:r>
      <w:r w:rsidRPr="009345DF">
        <w:rPr>
          <w:rFonts w:asciiTheme="minorEastAsia" w:hAnsiTheme="minorEastAsia" w:hint="eastAsia"/>
          <w:sz w:val="24"/>
          <w:szCs w:val="24"/>
        </w:rPr>
        <w:t>。或校园既有建筑改造项目通过绿色建筑星级认证的面积比例达到50%，得</w:t>
      </w:r>
      <w:r w:rsidRPr="009345DF">
        <w:rPr>
          <w:rFonts w:asciiTheme="minorEastAsia" w:hAnsiTheme="minorEastAsia"/>
          <w:sz w:val="24"/>
          <w:szCs w:val="24"/>
        </w:rPr>
        <w:t>1</w:t>
      </w:r>
      <w:r w:rsidRPr="009345DF">
        <w:rPr>
          <w:rFonts w:asciiTheme="minorEastAsia" w:hAnsiTheme="minorEastAsia" w:hint="eastAsia"/>
          <w:sz w:val="24"/>
          <w:szCs w:val="24"/>
        </w:rPr>
        <w:t>分；达到100%，得</w:t>
      </w:r>
      <w:r w:rsidRPr="009345DF">
        <w:rPr>
          <w:rFonts w:asciiTheme="minorEastAsia" w:hAnsiTheme="minorEastAsia"/>
          <w:sz w:val="24"/>
          <w:szCs w:val="24"/>
        </w:rPr>
        <w:t>2</w:t>
      </w:r>
      <w:r w:rsidRPr="009345DF">
        <w:rPr>
          <w:rFonts w:asciiTheme="minorEastAsia" w:hAnsiTheme="minorEastAsia" w:hint="eastAsia"/>
          <w:sz w:val="24"/>
          <w:szCs w:val="24"/>
        </w:rPr>
        <w:t>分；</w:t>
      </w:r>
    </w:p>
    <w:p w:rsidR="00CD7235" w:rsidRPr="009345DF" w:rsidRDefault="004768E0">
      <w:pPr>
        <w:pStyle w:val="af0"/>
        <w:numPr>
          <w:ilvl w:val="0"/>
          <w:numId w:val="6"/>
        </w:numPr>
        <w:autoSpaceDE w:val="0"/>
        <w:autoSpaceDN w:val="0"/>
        <w:adjustRightInd w:val="0"/>
        <w:spacing w:line="360" w:lineRule="auto"/>
        <w:ind w:firstLineChars="0"/>
        <w:jc w:val="left"/>
        <w:rPr>
          <w:rFonts w:ascii="宋体" w:eastAsia="宋体" w:hAnsi="宋体"/>
          <w:sz w:val="24"/>
          <w:szCs w:val="28"/>
        </w:rPr>
      </w:pPr>
      <w:r w:rsidRPr="009345DF">
        <w:rPr>
          <w:rFonts w:ascii="宋体" w:eastAsia="宋体" w:hAnsi="宋体" w:hint="eastAsia"/>
          <w:sz w:val="24"/>
          <w:szCs w:val="28"/>
        </w:rPr>
        <w:t>校园内一栋建筑获得绿色建筑三星级认证</w:t>
      </w:r>
      <w:r w:rsidRPr="009345DF">
        <w:rPr>
          <w:rFonts w:ascii="宋体" w:eastAsia="宋体" w:hAnsi="宋体"/>
          <w:sz w:val="24"/>
          <w:szCs w:val="28"/>
        </w:rPr>
        <w:t>，得1分。</w:t>
      </w:r>
    </w:p>
    <w:p w:rsidR="00CD7235" w:rsidRPr="009345DF" w:rsidRDefault="00CD7235">
      <w:pPr>
        <w:spacing w:line="360" w:lineRule="auto"/>
        <w:rPr>
          <w:rFonts w:asciiTheme="minorEastAsia" w:hAnsiTheme="minorEastAsia"/>
          <w:b/>
          <w:sz w:val="24"/>
          <w:szCs w:val="24"/>
        </w:rPr>
      </w:pP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imes New Roman" w:hAnsi="Times New Roman" w:cs="Times New Roman"/>
          <w:b/>
          <w:sz w:val="24"/>
          <w:szCs w:val="24"/>
        </w:rPr>
        <w:t xml:space="preserve">7.1.4  </w:t>
      </w:r>
      <w:r w:rsidRPr="009345DF">
        <w:rPr>
          <w:rFonts w:asciiTheme="minorEastAsia" w:hAnsiTheme="minorEastAsia" w:hint="eastAsia"/>
          <w:sz w:val="24"/>
          <w:szCs w:val="24"/>
        </w:rPr>
        <w:t>建筑能效指标符合表7</w:t>
      </w:r>
      <w:r w:rsidRPr="009345DF">
        <w:rPr>
          <w:rFonts w:asciiTheme="minorEastAsia" w:hAnsiTheme="minorEastAsia"/>
          <w:sz w:val="24"/>
          <w:szCs w:val="24"/>
        </w:rPr>
        <w:t>.1.4规定的建筑面积占校园总建筑面积的比例</w:t>
      </w:r>
      <w:r w:rsidRPr="009345DF">
        <w:rPr>
          <w:rFonts w:asciiTheme="minorEastAsia" w:hAnsiTheme="minorEastAsia" w:hint="eastAsia"/>
          <w:sz w:val="24"/>
          <w:szCs w:val="24"/>
        </w:rPr>
        <w:t>，中小学校</w:t>
      </w:r>
      <w:r w:rsidRPr="009345DF">
        <w:rPr>
          <w:rFonts w:asciiTheme="minorEastAsia" w:hAnsiTheme="minorEastAsia"/>
          <w:sz w:val="24"/>
          <w:szCs w:val="24"/>
        </w:rPr>
        <w:t>达到</w:t>
      </w:r>
      <w:r w:rsidRPr="009345DF">
        <w:rPr>
          <w:rFonts w:asciiTheme="minorEastAsia" w:hAnsiTheme="minorEastAsia" w:hint="eastAsia"/>
          <w:sz w:val="24"/>
          <w:szCs w:val="24"/>
        </w:rPr>
        <w:t>5</w:t>
      </w:r>
      <w:r w:rsidRPr="009345DF">
        <w:rPr>
          <w:rFonts w:asciiTheme="minorEastAsia" w:hAnsiTheme="minorEastAsia"/>
          <w:sz w:val="24"/>
          <w:szCs w:val="24"/>
        </w:rPr>
        <w:t>0%，得2</w:t>
      </w:r>
      <w:r w:rsidRPr="009345DF">
        <w:rPr>
          <w:rFonts w:asciiTheme="minorEastAsia" w:hAnsiTheme="minorEastAsia" w:hint="eastAsia"/>
          <w:sz w:val="24"/>
          <w:szCs w:val="24"/>
        </w:rPr>
        <w:t>分；达到</w:t>
      </w:r>
      <w:r w:rsidRPr="009345DF">
        <w:rPr>
          <w:rFonts w:asciiTheme="minorEastAsia" w:hAnsiTheme="minorEastAsia"/>
          <w:sz w:val="24"/>
          <w:szCs w:val="24"/>
        </w:rPr>
        <w:t>80%，得</w:t>
      </w:r>
      <w:r w:rsidRPr="009345DF">
        <w:rPr>
          <w:rFonts w:asciiTheme="minorEastAsia" w:hAnsiTheme="minorEastAsia" w:hint="eastAsia"/>
          <w:sz w:val="24"/>
          <w:szCs w:val="24"/>
        </w:rPr>
        <w:t>3分；职业学校及高等学校</w:t>
      </w:r>
      <w:r w:rsidRPr="009345DF">
        <w:rPr>
          <w:rFonts w:asciiTheme="minorEastAsia" w:hAnsiTheme="minorEastAsia"/>
          <w:sz w:val="24"/>
          <w:szCs w:val="24"/>
        </w:rPr>
        <w:t>达到</w:t>
      </w:r>
      <w:r w:rsidRPr="009345DF">
        <w:rPr>
          <w:rFonts w:asciiTheme="minorEastAsia" w:hAnsiTheme="minorEastAsia" w:hint="eastAsia"/>
          <w:sz w:val="24"/>
          <w:szCs w:val="24"/>
        </w:rPr>
        <w:t>3</w:t>
      </w:r>
      <w:r w:rsidRPr="009345DF">
        <w:rPr>
          <w:rFonts w:asciiTheme="minorEastAsia" w:hAnsiTheme="minorEastAsia"/>
          <w:sz w:val="24"/>
          <w:szCs w:val="24"/>
        </w:rPr>
        <w:t>0%，得</w:t>
      </w:r>
      <w:r w:rsidRPr="009345DF">
        <w:rPr>
          <w:rFonts w:asciiTheme="minorEastAsia" w:hAnsiTheme="minorEastAsia" w:hint="eastAsia"/>
          <w:sz w:val="24"/>
          <w:szCs w:val="24"/>
        </w:rPr>
        <w:t>1分；</w:t>
      </w:r>
      <w:r w:rsidRPr="009345DF">
        <w:rPr>
          <w:rFonts w:asciiTheme="minorEastAsia" w:hAnsiTheme="minorEastAsia"/>
          <w:sz w:val="24"/>
          <w:szCs w:val="24"/>
        </w:rPr>
        <w:t>达到</w:t>
      </w:r>
      <w:r w:rsidRPr="009345DF">
        <w:rPr>
          <w:rFonts w:asciiTheme="minorEastAsia" w:hAnsiTheme="minorEastAsia" w:hint="eastAsia"/>
          <w:sz w:val="24"/>
          <w:szCs w:val="24"/>
        </w:rPr>
        <w:t>5</w:t>
      </w:r>
      <w:r w:rsidRPr="009345DF">
        <w:rPr>
          <w:rFonts w:asciiTheme="minorEastAsia" w:hAnsiTheme="minorEastAsia"/>
          <w:sz w:val="24"/>
          <w:szCs w:val="24"/>
        </w:rPr>
        <w:t>0%，得2</w:t>
      </w:r>
      <w:r w:rsidRPr="009345DF">
        <w:rPr>
          <w:rFonts w:asciiTheme="minorEastAsia" w:hAnsiTheme="minorEastAsia" w:hint="eastAsia"/>
          <w:sz w:val="24"/>
          <w:szCs w:val="24"/>
        </w:rPr>
        <w:t>分；达到</w:t>
      </w:r>
      <w:r w:rsidRPr="009345DF">
        <w:rPr>
          <w:rFonts w:asciiTheme="minorEastAsia" w:hAnsiTheme="minorEastAsia"/>
          <w:sz w:val="24"/>
          <w:szCs w:val="24"/>
        </w:rPr>
        <w:t>80%，得</w:t>
      </w:r>
      <w:r w:rsidRPr="009345DF">
        <w:rPr>
          <w:rFonts w:asciiTheme="minorEastAsia" w:hAnsiTheme="minorEastAsia" w:hint="eastAsia"/>
          <w:sz w:val="24"/>
          <w:szCs w:val="24"/>
        </w:rPr>
        <w:t>3分。</w:t>
      </w:r>
    </w:p>
    <w:p w:rsidR="00CD7235" w:rsidRPr="009345DF" w:rsidRDefault="004768E0">
      <w:pPr>
        <w:pStyle w:val="a3"/>
        <w:keepNext/>
        <w:jc w:val="center"/>
        <w:rPr>
          <w:rFonts w:ascii="黑体" w:hAnsi="黑体"/>
          <w:sz w:val="24"/>
          <w:szCs w:val="24"/>
        </w:rPr>
      </w:pPr>
      <w:r w:rsidRPr="009345DF">
        <w:rPr>
          <w:rFonts w:ascii="黑体" w:hAnsi="黑体" w:hint="eastAsia"/>
          <w:sz w:val="24"/>
          <w:szCs w:val="24"/>
        </w:rPr>
        <w:t>表7</w:t>
      </w:r>
      <w:r w:rsidRPr="009345DF">
        <w:rPr>
          <w:rFonts w:ascii="黑体" w:hAnsi="黑体"/>
          <w:sz w:val="24"/>
          <w:szCs w:val="24"/>
        </w:rPr>
        <w:t>.1.4 建筑能效指标</w:t>
      </w:r>
    </w:p>
    <w:tbl>
      <w:tblPr>
        <w:tblStyle w:val="aa"/>
        <w:tblW w:w="0" w:type="auto"/>
        <w:jc w:val="center"/>
        <w:tblLook w:val="04A0" w:firstRow="1" w:lastRow="0" w:firstColumn="1" w:lastColumn="0" w:noHBand="0" w:noVBand="1"/>
      </w:tblPr>
      <w:tblGrid>
        <w:gridCol w:w="1185"/>
        <w:gridCol w:w="2212"/>
        <w:gridCol w:w="993"/>
        <w:gridCol w:w="992"/>
        <w:gridCol w:w="992"/>
        <w:gridCol w:w="992"/>
        <w:gridCol w:w="930"/>
      </w:tblGrid>
      <w:tr w:rsidR="00CD7235" w:rsidRPr="009345DF">
        <w:trPr>
          <w:jc w:val="center"/>
        </w:trPr>
        <w:tc>
          <w:tcPr>
            <w:tcW w:w="3397" w:type="dxa"/>
            <w:gridSpan w:val="2"/>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建筑综合节能率</w:t>
            </w:r>
          </w:p>
        </w:tc>
        <w:tc>
          <w:tcPr>
            <w:tcW w:w="4899" w:type="dxa"/>
            <w:gridSpan w:val="5"/>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≥5</w:t>
            </w:r>
            <w:r w:rsidRPr="009345DF">
              <w:rPr>
                <w:rFonts w:asciiTheme="minorEastAsia" w:hAnsiTheme="minorEastAsia"/>
                <w:bCs/>
                <w:sz w:val="24"/>
                <w:szCs w:val="28"/>
              </w:rPr>
              <w:t>0%</w:t>
            </w:r>
          </w:p>
        </w:tc>
      </w:tr>
      <w:tr w:rsidR="00CD7235" w:rsidRPr="009345DF">
        <w:trPr>
          <w:jc w:val="center"/>
        </w:trPr>
        <w:tc>
          <w:tcPr>
            <w:tcW w:w="1185" w:type="dxa"/>
            <w:vMerge w:val="restart"/>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lastRenderedPageBreak/>
              <w:t>建筑本体性能指标</w:t>
            </w:r>
          </w:p>
        </w:tc>
        <w:tc>
          <w:tcPr>
            <w:tcW w:w="2212" w:type="dxa"/>
            <w:vMerge w:val="restart"/>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建筑本体</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节能率</w:t>
            </w:r>
          </w:p>
        </w:tc>
        <w:tc>
          <w:tcPr>
            <w:tcW w:w="993"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严寒</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地区</w:t>
            </w:r>
          </w:p>
        </w:tc>
        <w:tc>
          <w:tcPr>
            <w:tcW w:w="992"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寒冷</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地区</w:t>
            </w:r>
          </w:p>
        </w:tc>
        <w:tc>
          <w:tcPr>
            <w:tcW w:w="992"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夏热冬</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proofErr w:type="gramStart"/>
            <w:r w:rsidRPr="009345DF">
              <w:rPr>
                <w:rFonts w:asciiTheme="minorEastAsia" w:hAnsiTheme="minorEastAsia"/>
                <w:bCs/>
                <w:sz w:val="24"/>
                <w:szCs w:val="28"/>
              </w:rPr>
              <w:t>冷地区</w:t>
            </w:r>
            <w:proofErr w:type="gramEnd"/>
          </w:p>
        </w:tc>
        <w:tc>
          <w:tcPr>
            <w:tcW w:w="992"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夏热冬</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proofErr w:type="gramStart"/>
            <w:r w:rsidRPr="009345DF">
              <w:rPr>
                <w:rFonts w:asciiTheme="minorEastAsia" w:hAnsiTheme="minorEastAsia"/>
                <w:bCs/>
                <w:sz w:val="24"/>
                <w:szCs w:val="28"/>
              </w:rPr>
              <w:t>暖地区</w:t>
            </w:r>
            <w:proofErr w:type="gramEnd"/>
          </w:p>
        </w:tc>
        <w:tc>
          <w:tcPr>
            <w:tcW w:w="930"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温和</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地区</w:t>
            </w:r>
          </w:p>
        </w:tc>
      </w:tr>
      <w:tr w:rsidR="00CD7235" w:rsidRPr="009345DF">
        <w:trPr>
          <w:jc w:val="center"/>
        </w:trPr>
        <w:tc>
          <w:tcPr>
            <w:tcW w:w="1185" w:type="dxa"/>
            <w:vMerge/>
            <w:vAlign w:val="center"/>
          </w:tcPr>
          <w:p w:rsidR="00CD7235" w:rsidRPr="009345DF" w:rsidRDefault="00CD7235">
            <w:pPr>
              <w:autoSpaceDE w:val="0"/>
              <w:autoSpaceDN w:val="0"/>
              <w:adjustRightInd w:val="0"/>
              <w:spacing w:line="360" w:lineRule="auto"/>
              <w:jc w:val="center"/>
              <w:rPr>
                <w:rFonts w:asciiTheme="minorEastAsia" w:hAnsiTheme="minorEastAsia"/>
                <w:bCs/>
                <w:sz w:val="24"/>
                <w:szCs w:val="28"/>
              </w:rPr>
            </w:pPr>
          </w:p>
        </w:tc>
        <w:tc>
          <w:tcPr>
            <w:tcW w:w="2212" w:type="dxa"/>
            <w:vMerge/>
            <w:vAlign w:val="center"/>
          </w:tcPr>
          <w:p w:rsidR="00CD7235" w:rsidRPr="009345DF" w:rsidRDefault="00CD7235">
            <w:pPr>
              <w:autoSpaceDE w:val="0"/>
              <w:autoSpaceDN w:val="0"/>
              <w:adjustRightInd w:val="0"/>
              <w:spacing w:line="360" w:lineRule="auto"/>
              <w:jc w:val="center"/>
              <w:rPr>
                <w:rFonts w:asciiTheme="minorEastAsia" w:hAnsiTheme="minorEastAsia"/>
                <w:bCs/>
                <w:sz w:val="24"/>
                <w:szCs w:val="28"/>
              </w:rPr>
            </w:pPr>
          </w:p>
        </w:tc>
        <w:tc>
          <w:tcPr>
            <w:tcW w:w="1985" w:type="dxa"/>
            <w:gridSpan w:val="2"/>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w:t>
            </w:r>
            <w:r w:rsidRPr="009345DF">
              <w:rPr>
                <w:rFonts w:asciiTheme="minorEastAsia" w:hAnsiTheme="minorEastAsia"/>
                <w:bCs/>
                <w:sz w:val="24"/>
                <w:szCs w:val="28"/>
              </w:rPr>
              <w:t>25%</w:t>
            </w:r>
          </w:p>
        </w:tc>
        <w:tc>
          <w:tcPr>
            <w:tcW w:w="2914" w:type="dxa"/>
            <w:gridSpan w:val="3"/>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w:t>
            </w:r>
            <w:r w:rsidRPr="009345DF">
              <w:rPr>
                <w:rFonts w:asciiTheme="minorEastAsia" w:hAnsiTheme="minorEastAsia"/>
                <w:bCs/>
                <w:sz w:val="24"/>
                <w:szCs w:val="28"/>
              </w:rPr>
              <w:t>20%</w:t>
            </w:r>
          </w:p>
        </w:tc>
      </w:tr>
      <w:tr w:rsidR="00CD7235" w:rsidRPr="009345DF">
        <w:trPr>
          <w:trHeight w:val="293"/>
          <w:jc w:val="center"/>
        </w:trPr>
        <w:tc>
          <w:tcPr>
            <w:tcW w:w="1185" w:type="dxa"/>
            <w:vMerge/>
            <w:vAlign w:val="center"/>
          </w:tcPr>
          <w:p w:rsidR="00CD7235" w:rsidRPr="009345DF" w:rsidRDefault="00CD7235">
            <w:pPr>
              <w:autoSpaceDE w:val="0"/>
              <w:autoSpaceDN w:val="0"/>
              <w:adjustRightInd w:val="0"/>
              <w:spacing w:line="360" w:lineRule="auto"/>
              <w:jc w:val="center"/>
              <w:rPr>
                <w:rFonts w:asciiTheme="minorEastAsia" w:hAnsiTheme="minorEastAsia"/>
                <w:bCs/>
                <w:sz w:val="24"/>
                <w:szCs w:val="28"/>
              </w:rPr>
            </w:pPr>
          </w:p>
        </w:tc>
        <w:tc>
          <w:tcPr>
            <w:tcW w:w="2212" w:type="dxa"/>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建筑气密性</w:t>
            </w:r>
          </w:p>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（换气次数N</w:t>
            </w:r>
            <w:r w:rsidRPr="009345DF">
              <w:rPr>
                <w:rFonts w:asciiTheme="minorEastAsia" w:hAnsiTheme="minorEastAsia"/>
                <w:bCs/>
                <w:sz w:val="24"/>
                <w:szCs w:val="28"/>
                <w:vertAlign w:val="subscript"/>
              </w:rPr>
              <w:t>50</w:t>
            </w:r>
            <w:r w:rsidRPr="009345DF">
              <w:rPr>
                <w:rFonts w:asciiTheme="minorEastAsia" w:hAnsiTheme="minorEastAsia" w:hint="eastAsia"/>
                <w:bCs/>
                <w:sz w:val="24"/>
                <w:szCs w:val="28"/>
              </w:rPr>
              <w:t>）</w:t>
            </w:r>
          </w:p>
        </w:tc>
        <w:tc>
          <w:tcPr>
            <w:tcW w:w="1985" w:type="dxa"/>
            <w:gridSpan w:val="2"/>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hint="eastAsia"/>
                <w:bCs/>
                <w:sz w:val="24"/>
                <w:szCs w:val="28"/>
              </w:rPr>
              <w:t>≤1</w:t>
            </w:r>
            <w:r w:rsidRPr="009345DF">
              <w:rPr>
                <w:rFonts w:asciiTheme="minorEastAsia" w:hAnsiTheme="minorEastAsia"/>
                <w:bCs/>
                <w:sz w:val="24"/>
                <w:szCs w:val="28"/>
              </w:rPr>
              <w:t>.0</w:t>
            </w:r>
          </w:p>
        </w:tc>
        <w:tc>
          <w:tcPr>
            <w:tcW w:w="2914" w:type="dxa"/>
            <w:gridSpan w:val="3"/>
            <w:vAlign w:val="center"/>
          </w:tcPr>
          <w:p w:rsidR="00CD7235" w:rsidRPr="009345DF" w:rsidRDefault="004768E0">
            <w:pPr>
              <w:autoSpaceDE w:val="0"/>
              <w:autoSpaceDN w:val="0"/>
              <w:adjustRightInd w:val="0"/>
              <w:spacing w:line="360" w:lineRule="auto"/>
              <w:jc w:val="center"/>
              <w:rPr>
                <w:rFonts w:asciiTheme="minorEastAsia" w:hAnsiTheme="minorEastAsia"/>
                <w:bCs/>
                <w:sz w:val="24"/>
                <w:szCs w:val="28"/>
              </w:rPr>
            </w:pPr>
            <w:r w:rsidRPr="009345DF">
              <w:rPr>
                <w:rFonts w:asciiTheme="minorEastAsia" w:hAnsiTheme="minorEastAsia"/>
                <w:bCs/>
                <w:sz w:val="24"/>
                <w:szCs w:val="28"/>
              </w:rPr>
              <w:t>—</w:t>
            </w:r>
          </w:p>
        </w:tc>
      </w:tr>
    </w:tbl>
    <w:p w:rsidR="00CD7235" w:rsidRPr="009345DF" w:rsidRDefault="00CD7235">
      <w:pPr>
        <w:autoSpaceDE w:val="0"/>
        <w:autoSpaceDN w:val="0"/>
        <w:adjustRightInd w:val="0"/>
        <w:spacing w:line="360" w:lineRule="auto"/>
        <w:rPr>
          <w:rFonts w:ascii="仿宋" w:eastAsia="仿宋" w:hAnsi="仿宋"/>
          <w:bCs/>
          <w:sz w:val="24"/>
          <w:szCs w:val="28"/>
        </w:rPr>
      </w:pPr>
    </w:p>
    <w:p w:rsidR="00CD7235" w:rsidRPr="009345DF" w:rsidRDefault="00CD7235"/>
    <w:p w:rsidR="00CD7235" w:rsidRPr="009345DF" w:rsidRDefault="004768E0">
      <w:pPr>
        <w:pStyle w:val="2"/>
        <w:jc w:val="center"/>
        <w:rPr>
          <w:rFonts w:ascii="Times New Roman" w:eastAsia="黑体" w:hAnsi="Times New Roman" w:cs="Times New Roman"/>
          <w:sz w:val="28"/>
          <w:szCs w:val="28"/>
        </w:rPr>
      </w:pPr>
      <w:bookmarkStart w:id="42" w:name="_Toc149320084"/>
      <w:r w:rsidRPr="009345DF">
        <w:rPr>
          <w:rFonts w:ascii="Times New Roman" w:eastAsia="黑体" w:hAnsi="Times New Roman" w:cs="Times New Roman" w:hint="eastAsia"/>
          <w:sz w:val="28"/>
          <w:szCs w:val="28"/>
        </w:rPr>
        <w:t>7</w:t>
      </w:r>
      <w:r w:rsidRPr="009345DF">
        <w:rPr>
          <w:rFonts w:ascii="Times New Roman" w:eastAsia="黑体" w:hAnsi="Times New Roman" w:cs="Times New Roman"/>
          <w:sz w:val="28"/>
          <w:szCs w:val="28"/>
        </w:rPr>
        <w:t>.2</w:t>
      </w:r>
      <w:r w:rsidR="0014112C"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室内环境</w:t>
      </w:r>
      <w:bookmarkEnd w:id="42"/>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imes New Roman" w:hAnsi="Times New Roman" w:cs="Times New Roman"/>
          <w:b/>
          <w:sz w:val="24"/>
          <w:szCs w:val="24"/>
        </w:rPr>
        <w:t xml:space="preserve">7.2.1 </w:t>
      </w:r>
      <w:r w:rsidRPr="009345DF">
        <w:rPr>
          <w:rFonts w:asciiTheme="minorEastAsia" w:hAnsiTheme="minorEastAsia"/>
          <w:b/>
          <w:sz w:val="24"/>
          <w:szCs w:val="24"/>
        </w:rPr>
        <w:t xml:space="preserve"> </w:t>
      </w:r>
      <w:r w:rsidRPr="009345DF">
        <w:rPr>
          <w:rFonts w:asciiTheme="minorEastAsia" w:hAnsiTheme="minorEastAsia" w:hint="eastAsia"/>
          <w:sz w:val="24"/>
          <w:szCs w:val="24"/>
        </w:rPr>
        <w:t>充分利用天然光，</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分，并按下列规则评分并累计</w:t>
      </w:r>
      <w:r w:rsidRPr="009345DF">
        <w:rPr>
          <w:rFonts w:asciiTheme="minorEastAsia" w:hAnsiTheme="minorEastAsia" w:hint="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sz w:val="24"/>
          <w:szCs w:val="24"/>
        </w:rPr>
        <w:t xml:space="preserve">1  </w:t>
      </w:r>
      <w:r w:rsidRPr="009345DF">
        <w:rPr>
          <w:rFonts w:asciiTheme="minorEastAsia" w:hAnsiTheme="minorEastAsia" w:hint="eastAsia"/>
          <w:sz w:val="24"/>
          <w:szCs w:val="24"/>
        </w:rPr>
        <w:t>教学用房、办公用房等主要功能建筑的内区采光系数满足采光要求的面积比例达到6</w:t>
      </w:r>
      <w:r w:rsidRPr="009345DF">
        <w:rPr>
          <w:rFonts w:asciiTheme="minorEastAsia" w:hAnsiTheme="minorEastAsia"/>
          <w:sz w:val="24"/>
          <w:szCs w:val="24"/>
        </w:rPr>
        <w:t>0%；或</w:t>
      </w:r>
      <w:r w:rsidRPr="009345DF">
        <w:rPr>
          <w:rFonts w:asciiTheme="minorEastAsia" w:hAnsiTheme="minorEastAsia" w:hint="eastAsia"/>
          <w:sz w:val="24"/>
          <w:szCs w:val="24"/>
        </w:rPr>
        <w:t>地下空间平均采光系数不小于0</w:t>
      </w:r>
      <w:r w:rsidRPr="009345DF">
        <w:rPr>
          <w:rFonts w:asciiTheme="minorEastAsia" w:hAnsiTheme="minorEastAsia"/>
          <w:sz w:val="24"/>
          <w:szCs w:val="24"/>
        </w:rPr>
        <w:t>.5%</w:t>
      </w:r>
      <w:r w:rsidRPr="009345DF">
        <w:rPr>
          <w:rFonts w:asciiTheme="minorEastAsia" w:hAnsiTheme="minorEastAsia" w:hint="eastAsia"/>
          <w:sz w:val="24"/>
          <w:szCs w:val="24"/>
        </w:rPr>
        <w:t>的面积与地下室首层面积的比例达到1</w:t>
      </w:r>
      <w:r w:rsidRPr="009345DF">
        <w:rPr>
          <w:rFonts w:asciiTheme="minorEastAsia" w:hAnsiTheme="minorEastAsia"/>
          <w:sz w:val="24"/>
          <w:szCs w:val="24"/>
        </w:rPr>
        <w:t>0%</w:t>
      </w:r>
      <w:r w:rsidRPr="009345DF">
        <w:rPr>
          <w:rFonts w:asciiTheme="minorEastAsia" w:hAnsiTheme="minorEastAsia" w:hint="eastAsia"/>
          <w:sz w:val="24"/>
          <w:szCs w:val="24"/>
        </w:rPr>
        <w:t>以上，得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sz w:val="24"/>
          <w:szCs w:val="24"/>
        </w:rPr>
        <w:t xml:space="preserve">2  </w:t>
      </w:r>
      <w:r w:rsidRPr="009345DF">
        <w:rPr>
          <w:rFonts w:asciiTheme="minorEastAsia" w:hAnsiTheme="minorEastAsia" w:hint="eastAsia"/>
          <w:sz w:val="24"/>
          <w:szCs w:val="24"/>
        </w:rPr>
        <w:t>教学用房、办公用房等主要功能建筑的室内至少6</w:t>
      </w:r>
      <w:r w:rsidRPr="009345DF">
        <w:rPr>
          <w:rFonts w:asciiTheme="minorEastAsia" w:hAnsiTheme="minorEastAsia"/>
          <w:sz w:val="24"/>
          <w:szCs w:val="24"/>
        </w:rPr>
        <w:t>0%</w:t>
      </w:r>
      <w:r w:rsidRPr="009345DF">
        <w:rPr>
          <w:rFonts w:asciiTheme="minorEastAsia" w:hAnsiTheme="minorEastAsia" w:hint="eastAsia"/>
          <w:sz w:val="24"/>
          <w:szCs w:val="24"/>
        </w:rPr>
        <w:t>面积比例区域的采光照度值不低于采光要求的小时数平均不少于4h</w:t>
      </w:r>
      <w:r w:rsidRPr="009345DF">
        <w:rPr>
          <w:rFonts w:asciiTheme="minorEastAsia" w:hAnsiTheme="minorEastAsia"/>
          <w:sz w:val="24"/>
          <w:szCs w:val="24"/>
        </w:rPr>
        <w:t>/</w:t>
      </w:r>
      <w:r w:rsidRPr="009345DF">
        <w:rPr>
          <w:rFonts w:asciiTheme="minorEastAsia" w:hAnsiTheme="minorEastAsia" w:hint="eastAsia"/>
          <w:sz w:val="24"/>
          <w:szCs w:val="24"/>
        </w:rPr>
        <w:t>d</w:t>
      </w:r>
      <w:r w:rsidRPr="009345DF">
        <w:rPr>
          <w:rFonts w:asciiTheme="minorEastAsia" w:hAnsiTheme="minorEastAsia"/>
          <w:sz w:val="24"/>
          <w:szCs w:val="24"/>
        </w:rPr>
        <w:t>,</w:t>
      </w:r>
      <w:r w:rsidRPr="009345DF">
        <w:rPr>
          <w:rFonts w:asciiTheme="minorEastAsia" w:hAnsiTheme="minorEastAsia" w:hint="eastAsia"/>
          <w:sz w:val="24"/>
          <w:szCs w:val="24"/>
        </w:rPr>
        <w:t>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CD7235">
      <w:pPr>
        <w:autoSpaceDE w:val="0"/>
        <w:autoSpaceDN w:val="0"/>
        <w:adjustRightInd w:val="0"/>
        <w:spacing w:line="360" w:lineRule="auto"/>
        <w:jc w:val="left"/>
        <w:rPr>
          <w:rFonts w:asciiTheme="minorEastAsia" w:hAnsiTheme="minorEastAsia"/>
          <w:b/>
          <w:sz w:val="24"/>
          <w:szCs w:val="24"/>
          <w:lang w:eastAsia="zh-Hans"/>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7.2.2</w:t>
      </w:r>
      <w:r w:rsidRPr="009345DF">
        <w:rPr>
          <w:rFonts w:asciiTheme="minorEastAsia" w:hAnsiTheme="minorEastAsia"/>
          <w:b/>
          <w:sz w:val="24"/>
          <w:szCs w:val="24"/>
        </w:rPr>
        <w:t xml:space="preserve">  </w:t>
      </w:r>
      <w:r w:rsidRPr="009345DF">
        <w:rPr>
          <w:rFonts w:asciiTheme="minorEastAsia" w:hAnsiTheme="minorEastAsia" w:hint="eastAsia"/>
          <w:sz w:val="24"/>
          <w:szCs w:val="24"/>
        </w:rPr>
        <w:t>教学用房室内照明满足节能要求，</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分，并按下列规则评分并累计</w:t>
      </w:r>
      <w:r w:rsidRPr="009345DF">
        <w:rPr>
          <w:rFonts w:asciiTheme="minorEastAsia" w:hAnsiTheme="minorEastAsia" w:hint="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1</w:t>
      </w:r>
      <w:r w:rsidRPr="009345DF">
        <w:rPr>
          <w:rFonts w:asciiTheme="minorEastAsia" w:hAnsiTheme="minorEastAsia"/>
          <w:sz w:val="24"/>
          <w:szCs w:val="24"/>
        </w:rPr>
        <w:t xml:space="preserve">  </w:t>
      </w:r>
      <w:r w:rsidRPr="009345DF">
        <w:rPr>
          <w:rFonts w:asciiTheme="minorEastAsia" w:hAnsiTheme="minorEastAsia" w:hint="eastAsia"/>
          <w:sz w:val="24"/>
          <w:szCs w:val="24"/>
        </w:rPr>
        <w:t>公共场所的照明采取分区、分组与定时自动调光等措施，得</w:t>
      </w:r>
      <w:r w:rsidRPr="009345DF">
        <w:rPr>
          <w:rFonts w:asciiTheme="minorEastAsia" w:hAnsiTheme="minorEastAsia"/>
          <w:sz w:val="24"/>
          <w:szCs w:val="24"/>
        </w:rPr>
        <w:t>1</w:t>
      </w:r>
      <w:r w:rsidRPr="009345DF">
        <w:rPr>
          <w:rFonts w:asciiTheme="minorEastAsia" w:hAnsiTheme="minorEastAsia" w:hint="eastAsia"/>
          <w:sz w:val="24"/>
          <w:szCs w:val="24"/>
        </w:rPr>
        <w:t>分</w:t>
      </w:r>
      <w:r w:rsidRPr="009345DF">
        <w:rPr>
          <w:rFonts w:asciiTheme="minorEastAsia" w:hAnsiTheme="minor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2</w:t>
      </w:r>
      <w:r w:rsidRPr="009345DF">
        <w:rPr>
          <w:rFonts w:asciiTheme="minorEastAsia" w:hAnsiTheme="minorEastAsia"/>
          <w:sz w:val="24"/>
          <w:szCs w:val="24"/>
        </w:rPr>
        <w:t xml:space="preserve">  </w:t>
      </w:r>
      <w:r w:rsidRPr="009345DF">
        <w:rPr>
          <w:rFonts w:asciiTheme="minorEastAsia" w:hAnsiTheme="minorEastAsia" w:hint="eastAsia"/>
          <w:sz w:val="24"/>
          <w:szCs w:val="24"/>
        </w:rPr>
        <w:t>建筑主要功能房间的照明功率密度值比现行国家标准《建筑节能与可再生能源利用通用规范》</w:t>
      </w:r>
      <w:r w:rsidRPr="009345DF">
        <w:rPr>
          <w:rFonts w:asciiTheme="minorEastAsia" w:hAnsiTheme="minorEastAsia"/>
          <w:sz w:val="24"/>
          <w:szCs w:val="24"/>
        </w:rPr>
        <w:t>GB 55015的规定值</w:t>
      </w:r>
      <w:r w:rsidRPr="009345DF">
        <w:rPr>
          <w:rFonts w:asciiTheme="minorEastAsia" w:hAnsiTheme="minorEastAsia" w:hint="eastAsia"/>
          <w:sz w:val="24"/>
          <w:szCs w:val="24"/>
        </w:rPr>
        <w:t>降低</w:t>
      </w:r>
      <w:r w:rsidRPr="009345DF">
        <w:rPr>
          <w:rFonts w:asciiTheme="minorEastAsia" w:hAnsiTheme="minorEastAsia"/>
          <w:sz w:val="24"/>
          <w:szCs w:val="24"/>
        </w:rPr>
        <w:t>5%</w:t>
      </w:r>
      <w:r w:rsidRPr="009345DF">
        <w:rPr>
          <w:rFonts w:asciiTheme="minorEastAsia" w:hAnsiTheme="minorEastAsia" w:hint="eastAsia"/>
          <w:sz w:val="24"/>
          <w:szCs w:val="24"/>
        </w:rPr>
        <w:t>，得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CD7235">
      <w:pPr>
        <w:autoSpaceDE w:val="0"/>
        <w:autoSpaceDN w:val="0"/>
        <w:adjustRightInd w:val="0"/>
        <w:spacing w:line="360" w:lineRule="auto"/>
        <w:jc w:val="left"/>
        <w:rPr>
          <w:rFonts w:asciiTheme="minorEastAsia" w:hAnsiTheme="minorEastAsia"/>
          <w:b/>
          <w:sz w:val="24"/>
          <w:szCs w:val="24"/>
        </w:rPr>
      </w:pP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imes New Roman" w:hAnsi="Times New Roman" w:cs="Times New Roman"/>
          <w:b/>
          <w:sz w:val="24"/>
          <w:szCs w:val="24"/>
        </w:rPr>
        <w:t xml:space="preserve">7.2.3 </w:t>
      </w:r>
      <w:r w:rsidRPr="009345DF">
        <w:rPr>
          <w:rFonts w:asciiTheme="minorEastAsia" w:hAnsiTheme="minorEastAsia"/>
          <w:sz w:val="24"/>
          <w:szCs w:val="24"/>
        </w:rPr>
        <w:t xml:space="preserve"> </w:t>
      </w:r>
      <w:r w:rsidRPr="009345DF">
        <w:rPr>
          <w:rFonts w:asciiTheme="minorEastAsia" w:hAnsiTheme="minorEastAsia" w:hint="eastAsia"/>
          <w:sz w:val="24"/>
          <w:szCs w:val="24"/>
        </w:rPr>
        <w:t>校园建筑室内环境参数应满足以下要求，总计</w:t>
      </w:r>
      <w:r w:rsidRPr="009345DF">
        <w:rPr>
          <w:rFonts w:asciiTheme="minorEastAsia" w:hAnsiTheme="minorEastAsia"/>
          <w:sz w:val="24"/>
          <w:szCs w:val="24"/>
        </w:rPr>
        <w:t>2</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1</w:t>
      </w:r>
      <w:r w:rsidRPr="009345DF">
        <w:rPr>
          <w:rFonts w:asciiTheme="minorEastAsia" w:hAnsiTheme="minorEastAsia"/>
          <w:sz w:val="24"/>
          <w:szCs w:val="24"/>
        </w:rPr>
        <w:t xml:space="preserve">  外墙、楼面、屋面、地面、地下室外墙的内表面干球温度与室内空气干球温度的差值不应大于3℃</w:t>
      </w:r>
      <w:r w:rsidRPr="009345DF">
        <w:rPr>
          <w:rFonts w:asciiTheme="minorEastAsia" w:hAnsiTheme="minorEastAsia" w:hint="eastAsia"/>
          <w:sz w:val="24"/>
          <w:szCs w:val="24"/>
        </w:rPr>
        <w:t>，得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2</w:t>
      </w:r>
      <w:r w:rsidRPr="009345DF">
        <w:rPr>
          <w:rFonts w:asciiTheme="minorEastAsia" w:hAnsiTheme="minorEastAsia"/>
          <w:b/>
          <w:sz w:val="24"/>
          <w:szCs w:val="24"/>
        </w:rPr>
        <w:t xml:space="preserve"> </w:t>
      </w:r>
      <w:r w:rsidRPr="009345DF">
        <w:rPr>
          <w:rFonts w:asciiTheme="minorEastAsia" w:hAnsiTheme="minorEastAsia"/>
          <w:sz w:val="24"/>
          <w:szCs w:val="24"/>
        </w:rPr>
        <w:t xml:space="preserve"> </w:t>
      </w:r>
      <w:r w:rsidRPr="009345DF">
        <w:rPr>
          <w:rFonts w:asciiTheme="minorEastAsia" w:hAnsiTheme="minorEastAsia" w:hint="eastAsia"/>
          <w:sz w:val="24"/>
          <w:szCs w:val="24"/>
        </w:rPr>
        <w:t>建筑内主要房间室内热湿环境参数应符合《近零能耗建筑技术标准》GBT 51350-2019 要求，得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CD7235">
      <w:pPr>
        <w:autoSpaceDE w:val="0"/>
        <w:autoSpaceDN w:val="0"/>
        <w:adjustRightInd w:val="0"/>
        <w:spacing w:line="360" w:lineRule="auto"/>
        <w:jc w:val="left"/>
        <w:rPr>
          <w:rFonts w:asciiTheme="minorEastAsia" w:hAnsiTheme="minorEastAsia"/>
          <w:sz w:val="24"/>
          <w:szCs w:val="24"/>
        </w:rPr>
      </w:pPr>
    </w:p>
    <w:p w:rsidR="00CD7235" w:rsidRPr="009345DF" w:rsidRDefault="004768E0">
      <w:pPr>
        <w:autoSpaceDE w:val="0"/>
        <w:autoSpaceDN w:val="0"/>
        <w:adjustRightInd w:val="0"/>
        <w:spacing w:line="360" w:lineRule="auto"/>
        <w:jc w:val="left"/>
        <w:rPr>
          <w:rFonts w:asciiTheme="minorEastAsia" w:hAnsiTheme="minorEastAsia"/>
          <w:bCs/>
          <w:sz w:val="24"/>
          <w:szCs w:val="24"/>
        </w:rPr>
      </w:pPr>
      <w:r w:rsidRPr="009345DF">
        <w:rPr>
          <w:rFonts w:ascii="Times New Roman" w:hAnsi="Times New Roman" w:cs="Times New Roman"/>
          <w:b/>
          <w:sz w:val="24"/>
          <w:szCs w:val="24"/>
        </w:rPr>
        <w:t>7.2.4</w:t>
      </w:r>
      <w:r w:rsidRPr="009345DF">
        <w:rPr>
          <w:rFonts w:ascii="Times New Roman" w:hAnsi="Times New Roman" w:cs="Times New Roman" w:hint="eastAsia"/>
          <w:b/>
          <w:sz w:val="24"/>
          <w:szCs w:val="24"/>
        </w:rPr>
        <w:t xml:space="preserve"> </w:t>
      </w:r>
      <w:r w:rsidRPr="009345DF">
        <w:rPr>
          <w:rFonts w:asciiTheme="minorEastAsia" w:hAnsiTheme="minorEastAsia" w:hint="eastAsia"/>
          <w:b/>
          <w:sz w:val="24"/>
          <w:szCs w:val="24"/>
        </w:rPr>
        <w:t xml:space="preserve"> </w:t>
      </w:r>
      <w:r w:rsidRPr="009345DF">
        <w:rPr>
          <w:rFonts w:asciiTheme="minorEastAsia" w:hAnsiTheme="minorEastAsia" w:hint="eastAsia"/>
          <w:sz w:val="24"/>
          <w:szCs w:val="24"/>
        </w:rPr>
        <w:t>优化建筑空间和平面布局，改善主要功能房间自然通风效果，同时对设</w:t>
      </w:r>
      <w:r w:rsidRPr="009345DF">
        <w:rPr>
          <w:rFonts w:asciiTheme="minorEastAsia" w:hAnsiTheme="minorEastAsia" w:hint="eastAsia"/>
          <w:sz w:val="24"/>
          <w:szCs w:val="24"/>
        </w:rPr>
        <w:lastRenderedPageBreak/>
        <w:t>有新风系统的建筑，采用</w:t>
      </w:r>
      <w:r w:rsidRPr="009345DF">
        <w:rPr>
          <w:rFonts w:asciiTheme="minorEastAsia" w:hAnsiTheme="minorEastAsia"/>
          <w:bCs/>
          <w:sz w:val="24"/>
          <w:szCs w:val="24"/>
        </w:rPr>
        <w:t>二氧化碳浓度监测与新风系统联动</w:t>
      </w:r>
      <w:r w:rsidRPr="009345DF">
        <w:rPr>
          <w:rFonts w:asciiTheme="minorEastAsia" w:hAnsiTheme="minorEastAsia" w:hint="eastAsia"/>
          <w:bCs/>
          <w:sz w:val="24"/>
          <w:szCs w:val="24"/>
        </w:rPr>
        <w:t>，</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分，并按下列规则分别评分</w:t>
      </w:r>
      <w:r w:rsidRPr="009345DF">
        <w:rPr>
          <w:rFonts w:asciiTheme="minorEastAsia" w:hAnsiTheme="minorEastAsia" w:hint="eastAsia"/>
          <w:sz w:val="24"/>
          <w:szCs w:val="24"/>
        </w:rPr>
        <w:t>：</w:t>
      </w:r>
    </w:p>
    <w:p w:rsidR="00CD7235" w:rsidRPr="009345DF" w:rsidRDefault="004768E0">
      <w:pPr>
        <w:autoSpaceDE w:val="0"/>
        <w:autoSpaceDN w:val="0"/>
        <w:adjustRightInd w:val="0"/>
        <w:spacing w:line="360" w:lineRule="auto"/>
        <w:jc w:val="left"/>
        <w:rPr>
          <w:rFonts w:asciiTheme="minorEastAsia" w:hAnsiTheme="minorEastAsia"/>
          <w:bCs/>
          <w:sz w:val="24"/>
          <w:szCs w:val="24"/>
        </w:rPr>
      </w:pPr>
      <w:r w:rsidRPr="009345DF">
        <w:rPr>
          <w:rFonts w:asciiTheme="minorEastAsia" w:hAnsiTheme="minorEastAsia" w:hint="eastAsia"/>
          <w:b/>
          <w:bCs/>
          <w:sz w:val="24"/>
          <w:szCs w:val="24"/>
        </w:rPr>
        <w:t>1</w:t>
      </w:r>
      <w:r w:rsidRPr="009345DF">
        <w:rPr>
          <w:rFonts w:asciiTheme="minorEastAsia" w:hAnsiTheme="minorEastAsia"/>
          <w:b/>
          <w:bCs/>
          <w:sz w:val="24"/>
          <w:szCs w:val="24"/>
        </w:rPr>
        <w:t xml:space="preserve">  </w:t>
      </w:r>
      <w:r w:rsidRPr="009345DF">
        <w:rPr>
          <w:rFonts w:asciiTheme="minorEastAsia" w:hAnsiTheme="minorEastAsia"/>
          <w:bCs/>
          <w:sz w:val="24"/>
          <w:szCs w:val="24"/>
        </w:rPr>
        <w:t>以自然通风为主的建筑或房间：</w:t>
      </w:r>
    </w:p>
    <w:p w:rsidR="00CD7235" w:rsidRPr="009345DF" w:rsidRDefault="004768E0">
      <w:pPr>
        <w:pStyle w:val="af0"/>
        <w:numPr>
          <w:ilvl w:val="0"/>
          <w:numId w:val="7"/>
        </w:numPr>
        <w:autoSpaceDE w:val="0"/>
        <w:autoSpaceDN w:val="0"/>
        <w:adjustRightInd w:val="0"/>
        <w:spacing w:line="360" w:lineRule="auto"/>
        <w:ind w:firstLineChars="0"/>
        <w:jc w:val="left"/>
        <w:rPr>
          <w:rFonts w:asciiTheme="minorEastAsia" w:hAnsiTheme="minorEastAsia"/>
          <w:sz w:val="24"/>
          <w:szCs w:val="24"/>
        </w:rPr>
      </w:pPr>
      <w:r w:rsidRPr="009345DF">
        <w:rPr>
          <w:rFonts w:asciiTheme="minorEastAsia" w:hAnsiTheme="minorEastAsia" w:hint="eastAsia"/>
          <w:sz w:val="24"/>
          <w:szCs w:val="24"/>
        </w:rPr>
        <w:t>合理设计建筑灰空间、建筑外围护结构</w:t>
      </w:r>
      <w:proofErr w:type="gramStart"/>
      <w:r w:rsidRPr="009345DF">
        <w:rPr>
          <w:rFonts w:asciiTheme="minorEastAsia" w:hAnsiTheme="minorEastAsia" w:hint="eastAsia"/>
          <w:sz w:val="24"/>
          <w:szCs w:val="24"/>
        </w:rPr>
        <w:t>空气腔层及</w:t>
      </w:r>
      <w:proofErr w:type="gramEnd"/>
      <w:r w:rsidRPr="009345DF">
        <w:rPr>
          <w:rFonts w:asciiTheme="minorEastAsia" w:hAnsiTheme="minorEastAsia" w:hint="eastAsia"/>
          <w:sz w:val="24"/>
          <w:szCs w:val="24"/>
        </w:rPr>
        <w:t>建筑中庭等冷热缓冲空间，得</w:t>
      </w:r>
      <w:r w:rsidRPr="009345DF">
        <w:rPr>
          <w:rFonts w:asciiTheme="minorEastAsia" w:hAnsiTheme="minorEastAsia"/>
          <w:sz w:val="24"/>
          <w:szCs w:val="24"/>
        </w:rPr>
        <w:t>1</w:t>
      </w:r>
      <w:r w:rsidRPr="009345DF">
        <w:rPr>
          <w:rFonts w:asciiTheme="minorEastAsia" w:hAnsiTheme="minorEastAsia" w:hint="eastAsia"/>
          <w:sz w:val="24"/>
          <w:szCs w:val="24"/>
        </w:rPr>
        <w:t>分；</w:t>
      </w:r>
    </w:p>
    <w:p w:rsidR="00CD7235" w:rsidRPr="009345DF" w:rsidRDefault="004768E0">
      <w:pPr>
        <w:pStyle w:val="af0"/>
        <w:numPr>
          <w:ilvl w:val="0"/>
          <w:numId w:val="7"/>
        </w:numPr>
        <w:autoSpaceDE w:val="0"/>
        <w:autoSpaceDN w:val="0"/>
        <w:adjustRightInd w:val="0"/>
        <w:spacing w:line="360" w:lineRule="auto"/>
        <w:ind w:firstLineChars="0"/>
        <w:jc w:val="left"/>
        <w:rPr>
          <w:rFonts w:asciiTheme="minorEastAsia" w:hAnsiTheme="minorEastAsia"/>
          <w:bCs/>
          <w:sz w:val="24"/>
          <w:szCs w:val="24"/>
        </w:rPr>
      </w:pPr>
      <w:r w:rsidRPr="009345DF">
        <w:rPr>
          <w:rFonts w:ascii="Times New Roman" w:eastAsia="宋体" w:hAnsi="Times New Roman" w:cs="宋体" w:hint="eastAsia"/>
          <w:sz w:val="24"/>
          <w:szCs w:val="24"/>
        </w:rPr>
        <w:t>过渡</w:t>
      </w:r>
      <w:proofErr w:type="gramStart"/>
      <w:r w:rsidRPr="009345DF">
        <w:rPr>
          <w:rFonts w:ascii="Times New Roman" w:eastAsia="宋体" w:hAnsi="Times New Roman" w:cs="宋体" w:hint="eastAsia"/>
          <w:sz w:val="24"/>
          <w:szCs w:val="24"/>
        </w:rPr>
        <w:t>季典型</w:t>
      </w:r>
      <w:proofErr w:type="gramEnd"/>
      <w:r w:rsidRPr="009345DF">
        <w:rPr>
          <w:rFonts w:ascii="Times New Roman" w:eastAsia="宋体" w:hAnsi="Times New Roman" w:cs="宋体" w:hint="eastAsia"/>
          <w:sz w:val="24"/>
          <w:szCs w:val="24"/>
        </w:rPr>
        <w:t>工况下主要功能房间平均自然通风换气次数不小于</w:t>
      </w:r>
      <w:r w:rsidRPr="009345DF">
        <w:rPr>
          <w:rFonts w:ascii="Times New Roman" w:eastAsia="宋体" w:hAnsi="Times New Roman" w:cs="宋体" w:hint="eastAsia"/>
          <w:sz w:val="24"/>
          <w:szCs w:val="24"/>
        </w:rPr>
        <w:t>2</w:t>
      </w:r>
      <w:r w:rsidRPr="009345DF">
        <w:rPr>
          <w:rFonts w:ascii="Times New Roman" w:eastAsia="宋体" w:hAnsi="Times New Roman" w:cs="宋体" w:hint="eastAsia"/>
          <w:sz w:val="24"/>
          <w:szCs w:val="24"/>
        </w:rPr>
        <w:t>次</w:t>
      </w:r>
      <w:r w:rsidRPr="009345DF">
        <w:rPr>
          <w:rFonts w:ascii="Times New Roman" w:eastAsia="宋体" w:hAnsi="Times New Roman" w:cs="宋体" w:hint="eastAsia"/>
          <w:sz w:val="24"/>
          <w:szCs w:val="24"/>
        </w:rPr>
        <w:t>/h</w:t>
      </w:r>
      <w:r w:rsidRPr="009345DF">
        <w:rPr>
          <w:rFonts w:ascii="Times New Roman" w:eastAsia="宋体" w:hAnsi="Times New Roman" w:cs="宋体" w:hint="eastAsia"/>
          <w:sz w:val="24"/>
          <w:szCs w:val="24"/>
        </w:rPr>
        <w:t>的面积比例达到</w:t>
      </w:r>
      <w:r w:rsidRPr="009345DF">
        <w:rPr>
          <w:rFonts w:ascii="Times New Roman" w:eastAsia="宋体" w:hAnsi="Times New Roman" w:cs="宋体" w:hint="eastAsia"/>
          <w:sz w:val="24"/>
          <w:szCs w:val="24"/>
        </w:rPr>
        <w:t xml:space="preserve">70%, </w:t>
      </w:r>
      <w:r w:rsidRPr="009345DF">
        <w:rPr>
          <w:rFonts w:asciiTheme="minorEastAsia" w:hAnsiTheme="minorEastAsia" w:hint="eastAsia"/>
          <w:sz w:val="24"/>
          <w:szCs w:val="24"/>
        </w:rPr>
        <w:t>得</w:t>
      </w:r>
      <w:r w:rsidRPr="009345DF">
        <w:rPr>
          <w:rFonts w:ascii="宋体" w:eastAsia="宋体" w:hAnsi="宋体"/>
          <w:sz w:val="24"/>
          <w:szCs w:val="28"/>
        </w:rPr>
        <w:t>1</w:t>
      </w:r>
      <w:r w:rsidRPr="009345DF">
        <w:rPr>
          <w:rFonts w:asciiTheme="minorEastAsia" w:hAnsiTheme="minorEastAsia" w:hint="eastAsia"/>
          <w:sz w:val="24"/>
          <w:szCs w:val="24"/>
        </w:rPr>
        <w:t>分；</w:t>
      </w:r>
    </w:p>
    <w:p w:rsidR="00CD7235" w:rsidRPr="009345DF" w:rsidRDefault="004768E0">
      <w:pPr>
        <w:autoSpaceDE w:val="0"/>
        <w:autoSpaceDN w:val="0"/>
        <w:adjustRightInd w:val="0"/>
        <w:spacing w:line="360" w:lineRule="auto"/>
        <w:jc w:val="left"/>
        <w:rPr>
          <w:rFonts w:asciiTheme="minorEastAsia" w:hAnsiTheme="minorEastAsia"/>
          <w:sz w:val="24"/>
          <w:szCs w:val="24"/>
        </w:rPr>
      </w:pPr>
      <w:r w:rsidRPr="009345DF">
        <w:rPr>
          <w:rFonts w:asciiTheme="minorEastAsia" w:hAnsiTheme="minorEastAsia" w:hint="eastAsia"/>
          <w:b/>
          <w:sz w:val="24"/>
          <w:szCs w:val="24"/>
        </w:rPr>
        <w:t>2</w:t>
      </w:r>
      <w:r w:rsidRPr="009345DF">
        <w:rPr>
          <w:rFonts w:asciiTheme="minorEastAsia" w:hAnsiTheme="minorEastAsia"/>
          <w:sz w:val="24"/>
          <w:szCs w:val="24"/>
        </w:rPr>
        <w:t xml:space="preserve">  </w:t>
      </w:r>
      <w:r w:rsidRPr="009345DF">
        <w:rPr>
          <w:rFonts w:asciiTheme="minorEastAsia" w:hAnsiTheme="minorEastAsia" w:hint="eastAsia"/>
          <w:sz w:val="24"/>
          <w:szCs w:val="24"/>
        </w:rPr>
        <w:t>设有新风系统的建筑或主要功能房间：</w:t>
      </w:r>
    </w:p>
    <w:p w:rsidR="00CD7235" w:rsidRPr="009345DF" w:rsidRDefault="004768E0">
      <w:pPr>
        <w:pStyle w:val="af0"/>
        <w:numPr>
          <w:ilvl w:val="0"/>
          <w:numId w:val="8"/>
        </w:numPr>
        <w:autoSpaceDE w:val="0"/>
        <w:autoSpaceDN w:val="0"/>
        <w:adjustRightInd w:val="0"/>
        <w:spacing w:line="360" w:lineRule="auto"/>
        <w:ind w:firstLineChars="0"/>
        <w:jc w:val="left"/>
        <w:rPr>
          <w:rFonts w:asciiTheme="minorEastAsia" w:hAnsiTheme="minorEastAsia"/>
          <w:bCs/>
          <w:sz w:val="24"/>
          <w:szCs w:val="24"/>
        </w:rPr>
      </w:pPr>
      <w:r w:rsidRPr="009345DF">
        <w:rPr>
          <w:rFonts w:asciiTheme="minorEastAsia" w:hAnsiTheme="minorEastAsia" w:hint="eastAsia"/>
          <w:bCs/>
          <w:sz w:val="24"/>
          <w:szCs w:val="24"/>
        </w:rPr>
        <w:t>建筑室内二氧化碳浓度，应满足</w:t>
      </w:r>
      <w:r w:rsidRPr="009345DF">
        <w:rPr>
          <w:rFonts w:asciiTheme="minorEastAsia" w:hAnsiTheme="minorEastAsia"/>
          <w:bCs/>
          <w:sz w:val="24"/>
          <w:szCs w:val="24"/>
        </w:rPr>
        <w:t>现行国家标准《室内空气质量标准</w:t>
      </w:r>
      <w:r w:rsidRPr="009345DF">
        <w:rPr>
          <w:rFonts w:asciiTheme="minorEastAsia" w:hAnsiTheme="minorEastAsia" w:hint="eastAsia"/>
          <w:bCs/>
          <w:sz w:val="24"/>
          <w:szCs w:val="24"/>
        </w:rPr>
        <w:t>》</w:t>
      </w:r>
      <w:r w:rsidRPr="009345DF">
        <w:rPr>
          <w:rFonts w:asciiTheme="minorEastAsia" w:hAnsiTheme="minorEastAsia"/>
          <w:bCs/>
          <w:sz w:val="24"/>
          <w:szCs w:val="24"/>
        </w:rPr>
        <w:t>GB/T 18883</w:t>
      </w:r>
      <w:r w:rsidRPr="009345DF">
        <w:rPr>
          <w:rFonts w:asciiTheme="minorEastAsia" w:hAnsiTheme="minorEastAsia" w:hint="eastAsia"/>
          <w:bCs/>
          <w:sz w:val="24"/>
          <w:szCs w:val="24"/>
        </w:rPr>
        <w:t>，得</w:t>
      </w:r>
      <w:r w:rsidRPr="009345DF">
        <w:rPr>
          <w:rFonts w:asciiTheme="minorEastAsia" w:hAnsiTheme="minorEastAsia"/>
          <w:bCs/>
          <w:sz w:val="24"/>
          <w:szCs w:val="24"/>
        </w:rPr>
        <w:t>1</w:t>
      </w:r>
      <w:r w:rsidRPr="009345DF">
        <w:rPr>
          <w:rFonts w:asciiTheme="minorEastAsia" w:hAnsiTheme="minorEastAsia" w:hint="eastAsia"/>
          <w:bCs/>
          <w:sz w:val="24"/>
          <w:szCs w:val="24"/>
        </w:rPr>
        <w:t>分；</w:t>
      </w:r>
    </w:p>
    <w:p w:rsidR="00CD7235" w:rsidRPr="009345DF" w:rsidRDefault="004768E0">
      <w:pPr>
        <w:pStyle w:val="af0"/>
        <w:numPr>
          <w:ilvl w:val="0"/>
          <w:numId w:val="8"/>
        </w:numPr>
        <w:autoSpaceDE w:val="0"/>
        <w:autoSpaceDN w:val="0"/>
        <w:adjustRightInd w:val="0"/>
        <w:spacing w:line="360" w:lineRule="auto"/>
        <w:ind w:firstLineChars="0"/>
        <w:jc w:val="left"/>
        <w:rPr>
          <w:rFonts w:asciiTheme="minorEastAsia" w:hAnsiTheme="minorEastAsia"/>
          <w:bCs/>
          <w:sz w:val="24"/>
          <w:szCs w:val="24"/>
        </w:rPr>
      </w:pPr>
      <w:r w:rsidRPr="009345DF">
        <w:rPr>
          <w:rFonts w:asciiTheme="minorEastAsia" w:hAnsiTheme="minorEastAsia"/>
          <w:bCs/>
          <w:sz w:val="24"/>
          <w:szCs w:val="24"/>
        </w:rPr>
        <w:t>二氧化碳浓度检测与新风系统联动</w:t>
      </w:r>
      <w:r w:rsidRPr="009345DF">
        <w:rPr>
          <w:rFonts w:asciiTheme="minorEastAsia" w:hAnsiTheme="minorEastAsia" w:hint="eastAsia"/>
          <w:bCs/>
          <w:sz w:val="24"/>
          <w:szCs w:val="24"/>
        </w:rPr>
        <w:t>，或采用其他</w:t>
      </w:r>
      <w:r w:rsidRPr="009345DF">
        <w:rPr>
          <w:rFonts w:asciiTheme="minorEastAsia" w:hAnsiTheme="minorEastAsia"/>
          <w:bCs/>
          <w:sz w:val="24"/>
          <w:szCs w:val="24"/>
        </w:rPr>
        <w:t>新风需求控制</w:t>
      </w:r>
      <w:r w:rsidRPr="009345DF">
        <w:rPr>
          <w:rFonts w:asciiTheme="minorEastAsia" w:hAnsiTheme="minorEastAsia" w:hint="eastAsia"/>
          <w:bCs/>
          <w:sz w:val="24"/>
          <w:szCs w:val="24"/>
        </w:rPr>
        <w:t>技术，得</w:t>
      </w:r>
      <w:r w:rsidRPr="009345DF">
        <w:rPr>
          <w:rFonts w:asciiTheme="minorEastAsia" w:hAnsiTheme="minorEastAsia"/>
          <w:bCs/>
          <w:sz w:val="24"/>
          <w:szCs w:val="24"/>
        </w:rPr>
        <w:t>1</w:t>
      </w:r>
      <w:r w:rsidRPr="009345DF">
        <w:rPr>
          <w:rFonts w:asciiTheme="minorEastAsia" w:hAnsiTheme="minorEastAsia" w:hint="eastAsia"/>
          <w:bCs/>
          <w:sz w:val="24"/>
          <w:szCs w:val="24"/>
        </w:rPr>
        <w:t>分；</w:t>
      </w:r>
    </w:p>
    <w:p w:rsidR="00CD7235" w:rsidRPr="009345DF" w:rsidRDefault="004768E0">
      <w:pPr>
        <w:widowControl/>
        <w:jc w:val="left"/>
        <w:rPr>
          <w:rFonts w:ascii="Times New Roman" w:eastAsia="黑体" w:hAnsi="Times New Roman" w:cs="Times New Roman"/>
          <w:b/>
          <w:bCs/>
          <w:sz w:val="28"/>
          <w:szCs w:val="28"/>
        </w:rPr>
      </w:pPr>
      <w:bookmarkStart w:id="43" w:name="_Toc145610583"/>
      <w:r w:rsidRPr="009345DF">
        <w:rPr>
          <w:rFonts w:ascii="Times New Roman" w:eastAsia="黑体" w:hAnsi="Times New Roman" w:cs="Times New Roman"/>
          <w:sz w:val="28"/>
          <w:szCs w:val="28"/>
        </w:rPr>
        <w:br w:type="page"/>
      </w:r>
    </w:p>
    <w:p w:rsidR="00CD7235" w:rsidRPr="009345DF" w:rsidRDefault="004768E0">
      <w:pPr>
        <w:pStyle w:val="1"/>
        <w:rPr>
          <w:sz w:val="32"/>
        </w:rPr>
      </w:pPr>
      <w:bookmarkStart w:id="44" w:name="_Toc149320085"/>
      <w:r w:rsidRPr="009345DF">
        <w:rPr>
          <w:sz w:val="32"/>
        </w:rPr>
        <w:lastRenderedPageBreak/>
        <w:t>8  运行与管理</w:t>
      </w:r>
      <w:bookmarkEnd w:id="43"/>
      <w:bookmarkEnd w:id="44"/>
    </w:p>
    <w:p w:rsidR="00CD7235" w:rsidRPr="009345DF" w:rsidRDefault="00CD7235">
      <w:pPr>
        <w:spacing w:line="360" w:lineRule="auto"/>
        <w:rPr>
          <w:rFonts w:ascii="Times New Roman" w:hAnsi="Times New Roman" w:cs="Times New Roman"/>
          <w:b/>
          <w:sz w:val="24"/>
          <w:szCs w:val="24"/>
        </w:rPr>
      </w:pPr>
    </w:p>
    <w:p w:rsidR="00CD7235" w:rsidRPr="009345DF" w:rsidRDefault="004768E0">
      <w:pPr>
        <w:pStyle w:val="2"/>
        <w:jc w:val="center"/>
        <w:rPr>
          <w:rFonts w:ascii="Times New Roman" w:eastAsia="黑体" w:hAnsi="Times New Roman" w:cs="Times New Roman"/>
          <w:sz w:val="28"/>
          <w:szCs w:val="28"/>
        </w:rPr>
      </w:pPr>
      <w:bookmarkStart w:id="45" w:name="_Toc149320086"/>
      <w:r w:rsidRPr="009345DF">
        <w:rPr>
          <w:rFonts w:ascii="Times New Roman" w:eastAsia="黑体" w:hAnsi="Times New Roman" w:cs="Times New Roman"/>
          <w:sz w:val="28"/>
          <w:szCs w:val="28"/>
        </w:rPr>
        <w:t>8.1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制度建设</w:t>
      </w:r>
      <w:bookmarkEnd w:id="45"/>
    </w:p>
    <w:p w:rsidR="00CD7235" w:rsidRPr="009345DF" w:rsidRDefault="004768E0">
      <w:pPr>
        <w:spacing w:line="360" w:lineRule="auto"/>
        <w:rPr>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.1</w:t>
      </w:r>
      <w:r w:rsidRPr="009345DF">
        <w:rPr>
          <w:rFonts w:hint="eastAsia"/>
          <w:sz w:val="24"/>
          <w:szCs w:val="24"/>
        </w:rPr>
        <w:t xml:space="preserve"> </w:t>
      </w:r>
      <w:r w:rsidRPr="009345DF">
        <w:rPr>
          <w:sz w:val="24"/>
          <w:szCs w:val="24"/>
        </w:rPr>
        <w:t xml:space="preserve"> </w:t>
      </w:r>
      <w:r w:rsidRPr="009345DF">
        <w:rPr>
          <w:rFonts w:hint="eastAsia"/>
          <w:sz w:val="24"/>
          <w:szCs w:val="24"/>
        </w:rPr>
        <w:t>校园建立覆盖各类主体的碳排放管理体系，制定碳排放管理制度，明确各主体责任和义务，建立区域重点排放单位目标责任制。具有校园碳中和管理组织机构，机构包括后勤、财务、信息化、教学等相关部门，并具有协调全校碳中和管理的职能，得</w:t>
      </w:r>
      <w:r w:rsidRPr="009345DF">
        <w:rPr>
          <w:sz w:val="24"/>
          <w:szCs w:val="24"/>
        </w:rPr>
        <w:t>1</w:t>
      </w:r>
      <w:r w:rsidRPr="009345DF">
        <w:rPr>
          <w:rFonts w:hint="eastAsia"/>
          <w:sz w:val="24"/>
          <w:szCs w:val="24"/>
        </w:rPr>
        <w:t>分；</w:t>
      </w:r>
    </w:p>
    <w:p w:rsidR="00CD7235" w:rsidRPr="009345DF" w:rsidRDefault="00CD7235">
      <w:pPr>
        <w:spacing w:line="360" w:lineRule="auto"/>
        <w:rPr>
          <w:sz w:val="24"/>
          <w:szCs w:val="24"/>
        </w:rPr>
      </w:pPr>
    </w:p>
    <w:p w:rsidR="00CD7235" w:rsidRPr="009345DF" w:rsidRDefault="004768E0">
      <w:pPr>
        <w:autoSpaceDE w:val="0"/>
        <w:autoSpaceDN w:val="0"/>
        <w:adjustRightInd w:val="0"/>
        <w:spacing w:line="360" w:lineRule="auto"/>
        <w:jc w:val="left"/>
        <w:rPr>
          <w:rFonts w:ascii="宋体" w:eastAsia="宋体" w:hAnsi="宋体"/>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.2</w:t>
      </w:r>
      <w:r w:rsidRPr="009345DF">
        <w:rPr>
          <w:rFonts w:ascii="Times New Roman" w:hAnsi="Times New Roman" w:cs="Times New Roman"/>
          <w:b/>
          <w:sz w:val="24"/>
          <w:szCs w:val="24"/>
        </w:rPr>
        <w:t xml:space="preserve"> </w:t>
      </w:r>
      <w:r w:rsidRPr="009345DF">
        <w:rPr>
          <w:rFonts w:ascii="宋体" w:eastAsia="宋体" w:hAnsi="宋体" w:hint="eastAsia"/>
          <w:sz w:val="24"/>
          <w:szCs w:val="24"/>
        </w:rPr>
        <w:t>对校园运行有关设施、设备、管线、智能化系统进行有效监测和定期检查维护，并根据运行状况进行设备、系统的运行诊断、优化和改造，</w:t>
      </w:r>
      <w:r w:rsidRPr="009345DF">
        <w:rPr>
          <w:rFonts w:ascii="宋体" w:eastAsia="宋体" w:hAnsi="宋体"/>
          <w:sz w:val="24"/>
          <w:szCs w:val="24"/>
        </w:rPr>
        <w:t>得</w:t>
      </w:r>
      <w:r w:rsidRPr="009345DF">
        <w:rPr>
          <w:rFonts w:ascii="宋体" w:eastAsia="宋体" w:hAnsi="宋体" w:hint="eastAsia"/>
          <w:sz w:val="24"/>
          <w:szCs w:val="24"/>
        </w:rPr>
        <w:t>4分</w:t>
      </w:r>
      <w:r w:rsidRPr="009345DF">
        <w:rPr>
          <w:rFonts w:ascii="宋体" w:eastAsia="宋体" w:hAnsi="宋体"/>
          <w:sz w:val="24"/>
          <w:szCs w:val="24"/>
        </w:rPr>
        <w:t>。</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.3</w:t>
      </w:r>
      <w:r w:rsidRPr="009345DF">
        <w:rPr>
          <w:rFonts w:hint="eastAsia"/>
          <w:sz w:val="24"/>
          <w:szCs w:val="24"/>
        </w:rPr>
        <w:t xml:space="preserve"> </w:t>
      </w:r>
      <w:r w:rsidRPr="009345DF">
        <w:rPr>
          <w:rFonts w:hint="eastAsia"/>
          <w:sz w:val="24"/>
          <w:szCs w:val="24"/>
        </w:rPr>
        <w:t>校园设备系统进行调适，并进行综合能效调适，校园建立智能化低碳运行维护工作体系，</w:t>
      </w:r>
      <w:r w:rsidRPr="009345DF">
        <w:rPr>
          <w:sz w:val="24"/>
          <w:szCs w:val="24"/>
        </w:rPr>
        <w:t>并按下列规则评分：</w:t>
      </w:r>
      <w:r w:rsidRPr="009345DF">
        <w:rPr>
          <w:rFonts w:hint="eastAsia"/>
          <w:sz w:val="24"/>
          <w:szCs w:val="24"/>
        </w:rPr>
        <w:t>3</w:t>
      </w:r>
      <w:r w:rsidRPr="009345DF">
        <w:rPr>
          <w:rFonts w:hint="eastAsia"/>
          <w:sz w:val="24"/>
          <w:szCs w:val="24"/>
        </w:rPr>
        <w:t>分</w:t>
      </w:r>
    </w:p>
    <w:p w:rsidR="00CD7235" w:rsidRPr="009345DF" w:rsidRDefault="004768E0">
      <w:pPr>
        <w:spacing w:line="360" w:lineRule="auto"/>
        <w:ind w:firstLineChars="200" w:firstLine="480"/>
        <w:rPr>
          <w:sz w:val="24"/>
          <w:szCs w:val="24"/>
        </w:rPr>
      </w:pPr>
      <w:r w:rsidRPr="009345DF">
        <w:rPr>
          <w:sz w:val="24"/>
          <w:szCs w:val="24"/>
        </w:rPr>
        <w:t xml:space="preserve">1 </w:t>
      </w:r>
      <w:r w:rsidRPr="009345DF">
        <w:rPr>
          <w:sz w:val="24"/>
          <w:szCs w:val="24"/>
        </w:rPr>
        <w:t>调</w:t>
      </w:r>
      <w:r w:rsidRPr="009345DF">
        <w:rPr>
          <w:rFonts w:hint="eastAsia"/>
          <w:sz w:val="24"/>
          <w:szCs w:val="24"/>
        </w:rPr>
        <w:t>适</w:t>
      </w:r>
      <w:r w:rsidRPr="009345DF">
        <w:rPr>
          <w:sz w:val="24"/>
          <w:szCs w:val="24"/>
        </w:rPr>
        <w:t>的系统包括</w:t>
      </w:r>
      <w:r w:rsidRPr="009345DF">
        <w:rPr>
          <w:rFonts w:hint="eastAsia"/>
          <w:sz w:val="24"/>
          <w:szCs w:val="24"/>
        </w:rPr>
        <w:t>暖通空调系统、电气与照明系统、给排水系统、可调节的围护结构系统及智能化控制系统等，</w:t>
      </w:r>
      <w:r w:rsidRPr="009345DF">
        <w:rPr>
          <w:sz w:val="24"/>
          <w:szCs w:val="24"/>
        </w:rPr>
        <w:t>得</w:t>
      </w:r>
      <w:r w:rsidRPr="009345DF">
        <w:rPr>
          <w:rFonts w:hint="eastAsia"/>
          <w:sz w:val="24"/>
          <w:szCs w:val="24"/>
        </w:rPr>
        <w:t>2</w:t>
      </w:r>
      <w:r w:rsidRPr="009345DF">
        <w:rPr>
          <w:rFonts w:hint="eastAsia"/>
          <w:sz w:val="24"/>
          <w:szCs w:val="24"/>
        </w:rPr>
        <w:t>分；</w:t>
      </w:r>
    </w:p>
    <w:p w:rsidR="00CD7235" w:rsidRPr="009345DF" w:rsidRDefault="004768E0">
      <w:pPr>
        <w:spacing w:line="360" w:lineRule="auto"/>
        <w:ind w:firstLineChars="200" w:firstLine="480"/>
        <w:rPr>
          <w:sz w:val="24"/>
          <w:szCs w:val="24"/>
        </w:rPr>
      </w:pPr>
      <w:r w:rsidRPr="009345DF">
        <w:rPr>
          <w:sz w:val="24"/>
          <w:szCs w:val="24"/>
        </w:rPr>
        <w:t xml:space="preserve">2 </w:t>
      </w:r>
      <w:r w:rsidRPr="009345DF">
        <w:rPr>
          <w:rFonts w:hint="eastAsia"/>
          <w:sz w:val="24"/>
          <w:szCs w:val="24"/>
        </w:rPr>
        <w:t>每年</w:t>
      </w:r>
      <w:r w:rsidRPr="009345DF">
        <w:rPr>
          <w:sz w:val="24"/>
          <w:szCs w:val="24"/>
        </w:rPr>
        <w:t>供冷</w:t>
      </w:r>
      <w:r w:rsidRPr="009345DF">
        <w:rPr>
          <w:rFonts w:hint="eastAsia"/>
          <w:sz w:val="24"/>
          <w:szCs w:val="24"/>
        </w:rPr>
        <w:t>（热）</w:t>
      </w:r>
      <w:r w:rsidRPr="009345DF">
        <w:rPr>
          <w:sz w:val="24"/>
          <w:szCs w:val="24"/>
        </w:rPr>
        <w:t>季</w:t>
      </w:r>
      <w:r w:rsidRPr="009345DF">
        <w:rPr>
          <w:rFonts w:hint="eastAsia"/>
          <w:sz w:val="24"/>
          <w:szCs w:val="24"/>
        </w:rPr>
        <w:t>前检查建筑系统和设备的控制器、内置电池、系统通信、控制逻辑算法、联动功能的工作状态，</w:t>
      </w:r>
      <w:r w:rsidRPr="009345DF">
        <w:rPr>
          <w:sz w:val="24"/>
          <w:szCs w:val="24"/>
        </w:rPr>
        <w:t>每年</w:t>
      </w:r>
      <w:r w:rsidRPr="009345DF">
        <w:rPr>
          <w:rFonts w:hint="eastAsia"/>
          <w:sz w:val="24"/>
          <w:szCs w:val="24"/>
        </w:rPr>
        <w:t>监测校正传感器和执行器，</w:t>
      </w:r>
      <w:r w:rsidRPr="009345DF">
        <w:rPr>
          <w:sz w:val="24"/>
          <w:szCs w:val="24"/>
        </w:rPr>
        <w:t>得</w:t>
      </w:r>
      <w:r w:rsidRPr="009345DF">
        <w:rPr>
          <w:rFonts w:hint="eastAsia"/>
          <w:sz w:val="24"/>
          <w:szCs w:val="24"/>
        </w:rPr>
        <w:t>1</w:t>
      </w:r>
      <w:r w:rsidRPr="009345DF">
        <w:rPr>
          <w:rFonts w:hint="eastAsia"/>
          <w:sz w:val="24"/>
          <w:szCs w:val="24"/>
        </w:rPr>
        <w:t>分。</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.4</w:t>
      </w:r>
      <w:r w:rsidRPr="009345DF">
        <w:rPr>
          <w:rFonts w:ascii="Times New Roman" w:hAnsi="Times New Roman" w:cs="Times New Roman"/>
          <w:b/>
          <w:sz w:val="24"/>
          <w:szCs w:val="24"/>
        </w:rPr>
        <w:t xml:space="preserve"> </w:t>
      </w:r>
      <w:r w:rsidRPr="009345DF">
        <w:rPr>
          <w:rFonts w:hint="eastAsia"/>
          <w:sz w:val="24"/>
          <w:szCs w:val="24"/>
        </w:rPr>
        <w:t>校园根据供冷季、供暖季和年度运行能耗和</w:t>
      </w:r>
      <w:proofErr w:type="gramStart"/>
      <w:r w:rsidRPr="009345DF">
        <w:rPr>
          <w:rFonts w:hint="eastAsia"/>
          <w:sz w:val="24"/>
          <w:szCs w:val="24"/>
        </w:rPr>
        <w:t>碳排放</w:t>
      </w:r>
      <w:proofErr w:type="gramEnd"/>
      <w:r w:rsidRPr="009345DF">
        <w:rPr>
          <w:rFonts w:hint="eastAsia"/>
          <w:sz w:val="24"/>
          <w:szCs w:val="24"/>
        </w:rPr>
        <w:t>数据分析运行状态并评估碳排放表现，</w:t>
      </w:r>
      <w:r w:rsidRPr="009345DF">
        <w:rPr>
          <w:sz w:val="24"/>
          <w:szCs w:val="24"/>
        </w:rPr>
        <w:t>得</w:t>
      </w:r>
      <w:r w:rsidRPr="009345DF">
        <w:rPr>
          <w:rFonts w:hint="eastAsia"/>
          <w:sz w:val="24"/>
          <w:szCs w:val="24"/>
        </w:rPr>
        <w:t>2</w:t>
      </w:r>
      <w:r w:rsidRPr="009345DF">
        <w:rPr>
          <w:rFonts w:hint="eastAsia"/>
          <w:sz w:val="24"/>
          <w:szCs w:val="24"/>
        </w:rPr>
        <w:t>分。</w:t>
      </w:r>
    </w:p>
    <w:p w:rsidR="00CD7235" w:rsidRPr="009345DF" w:rsidRDefault="004768E0">
      <w:pPr>
        <w:pStyle w:val="2"/>
        <w:jc w:val="center"/>
        <w:rPr>
          <w:rFonts w:ascii="Times New Roman" w:eastAsia="黑体" w:hAnsi="Times New Roman" w:cs="Times New Roman"/>
          <w:sz w:val="28"/>
          <w:szCs w:val="28"/>
        </w:rPr>
      </w:pPr>
      <w:bookmarkStart w:id="46" w:name="_Toc149320087"/>
      <w:r w:rsidRPr="009345DF">
        <w:rPr>
          <w:rFonts w:ascii="Times New Roman" w:eastAsia="黑体" w:hAnsi="Times New Roman" w:cs="Times New Roman"/>
          <w:sz w:val="28"/>
          <w:szCs w:val="28"/>
        </w:rPr>
        <w:t>8.2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管理平台</w:t>
      </w:r>
      <w:bookmarkEnd w:id="46"/>
    </w:p>
    <w:p w:rsidR="00CD7235" w:rsidRPr="009345DF" w:rsidRDefault="004768E0">
      <w:pPr>
        <w:spacing w:line="360" w:lineRule="auto"/>
        <w:rPr>
          <w:sz w:val="24"/>
          <w:szCs w:val="24"/>
        </w:rPr>
      </w:pPr>
      <w:r w:rsidRPr="009345DF">
        <w:rPr>
          <w:rFonts w:ascii="Times New Roman" w:hAnsi="Times New Roman" w:cs="Times New Roman"/>
          <w:b/>
          <w:sz w:val="24"/>
          <w:szCs w:val="24"/>
        </w:rPr>
        <w:t xml:space="preserve">8.2.1 </w:t>
      </w:r>
      <w:r w:rsidRPr="009345DF">
        <w:rPr>
          <w:rFonts w:hint="eastAsia"/>
          <w:sz w:val="24"/>
          <w:szCs w:val="24"/>
        </w:rPr>
        <w:t>通过</w:t>
      </w:r>
      <w:r w:rsidRPr="009345DF">
        <w:rPr>
          <w:sz w:val="24"/>
          <w:szCs w:val="24"/>
        </w:rPr>
        <w:t>校园综合碳管理</w:t>
      </w:r>
      <w:r w:rsidRPr="009345DF">
        <w:rPr>
          <w:rFonts w:hint="eastAsia"/>
          <w:sz w:val="24"/>
          <w:szCs w:val="24"/>
        </w:rPr>
        <w:t>系统进行校园</w:t>
      </w:r>
      <w:r w:rsidRPr="009345DF">
        <w:rPr>
          <w:sz w:val="24"/>
          <w:szCs w:val="24"/>
        </w:rPr>
        <w:t>碳管理，包括碳排放数据记录存储、</w:t>
      </w:r>
      <w:proofErr w:type="gramStart"/>
      <w:r w:rsidRPr="009345DF">
        <w:rPr>
          <w:sz w:val="24"/>
          <w:szCs w:val="24"/>
        </w:rPr>
        <w:t>碳汇记录</w:t>
      </w:r>
      <w:proofErr w:type="gramEnd"/>
      <w:r w:rsidRPr="009345DF">
        <w:rPr>
          <w:sz w:val="24"/>
          <w:szCs w:val="24"/>
        </w:rPr>
        <w:t>、碳配额数据管理等。</w:t>
      </w:r>
      <w:r w:rsidRPr="009345DF">
        <w:rPr>
          <w:rFonts w:hint="eastAsia"/>
          <w:sz w:val="24"/>
          <w:szCs w:val="24"/>
        </w:rPr>
        <w:t>校园运行碳排放数据覆盖全面，包含能源碳排放数据、水资源碳排放数据、交通碳排放数据等，且可动态更新，并可按相关要求将数据远传至政府管理平台，</w:t>
      </w:r>
      <w:r w:rsidRPr="009345DF">
        <w:rPr>
          <w:sz w:val="24"/>
          <w:szCs w:val="24"/>
        </w:rPr>
        <w:t>得</w:t>
      </w:r>
      <w:r w:rsidRPr="009345DF">
        <w:rPr>
          <w:sz w:val="24"/>
          <w:szCs w:val="24"/>
        </w:rPr>
        <w:t>4</w:t>
      </w:r>
      <w:r w:rsidRPr="009345DF">
        <w:rPr>
          <w:rFonts w:hint="eastAsia"/>
          <w:sz w:val="24"/>
          <w:szCs w:val="24"/>
        </w:rPr>
        <w:t>分。</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lastRenderedPageBreak/>
        <w:t>8.2.2</w:t>
      </w:r>
      <w:r w:rsidRPr="009345DF">
        <w:rPr>
          <w:rFonts w:hint="eastAsia"/>
          <w:sz w:val="24"/>
          <w:szCs w:val="24"/>
        </w:rPr>
        <w:t>通过</w:t>
      </w:r>
      <w:r w:rsidRPr="009345DF">
        <w:rPr>
          <w:sz w:val="24"/>
          <w:szCs w:val="24"/>
        </w:rPr>
        <w:t>运行校园智慧</w:t>
      </w:r>
      <w:r w:rsidRPr="009345DF">
        <w:rPr>
          <w:rFonts w:hint="eastAsia"/>
          <w:sz w:val="24"/>
          <w:szCs w:val="24"/>
        </w:rPr>
        <w:t>水资源</w:t>
      </w:r>
      <w:r w:rsidRPr="009345DF">
        <w:rPr>
          <w:sz w:val="24"/>
          <w:szCs w:val="24"/>
        </w:rPr>
        <w:t>管理系统</w:t>
      </w:r>
      <w:r w:rsidRPr="009345DF">
        <w:rPr>
          <w:rFonts w:hint="eastAsia"/>
          <w:sz w:val="24"/>
          <w:szCs w:val="24"/>
        </w:rPr>
        <w:t>，</w:t>
      </w:r>
      <w:r w:rsidRPr="009345DF">
        <w:rPr>
          <w:sz w:val="24"/>
          <w:szCs w:val="24"/>
        </w:rPr>
        <w:t>实现</w:t>
      </w:r>
      <w:r w:rsidRPr="009345DF">
        <w:rPr>
          <w:rFonts w:hint="eastAsia"/>
          <w:sz w:val="24"/>
          <w:szCs w:val="24"/>
        </w:rPr>
        <w:t>校园</w:t>
      </w:r>
      <w:r w:rsidRPr="009345DF">
        <w:rPr>
          <w:sz w:val="24"/>
          <w:szCs w:val="24"/>
        </w:rPr>
        <w:t>给水排水管网漏损率不高于</w:t>
      </w:r>
      <w:r w:rsidRPr="009345DF">
        <w:rPr>
          <w:rFonts w:hint="eastAsia"/>
          <w:sz w:val="24"/>
          <w:szCs w:val="24"/>
        </w:rPr>
        <w:t>5</w:t>
      </w:r>
      <w:r w:rsidRPr="009345DF">
        <w:rPr>
          <w:sz w:val="24"/>
          <w:szCs w:val="24"/>
        </w:rPr>
        <w:t>%</w:t>
      </w:r>
      <w:r w:rsidRPr="009345DF">
        <w:rPr>
          <w:sz w:val="24"/>
          <w:szCs w:val="24"/>
        </w:rPr>
        <w:t>，得</w:t>
      </w:r>
      <w:r w:rsidRPr="009345DF">
        <w:rPr>
          <w:rFonts w:hint="eastAsia"/>
          <w:sz w:val="24"/>
          <w:szCs w:val="24"/>
        </w:rPr>
        <w:t>1</w:t>
      </w:r>
      <w:r w:rsidRPr="009345DF">
        <w:rPr>
          <w:rFonts w:hint="eastAsia"/>
          <w:sz w:val="24"/>
          <w:szCs w:val="24"/>
        </w:rPr>
        <w:t>分</w:t>
      </w:r>
      <w:r w:rsidRPr="009345DF">
        <w:rPr>
          <w:sz w:val="24"/>
          <w:szCs w:val="24"/>
        </w:rPr>
        <w:t>。</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t>8.2.3</w:t>
      </w:r>
      <w:r w:rsidRPr="009345DF">
        <w:rPr>
          <w:rFonts w:ascii="Times New Roman" w:hAnsi="Times New Roman" w:cs="Times New Roman" w:hint="eastAsia"/>
          <w:b/>
          <w:sz w:val="24"/>
          <w:szCs w:val="24"/>
        </w:rPr>
        <w:t xml:space="preserve"> </w:t>
      </w:r>
      <w:r w:rsidRPr="009345DF">
        <w:rPr>
          <w:rFonts w:hint="eastAsia"/>
          <w:sz w:val="24"/>
          <w:szCs w:val="24"/>
        </w:rPr>
        <w:t>校园对废弃物实行分类管理，完善资源回收利用体系，最大限度地将废弃物纳入资源循环利用，实现末端垃圾总量递减，并符合下列规定，</w:t>
      </w:r>
      <w:r w:rsidRPr="009345DF">
        <w:rPr>
          <w:sz w:val="24"/>
          <w:szCs w:val="24"/>
        </w:rPr>
        <w:t>得</w:t>
      </w:r>
      <w:r w:rsidRPr="009345DF">
        <w:rPr>
          <w:rFonts w:hint="eastAsia"/>
          <w:sz w:val="24"/>
          <w:szCs w:val="24"/>
        </w:rPr>
        <w:t>2</w:t>
      </w:r>
      <w:r w:rsidRPr="009345DF">
        <w:rPr>
          <w:rFonts w:hint="eastAsia"/>
          <w:sz w:val="24"/>
          <w:szCs w:val="24"/>
        </w:rPr>
        <w:t>分</w:t>
      </w:r>
      <w:r w:rsidRPr="009345DF">
        <w:rPr>
          <w:sz w:val="24"/>
          <w:szCs w:val="24"/>
        </w:rPr>
        <w:t>。</w:t>
      </w:r>
    </w:p>
    <w:p w:rsidR="00CD7235" w:rsidRPr="009345DF" w:rsidRDefault="004768E0">
      <w:pPr>
        <w:spacing w:line="360" w:lineRule="auto"/>
        <w:ind w:firstLineChars="200" w:firstLine="480"/>
        <w:rPr>
          <w:sz w:val="24"/>
          <w:szCs w:val="24"/>
        </w:rPr>
      </w:pPr>
      <w:r w:rsidRPr="009345DF">
        <w:rPr>
          <w:rFonts w:hint="eastAsia"/>
          <w:sz w:val="24"/>
          <w:szCs w:val="24"/>
        </w:rPr>
        <w:t xml:space="preserve">1 </w:t>
      </w:r>
      <w:r w:rsidRPr="009345DF">
        <w:rPr>
          <w:rFonts w:hint="eastAsia"/>
          <w:sz w:val="24"/>
          <w:szCs w:val="24"/>
        </w:rPr>
        <w:t>完善餐厨垃圾专业化收集管理，餐厨垃圾运往有资质的餐厨垃圾处理厂；</w:t>
      </w:r>
      <w:r w:rsidRPr="009345DF">
        <w:rPr>
          <w:rFonts w:hint="eastAsia"/>
          <w:sz w:val="24"/>
          <w:szCs w:val="24"/>
        </w:rPr>
        <w:t xml:space="preserve"> </w:t>
      </w:r>
    </w:p>
    <w:p w:rsidR="00CD7235" w:rsidRPr="009345DF" w:rsidRDefault="004768E0">
      <w:pPr>
        <w:spacing w:line="360" w:lineRule="auto"/>
        <w:ind w:firstLineChars="200" w:firstLine="480"/>
        <w:rPr>
          <w:sz w:val="24"/>
          <w:szCs w:val="24"/>
        </w:rPr>
      </w:pPr>
      <w:r w:rsidRPr="009345DF">
        <w:rPr>
          <w:rFonts w:hint="eastAsia"/>
          <w:sz w:val="24"/>
          <w:szCs w:val="24"/>
        </w:rPr>
        <w:t xml:space="preserve">2 </w:t>
      </w:r>
      <w:r w:rsidRPr="009345DF">
        <w:rPr>
          <w:sz w:val="24"/>
          <w:szCs w:val="24"/>
        </w:rPr>
        <w:t>对可回收的固体废弃物</w:t>
      </w:r>
      <w:r w:rsidRPr="009345DF">
        <w:rPr>
          <w:rFonts w:hint="eastAsia"/>
          <w:sz w:val="24"/>
          <w:szCs w:val="24"/>
        </w:rPr>
        <w:t>进行分类收集</w:t>
      </w:r>
      <w:r w:rsidRPr="009345DF">
        <w:rPr>
          <w:sz w:val="24"/>
          <w:szCs w:val="24"/>
        </w:rPr>
        <w:t>回收</w:t>
      </w:r>
      <w:r w:rsidRPr="009345DF">
        <w:rPr>
          <w:rFonts w:hint="eastAsia"/>
          <w:sz w:val="24"/>
          <w:szCs w:val="24"/>
        </w:rPr>
        <w:t>，</w:t>
      </w:r>
      <w:r w:rsidRPr="009345DF">
        <w:rPr>
          <w:sz w:val="24"/>
          <w:szCs w:val="24"/>
        </w:rPr>
        <w:t>对</w:t>
      </w:r>
      <w:r w:rsidRPr="009345DF">
        <w:rPr>
          <w:rFonts w:hint="eastAsia"/>
          <w:sz w:val="24"/>
          <w:szCs w:val="24"/>
        </w:rPr>
        <w:t>电子废弃物运往有资质的电子废弃物回收利用厂，控制有毒有害物质的非法排放。</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t xml:space="preserve">8.2.4 </w:t>
      </w:r>
      <w:r w:rsidRPr="009345DF">
        <w:rPr>
          <w:rFonts w:hint="eastAsia"/>
          <w:sz w:val="24"/>
          <w:szCs w:val="24"/>
        </w:rPr>
        <w:t>校内设备、家具等固定资产维护和再利用，满足以下</w:t>
      </w:r>
      <w:r w:rsidRPr="009345DF">
        <w:rPr>
          <w:rFonts w:hint="eastAsia"/>
          <w:sz w:val="24"/>
          <w:szCs w:val="24"/>
        </w:rPr>
        <w:t>2</w:t>
      </w:r>
      <w:r w:rsidRPr="009345DF">
        <w:rPr>
          <w:rFonts w:hint="eastAsia"/>
          <w:sz w:val="24"/>
          <w:szCs w:val="24"/>
        </w:rPr>
        <w:t>项或</w:t>
      </w:r>
      <w:r w:rsidRPr="009345DF">
        <w:rPr>
          <w:sz w:val="24"/>
          <w:szCs w:val="24"/>
        </w:rPr>
        <w:t>以上要求，得</w:t>
      </w:r>
      <w:r w:rsidRPr="009345DF">
        <w:rPr>
          <w:rFonts w:hint="eastAsia"/>
          <w:sz w:val="24"/>
          <w:szCs w:val="24"/>
        </w:rPr>
        <w:t>1</w:t>
      </w:r>
      <w:r w:rsidRPr="009345DF">
        <w:rPr>
          <w:rFonts w:hint="eastAsia"/>
          <w:sz w:val="24"/>
          <w:szCs w:val="24"/>
        </w:rPr>
        <w:t>分。</w:t>
      </w:r>
    </w:p>
    <w:p w:rsidR="00CD7235" w:rsidRPr="009345DF" w:rsidRDefault="004768E0">
      <w:pPr>
        <w:spacing w:line="360" w:lineRule="auto"/>
        <w:ind w:firstLineChars="200" w:firstLine="482"/>
        <w:rPr>
          <w:sz w:val="24"/>
          <w:szCs w:val="24"/>
        </w:rPr>
      </w:pPr>
      <w:r w:rsidRPr="009345DF">
        <w:rPr>
          <w:rFonts w:asciiTheme="minorEastAsia" w:hAnsiTheme="minorEastAsia" w:hint="eastAsia"/>
          <w:b/>
          <w:bCs/>
          <w:sz w:val="24"/>
          <w:szCs w:val="24"/>
        </w:rPr>
        <w:t>1</w:t>
      </w:r>
      <w:r w:rsidRPr="009345DF">
        <w:rPr>
          <w:rFonts w:hint="eastAsia"/>
          <w:sz w:val="24"/>
          <w:szCs w:val="24"/>
        </w:rPr>
        <w:t xml:space="preserve"> </w:t>
      </w:r>
      <w:r w:rsidRPr="009345DF">
        <w:rPr>
          <w:rFonts w:hint="eastAsia"/>
          <w:sz w:val="24"/>
          <w:szCs w:val="24"/>
        </w:rPr>
        <w:t>基础设施和建筑的装饰装修及日用品选择绿色建材或再循环比例高的材料和产品；</w:t>
      </w:r>
    </w:p>
    <w:p w:rsidR="00CD7235" w:rsidRPr="009345DF" w:rsidRDefault="004768E0">
      <w:pPr>
        <w:spacing w:line="360" w:lineRule="auto"/>
        <w:ind w:firstLineChars="200" w:firstLine="482"/>
        <w:rPr>
          <w:rFonts w:ascii="宋体" w:eastAsia="宋体" w:hAnsi="宋体"/>
          <w:bCs/>
          <w:sz w:val="24"/>
          <w:szCs w:val="24"/>
        </w:rPr>
      </w:pPr>
      <w:r w:rsidRPr="009345DF">
        <w:rPr>
          <w:rFonts w:asciiTheme="minorEastAsia" w:hAnsiTheme="minorEastAsia" w:hint="eastAsia"/>
          <w:b/>
          <w:bCs/>
          <w:sz w:val="24"/>
          <w:szCs w:val="24"/>
        </w:rPr>
        <w:t>2</w:t>
      </w:r>
      <w:r w:rsidRPr="009345DF">
        <w:rPr>
          <w:sz w:val="24"/>
          <w:szCs w:val="24"/>
        </w:rPr>
        <w:t xml:space="preserve"> </w:t>
      </w:r>
      <w:r w:rsidRPr="009345DF">
        <w:rPr>
          <w:rFonts w:ascii="宋体" w:eastAsia="宋体" w:hAnsi="宋体" w:hint="eastAsia"/>
          <w:bCs/>
          <w:sz w:val="24"/>
          <w:szCs w:val="24"/>
        </w:rPr>
        <w:t>校园内设备、家具进行维修、改造，并在校内流转使用；</w:t>
      </w:r>
    </w:p>
    <w:p w:rsidR="00CD7235" w:rsidRPr="009345DF" w:rsidRDefault="004768E0">
      <w:pPr>
        <w:spacing w:line="360" w:lineRule="auto"/>
        <w:ind w:firstLineChars="200" w:firstLine="482"/>
        <w:rPr>
          <w:rFonts w:ascii="宋体" w:eastAsia="宋体" w:hAnsi="宋体"/>
          <w:bCs/>
          <w:sz w:val="24"/>
          <w:szCs w:val="24"/>
        </w:rPr>
      </w:pPr>
      <w:r w:rsidRPr="009345DF">
        <w:rPr>
          <w:rFonts w:asciiTheme="minorEastAsia" w:hAnsiTheme="minorEastAsia" w:hint="eastAsia"/>
          <w:b/>
          <w:bCs/>
          <w:sz w:val="24"/>
          <w:szCs w:val="24"/>
        </w:rPr>
        <w:t>3</w:t>
      </w:r>
      <w:r w:rsidRPr="009345DF">
        <w:rPr>
          <w:rFonts w:ascii="宋体" w:eastAsia="宋体" w:hAnsi="宋体"/>
          <w:bCs/>
          <w:sz w:val="24"/>
          <w:szCs w:val="24"/>
        </w:rPr>
        <w:t xml:space="preserve"> </w:t>
      </w:r>
      <w:r w:rsidRPr="009345DF">
        <w:rPr>
          <w:rFonts w:ascii="宋体" w:eastAsia="宋体" w:hAnsi="宋体" w:hint="eastAsia"/>
          <w:bCs/>
          <w:sz w:val="24"/>
          <w:szCs w:val="24"/>
        </w:rPr>
        <w:t>由于维护良好，校内设备、家具等固定资产在超过规定最低报废年限仍能正常使用的比例大于同类资产数额不低于10%。</w:t>
      </w:r>
    </w:p>
    <w:p w:rsidR="00CD7235" w:rsidRPr="009345DF" w:rsidRDefault="00CD7235">
      <w:pPr>
        <w:spacing w:line="360" w:lineRule="auto"/>
        <w:rPr>
          <w:sz w:val="24"/>
          <w:szCs w:val="24"/>
        </w:rPr>
      </w:pPr>
    </w:p>
    <w:p w:rsidR="00CD7235" w:rsidRPr="009345DF" w:rsidRDefault="004768E0">
      <w:pPr>
        <w:spacing w:line="360" w:lineRule="auto"/>
        <w:rPr>
          <w:sz w:val="24"/>
          <w:szCs w:val="24"/>
        </w:rPr>
      </w:pPr>
      <w:r w:rsidRPr="009345DF">
        <w:rPr>
          <w:rFonts w:ascii="Times New Roman" w:hAnsi="Times New Roman" w:cs="Times New Roman"/>
          <w:b/>
          <w:sz w:val="24"/>
          <w:szCs w:val="24"/>
        </w:rPr>
        <w:t xml:space="preserve">8.2.5 </w:t>
      </w:r>
      <w:r w:rsidRPr="009345DF">
        <w:rPr>
          <w:rFonts w:hint="eastAsia"/>
          <w:sz w:val="24"/>
          <w:szCs w:val="24"/>
        </w:rPr>
        <w:t>通过校园</w:t>
      </w:r>
      <w:r w:rsidRPr="009345DF">
        <w:rPr>
          <w:sz w:val="24"/>
          <w:szCs w:val="24"/>
        </w:rPr>
        <w:t>智慧照明控制系统</w:t>
      </w:r>
      <w:r w:rsidRPr="009345DF">
        <w:rPr>
          <w:rFonts w:hint="eastAsia"/>
          <w:sz w:val="24"/>
          <w:szCs w:val="24"/>
        </w:rPr>
        <w:t>对校园内</w:t>
      </w:r>
      <w:r w:rsidRPr="009345DF">
        <w:rPr>
          <w:sz w:val="24"/>
          <w:szCs w:val="24"/>
        </w:rPr>
        <w:t>道路照明、景观照明、信号灯等场景高效</w:t>
      </w:r>
      <w:r w:rsidRPr="009345DF">
        <w:rPr>
          <w:rFonts w:hint="eastAsia"/>
          <w:sz w:val="24"/>
          <w:szCs w:val="24"/>
        </w:rPr>
        <w:t>精准</w:t>
      </w:r>
      <w:r w:rsidRPr="009345DF">
        <w:rPr>
          <w:sz w:val="24"/>
          <w:szCs w:val="24"/>
        </w:rPr>
        <w:t>控制</w:t>
      </w:r>
      <w:r w:rsidRPr="009345DF">
        <w:rPr>
          <w:rFonts w:hint="eastAsia"/>
          <w:sz w:val="24"/>
          <w:szCs w:val="24"/>
        </w:rPr>
        <w:t>，</w:t>
      </w:r>
      <w:r w:rsidRPr="009345DF">
        <w:rPr>
          <w:sz w:val="24"/>
          <w:szCs w:val="24"/>
        </w:rPr>
        <w:t>得</w:t>
      </w:r>
      <w:r w:rsidRPr="009345DF">
        <w:rPr>
          <w:rFonts w:hint="eastAsia"/>
          <w:sz w:val="24"/>
          <w:szCs w:val="24"/>
        </w:rPr>
        <w:t>2</w:t>
      </w:r>
      <w:r w:rsidRPr="009345DF">
        <w:rPr>
          <w:rFonts w:hint="eastAsia"/>
          <w:sz w:val="24"/>
          <w:szCs w:val="24"/>
        </w:rPr>
        <w:t>分</w:t>
      </w:r>
      <w:r w:rsidRPr="009345DF">
        <w:rPr>
          <w:sz w:val="24"/>
          <w:szCs w:val="24"/>
        </w:rPr>
        <w:t>。</w:t>
      </w:r>
    </w:p>
    <w:p w:rsidR="00CD7235" w:rsidRPr="009345DF" w:rsidRDefault="00CD7235">
      <w:pPr>
        <w:autoSpaceDE w:val="0"/>
        <w:autoSpaceDN w:val="0"/>
        <w:adjustRightInd w:val="0"/>
        <w:spacing w:line="360" w:lineRule="auto"/>
        <w:jc w:val="left"/>
        <w:rPr>
          <w:rFonts w:ascii="Times New Roman" w:hAnsi="Times New Roman" w:cs="Times New Roman"/>
          <w:b/>
          <w:sz w:val="24"/>
          <w:szCs w:val="24"/>
        </w:rPr>
      </w:pPr>
    </w:p>
    <w:p w:rsidR="00CD7235" w:rsidRPr="009345DF" w:rsidRDefault="004768E0">
      <w:pPr>
        <w:autoSpaceDE w:val="0"/>
        <w:autoSpaceDN w:val="0"/>
        <w:adjustRightInd w:val="0"/>
        <w:spacing w:line="360" w:lineRule="auto"/>
        <w:jc w:val="left"/>
        <w:rPr>
          <w:rFonts w:ascii="宋体" w:eastAsia="宋体" w:hAnsi="宋体"/>
          <w:sz w:val="24"/>
          <w:szCs w:val="24"/>
        </w:rPr>
      </w:pPr>
      <w:r w:rsidRPr="009345DF">
        <w:rPr>
          <w:rFonts w:ascii="Times New Roman" w:hAnsi="Times New Roman" w:cs="Times New Roman"/>
          <w:b/>
          <w:sz w:val="24"/>
          <w:szCs w:val="24"/>
        </w:rPr>
        <w:t>8.2.6</w:t>
      </w:r>
      <w:r w:rsidRPr="009345DF">
        <w:rPr>
          <w:rFonts w:ascii="宋体" w:eastAsia="宋体" w:hAnsi="宋体" w:hint="eastAsia"/>
          <w:sz w:val="24"/>
          <w:szCs w:val="24"/>
        </w:rPr>
        <w:t xml:space="preserve"> 建立校园碳中和信息披露机制，定期公示校园碳排放相关数据，定期公示各部门的</w:t>
      </w:r>
      <w:r w:rsidRPr="009345DF">
        <w:rPr>
          <w:rFonts w:hint="eastAsia"/>
          <w:sz w:val="24"/>
          <w:szCs w:val="24"/>
        </w:rPr>
        <w:t>能耗</w:t>
      </w:r>
      <w:r w:rsidRPr="009345DF">
        <w:rPr>
          <w:rFonts w:ascii="宋体" w:eastAsia="宋体" w:hAnsi="宋体" w:hint="eastAsia"/>
          <w:sz w:val="24"/>
          <w:szCs w:val="24"/>
        </w:rPr>
        <w:t>、水耗等信息，</w:t>
      </w:r>
      <w:r w:rsidRPr="009345DF">
        <w:rPr>
          <w:rFonts w:ascii="宋体" w:eastAsia="宋体" w:hAnsi="宋体"/>
          <w:sz w:val="24"/>
          <w:szCs w:val="24"/>
        </w:rPr>
        <w:t>得</w:t>
      </w:r>
      <w:r w:rsidRPr="009345DF">
        <w:rPr>
          <w:rFonts w:ascii="宋体" w:eastAsia="宋体" w:hAnsi="宋体" w:hint="eastAsia"/>
          <w:sz w:val="24"/>
          <w:szCs w:val="24"/>
        </w:rPr>
        <w:t>1分。</w:t>
      </w:r>
    </w:p>
    <w:p w:rsidR="00CD7235" w:rsidRPr="009345DF" w:rsidRDefault="00CD7235">
      <w:pPr>
        <w:spacing w:line="360" w:lineRule="auto"/>
        <w:ind w:left="1" w:firstLineChars="176" w:firstLine="422"/>
        <w:rPr>
          <w:rFonts w:ascii="宋体" w:eastAsia="宋体" w:hAnsi="宋体"/>
          <w:sz w:val="24"/>
          <w:szCs w:val="24"/>
        </w:rPr>
      </w:pPr>
    </w:p>
    <w:p w:rsidR="00CD7235" w:rsidRPr="009345DF" w:rsidRDefault="004768E0">
      <w:pPr>
        <w:autoSpaceDE w:val="0"/>
        <w:autoSpaceDN w:val="0"/>
        <w:adjustRightInd w:val="0"/>
        <w:spacing w:line="360" w:lineRule="auto"/>
        <w:jc w:val="left"/>
        <w:rPr>
          <w:rFonts w:ascii="宋体" w:eastAsia="宋体" w:hAnsi="宋体"/>
          <w:sz w:val="24"/>
          <w:szCs w:val="24"/>
        </w:rPr>
      </w:pPr>
      <w:r w:rsidRPr="009345DF">
        <w:rPr>
          <w:rFonts w:ascii="Times New Roman" w:hAnsi="Times New Roman" w:cs="Times New Roman"/>
          <w:b/>
          <w:sz w:val="24"/>
          <w:szCs w:val="24"/>
        </w:rPr>
        <w:t>8.2.7</w:t>
      </w:r>
      <w:r w:rsidRPr="009345DF">
        <w:rPr>
          <w:rFonts w:ascii="宋体" w:eastAsia="宋体" w:hAnsi="宋体"/>
          <w:sz w:val="24"/>
          <w:szCs w:val="24"/>
        </w:rPr>
        <w:t xml:space="preserve"> </w:t>
      </w:r>
      <w:r w:rsidRPr="009345DF">
        <w:rPr>
          <w:rFonts w:ascii="宋体" w:eastAsia="宋体" w:hAnsi="宋体" w:hint="eastAsia"/>
          <w:sz w:val="24"/>
          <w:szCs w:val="24"/>
        </w:rPr>
        <w:t>定期进行校园碳中和运行管理培训，组织同行交流，</w:t>
      </w:r>
      <w:r w:rsidRPr="009345DF">
        <w:rPr>
          <w:rFonts w:ascii="宋体" w:eastAsia="宋体" w:hAnsi="宋体"/>
          <w:sz w:val="24"/>
          <w:szCs w:val="24"/>
        </w:rPr>
        <w:t>满足</w:t>
      </w:r>
      <w:r w:rsidRPr="009345DF">
        <w:rPr>
          <w:rFonts w:ascii="宋体" w:eastAsia="宋体" w:hAnsi="宋体" w:hint="eastAsia"/>
          <w:sz w:val="24"/>
          <w:szCs w:val="24"/>
        </w:rPr>
        <w:t>以下2项或</w:t>
      </w:r>
      <w:r w:rsidRPr="009345DF">
        <w:rPr>
          <w:rFonts w:ascii="宋体" w:eastAsia="宋体" w:hAnsi="宋体"/>
          <w:sz w:val="24"/>
          <w:szCs w:val="24"/>
        </w:rPr>
        <w:t>以上要求，得</w:t>
      </w:r>
      <w:r w:rsidRPr="009345DF">
        <w:rPr>
          <w:rFonts w:ascii="宋体" w:eastAsia="宋体" w:hAnsi="宋体" w:hint="eastAsia"/>
          <w:sz w:val="24"/>
          <w:szCs w:val="24"/>
        </w:rPr>
        <w:t>1分</w:t>
      </w:r>
      <w:r w:rsidRPr="009345DF">
        <w:rPr>
          <w:rFonts w:ascii="宋体" w:eastAsia="宋体" w:hAnsi="宋体"/>
          <w:sz w:val="24"/>
          <w:szCs w:val="24"/>
        </w:rPr>
        <w:t>。</w:t>
      </w:r>
    </w:p>
    <w:p w:rsidR="00CD7235" w:rsidRPr="009345DF" w:rsidRDefault="004768E0">
      <w:pPr>
        <w:spacing w:line="360" w:lineRule="auto"/>
        <w:ind w:leftChars="203" w:left="708" w:hangingChars="117" w:hanging="282"/>
        <w:rPr>
          <w:rFonts w:ascii="宋体" w:eastAsia="宋体" w:hAnsi="宋体"/>
          <w:sz w:val="24"/>
          <w:szCs w:val="24"/>
        </w:rPr>
      </w:pPr>
      <w:r w:rsidRPr="009345DF">
        <w:rPr>
          <w:rFonts w:ascii="宋体" w:eastAsia="宋体" w:hAnsi="宋体" w:hint="eastAsia"/>
          <w:b/>
          <w:sz w:val="24"/>
          <w:szCs w:val="24"/>
        </w:rPr>
        <w:t>1</w:t>
      </w:r>
      <w:r w:rsidRPr="009345DF">
        <w:rPr>
          <w:rFonts w:ascii="宋体" w:eastAsia="宋体" w:hAnsi="宋体" w:hint="eastAsia"/>
          <w:sz w:val="24"/>
          <w:szCs w:val="24"/>
        </w:rPr>
        <w:t xml:space="preserve"> 运行管理人员培训计划、记录完整，人员具有培训考核合格证书</w:t>
      </w:r>
      <w:r w:rsidRPr="009345DF">
        <w:rPr>
          <w:rFonts w:ascii="宋体" w:eastAsia="宋体" w:hAnsi="宋体"/>
          <w:sz w:val="24"/>
          <w:szCs w:val="24"/>
        </w:rPr>
        <w:t>；</w:t>
      </w:r>
    </w:p>
    <w:p w:rsidR="00CD7235" w:rsidRPr="009345DF" w:rsidRDefault="004768E0">
      <w:pPr>
        <w:spacing w:line="360" w:lineRule="auto"/>
        <w:ind w:leftChars="203" w:left="708" w:hangingChars="117" w:hanging="282"/>
        <w:rPr>
          <w:rFonts w:ascii="宋体" w:eastAsia="宋体" w:hAnsi="宋体"/>
          <w:sz w:val="24"/>
          <w:szCs w:val="24"/>
        </w:rPr>
      </w:pPr>
      <w:r w:rsidRPr="009345DF">
        <w:rPr>
          <w:rFonts w:ascii="宋体" w:eastAsia="宋体" w:hAnsi="宋体" w:hint="eastAsia"/>
          <w:b/>
          <w:sz w:val="24"/>
          <w:szCs w:val="24"/>
        </w:rPr>
        <w:t>2</w:t>
      </w:r>
      <w:r w:rsidRPr="009345DF">
        <w:rPr>
          <w:rFonts w:ascii="宋体" w:eastAsia="宋体" w:hAnsi="宋体" w:hint="eastAsia"/>
          <w:sz w:val="24"/>
          <w:szCs w:val="24"/>
        </w:rPr>
        <w:t xml:space="preserve"> 运行管理人员积极参与并通过社会相关行业业务技能考核；</w:t>
      </w:r>
    </w:p>
    <w:p w:rsidR="00CD7235" w:rsidRPr="009345DF" w:rsidRDefault="004768E0">
      <w:pPr>
        <w:spacing w:line="360" w:lineRule="auto"/>
        <w:ind w:leftChars="203" w:left="708" w:hangingChars="117" w:hanging="282"/>
        <w:rPr>
          <w:rFonts w:ascii="宋体" w:eastAsia="宋体" w:hAnsi="宋体"/>
          <w:sz w:val="24"/>
          <w:szCs w:val="24"/>
        </w:rPr>
      </w:pPr>
      <w:r w:rsidRPr="009345DF">
        <w:rPr>
          <w:rFonts w:ascii="宋体" w:eastAsia="宋体" w:hAnsi="宋体" w:hint="eastAsia"/>
          <w:b/>
          <w:sz w:val="24"/>
          <w:szCs w:val="24"/>
        </w:rPr>
        <w:t>3</w:t>
      </w:r>
      <w:r w:rsidRPr="009345DF">
        <w:rPr>
          <w:rFonts w:ascii="宋体" w:eastAsia="宋体" w:hAnsi="宋体" w:hint="eastAsia"/>
          <w:sz w:val="24"/>
          <w:szCs w:val="24"/>
        </w:rPr>
        <w:t xml:space="preserve"> 组织参与绿色校园运行管理交流活动，相关记录完整；</w:t>
      </w:r>
    </w:p>
    <w:p w:rsidR="00CD7235" w:rsidRPr="009345DF" w:rsidRDefault="004768E0">
      <w:pPr>
        <w:spacing w:line="360" w:lineRule="auto"/>
        <w:ind w:leftChars="203" w:left="708" w:hangingChars="117" w:hanging="282"/>
        <w:rPr>
          <w:rFonts w:ascii="宋体" w:eastAsia="宋体" w:hAnsi="宋体"/>
          <w:sz w:val="24"/>
          <w:szCs w:val="24"/>
        </w:rPr>
      </w:pPr>
      <w:r w:rsidRPr="009345DF">
        <w:rPr>
          <w:rFonts w:ascii="宋体" w:eastAsia="宋体" w:hAnsi="宋体" w:hint="eastAsia"/>
          <w:b/>
          <w:sz w:val="24"/>
          <w:szCs w:val="24"/>
        </w:rPr>
        <w:t>4</w:t>
      </w:r>
      <w:r w:rsidRPr="009345DF">
        <w:rPr>
          <w:rFonts w:ascii="宋体" w:eastAsia="宋体" w:hAnsi="宋体" w:hint="eastAsia"/>
          <w:sz w:val="24"/>
          <w:szCs w:val="24"/>
        </w:rPr>
        <w:t xml:space="preserve"> 公众参与校园</w:t>
      </w:r>
      <w:r w:rsidRPr="009345DF">
        <w:rPr>
          <w:rFonts w:hint="eastAsia"/>
          <w:sz w:val="24"/>
          <w:szCs w:val="24"/>
        </w:rPr>
        <w:t>运行</w:t>
      </w:r>
      <w:r w:rsidRPr="009345DF">
        <w:rPr>
          <w:rFonts w:ascii="宋体" w:eastAsia="宋体" w:hAnsi="宋体" w:hint="eastAsia"/>
          <w:sz w:val="24"/>
          <w:szCs w:val="24"/>
        </w:rPr>
        <w:t>管理会议并提出意见建议，学生、教工参与校级校园运</w:t>
      </w:r>
      <w:r w:rsidRPr="009345DF">
        <w:rPr>
          <w:rFonts w:ascii="宋体" w:eastAsia="宋体" w:hAnsi="宋体" w:hint="eastAsia"/>
          <w:sz w:val="24"/>
          <w:szCs w:val="24"/>
        </w:rPr>
        <w:lastRenderedPageBreak/>
        <w:t>行管理活动每学年不少于2次，且参与人员范围涵盖学校各年级和主要部门。</w:t>
      </w:r>
    </w:p>
    <w:p w:rsidR="00CD7235" w:rsidRPr="009345DF" w:rsidRDefault="00CD7235">
      <w:pPr>
        <w:spacing w:line="360" w:lineRule="auto"/>
        <w:rPr>
          <w:rFonts w:ascii="楷体" w:eastAsia="楷体" w:hAnsi="楷体"/>
          <w:sz w:val="24"/>
          <w:szCs w:val="24"/>
        </w:rPr>
      </w:pPr>
    </w:p>
    <w:p w:rsidR="00CD7235" w:rsidRPr="009345DF" w:rsidRDefault="004768E0">
      <w:pPr>
        <w:autoSpaceDE w:val="0"/>
        <w:autoSpaceDN w:val="0"/>
        <w:adjustRightInd w:val="0"/>
        <w:spacing w:line="360" w:lineRule="auto"/>
        <w:jc w:val="left"/>
        <w:rPr>
          <w:rFonts w:ascii="宋体" w:eastAsia="宋体" w:hAnsi="宋体"/>
          <w:bCs/>
          <w:sz w:val="24"/>
          <w:szCs w:val="24"/>
        </w:rPr>
      </w:pPr>
      <w:r w:rsidRPr="009345DF">
        <w:rPr>
          <w:rFonts w:ascii="Times New Roman" w:hAnsi="Times New Roman" w:cs="Times New Roman"/>
          <w:b/>
          <w:sz w:val="24"/>
          <w:szCs w:val="24"/>
        </w:rPr>
        <w:t xml:space="preserve">8.2.8 </w:t>
      </w:r>
      <w:r w:rsidRPr="009345DF">
        <w:rPr>
          <w:rFonts w:ascii="宋体" w:eastAsia="宋体" w:hAnsi="宋体" w:hint="eastAsia"/>
          <w:bCs/>
          <w:sz w:val="24"/>
          <w:szCs w:val="24"/>
        </w:rPr>
        <w:t>采用合同能源管理、专业托管服务等模式进行</w:t>
      </w:r>
      <w:r w:rsidRPr="009345DF">
        <w:rPr>
          <w:rFonts w:ascii="宋体" w:eastAsia="宋体" w:hAnsi="宋体"/>
          <w:bCs/>
          <w:sz w:val="24"/>
          <w:szCs w:val="24"/>
        </w:rPr>
        <w:t>校园低碳运行管理</w:t>
      </w:r>
      <w:r w:rsidRPr="009345DF">
        <w:rPr>
          <w:rFonts w:ascii="宋体" w:eastAsia="宋体" w:hAnsi="宋体" w:hint="eastAsia"/>
          <w:bCs/>
          <w:sz w:val="24"/>
          <w:szCs w:val="24"/>
        </w:rPr>
        <w:t>，</w:t>
      </w:r>
      <w:r w:rsidRPr="009345DF">
        <w:rPr>
          <w:rFonts w:ascii="宋体" w:eastAsia="宋体" w:hAnsi="宋体"/>
          <w:bCs/>
          <w:sz w:val="24"/>
          <w:szCs w:val="24"/>
        </w:rPr>
        <w:t>由合同</w:t>
      </w:r>
      <w:r w:rsidRPr="009345DF">
        <w:rPr>
          <w:rFonts w:ascii="宋体" w:eastAsia="宋体" w:hAnsi="宋体" w:hint="eastAsia"/>
          <w:bCs/>
          <w:sz w:val="24"/>
          <w:szCs w:val="24"/>
        </w:rPr>
        <w:t>能源</w:t>
      </w:r>
      <w:r w:rsidRPr="009345DF">
        <w:rPr>
          <w:rFonts w:ascii="宋体" w:eastAsia="宋体" w:hAnsi="宋体"/>
          <w:bCs/>
          <w:sz w:val="24"/>
          <w:szCs w:val="24"/>
        </w:rPr>
        <w:t>管理方、专业托管服务方</w:t>
      </w:r>
      <w:r w:rsidRPr="009345DF">
        <w:rPr>
          <w:rFonts w:ascii="宋体" w:eastAsia="宋体" w:hAnsi="宋体" w:hint="eastAsia"/>
          <w:bCs/>
          <w:sz w:val="24"/>
          <w:szCs w:val="24"/>
        </w:rPr>
        <w:t>通过</w:t>
      </w:r>
      <w:r w:rsidRPr="009345DF">
        <w:rPr>
          <w:rFonts w:ascii="宋体" w:eastAsia="宋体" w:hAnsi="宋体"/>
          <w:bCs/>
          <w:sz w:val="24"/>
          <w:szCs w:val="24"/>
        </w:rPr>
        <w:t>节能降碳、购买碳信用等措施具体</w:t>
      </w:r>
      <w:r w:rsidRPr="009345DF">
        <w:rPr>
          <w:rFonts w:ascii="宋体" w:eastAsia="宋体" w:hAnsi="宋体" w:hint="eastAsia"/>
          <w:bCs/>
          <w:sz w:val="24"/>
          <w:szCs w:val="24"/>
        </w:rPr>
        <w:t>落实</w:t>
      </w:r>
      <w:r w:rsidRPr="009345DF">
        <w:rPr>
          <w:rFonts w:ascii="宋体" w:eastAsia="宋体" w:hAnsi="宋体"/>
          <w:bCs/>
          <w:sz w:val="24"/>
          <w:szCs w:val="24"/>
        </w:rPr>
        <w:t>校园碳中和工作</w:t>
      </w:r>
      <w:r w:rsidRPr="009345DF">
        <w:rPr>
          <w:rFonts w:ascii="宋体" w:eastAsia="宋体" w:hAnsi="宋体" w:hint="eastAsia"/>
          <w:bCs/>
          <w:sz w:val="24"/>
          <w:szCs w:val="24"/>
        </w:rPr>
        <w:t>，</w:t>
      </w:r>
      <w:r w:rsidRPr="009345DF">
        <w:rPr>
          <w:rFonts w:ascii="宋体" w:eastAsia="宋体" w:hAnsi="宋体"/>
          <w:bCs/>
          <w:sz w:val="24"/>
          <w:szCs w:val="24"/>
        </w:rPr>
        <w:t>得</w:t>
      </w:r>
      <w:r w:rsidRPr="009345DF">
        <w:rPr>
          <w:rFonts w:ascii="宋体" w:eastAsia="宋体" w:hAnsi="宋体" w:hint="eastAsia"/>
          <w:bCs/>
          <w:sz w:val="24"/>
          <w:szCs w:val="24"/>
        </w:rPr>
        <w:t>3分</w:t>
      </w:r>
      <w:r w:rsidRPr="009345DF">
        <w:rPr>
          <w:rFonts w:ascii="宋体" w:eastAsia="宋体" w:hAnsi="宋体"/>
          <w:bCs/>
          <w:sz w:val="24"/>
          <w:szCs w:val="24"/>
        </w:rPr>
        <w:t>。</w:t>
      </w:r>
    </w:p>
    <w:p w:rsidR="00CD7235" w:rsidRPr="009345DF" w:rsidRDefault="00CD7235">
      <w:pPr>
        <w:spacing w:line="360" w:lineRule="auto"/>
        <w:rPr>
          <w:rFonts w:asciiTheme="minorEastAsia" w:hAnsiTheme="minorEastAsia"/>
          <w:bCs/>
          <w:sz w:val="24"/>
          <w:szCs w:val="24"/>
        </w:rPr>
      </w:pPr>
    </w:p>
    <w:p w:rsidR="00CD7235" w:rsidRPr="009345DF" w:rsidRDefault="00CD7235">
      <w:pPr>
        <w:spacing w:line="360" w:lineRule="auto"/>
        <w:ind w:firstLineChars="200" w:firstLine="480"/>
        <w:rPr>
          <w:rFonts w:ascii="楷体" w:eastAsia="楷体" w:hAnsi="楷体"/>
          <w:sz w:val="24"/>
          <w:szCs w:val="24"/>
        </w:rPr>
      </w:pPr>
    </w:p>
    <w:p w:rsidR="00CD7235" w:rsidRPr="009345DF" w:rsidRDefault="00CD7235">
      <w:pPr>
        <w:spacing w:line="360" w:lineRule="auto"/>
        <w:ind w:firstLineChars="200" w:firstLine="480"/>
        <w:rPr>
          <w:rFonts w:asciiTheme="minorEastAsia" w:hAnsiTheme="minorEastAsia"/>
          <w:sz w:val="24"/>
          <w:szCs w:val="24"/>
        </w:rPr>
      </w:pPr>
    </w:p>
    <w:p w:rsidR="00CD7235" w:rsidRPr="009345DF" w:rsidRDefault="00CD7235">
      <w:pPr>
        <w:spacing w:line="360" w:lineRule="auto"/>
        <w:ind w:firstLineChars="200" w:firstLine="480"/>
        <w:rPr>
          <w:rFonts w:ascii="楷体" w:eastAsia="楷体" w:hAnsi="楷体"/>
          <w:sz w:val="24"/>
          <w:szCs w:val="24"/>
        </w:rPr>
      </w:pPr>
    </w:p>
    <w:p w:rsidR="00CD7235" w:rsidRPr="009345DF" w:rsidRDefault="00CD7235">
      <w:pPr>
        <w:spacing w:line="360" w:lineRule="auto"/>
        <w:rPr>
          <w:rFonts w:asciiTheme="minorEastAsia" w:hAnsiTheme="minorEastAsia"/>
          <w:bCs/>
          <w:sz w:val="24"/>
          <w:szCs w:val="24"/>
        </w:rPr>
      </w:pPr>
    </w:p>
    <w:p w:rsidR="00CD7235" w:rsidRPr="009345DF" w:rsidRDefault="00CD7235">
      <w:pPr>
        <w:spacing w:line="360" w:lineRule="auto"/>
        <w:ind w:firstLineChars="200" w:firstLine="480"/>
        <w:rPr>
          <w:rFonts w:ascii="楷体" w:eastAsia="楷体" w:hAnsi="楷体"/>
          <w:sz w:val="24"/>
          <w:szCs w:val="24"/>
        </w:rPr>
      </w:pPr>
    </w:p>
    <w:p w:rsidR="00CD7235" w:rsidRPr="009345DF" w:rsidRDefault="00CD7235">
      <w:pPr>
        <w:spacing w:line="360" w:lineRule="auto"/>
        <w:ind w:firstLineChars="200" w:firstLine="480"/>
        <w:rPr>
          <w:rFonts w:asciiTheme="minorEastAsia" w:hAnsiTheme="minorEastAsia"/>
          <w:sz w:val="24"/>
          <w:szCs w:val="24"/>
        </w:rPr>
      </w:pPr>
    </w:p>
    <w:p w:rsidR="00CD7235" w:rsidRPr="009345DF" w:rsidRDefault="004768E0">
      <w:pPr>
        <w:widowControl/>
        <w:jc w:val="left"/>
        <w:rPr>
          <w:rFonts w:asciiTheme="minorEastAsia" w:hAnsiTheme="minorEastAsia" w:cstheme="majorBidi"/>
          <w:b/>
          <w:bCs/>
          <w:sz w:val="24"/>
          <w:szCs w:val="24"/>
        </w:rPr>
      </w:pPr>
      <w:r w:rsidRPr="009345DF">
        <w:rPr>
          <w:rFonts w:asciiTheme="minorEastAsia" w:hAnsiTheme="minorEastAsia"/>
          <w:sz w:val="24"/>
          <w:szCs w:val="24"/>
        </w:rPr>
        <w:br w:type="page"/>
      </w:r>
    </w:p>
    <w:p w:rsidR="00CD7235" w:rsidRPr="009345DF" w:rsidRDefault="004768E0">
      <w:pPr>
        <w:pStyle w:val="1"/>
        <w:rPr>
          <w:sz w:val="32"/>
        </w:rPr>
      </w:pPr>
      <w:bookmarkStart w:id="47" w:name="_Toc149320088"/>
      <w:r w:rsidRPr="009345DF">
        <w:rPr>
          <w:rFonts w:hint="eastAsia"/>
          <w:sz w:val="32"/>
        </w:rPr>
        <w:lastRenderedPageBreak/>
        <w:t>9</w:t>
      </w:r>
      <w:r w:rsidRPr="009345DF">
        <w:rPr>
          <w:sz w:val="32"/>
        </w:rPr>
        <w:t xml:space="preserve">  </w:t>
      </w:r>
      <w:r w:rsidRPr="009345DF">
        <w:rPr>
          <w:rFonts w:hint="eastAsia"/>
          <w:sz w:val="32"/>
        </w:rPr>
        <w:t>教育与推广</w:t>
      </w:r>
      <w:bookmarkEnd w:id="47"/>
    </w:p>
    <w:p w:rsidR="00CD7235" w:rsidRPr="009345DF" w:rsidRDefault="004768E0">
      <w:pPr>
        <w:pStyle w:val="2"/>
        <w:jc w:val="center"/>
        <w:rPr>
          <w:rFonts w:ascii="Times New Roman" w:eastAsia="黑体" w:hAnsi="Times New Roman" w:cs="Times New Roman"/>
          <w:sz w:val="28"/>
          <w:szCs w:val="28"/>
        </w:rPr>
      </w:pPr>
      <w:bookmarkStart w:id="48" w:name="_Toc146271735"/>
      <w:bookmarkStart w:id="49" w:name="_Toc149320089"/>
      <w:r w:rsidRPr="009345DF">
        <w:rPr>
          <w:rFonts w:ascii="Times New Roman" w:eastAsia="黑体" w:hAnsi="Times New Roman" w:cs="Times New Roman"/>
          <w:sz w:val="28"/>
          <w:szCs w:val="28"/>
        </w:rPr>
        <w:t>9.1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机制创建</w:t>
      </w:r>
      <w:bookmarkEnd w:id="48"/>
      <w:bookmarkEnd w:id="49"/>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9.1.1</w:t>
      </w:r>
      <w:r w:rsidRPr="009345DF">
        <w:rPr>
          <w:rFonts w:ascii="宋体" w:eastAsia="宋体" w:hAnsi="宋体"/>
          <w:sz w:val="24"/>
          <w:szCs w:val="28"/>
        </w:rPr>
        <w:t xml:space="preserve"> </w:t>
      </w:r>
      <w:r w:rsidRPr="009345DF">
        <w:rPr>
          <w:rFonts w:ascii="宋体" w:eastAsia="宋体" w:hAnsi="宋体" w:hint="eastAsia"/>
          <w:sz w:val="24"/>
          <w:szCs w:val="28"/>
        </w:rPr>
        <w:t>制定校园碳中和教育与推广的计划、实施方案，并做好宣传和信息发布等工作。</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为1分，满足3款及以上得1分：</w:t>
      </w:r>
      <w:r w:rsidRPr="009345DF">
        <w:rPr>
          <w:rFonts w:ascii="宋体" w:eastAsia="宋体" w:hAnsi="宋体"/>
          <w:sz w:val="24"/>
          <w:szCs w:val="28"/>
        </w:rPr>
        <w:t xml:space="preserve"> </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hint="eastAsia"/>
          <w:b/>
          <w:sz w:val="24"/>
          <w:szCs w:val="24"/>
        </w:rPr>
        <w:t>1</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 xml:space="preserve">制定全校参与的校园碳中和教育与推广中长期计划； </w:t>
      </w:r>
      <w:r w:rsidRPr="009345DF">
        <w:rPr>
          <w:rFonts w:ascii="宋体" w:eastAsia="宋体" w:hAnsi="宋体"/>
          <w:sz w:val="24"/>
          <w:szCs w:val="28"/>
        </w:rPr>
        <w:t xml:space="preserve">                                                                                                                                                                          </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hint="eastAsia"/>
          <w:b/>
          <w:sz w:val="24"/>
          <w:szCs w:val="24"/>
        </w:rPr>
        <w:t>2</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将绿色校园创建融入校园文化建设，有具体实施方案；</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hint="eastAsia"/>
          <w:b/>
          <w:sz w:val="24"/>
          <w:szCs w:val="24"/>
        </w:rPr>
        <w:t>3</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运用多媒体形式发布工作信息，建立校园绿色低碳主题网站并定期发布相关简报信息或公告；</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b/>
          <w:sz w:val="24"/>
          <w:szCs w:val="24"/>
        </w:rPr>
        <w:t>4</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开展全校性绿色低碳校园建设工作大会，向全校各部门</w:t>
      </w:r>
      <w:proofErr w:type="gramStart"/>
      <w:r w:rsidRPr="009345DF">
        <w:rPr>
          <w:rFonts w:ascii="宋体" w:eastAsia="宋体" w:hAnsi="宋体" w:hint="eastAsia"/>
          <w:sz w:val="24"/>
          <w:szCs w:val="28"/>
        </w:rPr>
        <w:t>交流汇报</w:t>
      </w:r>
      <w:proofErr w:type="gramEnd"/>
      <w:r w:rsidRPr="009345DF">
        <w:rPr>
          <w:rFonts w:ascii="宋体" w:eastAsia="宋体" w:hAnsi="宋体" w:hint="eastAsia"/>
          <w:sz w:val="24"/>
          <w:szCs w:val="28"/>
        </w:rPr>
        <w:t>绿色低碳校园年度工作情况，提供具体活动照片及活动纪要，每学年不少于2次；</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b/>
          <w:sz w:val="24"/>
          <w:szCs w:val="24"/>
        </w:rPr>
        <w:t>5</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绿色低碳校园建设成效与行为获得公共媒体报道。</w:t>
      </w:r>
    </w:p>
    <w:p w:rsidR="00CD7235" w:rsidRPr="009345DF" w:rsidRDefault="00CD7235">
      <w:pPr>
        <w:autoSpaceDE w:val="0"/>
        <w:autoSpaceDN w:val="0"/>
        <w:adjustRightInd w:val="0"/>
        <w:spacing w:line="360" w:lineRule="auto"/>
        <w:jc w:val="left"/>
        <w:rPr>
          <w:rFonts w:ascii="Times New Roman" w:hAnsi="Times New Roman" w:cs="Times New Roman"/>
          <w:b/>
          <w:sz w:val="24"/>
          <w:szCs w:val="24"/>
        </w:rPr>
      </w:pPr>
    </w:p>
    <w:p w:rsidR="00CD7235" w:rsidRPr="009345DF" w:rsidRDefault="004768E0">
      <w:pPr>
        <w:autoSpaceDE w:val="0"/>
        <w:autoSpaceDN w:val="0"/>
        <w:adjustRightInd w:val="0"/>
        <w:spacing w:line="360" w:lineRule="auto"/>
        <w:jc w:val="left"/>
        <w:rPr>
          <w:rFonts w:ascii="宋体" w:eastAsia="宋体" w:hAnsi="宋体" w:cs="Times New Roman"/>
          <w:sz w:val="24"/>
          <w:szCs w:val="24"/>
        </w:rPr>
      </w:pPr>
      <w:r w:rsidRPr="009345DF">
        <w:rPr>
          <w:rFonts w:ascii="Times New Roman" w:hAnsi="Times New Roman" w:cs="Times New Roman"/>
          <w:b/>
          <w:sz w:val="24"/>
          <w:szCs w:val="24"/>
        </w:rPr>
        <w:t>9.1.</w:t>
      </w:r>
      <w:r w:rsidRPr="009345DF">
        <w:rPr>
          <w:rFonts w:ascii="Times New Roman" w:hAnsi="Times New Roman" w:cs="Times New Roman" w:hint="eastAsia"/>
          <w:b/>
          <w:sz w:val="24"/>
          <w:szCs w:val="24"/>
        </w:rPr>
        <w:t>2</w:t>
      </w:r>
      <w:r w:rsidRPr="009345DF">
        <w:rPr>
          <w:rFonts w:ascii="Times New Roman" w:hAnsi="Times New Roman" w:cs="Times New Roman"/>
          <w:b/>
          <w:sz w:val="24"/>
          <w:szCs w:val="24"/>
        </w:rPr>
        <w:t xml:space="preserve">  </w:t>
      </w:r>
      <w:r w:rsidRPr="009345DF">
        <w:rPr>
          <w:rFonts w:ascii="宋体" w:eastAsia="宋体" w:hAnsi="宋体" w:cs="Times New Roman" w:hint="eastAsia"/>
          <w:sz w:val="24"/>
          <w:szCs w:val="24"/>
        </w:rPr>
        <w:t>学校设立有绿色低碳校园教育与推广基金，用于绿色低碳校园的经费支持，并制定相应的奖励制度，</w:t>
      </w:r>
      <w:r w:rsidRPr="009345DF">
        <w:rPr>
          <w:rFonts w:ascii="宋体" w:eastAsia="宋体" w:hAnsi="宋体" w:hint="eastAsia"/>
          <w:sz w:val="24"/>
          <w:szCs w:val="28"/>
        </w:rPr>
        <w:t>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CD7235">
      <w:pPr>
        <w:spacing w:line="360" w:lineRule="auto"/>
        <w:ind w:firstLineChars="200" w:firstLine="480"/>
        <w:rPr>
          <w:rFonts w:ascii="楷体" w:eastAsia="楷体" w:hAnsi="楷体"/>
          <w:sz w:val="24"/>
          <w:szCs w:val="24"/>
        </w:rPr>
      </w:pPr>
    </w:p>
    <w:p w:rsidR="00CD7235" w:rsidRPr="009345DF" w:rsidRDefault="004768E0">
      <w:pPr>
        <w:pStyle w:val="2"/>
        <w:jc w:val="center"/>
        <w:rPr>
          <w:rFonts w:ascii="Times New Roman" w:eastAsia="黑体" w:hAnsi="Times New Roman" w:cs="Times New Roman"/>
          <w:sz w:val="28"/>
          <w:szCs w:val="28"/>
        </w:rPr>
      </w:pPr>
      <w:bookmarkStart w:id="50" w:name="_Toc146271736"/>
      <w:bookmarkStart w:id="51" w:name="_Toc149320090"/>
      <w:r w:rsidRPr="009345DF">
        <w:rPr>
          <w:rFonts w:ascii="Times New Roman" w:eastAsia="黑体" w:hAnsi="Times New Roman" w:cs="Times New Roman"/>
          <w:sz w:val="28"/>
          <w:szCs w:val="28"/>
        </w:rPr>
        <w:t xml:space="preserve">9.2 </w:t>
      </w:r>
      <w:r w:rsidRPr="009345DF">
        <w:rPr>
          <w:rFonts w:ascii="Times New Roman" w:eastAsia="黑体" w:hAnsi="Times New Roman" w:cs="Times New Roman" w:hint="eastAsia"/>
          <w:sz w:val="28"/>
          <w:szCs w:val="28"/>
        </w:rPr>
        <w:t>课程培训</w:t>
      </w:r>
      <w:bookmarkEnd w:id="50"/>
      <w:bookmarkEnd w:id="51"/>
    </w:p>
    <w:p w:rsidR="00CD7235" w:rsidRPr="009345DF" w:rsidRDefault="00CD7235">
      <w:pPr>
        <w:autoSpaceDE w:val="0"/>
        <w:autoSpaceDN w:val="0"/>
        <w:adjustRightInd w:val="0"/>
        <w:spacing w:line="360" w:lineRule="auto"/>
        <w:rPr>
          <w:rFonts w:ascii="仿宋" w:eastAsia="仿宋" w:hAnsi="仿宋"/>
          <w:bCs/>
          <w:sz w:val="24"/>
          <w:szCs w:val="28"/>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 xml:space="preserve">9.2.1  </w:t>
      </w:r>
      <w:r w:rsidRPr="009345DF">
        <w:rPr>
          <w:rFonts w:ascii="宋体" w:eastAsia="宋体" w:hAnsi="宋体" w:hint="eastAsia"/>
          <w:sz w:val="24"/>
          <w:szCs w:val="28"/>
        </w:rPr>
        <w:t>加强教师绿色低碳发展的教育培训。</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w:t>
      </w:r>
      <w:r w:rsidRPr="009345DF">
        <w:rPr>
          <w:rFonts w:ascii="宋体" w:eastAsia="宋体" w:hAnsi="宋体"/>
          <w:sz w:val="24"/>
          <w:szCs w:val="28"/>
        </w:rPr>
        <w:t>满足下列要求中的</w:t>
      </w:r>
      <w:r w:rsidRPr="009345DF">
        <w:rPr>
          <w:rFonts w:ascii="宋体" w:eastAsia="宋体" w:hAnsi="宋体" w:hint="eastAsia"/>
          <w:sz w:val="24"/>
          <w:szCs w:val="28"/>
        </w:rPr>
        <w:t>2项，得1分；满足3项，得2分：</w:t>
      </w:r>
    </w:p>
    <w:p w:rsidR="00CD7235" w:rsidRPr="009345DF" w:rsidRDefault="004768E0">
      <w:pPr>
        <w:autoSpaceDE w:val="0"/>
        <w:autoSpaceDN w:val="0"/>
        <w:adjustRightInd w:val="0"/>
        <w:spacing w:line="360" w:lineRule="auto"/>
        <w:ind w:left="289"/>
        <w:jc w:val="left"/>
        <w:rPr>
          <w:rFonts w:ascii="宋体" w:eastAsia="宋体" w:hAnsi="宋体"/>
          <w:sz w:val="24"/>
          <w:szCs w:val="28"/>
        </w:rPr>
      </w:pPr>
      <w:r w:rsidRPr="009345DF">
        <w:rPr>
          <w:rFonts w:ascii="宋体" w:eastAsia="宋体" w:hAnsi="宋体" w:hint="eastAsia"/>
          <w:b/>
          <w:sz w:val="24"/>
          <w:szCs w:val="28"/>
        </w:rPr>
        <w:t>1</w:t>
      </w:r>
      <w:r w:rsidRPr="009345DF">
        <w:rPr>
          <w:rFonts w:ascii="宋体" w:eastAsia="宋体" w:hAnsi="宋体"/>
          <w:sz w:val="24"/>
          <w:szCs w:val="28"/>
        </w:rPr>
        <w:t xml:space="preserve">  </w:t>
      </w:r>
      <w:r w:rsidRPr="009345DF">
        <w:rPr>
          <w:rFonts w:ascii="宋体" w:eastAsia="宋体" w:hAnsi="宋体" w:hint="eastAsia"/>
          <w:sz w:val="24"/>
          <w:szCs w:val="28"/>
        </w:rPr>
        <w:t>教师绿色低碳培训课时每学年不少于</w:t>
      </w:r>
      <w:r w:rsidRPr="009345DF">
        <w:rPr>
          <w:rFonts w:ascii="宋体" w:eastAsia="宋体" w:hAnsi="宋体"/>
          <w:sz w:val="24"/>
          <w:szCs w:val="28"/>
        </w:rPr>
        <w:t>8个课时</w:t>
      </w:r>
      <w:r w:rsidRPr="009345DF">
        <w:rPr>
          <w:rFonts w:ascii="宋体" w:eastAsia="宋体" w:hAnsi="宋体" w:hint="eastAsia"/>
          <w:sz w:val="24"/>
          <w:szCs w:val="28"/>
        </w:rPr>
        <w:t>，每学年教师完成绿色低碳培训率为90%以上；</w:t>
      </w:r>
    </w:p>
    <w:p w:rsidR="00CD7235" w:rsidRPr="009345DF" w:rsidRDefault="004768E0">
      <w:pPr>
        <w:autoSpaceDE w:val="0"/>
        <w:autoSpaceDN w:val="0"/>
        <w:adjustRightInd w:val="0"/>
        <w:spacing w:line="360" w:lineRule="auto"/>
        <w:ind w:left="289"/>
        <w:jc w:val="left"/>
        <w:rPr>
          <w:rFonts w:ascii="宋体" w:eastAsia="宋体" w:hAnsi="宋体"/>
          <w:sz w:val="24"/>
          <w:szCs w:val="28"/>
        </w:rPr>
      </w:pPr>
      <w:r w:rsidRPr="009345DF">
        <w:rPr>
          <w:rFonts w:ascii="宋体" w:eastAsia="宋体" w:hAnsi="宋体" w:hint="eastAsia"/>
          <w:b/>
          <w:sz w:val="24"/>
          <w:szCs w:val="28"/>
        </w:rPr>
        <w:t>2</w:t>
      </w:r>
      <w:r w:rsidRPr="009345DF">
        <w:rPr>
          <w:rFonts w:ascii="宋体" w:eastAsia="宋体" w:hAnsi="宋体"/>
          <w:b/>
          <w:sz w:val="24"/>
          <w:szCs w:val="28"/>
        </w:rPr>
        <w:t xml:space="preserve">  </w:t>
      </w:r>
      <w:r w:rsidRPr="009345DF">
        <w:rPr>
          <w:rFonts w:ascii="宋体" w:eastAsia="宋体" w:hAnsi="宋体" w:hint="eastAsia"/>
          <w:sz w:val="24"/>
          <w:szCs w:val="28"/>
        </w:rPr>
        <w:t>学校每学期组织召开不少于一次绿色低碳教育的教学研讨会；</w:t>
      </w:r>
    </w:p>
    <w:p w:rsidR="00CD7235" w:rsidRPr="009345DF" w:rsidRDefault="004768E0">
      <w:pPr>
        <w:autoSpaceDE w:val="0"/>
        <w:autoSpaceDN w:val="0"/>
        <w:adjustRightInd w:val="0"/>
        <w:spacing w:line="360" w:lineRule="auto"/>
        <w:ind w:left="289"/>
        <w:jc w:val="left"/>
        <w:rPr>
          <w:rFonts w:ascii="宋体" w:eastAsia="宋体" w:hAnsi="宋体"/>
          <w:sz w:val="24"/>
          <w:szCs w:val="28"/>
        </w:rPr>
      </w:pPr>
      <w:r w:rsidRPr="009345DF">
        <w:rPr>
          <w:rFonts w:ascii="宋体" w:eastAsia="宋体" w:hAnsi="宋体"/>
          <w:b/>
          <w:sz w:val="24"/>
          <w:szCs w:val="28"/>
        </w:rPr>
        <w:t>3</w:t>
      </w:r>
      <w:r w:rsidRPr="009345DF">
        <w:rPr>
          <w:rFonts w:ascii="宋体" w:eastAsia="宋体" w:hAnsi="宋体"/>
          <w:sz w:val="24"/>
          <w:szCs w:val="28"/>
        </w:rPr>
        <w:t xml:space="preserve">  </w:t>
      </w:r>
      <w:r w:rsidRPr="009345DF">
        <w:rPr>
          <w:rFonts w:ascii="宋体" w:eastAsia="宋体" w:hAnsi="宋体" w:hint="eastAsia"/>
          <w:sz w:val="24"/>
          <w:szCs w:val="28"/>
        </w:rPr>
        <w:t>每学年不少于两位教师参与县区及以上级别的与绿色教育相关的会议或在正式刊物上发表相关主题的论文；</w:t>
      </w:r>
    </w:p>
    <w:p w:rsidR="00CD7235" w:rsidRPr="009345DF" w:rsidRDefault="00CD7235">
      <w:pPr>
        <w:autoSpaceDE w:val="0"/>
        <w:autoSpaceDN w:val="0"/>
        <w:adjustRightInd w:val="0"/>
        <w:spacing w:line="360" w:lineRule="auto"/>
        <w:jc w:val="left"/>
        <w:rPr>
          <w:rFonts w:ascii="Times New Roman" w:hAnsi="Times New Roman" w:cs="Times New Roman"/>
          <w:b/>
          <w:sz w:val="24"/>
          <w:szCs w:val="24"/>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 xml:space="preserve">9.2.2 </w:t>
      </w:r>
      <w:r w:rsidRPr="009345DF">
        <w:rPr>
          <w:rFonts w:ascii="宋体" w:eastAsia="宋体" w:hAnsi="宋体" w:cs="Times New Roman" w:hint="eastAsia"/>
          <w:sz w:val="24"/>
          <w:szCs w:val="24"/>
        </w:rPr>
        <w:t>依托现有教学体系融合绿色低碳教育，</w:t>
      </w:r>
      <w:r w:rsidRPr="009345DF">
        <w:rPr>
          <w:rFonts w:ascii="宋体" w:eastAsia="宋体" w:hAnsi="宋体" w:hint="eastAsia"/>
          <w:sz w:val="24"/>
          <w:szCs w:val="28"/>
        </w:rPr>
        <w:t>开设绿色低碳相关可持续发展教育</w:t>
      </w:r>
      <w:r w:rsidRPr="009345DF">
        <w:rPr>
          <w:rFonts w:ascii="宋体" w:eastAsia="宋体" w:hAnsi="宋体" w:hint="eastAsia"/>
          <w:sz w:val="24"/>
          <w:szCs w:val="28"/>
        </w:rPr>
        <w:lastRenderedPageBreak/>
        <w:t>课程。</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分，并按下列规则分别评分并累计：</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hint="eastAsia"/>
          <w:b/>
          <w:sz w:val="24"/>
          <w:szCs w:val="24"/>
        </w:rPr>
        <w:t>1</w:t>
      </w:r>
      <w:r w:rsidRPr="009345DF">
        <w:rPr>
          <w:rFonts w:ascii="Times New Roman" w:hAnsi="Times New Roman" w:cs="Times New Roman"/>
          <w:b/>
          <w:sz w:val="24"/>
          <w:szCs w:val="24"/>
        </w:rPr>
        <w:t xml:space="preserve"> </w:t>
      </w:r>
      <w:r w:rsidRPr="009345DF">
        <w:rPr>
          <w:rFonts w:ascii="宋体" w:eastAsia="宋体" w:hAnsi="宋体"/>
          <w:sz w:val="24"/>
          <w:szCs w:val="28"/>
        </w:rPr>
        <w:t xml:space="preserve"> </w:t>
      </w:r>
      <w:r w:rsidRPr="009345DF">
        <w:rPr>
          <w:rFonts w:ascii="宋体" w:eastAsia="宋体" w:hAnsi="宋体" w:hint="eastAsia"/>
          <w:sz w:val="24"/>
          <w:szCs w:val="28"/>
        </w:rPr>
        <w:t>中小学校：</w:t>
      </w:r>
    </w:p>
    <w:p w:rsidR="00CD7235" w:rsidRPr="009345DF" w:rsidRDefault="004768E0">
      <w:pPr>
        <w:pStyle w:val="af0"/>
        <w:numPr>
          <w:ilvl w:val="0"/>
          <w:numId w:val="9"/>
        </w:numPr>
        <w:autoSpaceDE w:val="0"/>
        <w:autoSpaceDN w:val="0"/>
        <w:adjustRightInd w:val="0"/>
        <w:spacing w:line="360" w:lineRule="auto"/>
        <w:ind w:left="284" w:firstLineChars="0" w:firstLine="6"/>
        <w:jc w:val="left"/>
        <w:rPr>
          <w:rFonts w:ascii="宋体" w:eastAsia="宋体" w:hAnsi="宋体"/>
          <w:sz w:val="24"/>
          <w:szCs w:val="28"/>
        </w:rPr>
      </w:pPr>
      <w:r w:rsidRPr="009345DF">
        <w:rPr>
          <w:rFonts w:ascii="宋体" w:eastAsia="宋体" w:hAnsi="宋体" w:hint="eastAsia"/>
          <w:sz w:val="24"/>
          <w:szCs w:val="28"/>
        </w:rPr>
        <w:t>每一学年开展不少于两次绿色低碳教育的课外活动或科普宣讲，得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4768E0">
      <w:pPr>
        <w:pStyle w:val="af0"/>
        <w:numPr>
          <w:ilvl w:val="0"/>
          <w:numId w:val="9"/>
        </w:numPr>
        <w:autoSpaceDE w:val="0"/>
        <w:autoSpaceDN w:val="0"/>
        <w:adjustRightInd w:val="0"/>
        <w:spacing w:line="360" w:lineRule="auto"/>
        <w:ind w:left="709" w:firstLineChars="0"/>
        <w:jc w:val="left"/>
        <w:rPr>
          <w:rFonts w:ascii="宋体" w:eastAsia="宋体" w:hAnsi="宋体"/>
          <w:sz w:val="24"/>
          <w:szCs w:val="28"/>
        </w:rPr>
      </w:pPr>
      <w:r w:rsidRPr="009345DF">
        <w:rPr>
          <w:rFonts w:ascii="宋体" w:eastAsia="宋体" w:hAnsi="宋体" w:hint="eastAsia"/>
          <w:sz w:val="24"/>
          <w:szCs w:val="28"/>
        </w:rPr>
        <w:t>自主编写不少于一本有关绿色低碳教育的校本教材或宣传读本，得</w:t>
      </w:r>
      <w:r w:rsidRPr="009345DF">
        <w:rPr>
          <w:rFonts w:ascii="宋体" w:eastAsia="宋体" w:hAnsi="宋体"/>
          <w:sz w:val="24"/>
          <w:szCs w:val="28"/>
        </w:rPr>
        <w:t>1</w:t>
      </w:r>
      <w:r w:rsidRPr="009345DF">
        <w:rPr>
          <w:rFonts w:ascii="宋体" w:eastAsia="宋体" w:hAnsi="宋体" w:hint="eastAsia"/>
          <w:sz w:val="24"/>
          <w:szCs w:val="28"/>
        </w:rPr>
        <w:t>分；</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Times New Roman" w:hAnsi="Times New Roman" w:cs="Times New Roman"/>
          <w:b/>
          <w:sz w:val="24"/>
          <w:szCs w:val="24"/>
        </w:rPr>
        <w:t>2</w:t>
      </w:r>
      <w:r w:rsidRPr="009345DF">
        <w:rPr>
          <w:rFonts w:ascii="宋体" w:eastAsia="宋体" w:hAnsi="宋体"/>
          <w:sz w:val="24"/>
          <w:szCs w:val="28"/>
        </w:rPr>
        <w:t xml:space="preserve">  </w:t>
      </w:r>
      <w:r w:rsidRPr="009345DF">
        <w:rPr>
          <w:rFonts w:ascii="宋体" w:eastAsia="宋体" w:hAnsi="宋体" w:hint="eastAsia"/>
          <w:sz w:val="24"/>
          <w:szCs w:val="28"/>
        </w:rPr>
        <w:t>职业学校及高等学校：绿色低碳类必修课或公选课设置不少于一门，得</w:t>
      </w:r>
      <w:r w:rsidRPr="009345DF">
        <w:rPr>
          <w:rFonts w:ascii="宋体" w:eastAsia="宋体" w:hAnsi="宋体"/>
          <w:sz w:val="24"/>
          <w:szCs w:val="28"/>
        </w:rPr>
        <w:t>1</w:t>
      </w:r>
      <w:r w:rsidRPr="009345DF">
        <w:rPr>
          <w:rFonts w:ascii="宋体" w:eastAsia="宋体" w:hAnsi="宋体" w:hint="eastAsia"/>
          <w:sz w:val="24"/>
          <w:szCs w:val="28"/>
        </w:rPr>
        <w:t>分；大于三门课程，得</w:t>
      </w:r>
      <w:r w:rsidRPr="009345DF">
        <w:rPr>
          <w:rFonts w:ascii="宋体" w:eastAsia="宋体" w:hAnsi="宋体"/>
          <w:sz w:val="24"/>
          <w:szCs w:val="28"/>
        </w:rPr>
        <w:t>2</w:t>
      </w:r>
      <w:r w:rsidRPr="009345DF">
        <w:rPr>
          <w:rFonts w:ascii="宋体" w:eastAsia="宋体" w:hAnsi="宋体" w:hint="eastAsia"/>
          <w:sz w:val="24"/>
          <w:szCs w:val="28"/>
        </w:rPr>
        <w:t>分；</w:t>
      </w:r>
    </w:p>
    <w:p w:rsidR="00CD7235" w:rsidRPr="009345DF" w:rsidRDefault="004768E0">
      <w:pPr>
        <w:pStyle w:val="2"/>
        <w:jc w:val="center"/>
        <w:rPr>
          <w:rFonts w:ascii="Times New Roman" w:eastAsia="黑体" w:hAnsi="Times New Roman" w:cs="Times New Roman"/>
          <w:sz w:val="28"/>
          <w:szCs w:val="28"/>
        </w:rPr>
      </w:pPr>
      <w:bookmarkStart w:id="52" w:name="_Toc146271716"/>
      <w:bookmarkStart w:id="53" w:name="_Toc149320091"/>
      <w:r w:rsidRPr="009345DF">
        <w:rPr>
          <w:rFonts w:ascii="Times New Roman" w:eastAsia="黑体" w:hAnsi="Times New Roman" w:cs="Times New Roman"/>
          <w:sz w:val="28"/>
          <w:szCs w:val="28"/>
        </w:rPr>
        <w:t xml:space="preserve">9.3 </w:t>
      </w:r>
      <w:r w:rsidRPr="009345DF">
        <w:rPr>
          <w:rFonts w:ascii="Times New Roman" w:eastAsia="黑体" w:hAnsi="Times New Roman" w:cs="Times New Roman" w:hint="eastAsia"/>
          <w:sz w:val="28"/>
          <w:szCs w:val="28"/>
        </w:rPr>
        <w:t>推广实践</w:t>
      </w:r>
      <w:bookmarkEnd w:id="52"/>
      <w:bookmarkEnd w:id="53"/>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9.3.1</w:t>
      </w:r>
      <w:r w:rsidRPr="009345DF">
        <w:rPr>
          <w:rFonts w:ascii="Times New Roman" w:hAnsi="Times New Roman" w:cs="Times New Roman" w:hint="eastAsia"/>
          <w:b/>
          <w:sz w:val="24"/>
          <w:szCs w:val="24"/>
        </w:rPr>
        <w:t xml:space="preserve">  </w:t>
      </w:r>
      <w:r w:rsidRPr="009345DF">
        <w:rPr>
          <w:rFonts w:ascii="宋体" w:eastAsia="宋体" w:hAnsi="宋体" w:hint="eastAsia"/>
          <w:sz w:val="24"/>
          <w:szCs w:val="28"/>
        </w:rPr>
        <w:t>组织学生参与各类绿色低碳科技创新知识竞赛或交流活动，鼓励师生进行相关绿色低碳技术的研发、应用及推广。</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w:t>
      </w:r>
      <w:r w:rsidRPr="009345DF">
        <w:rPr>
          <w:rFonts w:ascii="宋体" w:eastAsia="宋体" w:hAnsi="宋体"/>
          <w:sz w:val="24"/>
          <w:szCs w:val="28"/>
        </w:rPr>
        <w:t>2</w:t>
      </w:r>
      <w:r w:rsidRPr="009345DF">
        <w:rPr>
          <w:rFonts w:ascii="宋体" w:eastAsia="宋体" w:hAnsi="宋体" w:hint="eastAsia"/>
          <w:sz w:val="24"/>
          <w:szCs w:val="28"/>
        </w:rPr>
        <w:t>分，并按下列规则评分：</w:t>
      </w:r>
    </w:p>
    <w:p w:rsidR="00CD7235" w:rsidRPr="009345DF" w:rsidRDefault="004768E0">
      <w:pPr>
        <w:autoSpaceDE w:val="0"/>
        <w:autoSpaceDN w:val="0"/>
        <w:adjustRightInd w:val="0"/>
        <w:spacing w:line="360" w:lineRule="auto"/>
        <w:ind w:firstLineChars="150" w:firstLine="361"/>
        <w:jc w:val="left"/>
        <w:rPr>
          <w:rFonts w:ascii="宋体" w:eastAsia="宋体" w:hAnsi="宋体"/>
          <w:sz w:val="24"/>
          <w:szCs w:val="28"/>
        </w:rPr>
      </w:pPr>
      <w:r w:rsidRPr="009345DF">
        <w:rPr>
          <w:rFonts w:ascii="宋体" w:eastAsia="宋体" w:hAnsi="宋体" w:hint="eastAsia"/>
          <w:b/>
          <w:sz w:val="24"/>
          <w:szCs w:val="28"/>
        </w:rPr>
        <w:t>1</w:t>
      </w:r>
      <w:r w:rsidRPr="009345DF">
        <w:rPr>
          <w:rFonts w:ascii="宋体" w:eastAsia="宋体" w:hAnsi="宋体"/>
          <w:sz w:val="24"/>
          <w:szCs w:val="28"/>
        </w:rPr>
        <w:t xml:space="preserve">  中小学校，满足下列要求中的1</w:t>
      </w:r>
      <w:r w:rsidRPr="009345DF">
        <w:rPr>
          <w:rFonts w:ascii="宋体" w:eastAsia="宋体" w:hAnsi="宋体" w:hint="eastAsia"/>
          <w:sz w:val="24"/>
          <w:szCs w:val="28"/>
        </w:rPr>
        <w:t>项，得1分；满足</w:t>
      </w:r>
      <w:r w:rsidRPr="009345DF">
        <w:rPr>
          <w:rFonts w:ascii="宋体" w:eastAsia="宋体" w:hAnsi="宋体"/>
          <w:sz w:val="24"/>
          <w:szCs w:val="28"/>
        </w:rPr>
        <w:t>2</w:t>
      </w:r>
      <w:r w:rsidRPr="009345DF">
        <w:rPr>
          <w:rFonts w:ascii="宋体" w:eastAsia="宋体" w:hAnsi="宋体" w:hint="eastAsia"/>
          <w:sz w:val="24"/>
          <w:szCs w:val="28"/>
        </w:rPr>
        <w:t>项及以上，得2分：</w:t>
      </w:r>
    </w:p>
    <w:p w:rsidR="00CD7235" w:rsidRPr="009345DF" w:rsidRDefault="004768E0">
      <w:pPr>
        <w:pStyle w:val="af0"/>
        <w:numPr>
          <w:ilvl w:val="0"/>
          <w:numId w:val="10"/>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支持与指导学生参与青少年低碳科技创新知识竞赛或交流活动，且每学年一次以上；</w:t>
      </w:r>
    </w:p>
    <w:p w:rsidR="00CD7235" w:rsidRPr="009345DF" w:rsidRDefault="004768E0">
      <w:pPr>
        <w:pStyle w:val="af0"/>
        <w:numPr>
          <w:ilvl w:val="0"/>
          <w:numId w:val="10"/>
        </w:numPr>
        <w:autoSpaceDE w:val="0"/>
        <w:autoSpaceDN w:val="0"/>
        <w:adjustRightInd w:val="0"/>
        <w:spacing w:line="360" w:lineRule="auto"/>
        <w:ind w:left="709" w:firstLineChars="0"/>
        <w:jc w:val="left"/>
        <w:rPr>
          <w:rFonts w:ascii="宋体" w:eastAsia="宋体" w:hAnsi="宋体"/>
          <w:sz w:val="24"/>
          <w:szCs w:val="28"/>
        </w:rPr>
      </w:pPr>
      <w:r w:rsidRPr="009345DF">
        <w:rPr>
          <w:rFonts w:ascii="宋体" w:eastAsia="宋体" w:hAnsi="宋体" w:hint="eastAsia"/>
          <w:sz w:val="24"/>
          <w:szCs w:val="28"/>
        </w:rPr>
        <w:t>学生在青少年低碳科技创新知识竞赛中获得奖项或在交流活动中表现优异获得表彰；</w:t>
      </w:r>
    </w:p>
    <w:p w:rsidR="00CD7235" w:rsidRPr="009345DF" w:rsidRDefault="004768E0">
      <w:pPr>
        <w:pStyle w:val="af0"/>
        <w:numPr>
          <w:ilvl w:val="0"/>
          <w:numId w:val="10"/>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学校在区县市、省（市）层面的会议上分享绿色校园创建和绿色教育推广的经验，或获得政府部门的表彰；</w:t>
      </w:r>
    </w:p>
    <w:p w:rsidR="00CD7235" w:rsidRPr="009345DF" w:rsidRDefault="004768E0">
      <w:pPr>
        <w:autoSpaceDE w:val="0"/>
        <w:autoSpaceDN w:val="0"/>
        <w:adjustRightInd w:val="0"/>
        <w:spacing w:line="360" w:lineRule="auto"/>
        <w:ind w:leftChars="135" w:left="283"/>
        <w:jc w:val="left"/>
        <w:rPr>
          <w:rFonts w:ascii="宋体" w:eastAsia="宋体" w:hAnsi="宋体"/>
          <w:sz w:val="24"/>
          <w:szCs w:val="28"/>
        </w:rPr>
      </w:pPr>
      <w:r w:rsidRPr="009345DF">
        <w:rPr>
          <w:rFonts w:ascii="宋体" w:eastAsia="宋体" w:hAnsi="宋体"/>
          <w:b/>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职业学校及高等学校</w:t>
      </w:r>
      <w:r w:rsidRPr="009345DF">
        <w:rPr>
          <w:rFonts w:ascii="宋体" w:eastAsia="宋体" w:hAnsi="宋体"/>
          <w:sz w:val="24"/>
          <w:szCs w:val="28"/>
        </w:rPr>
        <w:t>，满足下列要求中的3</w:t>
      </w:r>
      <w:r w:rsidRPr="009345DF">
        <w:rPr>
          <w:rFonts w:ascii="宋体" w:eastAsia="宋体" w:hAnsi="宋体" w:hint="eastAsia"/>
          <w:sz w:val="24"/>
          <w:szCs w:val="28"/>
        </w:rPr>
        <w:t>项，得1分；满足</w:t>
      </w:r>
      <w:r w:rsidRPr="009345DF">
        <w:rPr>
          <w:rFonts w:ascii="宋体" w:eastAsia="宋体" w:hAnsi="宋体"/>
          <w:sz w:val="24"/>
          <w:szCs w:val="28"/>
        </w:rPr>
        <w:t>5</w:t>
      </w:r>
      <w:r w:rsidRPr="009345DF">
        <w:rPr>
          <w:rFonts w:ascii="宋体" w:eastAsia="宋体" w:hAnsi="宋体" w:hint="eastAsia"/>
          <w:sz w:val="24"/>
          <w:szCs w:val="28"/>
        </w:rPr>
        <w:t>项及以上，得2分：</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制定一项绿色低碳校园建设</w:t>
      </w:r>
      <w:proofErr w:type="gramStart"/>
      <w:r w:rsidRPr="009345DF">
        <w:rPr>
          <w:rFonts w:ascii="宋体" w:eastAsia="宋体" w:hAnsi="宋体" w:hint="eastAsia"/>
          <w:sz w:val="24"/>
          <w:szCs w:val="28"/>
        </w:rPr>
        <w:t>相关校立课题</w:t>
      </w:r>
      <w:proofErr w:type="gramEnd"/>
      <w:r w:rsidRPr="009345DF">
        <w:rPr>
          <w:rFonts w:ascii="宋体" w:eastAsia="宋体" w:hAnsi="宋体" w:hint="eastAsia"/>
          <w:sz w:val="24"/>
          <w:szCs w:val="28"/>
        </w:rPr>
        <w:t>并有结题报告，应用于实践并取得较好的社会效应；</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学校自主定期举办与绿色低碳校园主题相关的多种竞赛专题活动，每学年不少于两次；</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学校支持与指导学生参与区县市、省（市）以及全国性和国际性的绿色低碳校园竞赛或交流活动，每学年不少于两次；</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学生在省（市）级以上的绿色低碳校园竞赛中获得奖项或在交流活动中获得表彰，每学年不少于两次。</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lastRenderedPageBreak/>
        <w:t>学校在区县市、省（市）层面的会议上分享绿色低碳校园创建和绿色教育推广的经验，或获得政府部门的表彰；</w:t>
      </w:r>
    </w:p>
    <w:p w:rsidR="00CD7235" w:rsidRPr="009345DF" w:rsidRDefault="004768E0">
      <w:pPr>
        <w:pStyle w:val="af0"/>
        <w:numPr>
          <w:ilvl w:val="0"/>
          <w:numId w:val="11"/>
        </w:numPr>
        <w:autoSpaceDE w:val="0"/>
        <w:autoSpaceDN w:val="0"/>
        <w:adjustRightInd w:val="0"/>
        <w:spacing w:line="360" w:lineRule="auto"/>
        <w:ind w:firstLineChars="0" w:hanging="136"/>
        <w:jc w:val="left"/>
        <w:rPr>
          <w:rFonts w:ascii="宋体" w:eastAsia="宋体" w:hAnsi="宋体"/>
          <w:sz w:val="24"/>
          <w:szCs w:val="28"/>
        </w:rPr>
      </w:pPr>
      <w:r w:rsidRPr="009345DF">
        <w:rPr>
          <w:rFonts w:ascii="宋体" w:eastAsia="宋体" w:hAnsi="宋体" w:hint="eastAsia"/>
          <w:sz w:val="24"/>
          <w:szCs w:val="28"/>
        </w:rPr>
        <w:t>学校的绿色低碳教育与推广成果获得国家级表彰及奖励。</w:t>
      </w:r>
    </w:p>
    <w:p w:rsidR="00CD7235" w:rsidRPr="009345DF" w:rsidRDefault="00CD7235">
      <w:pPr>
        <w:autoSpaceDE w:val="0"/>
        <w:autoSpaceDN w:val="0"/>
        <w:adjustRightInd w:val="0"/>
        <w:spacing w:line="360" w:lineRule="auto"/>
        <w:jc w:val="left"/>
        <w:rPr>
          <w:rFonts w:ascii="Times New Roman" w:hAnsi="Times New Roman" w:cs="Times New Roman"/>
          <w:b/>
          <w:sz w:val="24"/>
          <w:szCs w:val="24"/>
        </w:rPr>
      </w:pP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9.3.2</w:t>
      </w:r>
      <w:r w:rsidRPr="009345DF">
        <w:rPr>
          <w:rFonts w:ascii="Times New Roman" w:hAnsi="Times New Roman" w:cs="Times New Roman" w:hint="eastAsia"/>
          <w:b/>
          <w:sz w:val="24"/>
          <w:szCs w:val="24"/>
        </w:rPr>
        <w:t xml:space="preserve">  </w:t>
      </w:r>
      <w:r w:rsidRPr="009345DF">
        <w:rPr>
          <w:rFonts w:ascii="宋体" w:eastAsia="宋体" w:hAnsi="宋体" w:hint="eastAsia"/>
          <w:sz w:val="24"/>
          <w:szCs w:val="28"/>
        </w:rPr>
        <w:t>开展以学生为主体的绿色教育推广活动，构建学校、家庭和社区互动的绿色教育与推广网络。</w:t>
      </w:r>
      <w:proofErr w:type="gramStart"/>
      <w:r w:rsidRPr="009345DF">
        <w:rPr>
          <w:rFonts w:ascii="宋体" w:eastAsia="宋体" w:hAnsi="宋体" w:hint="eastAsia"/>
          <w:sz w:val="24"/>
          <w:szCs w:val="28"/>
        </w:rPr>
        <w:t>评定总分值</w:t>
      </w:r>
      <w:proofErr w:type="gramEnd"/>
      <w:r w:rsidRPr="009345DF">
        <w:rPr>
          <w:rFonts w:ascii="宋体" w:eastAsia="宋体" w:hAnsi="宋体" w:hint="eastAsia"/>
          <w:sz w:val="24"/>
          <w:szCs w:val="28"/>
        </w:rPr>
        <w:t>为1分，</w:t>
      </w:r>
      <w:r w:rsidRPr="009345DF">
        <w:rPr>
          <w:rFonts w:ascii="宋体" w:eastAsia="宋体" w:hAnsi="宋体"/>
          <w:sz w:val="24"/>
          <w:szCs w:val="28"/>
        </w:rPr>
        <w:t>满足下列要求中的</w:t>
      </w:r>
      <w:r w:rsidRPr="009345DF">
        <w:rPr>
          <w:rFonts w:ascii="宋体" w:eastAsia="宋体" w:hAnsi="宋体" w:hint="eastAsia"/>
          <w:sz w:val="24"/>
          <w:szCs w:val="28"/>
        </w:rPr>
        <w:t>2项，得1分：</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宋体" w:eastAsia="宋体" w:hAnsi="宋体" w:hint="eastAsia"/>
          <w:b/>
          <w:sz w:val="24"/>
          <w:szCs w:val="28"/>
        </w:rPr>
        <w:t>1</w:t>
      </w:r>
      <w:r w:rsidRPr="009345DF">
        <w:rPr>
          <w:rFonts w:ascii="宋体" w:eastAsia="宋体" w:hAnsi="宋体"/>
          <w:sz w:val="24"/>
          <w:szCs w:val="28"/>
        </w:rPr>
        <w:t xml:space="preserve">  </w:t>
      </w:r>
      <w:r w:rsidRPr="009345DF">
        <w:rPr>
          <w:rFonts w:ascii="宋体" w:eastAsia="宋体" w:hAnsi="宋体" w:hint="eastAsia"/>
          <w:sz w:val="24"/>
          <w:szCs w:val="28"/>
        </w:rPr>
        <w:t>建立不少于一个与绿色低碳校园相关的学生社团，</w:t>
      </w:r>
      <w:proofErr w:type="gramStart"/>
      <w:r w:rsidRPr="009345DF">
        <w:rPr>
          <w:rFonts w:ascii="宋体" w:eastAsia="宋体" w:hAnsi="宋体" w:hint="eastAsia"/>
          <w:sz w:val="24"/>
          <w:szCs w:val="28"/>
        </w:rPr>
        <w:t>且正常</w:t>
      </w:r>
      <w:proofErr w:type="gramEnd"/>
      <w:r w:rsidRPr="009345DF">
        <w:rPr>
          <w:rFonts w:ascii="宋体" w:eastAsia="宋体" w:hAnsi="宋体" w:hint="eastAsia"/>
          <w:sz w:val="24"/>
          <w:szCs w:val="28"/>
        </w:rPr>
        <w:t>组织并开展活动；</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宋体" w:eastAsia="宋体" w:hAnsi="宋体"/>
          <w:b/>
          <w:sz w:val="24"/>
          <w:szCs w:val="28"/>
        </w:rPr>
        <w:t>2</w:t>
      </w:r>
      <w:r w:rsidRPr="009345DF">
        <w:rPr>
          <w:rFonts w:ascii="宋体" w:eastAsia="宋体" w:hAnsi="宋体"/>
          <w:sz w:val="24"/>
          <w:szCs w:val="28"/>
        </w:rPr>
        <w:t xml:space="preserve">  </w:t>
      </w:r>
      <w:r w:rsidRPr="009345DF">
        <w:rPr>
          <w:rFonts w:ascii="宋体" w:eastAsia="宋体" w:hAnsi="宋体" w:hint="eastAsia"/>
          <w:sz w:val="24"/>
          <w:szCs w:val="28"/>
        </w:rPr>
        <w:t>建立不少于一个绿色低碳校园科普教育基地，</w:t>
      </w:r>
      <w:proofErr w:type="gramStart"/>
      <w:r w:rsidRPr="009345DF">
        <w:rPr>
          <w:rFonts w:ascii="宋体" w:eastAsia="宋体" w:hAnsi="宋体" w:hint="eastAsia"/>
          <w:sz w:val="24"/>
          <w:szCs w:val="28"/>
        </w:rPr>
        <w:t>且正常</w:t>
      </w:r>
      <w:proofErr w:type="gramEnd"/>
      <w:r w:rsidRPr="009345DF">
        <w:rPr>
          <w:rFonts w:ascii="宋体" w:eastAsia="宋体" w:hAnsi="宋体" w:hint="eastAsia"/>
          <w:sz w:val="24"/>
          <w:szCs w:val="28"/>
        </w:rPr>
        <w:t>组织并开展活动；</w:t>
      </w:r>
    </w:p>
    <w:p w:rsidR="00CD7235" w:rsidRPr="009345DF" w:rsidRDefault="004768E0">
      <w:pPr>
        <w:autoSpaceDE w:val="0"/>
        <w:autoSpaceDN w:val="0"/>
        <w:adjustRightInd w:val="0"/>
        <w:spacing w:line="360" w:lineRule="auto"/>
        <w:jc w:val="left"/>
        <w:rPr>
          <w:rFonts w:ascii="宋体" w:eastAsia="宋体" w:hAnsi="宋体"/>
          <w:sz w:val="24"/>
          <w:szCs w:val="28"/>
        </w:rPr>
      </w:pPr>
      <w:r w:rsidRPr="009345DF">
        <w:rPr>
          <w:rFonts w:ascii="宋体" w:eastAsia="宋体" w:hAnsi="宋体"/>
          <w:b/>
          <w:sz w:val="24"/>
          <w:szCs w:val="28"/>
        </w:rPr>
        <w:t xml:space="preserve">3 </w:t>
      </w:r>
      <w:r w:rsidRPr="009345DF">
        <w:rPr>
          <w:rFonts w:ascii="宋体" w:eastAsia="宋体" w:hAnsi="宋体"/>
          <w:sz w:val="24"/>
          <w:szCs w:val="28"/>
        </w:rPr>
        <w:t xml:space="preserve"> </w:t>
      </w:r>
      <w:r w:rsidRPr="009345DF">
        <w:rPr>
          <w:rFonts w:ascii="宋体" w:eastAsia="宋体" w:hAnsi="宋体" w:hint="eastAsia"/>
          <w:sz w:val="24"/>
          <w:szCs w:val="28"/>
        </w:rPr>
        <w:t>学校在社区或其他学校主办绿色低碳校园建设推广活动，并分享绿色低碳校园创建经验、科研成果等，不少于每年两次。</w:t>
      </w:r>
    </w:p>
    <w:p w:rsidR="00CD7235" w:rsidRPr="009345DF" w:rsidRDefault="00CD7235">
      <w:pPr>
        <w:autoSpaceDE w:val="0"/>
        <w:autoSpaceDN w:val="0"/>
        <w:adjustRightInd w:val="0"/>
        <w:spacing w:line="360" w:lineRule="auto"/>
        <w:ind w:firstLineChars="150" w:firstLine="360"/>
        <w:jc w:val="left"/>
        <w:rPr>
          <w:rFonts w:ascii="宋体" w:eastAsia="宋体" w:hAnsi="宋体"/>
          <w:sz w:val="24"/>
          <w:szCs w:val="28"/>
        </w:rPr>
      </w:pPr>
    </w:p>
    <w:p w:rsidR="00CD7235" w:rsidRPr="009345DF" w:rsidRDefault="004768E0">
      <w:pPr>
        <w:spacing w:line="360" w:lineRule="auto"/>
        <w:rPr>
          <w:sz w:val="24"/>
          <w:szCs w:val="24"/>
        </w:rPr>
      </w:pPr>
      <w:r w:rsidRPr="009345DF">
        <w:rPr>
          <w:rFonts w:ascii="Times New Roman" w:hAnsi="Times New Roman" w:cs="Times New Roman" w:hint="eastAsia"/>
          <w:b/>
          <w:sz w:val="24"/>
          <w:szCs w:val="24"/>
        </w:rPr>
        <w:t>9.3.3</w:t>
      </w:r>
      <w:r w:rsidRPr="009345DF">
        <w:rPr>
          <w:rFonts w:ascii="Times New Roman" w:hAnsi="Times New Roman" w:cs="Times New Roman"/>
          <w:b/>
          <w:sz w:val="24"/>
          <w:szCs w:val="24"/>
        </w:rPr>
        <w:t xml:space="preserve"> </w:t>
      </w:r>
      <w:r w:rsidRPr="009345DF">
        <w:rPr>
          <w:rFonts w:hint="eastAsia"/>
          <w:sz w:val="24"/>
          <w:szCs w:val="24"/>
        </w:rPr>
        <w:t>校园引导低碳生活方式，满足以下</w:t>
      </w:r>
      <w:r w:rsidRPr="009345DF">
        <w:rPr>
          <w:rFonts w:hint="eastAsia"/>
          <w:sz w:val="24"/>
          <w:szCs w:val="24"/>
        </w:rPr>
        <w:t>3</w:t>
      </w:r>
      <w:r w:rsidRPr="009345DF">
        <w:rPr>
          <w:rFonts w:hint="eastAsia"/>
          <w:sz w:val="24"/>
          <w:szCs w:val="24"/>
        </w:rPr>
        <w:t>项或</w:t>
      </w:r>
      <w:r w:rsidRPr="009345DF">
        <w:rPr>
          <w:sz w:val="24"/>
          <w:szCs w:val="24"/>
        </w:rPr>
        <w:t>以上要求，得</w:t>
      </w:r>
      <w:r w:rsidRPr="009345DF">
        <w:rPr>
          <w:rFonts w:hint="eastAsia"/>
          <w:sz w:val="24"/>
          <w:szCs w:val="24"/>
        </w:rPr>
        <w:t>1</w:t>
      </w:r>
      <w:r w:rsidRPr="009345DF">
        <w:rPr>
          <w:rFonts w:hint="eastAsia"/>
          <w:sz w:val="24"/>
          <w:szCs w:val="24"/>
        </w:rPr>
        <w:t>分。</w:t>
      </w:r>
    </w:p>
    <w:p w:rsidR="00CD7235" w:rsidRPr="009345DF" w:rsidRDefault="004768E0">
      <w:pPr>
        <w:spacing w:line="360" w:lineRule="auto"/>
        <w:ind w:firstLineChars="200" w:firstLine="482"/>
        <w:rPr>
          <w:sz w:val="24"/>
          <w:szCs w:val="24"/>
        </w:rPr>
      </w:pPr>
      <w:r w:rsidRPr="009345DF">
        <w:rPr>
          <w:rFonts w:hint="eastAsia"/>
          <w:b/>
          <w:sz w:val="24"/>
          <w:szCs w:val="24"/>
        </w:rPr>
        <w:t>1</w:t>
      </w:r>
      <w:r w:rsidRPr="009345DF">
        <w:rPr>
          <w:rFonts w:hint="eastAsia"/>
          <w:sz w:val="24"/>
          <w:szCs w:val="24"/>
        </w:rPr>
        <w:t xml:space="preserve"> </w:t>
      </w:r>
      <w:r w:rsidRPr="009345DF">
        <w:rPr>
          <w:rFonts w:hint="eastAsia"/>
          <w:sz w:val="24"/>
          <w:szCs w:val="24"/>
        </w:rPr>
        <w:t>减少一次性用品的使用，自备可重复使用购物袋购物，快递包装尽量重复使用并避免过度包装；</w:t>
      </w:r>
    </w:p>
    <w:p w:rsidR="00CD7235" w:rsidRPr="009345DF" w:rsidRDefault="004768E0">
      <w:pPr>
        <w:spacing w:line="360" w:lineRule="auto"/>
        <w:ind w:firstLineChars="200" w:firstLine="482"/>
        <w:rPr>
          <w:sz w:val="24"/>
          <w:szCs w:val="24"/>
        </w:rPr>
      </w:pPr>
      <w:r w:rsidRPr="009345DF">
        <w:rPr>
          <w:rFonts w:hint="eastAsia"/>
          <w:b/>
          <w:sz w:val="24"/>
          <w:szCs w:val="24"/>
        </w:rPr>
        <w:t>2</w:t>
      </w:r>
      <w:r w:rsidRPr="009345DF">
        <w:rPr>
          <w:rFonts w:hint="eastAsia"/>
          <w:sz w:val="24"/>
          <w:szCs w:val="24"/>
        </w:rPr>
        <w:t xml:space="preserve"> </w:t>
      </w:r>
      <w:r w:rsidRPr="009345DF">
        <w:rPr>
          <w:rFonts w:hint="eastAsia"/>
          <w:sz w:val="24"/>
          <w:szCs w:val="24"/>
        </w:rPr>
        <w:t>提倡无纸化办公；</w:t>
      </w:r>
    </w:p>
    <w:p w:rsidR="00CD7235" w:rsidRPr="009345DF" w:rsidRDefault="004768E0">
      <w:pPr>
        <w:spacing w:line="360" w:lineRule="auto"/>
        <w:ind w:firstLineChars="200" w:firstLine="482"/>
        <w:rPr>
          <w:sz w:val="24"/>
          <w:szCs w:val="24"/>
        </w:rPr>
      </w:pPr>
      <w:r w:rsidRPr="009345DF">
        <w:rPr>
          <w:rFonts w:hint="eastAsia"/>
          <w:b/>
          <w:sz w:val="24"/>
          <w:szCs w:val="24"/>
        </w:rPr>
        <w:t>3</w:t>
      </w:r>
      <w:r w:rsidRPr="009345DF">
        <w:rPr>
          <w:rFonts w:hint="eastAsia"/>
          <w:sz w:val="24"/>
          <w:szCs w:val="24"/>
        </w:rPr>
        <w:t xml:space="preserve"> </w:t>
      </w:r>
      <w:r w:rsidRPr="009345DF">
        <w:rPr>
          <w:rFonts w:hint="eastAsia"/>
          <w:sz w:val="24"/>
          <w:szCs w:val="24"/>
        </w:rPr>
        <w:t>提倡节水节电行为习惯，选用高能效家用电器、办公设备和节能灯具；</w:t>
      </w:r>
    </w:p>
    <w:p w:rsidR="00CD7235" w:rsidRPr="009345DF" w:rsidRDefault="004768E0">
      <w:pPr>
        <w:spacing w:line="360" w:lineRule="auto"/>
        <w:ind w:firstLineChars="200" w:firstLine="482"/>
        <w:rPr>
          <w:sz w:val="24"/>
          <w:szCs w:val="24"/>
        </w:rPr>
      </w:pPr>
      <w:r w:rsidRPr="009345DF">
        <w:rPr>
          <w:rFonts w:hint="eastAsia"/>
          <w:b/>
          <w:sz w:val="24"/>
          <w:szCs w:val="24"/>
        </w:rPr>
        <w:t>4</w:t>
      </w:r>
      <w:r w:rsidRPr="009345DF">
        <w:rPr>
          <w:rFonts w:hint="eastAsia"/>
          <w:sz w:val="24"/>
          <w:szCs w:val="24"/>
        </w:rPr>
        <w:t xml:space="preserve"> </w:t>
      </w:r>
      <w:r w:rsidRPr="009345DF">
        <w:rPr>
          <w:rFonts w:hint="eastAsia"/>
          <w:sz w:val="24"/>
          <w:szCs w:val="24"/>
        </w:rPr>
        <w:t>电器在非运行时段切断电源，减少待机能耗，或选用具有智能切断电源功能的节能型插座；</w:t>
      </w:r>
    </w:p>
    <w:p w:rsidR="00CD7235" w:rsidRPr="009345DF" w:rsidRDefault="004768E0">
      <w:pPr>
        <w:spacing w:line="360" w:lineRule="auto"/>
        <w:ind w:firstLineChars="200" w:firstLine="482"/>
        <w:rPr>
          <w:sz w:val="24"/>
          <w:szCs w:val="24"/>
        </w:rPr>
      </w:pPr>
      <w:r w:rsidRPr="009345DF">
        <w:rPr>
          <w:rFonts w:hint="eastAsia"/>
          <w:b/>
          <w:sz w:val="24"/>
          <w:szCs w:val="24"/>
        </w:rPr>
        <w:t>5</w:t>
      </w:r>
      <w:r w:rsidRPr="009345DF">
        <w:rPr>
          <w:rFonts w:hint="eastAsia"/>
          <w:sz w:val="24"/>
          <w:szCs w:val="24"/>
        </w:rPr>
        <w:t xml:space="preserve"> </w:t>
      </w:r>
      <w:r w:rsidRPr="009345DF">
        <w:rPr>
          <w:rFonts w:hint="eastAsia"/>
          <w:sz w:val="24"/>
          <w:szCs w:val="24"/>
        </w:rPr>
        <w:t>提倡“光盘行动”。</w:t>
      </w:r>
    </w:p>
    <w:p w:rsidR="00CD7235" w:rsidRPr="009345DF" w:rsidRDefault="00CD7235">
      <w:pPr>
        <w:spacing w:line="360" w:lineRule="auto"/>
        <w:ind w:firstLineChars="200" w:firstLine="480"/>
        <w:rPr>
          <w:sz w:val="24"/>
          <w:szCs w:val="24"/>
        </w:rPr>
      </w:pPr>
    </w:p>
    <w:p w:rsidR="005551AA" w:rsidRPr="009345DF" w:rsidRDefault="005551AA">
      <w:pPr>
        <w:spacing w:line="360" w:lineRule="auto"/>
        <w:ind w:firstLineChars="200" w:firstLine="480"/>
        <w:rPr>
          <w:sz w:val="24"/>
          <w:szCs w:val="24"/>
        </w:rPr>
      </w:pPr>
    </w:p>
    <w:p w:rsidR="005551AA" w:rsidRPr="009345DF" w:rsidRDefault="005551AA">
      <w:pPr>
        <w:widowControl/>
        <w:jc w:val="left"/>
        <w:rPr>
          <w:rFonts w:ascii="仿宋_GB2312" w:hAnsi="宋体" w:cs="宋体"/>
          <w:b/>
          <w:sz w:val="32"/>
          <w:szCs w:val="21"/>
        </w:rPr>
      </w:pPr>
      <w:bookmarkStart w:id="54" w:name="_Toc3451807"/>
      <w:bookmarkStart w:id="55" w:name="_Toc108772955"/>
      <w:bookmarkStart w:id="56" w:name="_Toc108787722"/>
      <w:bookmarkStart w:id="57" w:name="_Toc20752"/>
      <w:bookmarkStart w:id="58" w:name="_Toc12101"/>
      <w:bookmarkStart w:id="59" w:name="_Toc108701642"/>
      <w:bookmarkStart w:id="60" w:name="_Toc93431827"/>
      <w:bookmarkStart w:id="61" w:name="_Toc108430572"/>
      <w:bookmarkStart w:id="62" w:name="_Toc18317968"/>
      <w:bookmarkStart w:id="63" w:name="_Toc90884632"/>
      <w:bookmarkStart w:id="64" w:name="_Toc137199132"/>
      <w:bookmarkStart w:id="65" w:name="_Toc141365886"/>
      <w:bookmarkStart w:id="66" w:name="_Toc141369172"/>
      <w:bookmarkStart w:id="67" w:name="_Toc20618"/>
      <w:bookmarkStart w:id="68" w:name="_Toc2488"/>
      <w:bookmarkStart w:id="69" w:name="_Toc3451974"/>
      <w:bookmarkStart w:id="70" w:name="_Toc87893047"/>
      <w:r w:rsidRPr="009345DF">
        <w:rPr>
          <w:rFonts w:ascii="仿宋_GB2312" w:hAnsi="宋体" w:cs="宋体"/>
          <w:b/>
          <w:sz w:val="32"/>
          <w:szCs w:val="21"/>
        </w:rPr>
        <w:br w:type="page"/>
      </w:r>
    </w:p>
    <w:p w:rsidR="005551AA" w:rsidRPr="009345DF" w:rsidRDefault="005551AA" w:rsidP="005551AA">
      <w:pPr>
        <w:spacing w:afterLines="200" w:after="624"/>
        <w:jc w:val="center"/>
        <w:outlineLvl w:val="0"/>
        <w:rPr>
          <w:rFonts w:asciiTheme="minorEastAsia" w:hAnsiTheme="minorEastAsia" w:cs="宋体"/>
          <w:b/>
          <w:bCs/>
          <w:sz w:val="32"/>
          <w:szCs w:val="21"/>
        </w:rPr>
      </w:pPr>
      <w:bookmarkStart w:id="71" w:name="_Toc149320092"/>
      <w:r w:rsidRPr="009345DF">
        <w:rPr>
          <w:rFonts w:asciiTheme="minorEastAsia" w:hAnsiTheme="minorEastAsia" w:cs="宋体" w:hint="eastAsia"/>
          <w:b/>
          <w:sz w:val="32"/>
          <w:szCs w:val="21"/>
        </w:rPr>
        <w:lastRenderedPageBreak/>
        <w:t>用词说明</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551AA" w:rsidRPr="009345DF" w:rsidRDefault="005551AA" w:rsidP="005551AA">
      <w:pPr>
        <w:rPr>
          <w:b/>
        </w:rPr>
      </w:pPr>
    </w:p>
    <w:p w:rsidR="005551AA" w:rsidRPr="009345DF" w:rsidRDefault="005551AA" w:rsidP="005551AA">
      <w:pPr>
        <w:adjustRightInd w:val="0"/>
        <w:snapToGrid w:val="0"/>
        <w:spacing w:line="360" w:lineRule="auto"/>
        <w:ind w:firstLineChars="50" w:firstLine="105"/>
        <w:rPr>
          <w:rFonts w:asciiTheme="minorEastAsia" w:hAnsiTheme="minorEastAsia"/>
          <w:sz w:val="24"/>
          <w:szCs w:val="24"/>
        </w:rPr>
      </w:pPr>
      <w:r w:rsidRPr="009345DF">
        <w:t xml:space="preserve">  </w:t>
      </w:r>
      <w:r w:rsidRPr="009345DF">
        <w:rPr>
          <w:rFonts w:asciiTheme="minorEastAsia" w:hAnsiTheme="minorEastAsia"/>
          <w:sz w:val="24"/>
          <w:szCs w:val="24"/>
        </w:rPr>
        <w:t>为便于在执行本标准条文时区别对待，对要求严格程度不同的用词说明如下：</w:t>
      </w:r>
    </w:p>
    <w:p w:rsidR="005551AA" w:rsidRPr="009345DF" w:rsidRDefault="005551AA" w:rsidP="005551AA">
      <w:pPr>
        <w:adjustRightInd w:val="0"/>
        <w:snapToGrid w:val="0"/>
        <w:spacing w:line="360" w:lineRule="auto"/>
        <w:ind w:left="330"/>
        <w:rPr>
          <w:rFonts w:asciiTheme="minorEastAsia" w:hAnsiTheme="minorEastAsia"/>
          <w:sz w:val="24"/>
          <w:szCs w:val="24"/>
        </w:rPr>
      </w:pPr>
      <w:r w:rsidRPr="009345DF">
        <w:rPr>
          <w:rFonts w:asciiTheme="minorEastAsia" w:hAnsiTheme="minorEastAsia"/>
          <w:sz w:val="24"/>
          <w:szCs w:val="24"/>
        </w:rPr>
        <w:t>1</w:t>
      </w:r>
      <w:r w:rsidRPr="009345DF">
        <w:rPr>
          <w:rFonts w:asciiTheme="minorEastAsia" w:hAnsiTheme="minorEastAsia" w:hint="eastAsia"/>
          <w:sz w:val="24"/>
          <w:szCs w:val="24"/>
        </w:rPr>
        <w:t xml:space="preserve">  </w:t>
      </w:r>
      <w:r w:rsidRPr="009345DF">
        <w:rPr>
          <w:rFonts w:asciiTheme="minorEastAsia" w:hAnsiTheme="minorEastAsia"/>
          <w:sz w:val="24"/>
          <w:szCs w:val="24"/>
        </w:rPr>
        <w:t>表示很严格，非这样做不可的：</w:t>
      </w:r>
    </w:p>
    <w:p w:rsidR="005551AA" w:rsidRPr="009345DF" w:rsidRDefault="005551AA" w:rsidP="005551AA">
      <w:pPr>
        <w:adjustRightInd w:val="0"/>
        <w:snapToGrid w:val="0"/>
        <w:spacing w:line="360" w:lineRule="auto"/>
        <w:ind w:left="675"/>
        <w:rPr>
          <w:rFonts w:asciiTheme="minorEastAsia" w:hAnsiTheme="minorEastAsia"/>
          <w:sz w:val="24"/>
          <w:szCs w:val="24"/>
        </w:rPr>
      </w:pPr>
      <w:r w:rsidRPr="009345DF">
        <w:rPr>
          <w:rFonts w:asciiTheme="minorEastAsia" w:hAnsiTheme="minorEastAsia"/>
          <w:sz w:val="24"/>
          <w:szCs w:val="24"/>
        </w:rPr>
        <w:t>正面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必须</w:t>
      </w:r>
      <w:r w:rsidRPr="009345DF">
        <w:rPr>
          <w:rFonts w:asciiTheme="minorEastAsia" w:hAnsiTheme="minorEastAsia" w:hint="eastAsia"/>
          <w:sz w:val="24"/>
          <w:szCs w:val="24"/>
        </w:rPr>
        <w:t>”</w:t>
      </w:r>
      <w:r w:rsidRPr="009345DF">
        <w:rPr>
          <w:rFonts w:asciiTheme="minorEastAsia" w:hAnsiTheme="minorEastAsia"/>
          <w:sz w:val="24"/>
          <w:szCs w:val="24"/>
        </w:rPr>
        <w:t>，反面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严禁</w:t>
      </w:r>
      <w:r w:rsidRPr="009345DF">
        <w:rPr>
          <w:rFonts w:asciiTheme="minorEastAsia" w:hAnsiTheme="minorEastAsia" w:hint="eastAsia"/>
          <w:sz w:val="24"/>
          <w:szCs w:val="24"/>
        </w:rPr>
        <w:t>”</w:t>
      </w:r>
      <w:r w:rsidRPr="009345DF">
        <w:rPr>
          <w:rFonts w:asciiTheme="minorEastAsia" w:hAnsiTheme="minorEastAsia"/>
          <w:sz w:val="24"/>
          <w:szCs w:val="24"/>
        </w:rPr>
        <w:t>；</w:t>
      </w:r>
    </w:p>
    <w:p w:rsidR="005551AA" w:rsidRPr="009345DF" w:rsidRDefault="005551AA" w:rsidP="005551AA">
      <w:pPr>
        <w:adjustRightInd w:val="0"/>
        <w:snapToGrid w:val="0"/>
        <w:spacing w:line="360" w:lineRule="auto"/>
        <w:ind w:left="330"/>
        <w:rPr>
          <w:rFonts w:asciiTheme="minorEastAsia" w:hAnsiTheme="minorEastAsia"/>
          <w:sz w:val="24"/>
          <w:szCs w:val="24"/>
        </w:rPr>
      </w:pPr>
      <w:r w:rsidRPr="009345DF">
        <w:rPr>
          <w:rFonts w:asciiTheme="minorEastAsia" w:hAnsiTheme="minorEastAsia" w:hint="eastAsia"/>
          <w:sz w:val="24"/>
          <w:szCs w:val="24"/>
        </w:rPr>
        <w:t xml:space="preserve">2  </w:t>
      </w:r>
      <w:r w:rsidRPr="009345DF">
        <w:rPr>
          <w:rFonts w:asciiTheme="minorEastAsia" w:hAnsiTheme="minorEastAsia"/>
          <w:sz w:val="24"/>
          <w:szCs w:val="24"/>
        </w:rPr>
        <w:t>表示严格，在正常情况下均应这样做的：</w:t>
      </w:r>
    </w:p>
    <w:p w:rsidR="005551AA" w:rsidRPr="009345DF" w:rsidRDefault="005551AA" w:rsidP="005551AA">
      <w:pPr>
        <w:adjustRightInd w:val="0"/>
        <w:snapToGrid w:val="0"/>
        <w:spacing w:line="360" w:lineRule="auto"/>
        <w:ind w:left="675"/>
        <w:rPr>
          <w:rFonts w:asciiTheme="minorEastAsia" w:hAnsiTheme="minorEastAsia"/>
          <w:sz w:val="24"/>
          <w:szCs w:val="24"/>
        </w:rPr>
      </w:pPr>
      <w:r w:rsidRPr="009345DF">
        <w:rPr>
          <w:rFonts w:asciiTheme="minorEastAsia" w:hAnsiTheme="minorEastAsia"/>
          <w:sz w:val="24"/>
          <w:szCs w:val="24"/>
        </w:rPr>
        <w:t>正面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应</w:t>
      </w:r>
      <w:r w:rsidRPr="009345DF">
        <w:rPr>
          <w:rFonts w:asciiTheme="minorEastAsia" w:hAnsiTheme="minorEastAsia" w:hint="eastAsia"/>
          <w:sz w:val="24"/>
          <w:szCs w:val="24"/>
        </w:rPr>
        <w:t>”</w:t>
      </w:r>
      <w:r w:rsidRPr="009345DF">
        <w:rPr>
          <w:rFonts w:asciiTheme="minorEastAsia" w:hAnsiTheme="minorEastAsia"/>
          <w:sz w:val="24"/>
          <w:szCs w:val="24"/>
        </w:rPr>
        <w:t>，反面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不应</w:t>
      </w:r>
      <w:r w:rsidRPr="009345DF">
        <w:rPr>
          <w:rFonts w:asciiTheme="minorEastAsia" w:hAnsiTheme="minorEastAsia" w:hint="eastAsia"/>
          <w:sz w:val="24"/>
          <w:szCs w:val="24"/>
        </w:rPr>
        <w:t>”</w:t>
      </w:r>
      <w:r w:rsidRPr="009345DF">
        <w:rPr>
          <w:rFonts w:asciiTheme="minorEastAsia" w:hAnsiTheme="minorEastAsia"/>
          <w:sz w:val="24"/>
          <w:szCs w:val="24"/>
        </w:rPr>
        <w:t>或</w:t>
      </w:r>
      <w:r w:rsidRPr="009345DF">
        <w:rPr>
          <w:rFonts w:asciiTheme="minorEastAsia" w:hAnsiTheme="minorEastAsia" w:hint="eastAsia"/>
          <w:sz w:val="24"/>
          <w:szCs w:val="24"/>
        </w:rPr>
        <w:t>“</w:t>
      </w:r>
      <w:r w:rsidRPr="009345DF">
        <w:rPr>
          <w:rFonts w:asciiTheme="minorEastAsia" w:hAnsiTheme="minorEastAsia"/>
          <w:sz w:val="24"/>
          <w:szCs w:val="24"/>
        </w:rPr>
        <w:t>不得</w:t>
      </w:r>
      <w:r w:rsidRPr="009345DF">
        <w:rPr>
          <w:rFonts w:asciiTheme="minorEastAsia" w:hAnsiTheme="minorEastAsia" w:hint="eastAsia"/>
          <w:sz w:val="24"/>
          <w:szCs w:val="24"/>
        </w:rPr>
        <w:t>”</w:t>
      </w:r>
      <w:r w:rsidRPr="009345DF">
        <w:rPr>
          <w:rFonts w:asciiTheme="minorEastAsia" w:hAnsiTheme="minorEastAsia"/>
          <w:sz w:val="24"/>
          <w:szCs w:val="24"/>
        </w:rPr>
        <w:t>；</w:t>
      </w:r>
    </w:p>
    <w:p w:rsidR="005551AA" w:rsidRPr="009345DF" w:rsidRDefault="005551AA" w:rsidP="005551AA">
      <w:pPr>
        <w:adjustRightInd w:val="0"/>
        <w:snapToGrid w:val="0"/>
        <w:spacing w:line="360" w:lineRule="auto"/>
        <w:ind w:left="330"/>
        <w:rPr>
          <w:rFonts w:asciiTheme="minorEastAsia" w:hAnsiTheme="minorEastAsia"/>
          <w:sz w:val="24"/>
          <w:szCs w:val="24"/>
        </w:rPr>
      </w:pPr>
      <w:r w:rsidRPr="009345DF">
        <w:rPr>
          <w:rFonts w:asciiTheme="minorEastAsia" w:hAnsiTheme="minorEastAsia" w:hint="eastAsia"/>
          <w:sz w:val="24"/>
          <w:szCs w:val="24"/>
        </w:rPr>
        <w:t xml:space="preserve">3  </w:t>
      </w:r>
      <w:r w:rsidRPr="009345DF">
        <w:rPr>
          <w:rFonts w:asciiTheme="minorEastAsia" w:hAnsiTheme="minorEastAsia"/>
          <w:sz w:val="24"/>
          <w:szCs w:val="24"/>
        </w:rPr>
        <w:t>表示允许稍有选择，在条件许可时首先应这样做的：</w:t>
      </w:r>
    </w:p>
    <w:p w:rsidR="005551AA" w:rsidRPr="009345DF" w:rsidRDefault="005551AA" w:rsidP="005551AA">
      <w:pPr>
        <w:adjustRightInd w:val="0"/>
        <w:snapToGrid w:val="0"/>
        <w:spacing w:line="360" w:lineRule="auto"/>
        <w:ind w:left="675"/>
        <w:rPr>
          <w:rFonts w:asciiTheme="minorEastAsia" w:hAnsiTheme="minorEastAsia"/>
          <w:sz w:val="24"/>
          <w:szCs w:val="24"/>
        </w:rPr>
      </w:pPr>
      <w:r w:rsidRPr="009345DF">
        <w:rPr>
          <w:rFonts w:asciiTheme="minorEastAsia" w:hAnsiTheme="minorEastAsia"/>
          <w:sz w:val="24"/>
          <w:szCs w:val="24"/>
        </w:rPr>
        <w:t>正面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宜</w:t>
      </w:r>
      <w:r w:rsidRPr="009345DF">
        <w:rPr>
          <w:rFonts w:asciiTheme="minorEastAsia" w:hAnsiTheme="minorEastAsia" w:hint="eastAsia"/>
          <w:sz w:val="24"/>
          <w:szCs w:val="24"/>
        </w:rPr>
        <w:t>”</w:t>
      </w:r>
      <w:r w:rsidRPr="009345DF">
        <w:rPr>
          <w:rFonts w:asciiTheme="minorEastAsia" w:hAnsiTheme="minorEastAsia"/>
          <w:sz w:val="24"/>
          <w:szCs w:val="24"/>
        </w:rPr>
        <w:t>，反面</w:t>
      </w:r>
      <w:proofErr w:type="gramStart"/>
      <w:r w:rsidRPr="009345DF">
        <w:rPr>
          <w:rFonts w:asciiTheme="minorEastAsia" w:hAnsiTheme="minorEastAsia"/>
          <w:sz w:val="24"/>
          <w:szCs w:val="24"/>
        </w:rPr>
        <w:t>词采用</w:t>
      </w:r>
      <w:proofErr w:type="gramEnd"/>
      <w:r w:rsidRPr="009345DF">
        <w:rPr>
          <w:rFonts w:asciiTheme="minorEastAsia" w:hAnsiTheme="minorEastAsia" w:hint="eastAsia"/>
          <w:sz w:val="24"/>
          <w:szCs w:val="24"/>
        </w:rPr>
        <w:t>“</w:t>
      </w:r>
      <w:r w:rsidRPr="009345DF">
        <w:rPr>
          <w:rFonts w:asciiTheme="minorEastAsia" w:hAnsiTheme="minorEastAsia"/>
          <w:sz w:val="24"/>
          <w:szCs w:val="24"/>
        </w:rPr>
        <w:t>不宜</w:t>
      </w:r>
      <w:r w:rsidRPr="009345DF">
        <w:rPr>
          <w:rFonts w:asciiTheme="minorEastAsia" w:hAnsiTheme="minorEastAsia" w:hint="eastAsia"/>
          <w:sz w:val="24"/>
          <w:szCs w:val="24"/>
        </w:rPr>
        <w:t>”</w:t>
      </w:r>
      <w:r w:rsidRPr="009345DF">
        <w:rPr>
          <w:rFonts w:asciiTheme="minorEastAsia" w:hAnsiTheme="minorEastAsia"/>
          <w:sz w:val="24"/>
          <w:szCs w:val="24"/>
        </w:rPr>
        <w:t>；</w:t>
      </w:r>
    </w:p>
    <w:p w:rsidR="005551AA" w:rsidRPr="009345DF" w:rsidRDefault="005551AA" w:rsidP="005551AA">
      <w:pPr>
        <w:adjustRightInd w:val="0"/>
        <w:snapToGrid w:val="0"/>
        <w:spacing w:line="360" w:lineRule="auto"/>
        <w:rPr>
          <w:rFonts w:asciiTheme="minorEastAsia" w:hAnsiTheme="minorEastAsia"/>
          <w:sz w:val="24"/>
          <w:szCs w:val="24"/>
        </w:rPr>
      </w:pPr>
      <w:r w:rsidRPr="009345DF">
        <w:rPr>
          <w:rFonts w:asciiTheme="minorEastAsia" w:hAnsiTheme="minorEastAsia"/>
          <w:sz w:val="24"/>
          <w:szCs w:val="24"/>
        </w:rPr>
        <w:t xml:space="preserve">   </w:t>
      </w:r>
      <w:r w:rsidRPr="009345DF">
        <w:rPr>
          <w:rFonts w:asciiTheme="minorEastAsia" w:hAnsiTheme="minorEastAsia" w:hint="eastAsia"/>
          <w:sz w:val="24"/>
          <w:szCs w:val="24"/>
        </w:rPr>
        <w:t xml:space="preserve">4  </w:t>
      </w:r>
      <w:r w:rsidRPr="009345DF">
        <w:rPr>
          <w:rFonts w:asciiTheme="minorEastAsia" w:hAnsiTheme="minorEastAsia"/>
          <w:sz w:val="24"/>
          <w:szCs w:val="24"/>
        </w:rPr>
        <w:t>表示有选择，在一定条件下可以这样做的</w:t>
      </w:r>
      <w:r w:rsidRPr="009345DF">
        <w:rPr>
          <w:rFonts w:asciiTheme="minorEastAsia" w:hAnsiTheme="minorEastAsia" w:hint="eastAsia"/>
          <w:sz w:val="24"/>
          <w:szCs w:val="24"/>
        </w:rPr>
        <w:t>，</w:t>
      </w:r>
      <w:r w:rsidRPr="009345DF">
        <w:rPr>
          <w:rFonts w:asciiTheme="minorEastAsia" w:hAnsiTheme="minorEastAsia"/>
          <w:sz w:val="24"/>
          <w:szCs w:val="24"/>
        </w:rPr>
        <w:t>采用</w:t>
      </w:r>
      <w:r w:rsidRPr="009345DF">
        <w:rPr>
          <w:rFonts w:asciiTheme="minorEastAsia" w:hAnsiTheme="minorEastAsia" w:hint="eastAsia"/>
          <w:sz w:val="24"/>
          <w:szCs w:val="24"/>
        </w:rPr>
        <w:t>“</w:t>
      </w:r>
      <w:r w:rsidRPr="009345DF">
        <w:rPr>
          <w:rFonts w:asciiTheme="minorEastAsia" w:hAnsiTheme="minorEastAsia"/>
          <w:sz w:val="24"/>
          <w:szCs w:val="24"/>
        </w:rPr>
        <w:t>可</w:t>
      </w:r>
      <w:r w:rsidRPr="009345DF">
        <w:rPr>
          <w:rFonts w:asciiTheme="minorEastAsia" w:hAnsiTheme="minorEastAsia" w:hint="eastAsia"/>
          <w:sz w:val="24"/>
          <w:szCs w:val="24"/>
        </w:rPr>
        <w:t>”</w:t>
      </w:r>
      <w:r w:rsidRPr="009345DF">
        <w:rPr>
          <w:rFonts w:asciiTheme="minorEastAsia" w:hAnsiTheme="minorEastAsia"/>
          <w:sz w:val="24"/>
          <w:szCs w:val="24"/>
        </w:rPr>
        <w:t>。</w:t>
      </w:r>
    </w:p>
    <w:p w:rsidR="005551AA" w:rsidRPr="009345DF" w:rsidRDefault="005551AA">
      <w:pPr>
        <w:spacing w:line="360" w:lineRule="auto"/>
        <w:ind w:firstLineChars="200" w:firstLine="480"/>
        <w:rPr>
          <w:sz w:val="24"/>
          <w:szCs w:val="24"/>
        </w:rPr>
      </w:pPr>
    </w:p>
    <w:p w:rsidR="00E231B3" w:rsidRPr="009345DF" w:rsidRDefault="00E231B3">
      <w:pPr>
        <w:widowControl/>
        <w:jc w:val="left"/>
        <w:rPr>
          <w:rFonts w:ascii="仿宋_GB2312" w:hAnsi="宋体" w:cs="宋体"/>
          <w:b/>
          <w:sz w:val="32"/>
          <w:szCs w:val="21"/>
        </w:rPr>
      </w:pPr>
      <w:bookmarkStart w:id="72" w:name="_Toc141365887"/>
      <w:bookmarkStart w:id="73" w:name="_Toc141369173"/>
      <w:r w:rsidRPr="009345DF">
        <w:rPr>
          <w:rFonts w:ascii="仿宋_GB2312" w:hAnsi="宋体" w:cs="宋体"/>
          <w:b/>
          <w:sz w:val="32"/>
          <w:szCs w:val="21"/>
        </w:rPr>
        <w:br w:type="page"/>
      </w:r>
    </w:p>
    <w:p w:rsidR="00E231B3" w:rsidRPr="009345DF" w:rsidRDefault="00E231B3" w:rsidP="00E231B3">
      <w:pPr>
        <w:spacing w:afterLines="200" w:after="624"/>
        <w:jc w:val="center"/>
        <w:outlineLvl w:val="0"/>
        <w:rPr>
          <w:rFonts w:ascii="仿宋_GB2312" w:hAnsi="宋体" w:cs="宋体"/>
          <w:b/>
          <w:bCs/>
          <w:sz w:val="32"/>
          <w:szCs w:val="21"/>
        </w:rPr>
      </w:pPr>
      <w:bookmarkStart w:id="74" w:name="_Toc149320093"/>
      <w:r w:rsidRPr="009345DF">
        <w:rPr>
          <w:rFonts w:ascii="仿宋_GB2312" w:hAnsi="宋体" w:cs="宋体" w:hint="eastAsia"/>
          <w:b/>
          <w:sz w:val="32"/>
          <w:szCs w:val="21"/>
        </w:rPr>
        <w:lastRenderedPageBreak/>
        <w:t>引用标准名录</w:t>
      </w:r>
      <w:bookmarkEnd w:id="72"/>
      <w:bookmarkEnd w:id="73"/>
      <w:bookmarkEnd w:id="74"/>
    </w:p>
    <w:p w:rsidR="008F5F17" w:rsidRPr="008F5F17" w:rsidRDefault="008F5F17" w:rsidP="008F5F17">
      <w:pPr>
        <w:spacing w:line="360" w:lineRule="auto"/>
        <w:ind w:firstLineChars="200" w:firstLine="480"/>
        <w:rPr>
          <w:rFonts w:hint="eastAsia"/>
          <w:sz w:val="24"/>
          <w:szCs w:val="24"/>
        </w:rPr>
      </w:pPr>
      <w:r w:rsidRPr="008F5F17">
        <w:rPr>
          <w:rFonts w:hint="eastAsia"/>
          <w:sz w:val="24"/>
          <w:szCs w:val="24"/>
        </w:rPr>
        <w:t>《建筑节能与可再生能源利用通用规范》</w:t>
      </w:r>
      <w:r w:rsidRPr="008F5F17">
        <w:rPr>
          <w:rFonts w:hint="eastAsia"/>
          <w:sz w:val="24"/>
          <w:szCs w:val="24"/>
        </w:rPr>
        <w:t>GB 55015</w:t>
      </w:r>
    </w:p>
    <w:p w:rsidR="008F5F17" w:rsidRPr="008F5F17" w:rsidRDefault="008F5F17" w:rsidP="008F5F17">
      <w:pPr>
        <w:spacing w:line="360" w:lineRule="auto"/>
        <w:ind w:firstLineChars="200" w:firstLine="480"/>
        <w:rPr>
          <w:rFonts w:hint="eastAsia"/>
          <w:sz w:val="24"/>
          <w:szCs w:val="24"/>
        </w:rPr>
      </w:pPr>
      <w:r w:rsidRPr="008F5F17">
        <w:rPr>
          <w:rFonts w:hint="eastAsia"/>
          <w:sz w:val="24"/>
          <w:szCs w:val="24"/>
        </w:rPr>
        <w:t>《近零能耗建筑技术标准》</w:t>
      </w:r>
      <w:r w:rsidRPr="008F5F17">
        <w:rPr>
          <w:rFonts w:hint="eastAsia"/>
          <w:sz w:val="24"/>
          <w:szCs w:val="24"/>
        </w:rPr>
        <w:t>GB/T 51350</w:t>
      </w:r>
    </w:p>
    <w:p w:rsidR="00301E74" w:rsidRPr="009345DF" w:rsidRDefault="008F5F17" w:rsidP="008F5F17">
      <w:pPr>
        <w:spacing w:line="360" w:lineRule="auto"/>
        <w:ind w:firstLineChars="200" w:firstLine="480"/>
        <w:rPr>
          <w:sz w:val="24"/>
          <w:szCs w:val="24"/>
        </w:rPr>
      </w:pPr>
      <w:r w:rsidRPr="008F5F17">
        <w:rPr>
          <w:rFonts w:hint="eastAsia"/>
          <w:sz w:val="24"/>
          <w:szCs w:val="24"/>
        </w:rPr>
        <w:t>《室内空气质量标准》</w:t>
      </w:r>
      <w:r w:rsidRPr="008F5F17">
        <w:rPr>
          <w:rFonts w:hint="eastAsia"/>
          <w:sz w:val="24"/>
          <w:szCs w:val="24"/>
        </w:rPr>
        <w:t>GB/T 18883</w:t>
      </w:r>
      <w:bookmarkStart w:id="75" w:name="_GoBack"/>
      <w:bookmarkEnd w:id="75"/>
    </w:p>
    <w:p w:rsidR="00301E74" w:rsidRPr="009345DF" w:rsidRDefault="00301E74" w:rsidP="00301E74">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8D48C1" w:rsidRPr="009345DF" w:rsidRDefault="008D48C1">
      <w:pPr>
        <w:spacing w:line="360" w:lineRule="auto"/>
        <w:ind w:firstLineChars="200" w:firstLine="480"/>
        <w:rPr>
          <w:sz w:val="24"/>
          <w:szCs w:val="24"/>
        </w:rPr>
      </w:pPr>
    </w:p>
    <w:p w:rsidR="00C04A77" w:rsidRPr="009345DF" w:rsidRDefault="00C04A77">
      <w:pPr>
        <w:widowControl/>
        <w:jc w:val="left"/>
        <w:rPr>
          <w:rFonts w:ascii="仿宋_GB2312" w:hAnsi="宋体" w:cs="宋体"/>
          <w:b/>
          <w:sz w:val="32"/>
          <w:szCs w:val="21"/>
        </w:rPr>
      </w:pPr>
      <w:r w:rsidRPr="009345DF">
        <w:rPr>
          <w:rFonts w:ascii="仿宋_GB2312" w:hAnsi="宋体" w:cs="宋体"/>
          <w:b/>
          <w:sz w:val="32"/>
          <w:szCs w:val="21"/>
        </w:rPr>
        <w:br w:type="page"/>
      </w:r>
    </w:p>
    <w:p w:rsidR="00C04A77" w:rsidRPr="009345DF" w:rsidRDefault="00C04A77" w:rsidP="00C04A77">
      <w:pPr>
        <w:jc w:val="center"/>
        <w:rPr>
          <w:rFonts w:ascii="宋体" w:hAnsi="宋体"/>
          <w:bCs/>
          <w:sz w:val="36"/>
          <w:szCs w:val="44"/>
        </w:rPr>
      </w:pPr>
      <w:r w:rsidRPr="009345DF">
        <w:rPr>
          <w:rFonts w:ascii="仿宋_GB2312" w:hAnsi="宋体" w:cs="宋体" w:hint="eastAsia"/>
          <w:b/>
          <w:sz w:val="32"/>
          <w:szCs w:val="21"/>
        </w:rPr>
        <w:lastRenderedPageBreak/>
        <w:t>中国工程建设标准化协会标准</w:t>
      </w:r>
    </w:p>
    <w:p w:rsidR="00C04A77" w:rsidRPr="009345DF" w:rsidRDefault="00C04A77" w:rsidP="00C04A77">
      <w:pPr>
        <w:jc w:val="center"/>
        <w:rPr>
          <w:rFonts w:ascii="仿宋_GB2312" w:hAnsi="宋体" w:cs="宋体"/>
          <w:b/>
          <w:bCs/>
          <w:sz w:val="32"/>
          <w:szCs w:val="21"/>
        </w:rPr>
      </w:pPr>
    </w:p>
    <w:p w:rsidR="00C04A77" w:rsidRPr="009345DF" w:rsidRDefault="00C04A77" w:rsidP="00C04A77">
      <w:pPr>
        <w:jc w:val="center"/>
        <w:rPr>
          <w:rFonts w:ascii="宋体" w:hAnsi="宋体"/>
          <w:b/>
          <w:bCs/>
          <w:sz w:val="44"/>
          <w:szCs w:val="44"/>
        </w:rPr>
      </w:pPr>
    </w:p>
    <w:p w:rsidR="00C04A77" w:rsidRPr="009345DF" w:rsidRDefault="00C04A77" w:rsidP="00C04A77">
      <w:pPr>
        <w:jc w:val="center"/>
        <w:rPr>
          <w:rFonts w:ascii="宋体" w:hAnsi="宋体"/>
          <w:b/>
          <w:sz w:val="44"/>
          <w:szCs w:val="44"/>
        </w:rPr>
      </w:pPr>
      <w:r w:rsidRPr="009345DF">
        <w:rPr>
          <w:rFonts w:ascii="宋体" w:hAnsi="宋体" w:hint="eastAsia"/>
          <w:b/>
          <w:sz w:val="44"/>
          <w:szCs w:val="44"/>
        </w:rPr>
        <w:t>校园碳中和评定标准</w:t>
      </w:r>
    </w:p>
    <w:p w:rsidR="00C04A77" w:rsidRPr="009345DF" w:rsidRDefault="00C04A77" w:rsidP="00C04A77">
      <w:pPr>
        <w:jc w:val="center"/>
        <w:rPr>
          <w:rStyle w:val="ad"/>
          <w:rFonts w:ascii="宋体" w:hAnsi="宋体" w:cs="宋体"/>
          <w:b/>
          <w:sz w:val="30"/>
          <w:szCs w:val="30"/>
        </w:rPr>
      </w:pPr>
      <w:r w:rsidRPr="009345DF">
        <w:rPr>
          <w:rStyle w:val="ad"/>
          <w:rFonts w:ascii="宋体" w:hAnsi="宋体" w:cs="宋体"/>
          <w:b/>
          <w:sz w:val="30"/>
          <w:szCs w:val="30"/>
        </w:rPr>
        <w:t>T/CECS XXX-202X</w:t>
      </w:r>
    </w:p>
    <w:p w:rsidR="00C04A77" w:rsidRPr="009345DF" w:rsidRDefault="00C04A77" w:rsidP="00C04A77">
      <w:pPr>
        <w:jc w:val="center"/>
        <w:rPr>
          <w:rStyle w:val="ad"/>
          <w:rFonts w:ascii="宋体" w:hAnsi="宋体" w:cs="宋体"/>
          <w:b/>
          <w:sz w:val="30"/>
          <w:szCs w:val="30"/>
        </w:rPr>
      </w:pPr>
    </w:p>
    <w:p w:rsidR="00C04A77" w:rsidRPr="009345DF" w:rsidRDefault="00C04A77" w:rsidP="00C04A77">
      <w:pPr>
        <w:jc w:val="center"/>
        <w:rPr>
          <w:rStyle w:val="ad"/>
          <w:rFonts w:ascii="宋体" w:hAnsi="宋体" w:cs="宋体"/>
          <w:b/>
          <w:sz w:val="30"/>
          <w:szCs w:val="30"/>
        </w:rPr>
      </w:pPr>
    </w:p>
    <w:p w:rsidR="00C04A77" w:rsidRPr="009345DF" w:rsidRDefault="00C04A77" w:rsidP="00C04A77">
      <w:pPr>
        <w:jc w:val="center"/>
        <w:rPr>
          <w:rStyle w:val="ad"/>
          <w:rFonts w:ascii="宋体" w:hAnsi="宋体" w:cs="宋体"/>
          <w:b/>
          <w:sz w:val="30"/>
          <w:szCs w:val="30"/>
        </w:rPr>
      </w:pPr>
    </w:p>
    <w:p w:rsidR="00C04A77" w:rsidRPr="009345DF" w:rsidRDefault="00C04A77" w:rsidP="00C04A77">
      <w:pPr>
        <w:spacing w:afterLines="200" w:after="624"/>
        <w:jc w:val="center"/>
        <w:outlineLvl w:val="0"/>
        <w:rPr>
          <w:rFonts w:ascii="宋体" w:hAnsi="宋体"/>
          <w:b/>
          <w:bCs/>
          <w:sz w:val="30"/>
          <w:szCs w:val="30"/>
        </w:rPr>
      </w:pPr>
      <w:bookmarkStart w:id="76" w:name="_Toc138951077"/>
      <w:bookmarkStart w:id="77" w:name="_Toc141369174"/>
      <w:bookmarkStart w:id="78" w:name="_Toc141365888"/>
      <w:bookmarkStart w:id="79" w:name="_Toc149320094"/>
      <w:r w:rsidRPr="009345DF">
        <w:rPr>
          <w:rFonts w:ascii="仿宋_GB2312" w:hint="eastAsia"/>
          <w:b/>
          <w:sz w:val="32"/>
          <w:szCs w:val="21"/>
        </w:rPr>
        <w:t>条</w:t>
      </w:r>
      <w:r w:rsidRPr="009345DF">
        <w:rPr>
          <w:rFonts w:ascii="仿宋_GB2312" w:hint="eastAsia"/>
          <w:b/>
          <w:sz w:val="32"/>
          <w:szCs w:val="21"/>
        </w:rPr>
        <w:t xml:space="preserve"> </w:t>
      </w:r>
      <w:r w:rsidRPr="009345DF">
        <w:rPr>
          <w:rFonts w:ascii="仿宋_GB2312" w:hint="eastAsia"/>
          <w:b/>
          <w:sz w:val="32"/>
          <w:szCs w:val="21"/>
        </w:rPr>
        <w:t>文</w:t>
      </w:r>
      <w:r w:rsidRPr="009345DF">
        <w:rPr>
          <w:rFonts w:ascii="仿宋_GB2312" w:hint="eastAsia"/>
          <w:b/>
          <w:sz w:val="32"/>
          <w:szCs w:val="21"/>
        </w:rPr>
        <w:t xml:space="preserve"> </w:t>
      </w:r>
      <w:r w:rsidRPr="009345DF">
        <w:rPr>
          <w:rFonts w:ascii="仿宋_GB2312" w:hint="eastAsia"/>
          <w:b/>
          <w:sz w:val="32"/>
          <w:szCs w:val="21"/>
        </w:rPr>
        <w:t>说</w:t>
      </w:r>
      <w:r w:rsidRPr="009345DF">
        <w:rPr>
          <w:rFonts w:ascii="仿宋_GB2312" w:hint="eastAsia"/>
          <w:b/>
          <w:sz w:val="32"/>
          <w:szCs w:val="21"/>
        </w:rPr>
        <w:t xml:space="preserve"> </w:t>
      </w:r>
      <w:r w:rsidRPr="009345DF">
        <w:rPr>
          <w:rFonts w:ascii="仿宋_GB2312" w:hint="eastAsia"/>
          <w:b/>
          <w:sz w:val="32"/>
          <w:szCs w:val="21"/>
        </w:rPr>
        <w:t>明</w:t>
      </w:r>
      <w:bookmarkEnd w:id="76"/>
      <w:bookmarkEnd w:id="77"/>
      <w:bookmarkEnd w:id="78"/>
      <w:bookmarkEnd w:id="79"/>
    </w:p>
    <w:p w:rsidR="00C04A77" w:rsidRPr="009345DF" w:rsidRDefault="00C04A77" w:rsidP="00C04A77">
      <w:pPr>
        <w:widowControl/>
        <w:jc w:val="left"/>
      </w:pPr>
      <w:r w:rsidRPr="009345DF">
        <w:br w:type="page"/>
      </w:r>
    </w:p>
    <w:p w:rsidR="00C04A77" w:rsidRPr="009345DF" w:rsidRDefault="00C04A77" w:rsidP="00C04A77">
      <w:pPr>
        <w:spacing w:afterLines="200" w:after="624"/>
        <w:jc w:val="center"/>
        <w:outlineLvl w:val="0"/>
        <w:rPr>
          <w:rFonts w:ascii="仿宋_GB2312"/>
          <w:b/>
          <w:bCs/>
          <w:sz w:val="32"/>
          <w:szCs w:val="21"/>
        </w:rPr>
      </w:pPr>
      <w:bookmarkStart w:id="80" w:name="_Toc141365889"/>
      <w:bookmarkStart w:id="81" w:name="_Toc141365830"/>
      <w:bookmarkStart w:id="82" w:name="_Toc141369175"/>
      <w:bookmarkStart w:id="83" w:name="_Toc149320095"/>
      <w:r w:rsidRPr="009345DF">
        <w:rPr>
          <w:rFonts w:ascii="仿宋_GB2312" w:hint="eastAsia"/>
          <w:b/>
          <w:sz w:val="32"/>
          <w:szCs w:val="21"/>
        </w:rPr>
        <w:lastRenderedPageBreak/>
        <w:t>制定说明</w:t>
      </w:r>
      <w:bookmarkEnd w:id="80"/>
      <w:bookmarkEnd w:id="81"/>
      <w:bookmarkEnd w:id="82"/>
      <w:bookmarkEnd w:id="83"/>
    </w:p>
    <w:p w:rsidR="00C04A77" w:rsidRPr="009345DF" w:rsidRDefault="00C04A77" w:rsidP="00C04A77">
      <w:pPr>
        <w:spacing w:line="360" w:lineRule="auto"/>
        <w:ind w:firstLineChars="200" w:firstLine="480"/>
        <w:rPr>
          <w:rFonts w:asciiTheme="minorEastAsia" w:hAnsiTheme="minorEastAsia"/>
          <w:sz w:val="24"/>
          <w:szCs w:val="24"/>
        </w:rPr>
      </w:pPr>
      <w:r w:rsidRPr="009345DF">
        <w:rPr>
          <w:rFonts w:asciiTheme="minorEastAsia" w:hAnsiTheme="minorEastAsia" w:hint="eastAsia"/>
          <w:sz w:val="24"/>
          <w:szCs w:val="24"/>
        </w:rPr>
        <w:t>《</w:t>
      </w:r>
      <w:r w:rsidRPr="009345DF">
        <w:rPr>
          <w:rFonts w:asciiTheme="minorEastAsia" w:hAnsiTheme="minorEastAsia"/>
          <w:sz w:val="24"/>
          <w:szCs w:val="24"/>
        </w:rPr>
        <w:t>校园</w:t>
      </w:r>
      <w:r w:rsidRPr="009345DF">
        <w:rPr>
          <w:rFonts w:asciiTheme="minorEastAsia" w:hAnsiTheme="minorEastAsia" w:hint="eastAsia"/>
          <w:sz w:val="24"/>
          <w:szCs w:val="24"/>
        </w:rPr>
        <w:t>碳中和评定标准》</w:t>
      </w:r>
      <w:r w:rsidRPr="009345DF">
        <w:rPr>
          <w:rFonts w:asciiTheme="minorEastAsia" w:hAnsiTheme="minorEastAsia"/>
          <w:sz w:val="24"/>
          <w:szCs w:val="24"/>
        </w:rPr>
        <w:t>T/CECS XXX-202</w:t>
      </w:r>
      <w:r w:rsidRPr="009345DF">
        <w:rPr>
          <w:rFonts w:asciiTheme="minorEastAsia" w:hAnsiTheme="minorEastAsia" w:hint="eastAsia"/>
          <w:sz w:val="24"/>
          <w:szCs w:val="24"/>
        </w:rPr>
        <w:t>3，经中国工程建设标准化协会202</w:t>
      </w:r>
      <w:r w:rsidRPr="009345DF">
        <w:rPr>
          <w:rFonts w:asciiTheme="minorEastAsia" w:hAnsiTheme="minorEastAsia"/>
          <w:sz w:val="24"/>
          <w:szCs w:val="24"/>
        </w:rPr>
        <w:t>X</w:t>
      </w:r>
      <w:r w:rsidRPr="009345DF">
        <w:rPr>
          <w:rFonts w:asciiTheme="minorEastAsia" w:hAnsiTheme="minorEastAsia" w:hint="eastAsia"/>
          <w:sz w:val="24"/>
          <w:szCs w:val="24"/>
        </w:rPr>
        <w:t>年XX月XX日以第XXX号公告批准发布。</w:t>
      </w:r>
    </w:p>
    <w:p w:rsidR="00C04A77" w:rsidRPr="009345DF" w:rsidRDefault="00C04A77" w:rsidP="00C04A77">
      <w:pPr>
        <w:spacing w:line="360" w:lineRule="auto"/>
        <w:ind w:firstLineChars="200" w:firstLine="480"/>
        <w:rPr>
          <w:rFonts w:asciiTheme="minorEastAsia" w:hAnsiTheme="minorEastAsia"/>
          <w:sz w:val="24"/>
          <w:szCs w:val="24"/>
        </w:rPr>
      </w:pPr>
      <w:r w:rsidRPr="009345DF">
        <w:rPr>
          <w:rFonts w:asciiTheme="minorEastAsia" w:hAnsiTheme="minorEastAsia" w:hint="eastAsia"/>
          <w:sz w:val="24"/>
          <w:szCs w:val="24"/>
        </w:rPr>
        <w:t>本标准制定过程中，编制组进行了广泛而深入的调查研究,通过比对各地公共机构能耗定额标准并结合编制组成员单位提供的不同气候区工程案例的实际运行数据,确定了我国不同气候区</w:t>
      </w:r>
      <w:r w:rsidRPr="009345DF">
        <w:rPr>
          <w:rFonts w:ascii="宋体" w:eastAsia="宋体" w:hAnsi="宋体" w:hint="eastAsia"/>
          <w:sz w:val="24"/>
          <w:szCs w:val="28"/>
        </w:rPr>
        <w:t>校园人均碳排放量、可再生能源利用率指标、以及空间规划与景观、能源与资源、</w:t>
      </w:r>
      <w:r w:rsidRPr="009345DF">
        <w:rPr>
          <w:rFonts w:ascii="宋体" w:eastAsia="宋体" w:hAnsi="宋体"/>
          <w:sz w:val="24"/>
          <w:szCs w:val="28"/>
        </w:rPr>
        <w:t>建筑与环境、运行与管理、教育与推广</w:t>
      </w:r>
      <w:r w:rsidRPr="009345DF">
        <w:rPr>
          <w:rFonts w:asciiTheme="minorEastAsia" w:hAnsiTheme="minorEastAsia" w:hint="eastAsia"/>
          <w:sz w:val="24"/>
          <w:szCs w:val="24"/>
        </w:rPr>
        <w:t>等要求；同时参考了国内外先进技术法规和技术标准，设定了预评定和评定阶段的碳排放计算方法及校园碳中和评定方法。</w:t>
      </w:r>
    </w:p>
    <w:p w:rsidR="00F86A49" w:rsidRPr="009345DF" w:rsidRDefault="00C04A77" w:rsidP="00C04A77">
      <w:pPr>
        <w:spacing w:line="360" w:lineRule="auto"/>
        <w:ind w:firstLineChars="200" w:firstLine="480"/>
        <w:rPr>
          <w:rFonts w:asciiTheme="minorEastAsia" w:hAnsiTheme="minorEastAsia"/>
          <w:sz w:val="24"/>
          <w:szCs w:val="24"/>
        </w:rPr>
      </w:pPr>
      <w:r w:rsidRPr="009345DF">
        <w:rPr>
          <w:rFonts w:asciiTheme="minorEastAsia" w:hAnsiTheme="minorEastAsia" w:hint="eastAsia"/>
          <w:sz w:val="24"/>
          <w:szCs w:val="24"/>
        </w:rPr>
        <w:t>为便于广大技术和管理人员在使用本标准时能正确理解和执行条款规定，《校园碳中和评定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rsidR="00F86A49" w:rsidRPr="009345DF" w:rsidRDefault="00F86A49">
      <w:pPr>
        <w:widowControl/>
        <w:jc w:val="left"/>
        <w:rPr>
          <w:rFonts w:asciiTheme="minorEastAsia" w:hAnsiTheme="minorEastAsia"/>
          <w:sz w:val="24"/>
          <w:szCs w:val="24"/>
        </w:rPr>
      </w:pPr>
      <w:r w:rsidRPr="009345DF">
        <w:rPr>
          <w:rFonts w:asciiTheme="minorEastAsia" w:hAnsiTheme="minorEastAsia"/>
          <w:sz w:val="24"/>
          <w:szCs w:val="24"/>
        </w:rPr>
        <w:br w:type="page"/>
      </w:r>
    </w:p>
    <w:sdt>
      <w:sdtPr>
        <w:rPr>
          <w:rFonts w:asciiTheme="minorHAnsi" w:eastAsiaTheme="minorEastAsia" w:hAnsiTheme="minorHAnsi" w:cstheme="minorBidi"/>
          <w:color w:val="auto"/>
          <w:kern w:val="2"/>
          <w:sz w:val="21"/>
          <w:szCs w:val="22"/>
          <w:lang w:val="zh-CN"/>
        </w:rPr>
        <w:id w:val="116727871"/>
        <w:docPartObj>
          <w:docPartGallery w:val="Table of Contents"/>
          <w:docPartUnique/>
        </w:docPartObj>
      </w:sdtPr>
      <w:sdtEndPr>
        <w:rPr>
          <w:rFonts w:asciiTheme="minorEastAsia" w:hAnsiTheme="minorEastAsia"/>
          <w:b/>
          <w:bCs/>
          <w:sz w:val="24"/>
          <w:szCs w:val="24"/>
        </w:rPr>
      </w:sdtEndPr>
      <w:sdtContent>
        <w:p w:rsidR="00F86A49" w:rsidRPr="009345DF" w:rsidRDefault="00F86A49" w:rsidP="00F86A49">
          <w:pPr>
            <w:pStyle w:val="TOC1"/>
            <w:jc w:val="center"/>
            <w:rPr>
              <w:rFonts w:asciiTheme="minorEastAsia" w:eastAsiaTheme="minorEastAsia" w:hAnsiTheme="minorEastAsia"/>
              <w:color w:val="auto"/>
              <w:sz w:val="28"/>
              <w:szCs w:val="28"/>
              <w:lang w:val="zh-CN"/>
            </w:rPr>
          </w:pPr>
          <w:r w:rsidRPr="009345DF">
            <w:rPr>
              <w:rFonts w:asciiTheme="minorEastAsia" w:eastAsiaTheme="minorEastAsia" w:hAnsiTheme="minorEastAsia"/>
              <w:color w:val="auto"/>
              <w:sz w:val="28"/>
              <w:szCs w:val="28"/>
              <w:lang w:val="zh-CN"/>
            </w:rPr>
            <w:t>目次</w:t>
          </w:r>
        </w:p>
        <w:p w:rsidR="00F86A49" w:rsidRPr="009345DF" w:rsidRDefault="00F86A49" w:rsidP="00F86A49">
          <w:pPr>
            <w:pStyle w:val="10"/>
            <w:tabs>
              <w:tab w:val="right" w:leader="dot" w:pos="8296"/>
            </w:tabs>
            <w:spacing w:line="360" w:lineRule="auto"/>
            <w:rPr>
              <w:rFonts w:asciiTheme="minorEastAsia" w:hAnsiTheme="minorEastAsia"/>
              <w:noProof/>
              <w:sz w:val="22"/>
            </w:rPr>
          </w:pPr>
          <w:r w:rsidRPr="009345DF">
            <w:rPr>
              <w:rFonts w:asciiTheme="minorEastAsia" w:hAnsiTheme="minorEastAsia"/>
              <w:bCs/>
              <w:sz w:val="22"/>
              <w:lang w:val="zh-CN"/>
            </w:rPr>
            <w:fldChar w:fldCharType="begin"/>
          </w:r>
          <w:r w:rsidRPr="009345DF">
            <w:rPr>
              <w:rFonts w:asciiTheme="minorEastAsia" w:hAnsiTheme="minorEastAsia"/>
              <w:bCs/>
              <w:sz w:val="22"/>
              <w:lang w:val="zh-CN"/>
            </w:rPr>
            <w:instrText xml:space="preserve"> TOC \o "1-3" \h \z \u </w:instrText>
          </w:r>
          <w:r w:rsidRPr="009345DF">
            <w:rPr>
              <w:rFonts w:asciiTheme="minorEastAsia" w:hAnsiTheme="minorEastAsia"/>
              <w:bCs/>
              <w:sz w:val="22"/>
              <w:lang w:val="zh-CN"/>
            </w:rPr>
            <w:fldChar w:fldCharType="separate"/>
          </w:r>
          <w:hyperlink w:anchor="_Toc149310666" w:history="1">
            <w:r w:rsidRPr="009345DF">
              <w:rPr>
                <w:rStyle w:val="ac"/>
                <w:rFonts w:asciiTheme="minorEastAsia" w:hAnsiTheme="minorEastAsia"/>
                <w:noProof/>
                <w:sz w:val="22"/>
              </w:rPr>
              <w:t xml:space="preserve">1 </w:t>
            </w:r>
            <w:r w:rsidRPr="009345DF">
              <w:rPr>
                <w:rStyle w:val="ac"/>
                <w:rFonts w:asciiTheme="minorEastAsia" w:hAnsiTheme="minorEastAsia" w:hint="eastAsia"/>
                <w:noProof/>
                <w:sz w:val="22"/>
              </w:rPr>
              <w:t>总则</w:t>
            </w:r>
            <w:r w:rsidRPr="009345DF">
              <w:rPr>
                <w:rFonts w:asciiTheme="minorEastAsia" w:hAnsiTheme="minorEastAsia"/>
                <w:noProof/>
                <w:webHidden/>
                <w:sz w:val="22"/>
              </w:rPr>
              <w:tab/>
            </w:r>
            <w:r w:rsidR="000C638B" w:rsidRPr="009345DF">
              <w:rPr>
                <w:rFonts w:asciiTheme="minorEastAsia" w:hAnsiTheme="minorEastAsia"/>
                <w:noProof/>
                <w:webHidden/>
                <w:sz w:val="22"/>
              </w:rPr>
              <w:t>31</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67" w:history="1">
            <w:r w:rsidR="00F86A49" w:rsidRPr="009345DF">
              <w:rPr>
                <w:rStyle w:val="ac"/>
                <w:rFonts w:asciiTheme="minorEastAsia" w:hAnsiTheme="minorEastAsia"/>
                <w:noProof/>
                <w:sz w:val="22"/>
              </w:rPr>
              <w:t xml:space="preserve">2 </w:t>
            </w:r>
            <w:r w:rsidR="00F86A49" w:rsidRPr="009345DF">
              <w:rPr>
                <w:rStyle w:val="ac"/>
                <w:rFonts w:asciiTheme="minorEastAsia" w:hAnsiTheme="minorEastAsia" w:hint="eastAsia"/>
                <w:noProof/>
                <w:sz w:val="22"/>
              </w:rPr>
              <w:t>术语和符号</w:t>
            </w:r>
            <w:r w:rsidR="00F86A49" w:rsidRPr="009345DF">
              <w:rPr>
                <w:rFonts w:asciiTheme="minorEastAsia" w:hAnsiTheme="minorEastAsia"/>
                <w:noProof/>
                <w:webHidden/>
                <w:sz w:val="22"/>
              </w:rPr>
              <w:tab/>
            </w:r>
            <w:r w:rsidR="00F86A49" w:rsidRPr="009345DF">
              <w:rPr>
                <w:rFonts w:asciiTheme="minorEastAsia" w:hAnsiTheme="minorEastAsia"/>
                <w:noProof/>
                <w:webHidden/>
                <w:sz w:val="22"/>
              </w:rPr>
              <w:fldChar w:fldCharType="begin"/>
            </w:r>
            <w:r w:rsidR="00F86A49" w:rsidRPr="009345DF">
              <w:rPr>
                <w:rFonts w:asciiTheme="minorEastAsia" w:hAnsiTheme="minorEastAsia"/>
                <w:noProof/>
                <w:webHidden/>
                <w:sz w:val="22"/>
              </w:rPr>
              <w:instrText xml:space="preserve"> PAGEREF _Toc149310667 \h </w:instrText>
            </w:r>
            <w:r w:rsidR="00F86A49" w:rsidRPr="009345DF">
              <w:rPr>
                <w:rFonts w:asciiTheme="minorEastAsia" w:hAnsiTheme="minorEastAsia"/>
                <w:noProof/>
                <w:webHidden/>
                <w:sz w:val="22"/>
              </w:rPr>
            </w:r>
            <w:r w:rsidR="00F86A49" w:rsidRPr="009345DF">
              <w:rPr>
                <w:rFonts w:asciiTheme="minorEastAsia" w:hAnsiTheme="minorEastAsia"/>
                <w:noProof/>
                <w:webHidden/>
                <w:sz w:val="22"/>
              </w:rPr>
              <w:fldChar w:fldCharType="separate"/>
            </w:r>
            <w:r w:rsidR="00F86A49" w:rsidRPr="009345DF">
              <w:rPr>
                <w:rFonts w:asciiTheme="minorEastAsia" w:hAnsiTheme="minorEastAsia"/>
                <w:noProof/>
                <w:webHidden/>
                <w:sz w:val="22"/>
              </w:rPr>
              <w:t>3</w:t>
            </w:r>
            <w:r w:rsidR="00F86A49" w:rsidRPr="009345DF">
              <w:rPr>
                <w:rFonts w:asciiTheme="minorEastAsia" w:hAnsiTheme="minorEastAsia"/>
                <w:noProof/>
                <w:webHidden/>
                <w:sz w:val="22"/>
              </w:rPr>
              <w:fldChar w:fldCharType="end"/>
            </w:r>
          </w:hyperlink>
          <w:r w:rsidR="00141A82" w:rsidRPr="009345DF">
            <w:rPr>
              <w:rFonts w:asciiTheme="minorEastAsia" w:hAnsiTheme="minorEastAsia"/>
              <w:noProof/>
              <w:sz w:val="22"/>
            </w:rPr>
            <w:t>2</w:t>
          </w:r>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68" w:history="1">
            <w:r w:rsidR="00F86A49" w:rsidRPr="009345DF">
              <w:rPr>
                <w:rStyle w:val="ac"/>
                <w:rFonts w:asciiTheme="minorEastAsia" w:hAnsiTheme="minorEastAsia" w:cs="Times New Roman"/>
                <w:noProof/>
                <w:sz w:val="22"/>
              </w:rPr>
              <w:t xml:space="preserve">2.1 </w:t>
            </w:r>
            <w:r w:rsidR="00F86A49" w:rsidRPr="009345DF">
              <w:rPr>
                <w:rStyle w:val="ac"/>
                <w:rFonts w:asciiTheme="minorEastAsia" w:hAnsiTheme="minorEastAsia" w:cs="Times New Roman" w:hint="eastAsia"/>
                <w:noProof/>
                <w:sz w:val="22"/>
              </w:rPr>
              <w:t>术</w:t>
            </w:r>
            <w:r w:rsidR="00F86A49" w:rsidRPr="009345DF">
              <w:rPr>
                <w:rStyle w:val="ac"/>
                <w:rFonts w:asciiTheme="minorEastAsia" w:hAnsiTheme="minorEastAsia" w:cs="Times New Roman"/>
                <w:noProof/>
                <w:sz w:val="22"/>
              </w:rPr>
              <w:t xml:space="preserve">  </w:t>
            </w:r>
            <w:r w:rsidR="00F86A49" w:rsidRPr="009345DF">
              <w:rPr>
                <w:rStyle w:val="ac"/>
                <w:rFonts w:asciiTheme="minorEastAsia" w:hAnsiTheme="minorEastAsia" w:cs="Times New Roman" w:hint="eastAsia"/>
                <w:noProof/>
                <w:sz w:val="22"/>
              </w:rPr>
              <w:t>语</w:t>
            </w:r>
            <w:r w:rsidR="00F86A49" w:rsidRPr="009345DF">
              <w:rPr>
                <w:rFonts w:asciiTheme="minorEastAsia" w:hAnsiTheme="minorEastAsia"/>
                <w:noProof/>
                <w:webHidden/>
                <w:sz w:val="22"/>
              </w:rPr>
              <w:tab/>
            </w:r>
            <w:r w:rsidR="00F86A49" w:rsidRPr="009345DF">
              <w:rPr>
                <w:rFonts w:asciiTheme="minorEastAsia" w:hAnsiTheme="minorEastAsia"/>
                <w:noProof/>
                <w:webHidden/>
                <w:sz w:val="22"/>
              </w:rPr>
              <w:fldChar w:fldCharType="begin"/>
            </w:r>
            <w:r w:rsidR="00F86A49" w:rsidRPr="009345DF">
              <w:rPr>
                <w:rFonts w:asciiTheme="minorEastAsia" w:hAnsiTheme="minorEastAsia"/>
                <w:noProof/>
                <w:webHidden/>
                <w:sz w:val="22"/>
              </w:rPr>
              <w:instrText xml:space="preserve"> PAGEREF _Toc149310668 \h </w:instrText>
            </w:r>
            <w:r w:rsidR="00F86A49" w:rsidRPr="009345DF">
              <w:rPr>
                <w:rFonts w:asciiTheme="minorEastAsia" w:hAnsiTheme="minorEastAsia"/>
                <w:noProof/>
                <w:webHidden/>
                <w:sz w:val="22"/>
              </w:rPr>
            </w:r>
            <w:r w:rsidR="00F86A49" w:rsidRPr="009345DF">
              <w:rPr>
                <w:rFonts w:asciiTheme="minorEastAsia" w:hAnsiTheme="minorEastAsia"/>
                <w:noProof/>
                <w:webHidden/>
                <w:sz w:val="22"/>
              </w:rPr>
              <w:fldChar w:fldCharType="separate"/>
            </w:r>
            <w:r w:rsidR="00F86A49" w:rsidRPr="009345DF">
              <w:rPr>
                <w:rFonts w:asciiTheme="minorEastAsia" w:hAnsiTheme="minorEastAsia"/>
                <w:noProof/>
                <w:webHidden/>
                <w:sz w:val="22"/>
              </w:rPr>
              <w:t>3</w:t>
            </w:r>
            <w:r w:rsidR="00F86A49" w:rsidRPr="009345DF">
              <w:rPr>
                <w:rFonts w:asciiTheme="minorEastAsia" w:hAnsiTheme="minorEastAsia"/>
                <w:noProof/>
                <w:webHidden/>
                <w:sz w:val="22"/>
              </w:rPr>
              <w:fldChar w:fldCharType="end"/>
            </w:r>
          </w:hyperlink>
          <w:r w:rsidR="00141A82" w:rsidRPr="009345DF">
            <w:rPr>
              <w:rFonts w:asciiTheme="minorEastAsia" w:hAnsiTheme="minorEastAsia"/>
              <w:noProof/>
              <w:sz w:val="22"/>
            </w:rPr>
            <w:t>2</w:t>
          </w:r>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70" w:history="1">
            <w:r w:rsidR="00F86A49" w:rsidRPr="009345DF">
              <w:rPr>
                <w:rStyle w:val="ac"/>
                <w:rFonts w:asciiTheme="minorEastAsia" w:hAnsiTheme="minorEastAsia"/>
                <w:noProof/>
                <w:sz w:val="22"/>
              </w:rPr>
              <w:t xml:space="preserve">3 </w:t>
            </w:r>
            <w:r w:rsidR="00F86A49" w:rsidRPr="009345DF">
              <w:rPr>
                <w:rStyle w:val="ac"/>
                <w:rFonts w:asciiTheme="minorEastAsia" w:hAnsiTheme="minorEastAsia" w:hint="eastAsia"/>
                <w:noProof/>
                <w:sz w:val="22"/>
              </w:rPr>
              <w:t>评定原则与方法</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33</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1" w:history="1">
            <w:r w:rsidR="00F86A49" w:rsidRPr="009345DF">
              <w:rPr>
                <w:rStyle w:val="ac"/>
                <w:rFonts w:asciiTheme="minorEastAsia" w:hAnsiTheme="minorEastAsia" w:cs="Times New Roman"/>
                <w:noProof/>
                <w:sz w:val="22"/>
              </w:rPr>
              <w:t xml:space="preserve">3.1 </w:t>
            </w:r>
            <w:r w:rsidR="00F86A49" w:rsidRPr="009345DF">
              <w:rPr>
                <w:rStyle w:val="ac"/>
                <w:rFonts w:asciiTheme="minorEastAsia" w:hAnsiTheme="minorEastAsia" w:cs="Times New Roman" w:hint="eastAsia"/>
                <w:noProof/>
                <w:sz w:val="22"/>
              </w:rPr>
              <w:t>评定原则</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33</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2" w:history="1">
            <w:r w:rsidR="00F86A49" w:rsidRPr="009345DF">
              <w:rPr>
                <w:rStyle w:val="ac"/>
                <w:rFonts w:asciiTheme="minorEastAsia" w:hAnsiTheme="minorEastAsia" w:cs="Times New Roman"/>
                <w:noProof/>
                <w:sz w:val="22"/>
              </w:rPr>
              <w:t xml:space="preserve">3.2 </w:t>
            </w:r>
            <w:r w:rsidR="00F86A49" w:rsidRPr="009345DF">
              <w:rPr>
                <w:rStyle w:val="ac"/>
                <w:rFonts w:asciiTheme="minorEastAsia" w:hAnsiTheme="minorEastAsia" w:cs="Times New Roman" w:hint="eastAsia"/>
                <w:noProof/>
                <w:sz w:val="22"/>
              </w:rPr>
              <w:t>评定方法</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35</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73" w:history="1">
            <w:r w:rsidR="00F86A49" w:rsidRPr="009345DF">
              <w:rPr>
                <w:rStyle w:val="ac"/>
                <w:rFonts w:asciiTheme="minorEastAsia" w:hAnsiTheme="minorEastAsia"/>
                <w:noProof/>
                <w:sz w:val="22"/>
              </w:rPr>
              <w:t xml:space="preserve">4 </w:t>
            </w:r>
            <w:r w:rsidR="00F86A49" w:rsidRPr="009345DF">
              <w:rPr>
                <w:rStyle w:val="ac"/>
                <w:rFonts w:asciiTheme="minorEastAsia" w:hAnsiTheme="minorEastAsia" w:hint="eastAsia"/>
                <w:noProof/>
                <w:sz w:val="22"/>
              </w:rPr>
              <w:t>校园碳排放核算</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37</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4" w:history="1">
            <w:r w:rsidR="00F86A49" w:rsidRPr="009345DF">
              <w:rPr>
                <w:rStyle w:val="ac"/>
                <w:rFonts w:asciiTheme="minorEastAsia" w:hAnsiTheme="minorEastAsia" w:cs="Times New Roman"/>
                <w:noProof/>
                <w:sz w:val="22"/>
              </w:rPr>
              <w:t xml:space="preserve">4.1 </w:t>
            </w:r>
            <w:r w:rsidR="00F86A49" w:rsidRPr="009345DF">
              <w:rPr>
                <w:rStyle w:val="ac"/>
                <w:rFonts w:asciiTheme="minorEastAsia" w:hAnsiTheme="minorEastAsia" w:cs="Times New Roman" w:hint="eastAsia"/>
                <w:noProof/>
                <w:sz w:val="22"/>
              </w:rPr>
              <w:t>核算边界</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37</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5" w:history="1">
            <w:r w:rsidR="00F86A49" w:rsidRPr="009345DF">
              <w:rPr>
                <w:rStyle w:val="ac"/>
                <w:rFonts w:asciiTheme="minorEastAsia" w:hAnsiTheme="minorEastAsia" w:cs="Times New Roman"/>
                <w:noProof/>
                <w:sz w:val="22"/>
              </w:rPr>
              <w:t xml:space="preserve">4.2 </w:t>
            </w:r>
            <w:r w:rsidR="00F86A49" w:rsidRPr="009345DF">
              <w:rPr>
                <w:rStyle w:val="ac"/>
                <w:rFonts w:asciiTheme="minorEastAsia" w:hAnsiTheme="minorEastAsia" w:cs="Times New Roman" w:hint="eastAsia"/>
                <w:noProof/>
                <w:sz w:val="22"/>
              </w:rPr>
              <w:t>核算方法</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38</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76" w:history="1">
            <w:r w:rsidR="00F86A49" w:rsidRPr="009345DF">
              <w:rPr>
                <w:rStyle w:val="ac"/>
                <w:rFonts w:asciiTheme="minorEastAsia" w:hAnsiTheme="minorEastAsia"/>
                <w:noProof/>
                <w:sz w:val="22"/>
              </w:rPr>
              <w:t xml:space="preserve">5 </w:t>
            </w:r>
            <w:r w:rsidR="00F86A49" w:rsidRPr="009345DF">
              <w:rPr>
                <w:rStyle w:val="ac"/>
                <w:rFonts w:asciiTheme="minorEastAsia" w:hAnsiTheme="minorEastAsia" w:hint="eastAsia"/>
                <w:noProof/>
                <w:sz w:val="22"/>
              </w:rPr>
              <w:t>空间规划与景观</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39</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7" w:history="1">
            <w:r w:rsidR="00F86A49" w:rsidRPr="009345DF">
              <w:rPr>
                <w:rStyle w:val="ac"/>
                <w:rFonts w:asciiTheme="minorEastAsia" w:hAnsiTheme="minorEastAsia" w:cs="Times New Roman"/>
                <w:noProof/>
                <w:sz w:val="22"/>
              </w:rPr>
              <w:t xml:space="preserve">5.1 </w:t>
            </w:r>
            <w:r w:rsidR="00F86A49" w:rsidRPr="009345DF">
              <w:rPr>
                <w:rStyle w:val="ac"/>
                <w:rFonts w:asciiTheme="minorEastAsia" w:hAnsiTheme="minorEastAsia" w:cs="Times New Roman" w:hint="eastAsia"/>
                <w:noProof/>
                <w:sz w:val="22"/>
              </w:rPr>
              <w:t>场地布局</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39</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78" w:history="1">
            <w:r w:rsidR="00F86A49" w:rsidRPr="009345DF">
              <w:rPr>
                <w:rStyle w:val="ac"/>
                <w:rFonts w:asciiTheme="minorEastAsia" w:hAnsiTheme="minorEastAsia" w:cs="Times New Roman"/>
                <w:noProof/>
                <w:sz w:val="22"/>
              </w:rPr>
              <w:t xml:space="preserve">5.2 </w:t>
            </w:r>
            <w:r w:rsidR="00F86A49" w:rsidRPr="009345DF">
              <w:rPr>
                <w:rStyle w:val="ac"/>
                <w:rFonts w:asciiTheme="minorEastAsia" w:hAnsiTheme="minorEastAsia" w:cs="Times New Roman" w:hint="eastAsia"/>
                <w:noProof/>
                <w:sz w:val="22"/>
              </w:rPr>
              <w:t>景观降碳</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40</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79" w:history="1">
            <w:r w:rsidR="00F86A49" w:rsidRPr="009345DF">
              <w:rPr>
                <w:rStyle w:val="ac"/>
                <w:rFonts w:asciiTheme="minorEastAsia" w:hAnsiTheme="minorEastAsia"/>
                <w:noProof/>
                <w:sz w:val="22"/>
              </w:rPr>
              <w:t xml:space="preserve">6 </w:t>
            </w:r>
            <w:r w:rsidR="00F86A49" w:rsidRPr="009345DF">
              <w:rPr>
                <w:rStyle w:val="ac"/>
                <w:rFonts w:asciiTheme="minorEastAsia" w:hAnsiTheme="minorEastAsia" w:hint="eastAsia"/>
                <w:noProof/>
                <w:sz w:val="22"/>
              </w:rPr>
              <w:t>能源与资源</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42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0" w:history="1">
            <w:r w:rsidR="00F86A49" w:rsidRPr="009345DF">
              <w:rPr>
                <w:rStyle w:val="ac"/>
                <w:rFonts w:asciiTheme="minorEastAsia" w:hAnsiTheme="minorEastAsia" w:cs="Times New Roman"/>
                <w:noProof/>
                <w:sz w:val="22"/>
              </w:rPr>
              <w:t xml:space="preserve">6.1 </w:t>
            </w:r>
            <w:r w:rsidR="00F86A49" w:rsidRPr="009345DF">
              <w:rPr>
                <w:rStyle w:val="ac"/>
                <w:rFonts w:asciiTheme="minorEastAsia" w:hAnsiTheme="minorEastAsia" w:cs="Times New Roman" w:hint="eastAsia"/>
                <w:noProof/>
                <w:sz w:val="22"/>
              </w:rPr>
              <w:t>能源</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42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1" w:history="1">
            <w:r w:rsidR="00F86A49" w:rsidRPr="009345DF">
              <w:rPr>
                <w:rStyle w:val="ac"/>
                <w:rFonts w:asciiTheme="minorEastAsia" w:hAnsiTheme="minorEastAsia" w:cs="Times New Roman"/>
                <w:noProof/>
                <w:sz w:val="22"/>
              </w:rPr>
              <w:t xml:space="preserve">6.2 </w:t>
            </w:r>
            <w:r w:rsidR="00F86A49" w:rsidRPr="009345DF">
              <w:rPr>
                <w:rStyle w:val="ac"/>
                <w:rFonts w:asciiTheme="minorEastAsia" w:hAnsiTheme="minorEastAsia" w:cs="Times New Roman" w:hint="eastAsia"/>
                <w:noProof/>
                <w:sz w:val="22"/>
              </w:rPr>
              <w:t>水资源</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47</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2" w:history="1">
            <w:r w:rsidR="00F86A49" w:rsidRPr="009345DF">
              <w:rPr>
                <w:rStyle w:val="ac"/>
                <w:rFonts w:asciiTheme="minorEastAsia" w:hAnsiTheme="minorEastAsia" w:cs="Times New Roman"/>
                <w:noProof/>
                <w:sz w:val="22"/>
              </w:rPr>
              <w:t xml:space="preserve">6.3 </w:t>
            </w:r>
            <w:r w:rsidR="00F86A49" w:rsidRPr="009345DF">
              <w:rPr>
                <w:rStyle w:val="ac"/>
                <w:rFonts w:asciiTheme="minorEastAsia" w:hAnsiTheme="minorEastAsia" w:cs="Times New Roman" w:hint="eastAsia"/>
                <w:noProof/>
                <w:sz w:val="22"/>
              </w:rPr>
              <w:t>设备能效</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49</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83" w:history="1">
            <w:r w:rsidR="00F86A49" w:rsidRPr="009345DF">
              <w:rPr>
                <w:rStyle w:val="ac"/>
                <w:rFonts w:asciiTheme="minorEastAsia" w:hAnsiTheme="minorEastAsia"/>
                <w:noProof/>
                <w:sz w:val="22"/>
              </w:rPr>
              <w:t xml:space="preserve">7 </w:t>
            </w:r>
            <w:r w:rsidR="00F86A49" w:rsidRPr="009345DF">
              <w:rPr>
                <w:rStyle w:val="ac"/>
                <w:rFonts w:asciiTheme="minorEastAsia" w:hAnsiTheme="minorEastAsia" w:hint="eastAsia"/>
                <w:noProof/>
                <w:sz w:val="22"/>
              </w:rPr>
              <w:t>建筑与环境</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4" w:history="1">
            <w:r w:rsidR="00F86A49" w:rsidRPr="009345DF">
              <w:rPr>
                <w:rStyle w:val="ac"/>
                <w:rFonts w:asciiTheme="minorEastAsia" w:hAnsiTheme="minorEastAsia" w:cs="Times New Roman"/>
                <w:noProof/>
                <w:sz w:val="22"/>
              </w:rPr>
              <w:t xml:space="preserve">7.1 </w:t>
            </w:r>
            <w:r w:rsidR="00F86A49" w:rsidRPr="009345DF">
              <w:rPr>
                <w:rStyle w:val="ac"/>
                <w:rFonts w:asciiTheme="minorEastAsia" w:hAnsiTheme="minorEastAsia" w:cs="Times New Roman" w:hint="eastAsia"/>
                <w:noProof/>
                <w:sz w:val="22"/>
              </w:rPr>
              <w:t>建筑设计</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5" w:history="1">
            <w:r w:rsidR="00F86A49" w:rsidRPr="009345DF">
              <w:rPr>
                <w:rStyle w:val="ac"/>
                <w:rFonts w:asciiTheme="minorEastAsia" w:hAnsiTheme="minorEastAsia" w:cs="Times New Roman"/>
                <w:noProof/>
                <w:sz w:val="22"/>
              </w:rPr>
              <w:t xml:space="preserve">7.2 </w:t>
            </w:r>
            <w:r w:rsidR="00F86A49" w:rsidRPr="009345DF">
              <w:rPr>
                <w:rStyle w:val="ac"/>
                <w:rFonts w:asciiTheme="minorEastAsia" w:hAnsiTheme="minorEastAsia" w:cs="Times New Roman" w:hint="eastAsia"/>
                <w:noProof/>
                <w:sz w:val="22"/>
              </w:rPr>
              <w:t>室内环境</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53</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86" w:history="1">
            <w:r w:rsidR="00F86A49" w:rsidRPr="009345DF">
              <w:rPr>
                <w:rStyle w:val="ac"/>
                <w:rFonts w:asciiTheme="minorEastAsia" w:hAnsiTheme="minorEastAsia"/>
                <w:noProof/>
                <w:sz w:val="22"/>
              </w:rPr>
              <w:t xml:space="preserve">8  </w:t>
            </w:r>
            <w:r w:rsidR="00F86A49" w:rsidRPr="009345DF">
              <w:rPr>
                <w:rStyle w:val="ac"/>
                <w:rFonts w:asciiTheme="minorEastAsia" w:hAnsiTheme="minorEastAsia" w:hint="eastAsia"/>
                <w:noProof/>
                <w:sz w:val="22"/>
              </w:rPr>
              <w:t>运行与管理</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55</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7" w:history="1">
            <w:r w:rsidR="00F86A49" w:rsidRPr="009345DF">
              <w:rPr>
                <w:rStyle w:val="ac"/>
                <w:rFonts w:asciiTheme="minorEastAsia" w:hAnsiTheme="minorEastAsia" w:cs="Times New Roman"/>
                <w:noProof/>
                <w:sz w:val="22"/>
              </w:rPr>
              <w:t xml:space="preserve">8.1 </w:t>
            </w:r>
            <w:r w:rsidR="00F86A49" w:rsidRPr="009345DF">
              <w:rPr>
                <w:rStyle w:val="ac"/>
                <w:rFonts w:asciiTheme="minorEastAsia" w:hAnsiTheme="minorEastAsia" w:cs="Times New Roman" w:hint="eastAsia"/>
                <w:noProof/>
                <w:sz w:val="22"/>
              </w:rPr>
              <w:t>制度建设</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55</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88" w:history="1">
            <w:r w:rsidR="00F86A49" w:rsidRPr="009345DF">
              <w:rPr>
                <w:rStyle w:val="ac"/>
                <w:rFonts w:asciiTheme="minorEastAsia" w:hAnsiTheme="minorEastAsia" w:cs="Times New Roman"/>
                <w:noProof/>
                <w:sz w:val="22"/>
              </w:rPr>
              <w:t xml:space="preserve">8.2 </w:t>
            </w:r>
            <w:r w:rsidR="00F86A49" w:rsidRPr="009345DF">
              <w:rPr>
                <w:rStyle w:val="ac"/>
                <w:rFonts w:asciiTheme="minorEastAsia" w:hAnsiTheme="minorEastAsia" w:cs="Times New Roman" w:hint="eastAsia"/>
                <w:noProof/>
                <w:sz w:val="22"/>
              </w:rPr>
              <w:t>管理平台</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57</w:t>
            </w:r>
          </w:hyperlink>
        </w:p>
        <w:p w:rsidR="00F86A49" w:rsidRPr="009345DF" w:rsidRDefault="00DB3BD1" w:rsidP="00F86A49">
          <w:pPr>
            <w:pStyle w:val="10"/>
            <w:tabs>
              <w:tab w:val="right" w:leader="dot" w:pos="8296"/>
            </w:tabs>
            <w:spacing w:line="360" w:lineRule="auto"/>
            <w:rPr>
              <w:rFonts w:asciiTheme="minorEastAsia" w:hAnsiTheme="minorEastAsia"/>
              <w:noProof/>
              <w:sz w:val="22"/>
            </w:rPr>
          </w:pPr>
          <w:hyperlink w:anchor="_Toc149310689" w:history="1">
            <w:r w:rsidR="00F86A49" w:rsidRPr="009345DF">
              <w:rPr>
                <w:rStyle w:val="ac"/>
                <w:rFonts w:asciiTheme="minorEastAsia" w:hAnsiTheme="minorEastAsia"/>
                <w:noProof/>
                <w:sz w:val="22"/>
              </w:rPr>
              <w:t xml:space="preserve">9  </w:t>
            </w:r>
            <w:r w:rsidR="00F86A49" w:rsidRPr="009345DF">
              <w:rPr>
                <w:rStyle w:val="ac"/>
                <w:rFonts w:asciiTheme="minorEastAsia" w:hAnsiTheme="minorEastAsia" w:hint="eastAsia"/>
                <w:noProof/>
                <w:sz w:val="22"/>
              </w:rPr>
              <w:t>教育与推广</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62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90" w:history="1">
            <w:r w:rsidR="00F86A49" w:rsidRPr="009345DF">
              <w:rPr>
                <w:rStyle w:val="ac"/>
                <w:rFonts w:asciiTheme="minorEastAsia" w:hAnsiTheme="minorEastAsia" w:cs="Times New Roman"/>
                <w:noProof/>
                <w:sz w:val="22"/>
              </w:rPr>
              <w:t xml:space="preserve">9.1 </w:t>
            </w:r>
            <w:r w:rsidR="00F86A49" w:rsidRPr="009345DF">
              <w:rPr>
                <w:rStyle w:val="ac"/>
                <w:rFonts w:asciiTheme="minorEastAsia" w:hAnsiTheme="minorEastAsia" w:cs="Times New Roman" w:hint="eastAsia"/>
                <w:noProof/>
                <w:sz w:val="22"/>
              </w:rPr>
              <w:t>机制创建</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62</w:t>
            </w:r>
          </w:hyperlink>
        </w:p>
        <w:p w:rsidR="00F86A49" w:rsidRPr="009345DF" w:rsidRDefault="00DB3BD1" w:rsidP="00F86A49">
          <w:pPr>
            <w:pStyle w:val="20"/>
            <w:tabs>
              <w:tab w:val="right" w:leader="dot" w:pos="8296"/>
            </w:tabs>
            <w:spacing w:line="360" w:lineRule="auto"/>
            <w:rPr>
              <w:rFonts w:asciiTheme="minorEastAsia" w:hAnsiTheme="minorEastAsia"/>
              <w:noProof/>
              <w:sz w:val="22"/>
            </w:rPr>
          </w:pPr>
          <w:hyperlink w:anchor="_Toc149310691" w:history="1">
            <w:r w:rsidR="00F86A49" w:rsidRPr="009345DF">
              <w:rPr>
                <w:rStyle w:val="ac"/>
                <w:rFonts w:asciiTheme="minorEastAsia" w:hAnsiTheme="minorEastAsia" w:cs="Times New Roman"/>
                <w:noProof/>
                <w:sz w:val="22"/>
              </w:rPr>
              <w:t xml:space="preserve">9.2 </w:t>
            </w:r>
            <w:r w:rsidR="00F86A49" w:rsidRPr="009345DF">
              <w:rPr>
                <w:rStyle w:val="ac"/>
                <w:rFonts w:asciiTheme="minorEastAsia" w:hAnsiTheme="minorEastAsia" w:cs="Times New Roman" w:hint="eastAsia"/>
                <w:noProof/>
                <w:sz w:val="22"/>
              </w:rPr>
              <w:t>课程培训</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62</w:t>
            </w:r>
          </w:hyperlink>
        </w:p>
        <w:p w:rsidR="00F86A49" w:rsidRPr="009345DF" w:rsidRDefault="00DB3BD1" w:rsidP="002F7E97">
          <w:pPr>
            <w:pStyle w:val="20"/>
            <w:tabs>
              <w:tab w:val="right" w:leader="dot" w:pos="8296"/>
            </w:tabs>
            <w:spacing w:line="360" w:lineRule="auto"/>
            <w:rPr>
              <w:rFonts w:asciiTheme="minorEastAsia" w:hAnsiTheme="minorEastAsia"/>
              <w:noProof/>
              <w:sz w:val="22"/>
            </w:rPr>
          </w:pPr>
          <w:hyperlink w:anchor="_Toc149310692" w:history="1">
            <w:r w:rsidR="00F86A49" w:rsidRPr="009345DF">
              <w:rPr>
                <w:rStyle w:val="ac"/>
                <w:rFonts w:asciiTheme="minorEastAsia" w:hAnsiTheme="minorEastAsia" w:cs="Times New Roman"/>
                <w:noProof/>
                <w:sz w:val="22"/>
              </w:rPr>
              <w:t xml:space="preserve">9.3 </w:t>
            </w:r>
            <w:r w:rsidR="00F86A49" w:rsidRPr="009345DF">
              <w:rPr>
                <w:rStyle w:val="ac"/>
                <w:rFonts w:asciiTheme="minorEastAsia" w:hAnsiTheme="minorEastAsia" w:cs="Times New Roman" w:hint="eastAsia"/>
                <w:noProof/>
                <w:sz w:val="22"/>
              </w:rPr>
              <w:t>推广实践</w:t>
            </w:r>
            <w:r w:rsidR="00F86A49" w:rsidRPr="009345DF">
              <w:rPr>
                <w:rFonts w:asciiTheme="minorEastAsia" w:hAnsiTheme="minorEastAsia"/>
                <w:noProof/>
                <w:webHidden/>
                <w:sz w:val="22"/>
              </w:rPr>
              <w:tab/>
            </w:r>
            <w:r w:rsidR="00141A82" w:rsidRPr="009345DF">
              <w:rPr>
                <w:rFonts w:asciiTheme="minorEastAsia" w:hAnsiTheme="minorEastAsia"/>
                <w:noProof/>
                <w:webHidden/>
                <w:sz w:val="22"/>
              </w:rPr>
              <w:t>63</w:t>
            </w:r>
          </w:hyperlink>
          <w:hyperlink w:anchor="_Toc149310693" w:history="1"/>
        </w:p>
        <w:p w:rsidR="00F86A49" w:rsidRPr="009345DF" w:rsidRDefault="00F86A49" w:rsidP="00F86A49">
          <w:pPr>
            <w:spacing w:line="360" w:lineRule="auto"/>
            <w:rPr>
              <w:rFonts w:asciiTheme="minorEastAsia" w:hAnsiTheme="minorEastAsia"/>
              <w:b/>
              <w:bCs/>
              <w:sz w:val="24"/>
              <w:szCs w:val="24"/>
              <w:lang w:val="zh-CN"/>
            </w:rPr>
          </w:pPr>
          <w:r w:rsidRPr="009345DF">
            <w:rPr>
              <w:rFonts w:asciiTheme="minorEastAsia" w:hAnsiTheme="minorEastAsia"/>
              <w:bCs/>
              <w:sz w:val="22"/>
              <w:lang w:val="zh-CN"/>
            </w:rPr>
            <w:fldChar w:fldCharType="end"/>
          </w:r>
        </w:p>
      </w:sdtContent>
    </w:sdt>
    <w:p w:rsidR="00F86A49" w:rsidRPr="009345DF" w:rsidRDefault="00C04A77" w:rsidP="00F86A49">
      <w:pPr>
        <w:pStyle w:val="1"/>
        <w:rPr>
          <w:sz w:val="32"/>
        </w:rPr>
      </w:pPr>
      <w:r w:rsidRPr="009345DF">
        <w:rPr>
          <w:rFonts w:asciiTheme="minorEastAsia" w:hAnsiTheme="minorEastAsia"/>
          <w:szCs w:val="28"/>
        </w:rPr>
        <w:br w:type="page"/>
      </w:r>
      <w:bookmarkStart w:id="84" w:name="_Toc149320096"/>
      <w:r w:rsidR="00F86A49" w:rsidRPr="009345DF">
        <w:rPr>
          <w:rFonts w:hint="eastAsia"/>
          <w:sz w:val="32"/>
        </w:rPr>
        <w:lastRenderedPageBreak/>
        <w:t>1</w:t>
      </w:r>
      <w:r w:rsidR="00F86A49" w:rsidRPr="009345DF">
        <w:rPr>
          <w:sz w:val="32"/>
        </w:rPr>
        <w:t xml:space="preserve"> </w:t>
      </w:r>
      <w:r w:rsidR="00F86A49" w:rsidRPr="009345DF">
        <w:rPr>
          <w:rFonts w:hint="eastAsia"/>
          <w:sz w:val="32"/>
        </w:rPr>
        <w:t>总则</w:t>
      </w:r>
      <w:bookmarkEnd w:id="84"/>
    </w:p>
    <w:p w:rsidR="00F86A49" w:rsidRPr="009345DF" w:rsidRDefault="00F86A49" w:rsidP="00F86A49">
      <w:pPr>
        <w:tabs>
          <w:tab w:val="left" w:pos="2487"/>
        </w:tabs>
        <w:spacing w:line="360" w:lineRule="auto"/>
        <w:rPr>
          <w:rFonts w:ascii="Times New Roman" w:hAnsi="Times New Roman" w:cs="Times New Roman"/>
          <w:b/>
          <w:sz w:val="24"/>
          <w:szCs w:val="24"/>
        </w:rPr>
      </w:pPr>
      <w:r w:rsidRPr="009345DF">
        <w:rPr>
          <w:rFonts w:ascii="Times New Roman" w:hAnsi="Times New Roman" w:cs="Times New Roman"/>
          <w:b/>
          <w:sz w:val="24"/>
          <w:szCs w:val="24"/>
        </w:rPr>
        <w:tab/>
      </w:r>
    </w:p>
    <w:p w:rsidR="00F86A49" w:rsidRPr="009345DF" w:rsidRDefault="00F86A49" w:rsidP="00ED66A6">
      <w:pPr>
        <w:spacing w:line="360" w:lineRule="auto"/>
        <w:rPr>
          <w:rFonts w:ascii="楷体" w:eastAsia="楷体" w:hAnsi="楷体"/>
          <w:sz w:val="24"/>
          <w:szCs w:val="24"/>
        </w:rPr>
      </w:pPr>
      <w:r w:rsidRPr="009345DF">
        <w:rPr>
          <w:rFonts w:ascii="Times New Roman" w:hAnsi="Times New Roman" w:cs="Times New Roman"/>
          <w:b/>
          <w:sz w:val="24"/>
          <w:szCs w:val="24"/>
        </w:rPr>
        <w:t>1.0.1</w:t>
      </w:r>
      <w:r w:rsidRPr="009345DF">
        <w:rPr>
          <w:rFonts w:ascii="宋体" w:eastAsia="宋体" w:hAnsi="宋体"/>
          <w:sz w:val="24"/>
          <w:szCs w:val="28"/>
        </w:rPr>
        <w:t xml:space="preserve"> </w:t>
      </w:r>
      <w:r w:rsidRPr="009345DF">
        <w:rPr>
          <w:rFonts w:ascii="楷体" w:eastAsia="楷体" w:hAnsi="楷体" w:hint="eastAsia"/>
          <w:sz w:val="24"/>
          <w:szCs w:val="24"/>
        </w:rPr>
        <w:t>为了有效推进校园碳中和目标的达成，故编制《校园碳中和评定标准》，旨在科学规范校园前期的低碳规划、交通组织，建筑及设施资源能源的节约利用和节能减排措施，同时在校园后期的运行维护以及教育推广机制创建、课程培训和实践推广等方面进行评定，倡导校园简约适度、绿色低碳的生活方式，对实现校园碳中和的近远期路径、软硬实力以及结果达成进行综合评定，从而有效提升校园的</w:t>
      </w:r>
      <w:proofErr w:type="gramStart"/>
      <w:r w:rsidRPr="009345DF">
        <w:rPr>
          <w:rFonts w:ascii="楷体" w:eastAsia="楷体" w:hAnsi="楷体" w:hint="eastAsia"/>
          <w:sz w:val="24"/>
          <w:szCs w:val="24"/>
        </w:rPr>
        <w:t>节能降碳工作</w:t>
      </w:r>
      <w:proofErr w:type="gramEnd"/>
      <w:r w:rsidRPr="009345DF">
        <w:rPr>
          <w:rFonts w:ascii="楷体" w:eastAsia="楷体" w:hAnsi="楷体" w:hint="eastAsia"/>
          <w:sz w:val="24"/>
          <w:szCs w:val="24"/>
        </w:rPr>
        <w:t>，为实现我国</w:t>
      </w:r>
      <w:proofErr w:type="gramStart"/>
      <w:r w:rsidRPr="009345DF">
        <w:rPr>
          <w:rFonts w:ascii="楷体" w:eastAsia="楷体" w:hAnsi="楷体" w:hint="eastAsia"/>
          <w:sz w:val="24"/>
          <w:szCs w:val="24"/>
        </w:rPr>
        <w:t>碳达峰碳</w:t>
      </w:r>
      <w:proofErr w:type="gramEnd"/>
      <w:r w:rsidRPr="009345DF">
        <w:rPr>
          <w:rFonts w:ascii="楷体" w:eastAsia="楷体" w:hAnsi="楷体" w:hint="eastAsia"/>
          <w:sz w:val="24"/>
          <w:szCs w:val="24"/>
        </w:rPr>
        <w:t>中和目标</w:t>
      </w:r>
      <w:proofErr w:type="gramStart"/>
      <w:r w:rsidRPr="009345DF">
        <w:rPr>
          <w:rFonts w:ascii="楷体" w:eastAsia="楷体" w:hAnsi="楷体" w:hint="eastAsia"/>
          <w:sz w:val="24"/>
          <w:szCs w:val="24"/>
        </w:rPr>
        <w:t>作出</w:t>
      </w:r>
      <w:proofErr w:type="gramEnd"/>
      <w:r w:rsidRPr="009345DF">
        <w:rPr>
          <w:rFonts w:ascii="楷体" w:eastAsia="楷体" w:hAnsi="楷体" w:hint="eastAsia"/>
          <w:sz w:val="24"/>
          <w:szCs w:val="24"/>
        </w:rPr>
        <w:t>教育行业的贡献。</w:t>
      </w:r>
    </w:p>
    <w:p w:rsidR="00F86A49" w:rsidRPr="009345DF" w:rsidRDefault="00F86A49" w:rsidP="00F86A49">
      <w:pPr>
        <w:spacing w:line="360" w:lineRule="auto"/>
        <w:rPr>
          <w:rFonts w:ascii="宋体" w:eastAsia="宋体" w:hAnsi="宋体"/>
          <w:sz w:val="24"/>
          <w:szCs w:val="28"/>
        </w:rPr>
      </w:pPr>
    </w:p>
    <w:p w:rsidR="00F86A49" w:rsidRPr="009345DF" w:rsidRDefault="00F86A49" w:rsidP="00ED66A6">
      <w:pPr>
        <w:spacing w:line="360" w:lineRule="auto"/>
        <w:rPr>
          <w:rFonts w:ascii="楷体" w:eastAsia="楷体" w:hAnsi="楷体"/>
          <w:sz w:val="24"/>
          <w:szCs w:val="24"/>
        </w:rPr>
      </w:pP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0.</w:t>
      </w:r>
      <w:r w:rsidRPr="009345DF">
        <w:rPr>
          <w:rFonts w:ascii="Times New Roman" w:hAnsi="Times New Roman" w:cs="Times New Roman"/>
          <w:b/>
          <w:sz w:val="24"/>
          <w:szCs w:val="24"/>
        </w:rPr>
        <w:t>2</w:t>
      </w:r>
      <w:r w:rsidRPr="009345DF">
        <w:rPr>
          <w:rFonts w:ascii="宋体" w:eastAsia="宋体" w:hAnsi="宋体"/>
          <w:sz w:val="24"/>
          <w:szCs w:val="28"/>
        </w:rPr>
        <w:t xml:space="preserve"> </w:t>
      </w:r>
      <w:r w:rsidRPr="009345DF">
        <w:rPr>
          <w:rFonts w:ascii="楷体" w:eastAsia="楷体" w:hAnsi="楷体" w:hint="eastAsia"/>
          <w:sz w:val="24"/>
          <w:szCs w:val="24"/>
        </w:rPr>
        <w:t>依据现行国家标准《中小学校设计规范》GB 50099规定，中小学校泛指对青、少年实施初等教育和中等教育的学校，包括完全小学、非完全小学、初级中学、高级中学、完全中学、九年制学校等各种学校；职业学校包括中等专业学校、技工学校、职业高级中学和成人中等专业学校、高等职业学校等；高等学校包括普通高等学校、成人高等学校、民办高等学校等，涵盖了高等教育的各个方面。本标准适用于城镇中小学校、职业学校及高等学校的新建、改建、扩建以及既有校园运行阶段的碳中和预评定和评定。农村中小学也可参照本标准进行碳中和评定。</w:t>
      </w:r>
    </w:p>
    <w:p w:rsidR="00F86A49" w:rsidRPr="009345DF" w:rsidRDefault="00F86A49" w:rsidP="00F86A49">
      <w:pPr>
        <w:spacing w:line="360" w:lineRule="auto"/>
        <w:ind w:firstLineChars="200" w:firstLine="480"/>
        <w:rPr>
          <w:rFonts w:ascii="楷体" w:eastAsia="楷体" w:hAnsi="楷体"/>
          <w:sz w:val="24"/>
          <w:szCs w:val="24"/>
        </w:rPr>
      </w:pPr>
      <w:r w:rsidRPr="009345DF">
        <w:rPr>
          <w:rFonts w:ascii="楷体" w:eastAsia="楷体" w:hAnsi="楷体"/>
          <w:sz w:val="24"/>
          <w:szCs w:val="24"/>
        </w:rPr>
        <w:t>本标准</w:t>
      </w:r>
      <w:r w:rsidRPr="009345DF">
        <w:rPr>
          <w:rFonts w:ascii="楷体" w:eastAsia="楷体" w:hAnsi="楷体" w:hint="eastAsia"/>
          <w:sz w:val="24"/>
          <w:szCs w:val="24"/>
        </w:rPr>
        <w:t>在对校园</w:t>
      </w:r>
      <w:r w:rsidRPr="009345DF">
        <w:rPr>
          <w:rFonts w:ascii="楷体" w:eastAsia="楷体" w:hAnsi="楷体"/>
          <w:sz w:val="24"/>
          <w:szCs w:val="24"/>
        </w:rPr>
        <w:t>碳排放</w:t>
      </w:r>
      <w:r w:rsidRPr="009345DF">
        <w:rPr>
          <w:rFonts w:ascii="楷体" w:eastAsia="楷体" w:hAnsi="楷体" w:hint="eastAsia"/>
          <w:sz w:val="24"/>
          <w:szCs w:val="24"/>
        </w:rPr>
        <w:t>的核</w:t>
      </w:r>
      <w:r w:rsidRPr="009345DF">
        <w:rPr>
          <w:rFonts w:ascii="楷体" w:eastAsia="楷体" w:hAnsi="楷体"/>
          <w:sz w:val="24"/>
          <w:szCs w:val="24"/>
        </w:rPr>
        <w:t>算</w:t>
      </w:r>
      <w:r w:rsidRPr="009345DF">
        <w:rPr>
          <w:rFonts w:ascii="楷体" w:eastAsia="楷体" w:hAnsi="楷体" w:hint="eastAsia"/>
          <w:sz w:val="24"/>
          <w:szCs w:val="24"/>
        </w:rPr>
        <w:t>方面限定于校园</w:t>
      </w:r>
      <w:r w:rsidRPr="009345DF">
        <w:rPr>
          <w:rFonts w:ascii="楷体" w:eastAsia="楷体" w:hAnsi="楷体"/>
          <w:sz w:val="24"/>
          <w:szCs w:val="24"/>
        </w:rPr>
        <w:t>运行阶段的二氧化碳排放量。</w:t>
      </w:r>
    </w:p>
    <w:p w:rsidR="00F86A49" w:rsidRPr="009345DF" w:rsidRDefault="00F86A49" w:rsidP="00F86A49">
      <w:pPr>
        <w:spacing w:line="360" w:lineRule="auto"/>
        <w:rPr>
          <w:rFonts w:ascii="宋体" w:eastAsia="宋体" w:hAnsi="宋体"/>
          <w:sz w:val="24"/>
          <w:szCs w:val="28"/>
        </w:rPr>
      </w:pPr>
    </w:p>
    <w:p w:rsidR="00F86A49" w:rsidRPr="009345DF" w:rsidRDefault="00F86A49" w:rsidP="00ED66A6">
      <w:pPr>
        <w:spacing w:line="360" w:lineRule="auto"/>
        <w:rPr>
          <w:rFonts w:ascii="楷体" w:eastAsia="楷体" w:hAnsi="楷体"/>
          <w:sz w:val="24"/>
          <w:szCs w:val="24"/>
        </w:rPr>
      </w:pP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0.</w:t>
      </w:r>
      <w:r w:rsidRPr="009345DF">
        <w:rPr>
          <w:rFonts w:ascii="Times New Roman" w:hAnsi="Times New Roman" w:cs="Times New Roman"/>
          <w:b/>
          <w:sz w:val="24"/>
          <w:szCs w:val="24"/>
        </w:rPr>
        <w:t>3</w:t>
      </w:r>
      <w:r w:rsidRPr="009345DF">
        <w:rPr>
          <w:rFonts w:ascii="宋体" w:eastAsia="宋体" w:hAnsi="宋体"/>
          <w:sz w:val="24"/>
          <w:szCs w:val="28"/>
        </w:rPr>
        <w:t xml:space="preserve"> </w:t>
      </w:r>
      <w:r w:rsidRPr="009345DF">
        <w:rPr>
          <w:rFonts w:ascii="楷体" w:eastAsia="楷体" w:hAnsi="楷体" w:hint="eastAsia"/>
          <w:sz w:val="24"/>
          <w:szCs w:val="24"/>
        </w:rPr>
        <w:t>由于我国各地的气候、环境、资源、经济社会发展水平与文化等方面差异各异，所以校园的规划建设及运行管理需要因地制宜的进行。在评定校园碳中和时，校园的前期规划、校园内能源和资源的节约利用、能源结构的优化、可再生能源的利用等与校园碳中和息息相关，所以校园规划建设要秉承可持续发展理念，对对校园规划建设、能源与资源节约及可再生能源利用等方面进行综合评定。</w:t>
      </w:r>
    </w:p>
    <w:p w:rsidR="00F86A49" w:rsidRPr="009345DF" w:rsidRDefault="00F86A49" w:rsidP="00F86A49">
      <w:pPr>
        <w:spacing w:line="360" w:lineRule="auto"/>
        <w:rPr>
          <w:rFonts w:ascii="宋体" w:eastAsia="宋体" w:hAnsi="宋体"/>
          <w:sz w:val="24"/>
          <w:szCs w:val="28"/>
        </w:rPr>
      </w:pPr>
    </w:p>
    <w:p w:rsidR="00C04A77" w:rsidRPr="009345DF" w:rsidRDefault="00C04A77" w:rsidP="00C04A77">
      <w:pPr>
        <w:spacing w:line="360" w:lineRule="auto"/>
        <w:ind w:firstLineChars="200" w:firstLine="480"/>
        <w:rPr>
          <w:sz w:val="24"/>
          <w:szCs w:val="24"/>
        </w:rPr>
      </w:pPr>
    </w:p>
    <w:p w:rsidR="00ED66A6" w:rsidRPr="009345DF" w:rsidRDefault="00ED66A6">
      <w:pPr>
        <w:widowControl/>
        <w:jc w:val="left"/>
        <w:rPr>
          <w:rFonts w:ascii="宋体" w:eastAsia="宋体" w:hAnsi="宋体"/>
          <w:b/>
          <w:bCs/>
          <w:sz w:val="32"/>
          <w:szCs w:val="32"/>
        </w:rPr>
      </w:pPr>
      <w:r w:rsidRPr="009345DF">
        <w:rPr>
          <w:sz w:val="32"/>
        </w:rPr>
        <w:br w:type="page"/>
      </w:r>
    </w:p>
    <w:p w:rsidR="00ED66A6" w:rsidRPr="009345DF" w:rsidRDefault="00ED66A6" w:rsidP="00ED66A6">
      <w:pPr>
        <w:pStyle w:val="1"/>
        <w:rPr>
          <w:sz w:val="32"/>
        </w:rPr>
      </w:pPr>
      <w:bookmarkStart w:id="85" w:name="_Toc149320097"/>
      <w:r w:rsidRPr="009345DF">
        <w:rPr>
          <w:rFonts w:hint="eastAsia"/>
          <w:sz w:val="32"/>
        </w:rPr>
        <w:lastRenderedPageBreak/>
        <w:t>2</w:t>
      </w:r>
      <w:r w:rsidRPr="009345DF">
        <w:rPr>
          <w:sz w:val="32"/>
        </w:rPr>
        <w:t xml:space="preserve"> </w:t>
      </w:r>
      <w:r w:rsidRPr="009345DF">
        <w:rPr>
          <w:rFonts w:hint="eastAsia"/>
          <w:sz w:val="32"/>
        </w:rPr>
        <w:t>术语和符号</w:t>
      </w:r>
      <w:bookmarkEnd w:id="85"/>
    </w:p>
    <w:p w:rsidR="00ED66A6" w:rsidRPr="009345DF" w:rsidRDefault="00ED66A6" w:rsidP="00ED66A6">
      <w:pPr>
        <w:pStyle w:val="2"/>
        <w:jc w:val="center"/>
        <w:rPr>
          <w:rFonts w:ascii="Times New Roman" w:eastAsia="黑体" w:hAnsi="Times New Roman" w:cs="Times New Roman"/>
          <w:sz w:val="28"/>
          <w:szCs w:val="28"/>
        </w:rPr>
      </w:pPr>
      <w:bookmarkStart w:id="86" w:name="_Toc149320098"/>
      <w:r w:rsidRPr="009345DF">
        <w:rPr>
          <w:rFonts w:ascii="Times New Roman" w:eastAsia="黑体" w:hAnsi="Times New Roman" w:cs="Times New Roman" w:hint="eastAsia"/>
          <w:sz w:val="28"/>
          <w:szCs w:val="28"/>
        </w:rPr>
        <w:t>2.1</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术</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sz w:val="28"/>
          <w:szCs w:val="28"/>
        </w:rPr>
        <w:t xml:space="preserve"> </w:t>
      </w:r>
      <w:r w:rsidRPr="009345DF">
        <w:rPr>
          <w:rFonts w:ascii="Times New Roman" w:eastAsia="黑体" w:hAnsi="Times New Roman" w:cs="Times New Roman" w:hint="eastAsia"/>
          <w:sz w:val="28"/>
          <w:szCs w:val="28"/>
        </w:rPr>
        <w:t>语</w:t>
      </w:r>
      <w:bookmarkEnd w:id="86"/>
    </w:p>
    <w:p w:rsidR="00ED66A6" w:rsidRPr="009345DF" w:rsidRDefault="00ED66A6" w:rsidP="00ED66A6">
      <w:pPr>
        <w:spacing w:line="360" w:lineRule="auto"/>
        <w:rPr>
          <w:rFonts w:ascii="楷体" w:eastAsia="楷体" w:hAnsi="楷体"/>
          <w:sz w:val="24"/>
          <w:szCs w:val="24"/>
        </w:rPr>
      </w:pPr>
      <w:r w:rsidRPr="009345DF">
        <w:rPr>
          <w:rFonts w:ascii="Times New Roman" w:hAnsi="Times New Roman" w:cs="Times New Roman" w:hint="eastAsia"/>
          <w:b/>
          <w:sz w:val="24"/>
          <w:szCs w:val="24"/>
        </w:rPr>
        <w:t>2.1.3</w:t>
      </w:r>
      <w:r w:rsidRPr="009345DF">
        <w:rPr>
          <w:rFonts w:ascii="宋体" w:eastAsia="宋体" w:hAnsi="宋体" w:hint="eastAsia"/>
          <w:b/>
          <w:sz w:val="24"/>
          <w:szCs w:val="28"/>
        </w:rPr>
        <w:t xml:space="preserve">  </w:t>
      </w:r>
      <w:r w:rsidRPr="009345DF">
        <w:rPr>
          <w:rFonts w:ascii="楷体" w:eastAsia="楷体" w:hAnsi="楷体" w:hint="eastAsia"/>
          <w:sz w:val="24"/>
          <w:szCs w:val="24"/>
        </w:rPr>
        <w:t>在校园无法实现自身碳中和时，可通过购买碳信用、绿色电力交易、</w:t>
      </w:r>
      <w:proofErr w:type="gramStart"/>
      <w:r w:rsidRPr="009345DF">
        <w:rPr>
          <w:rFonts w:ascii="楷体" w:eastAsia="楷体" w:hAnsi="楷体" w:hint="eastAsia"/>
          <w:sz w:val="24"/>
          <w:szCs w:val="24"/>
        </w:rPr>
        <w:t>碳排放权</w:t>
      </w:r>
      <w:proofErr w:type="gramEnd"/>
      <w:r w:rsidRPr="009345DF">
        <w:rPr>
          <w:rFonts w:ascii="楷体" w:eastAsia="楷体" w:hAnsi="楷体" w:hint="eastAsia"/>
          <w:sz w:val="24"/>
          <w:szCs w:val="24"/>
        </w:rPr>
        <w:t>交易等非技术措施实现校园的整体碳中和。碳配额是指</w:t>
      </w:r>
      <w:proofErr w:type="gramStart"/>
      <w:r w:rsidRPr="009345DF">
        <w:rPr>
          <w:rFonts w:ascii="楷体" w:eastAsia="楷体" w:hAnsi="楷体" w:hint="eastAsia"/>
          <w:sz w:val="24"/>
          <w:szCs w:val="24"/>
        </w:rPr>
        <w:t>在碳排放权</w:t>
      </w:r>
      <w:proofErr w:type="gramEnd"/>
      <w:r w:rsidRPr="009345DF">
        <w:rPr>
          <w:rFonts w:ascii="楷体" w:eastAsia="楷体" w:hAnsi="楷体" w:hint="eastAsia"/>
          <w:sz w:val="24"/>
          <w:szCs w:val="24"/>
        </w:rPr>
        <w:t>交易市场下，</w:t>
      </w:r>
      <w:proofErr w:type="gramStart"/>
      <w:r w:rsidRPr="009345DF">
        <w:rPr>
          <w:rFonts w:ascii="楷体" w:eastAsia="楷体" w:hAnsi="楷体" w:hint="eastAsia"/>
          <w:sz w:val="24"/>
          <w:szCs w:val="24"/>
        </w:rPr>
        <w:t>参与碳排放权</w:t>
      </w:r>
      <w:proofErr w:type="gramEnd"/>
      <w:r w:rsidRPr="009345DF">
        <w:rPr>
          <w:rFonts w:ascii="楷体" w:eastAsia="楷体" w:hAnsi="楷体" w:hint="eastAsia"/>
          <w:sz w:val="24"/>
          <w:szCs w:val="24"/>
        </w:rPr>
        <w:t>交易的单位和个人依法取得的用于交易和抵扣的温室气体排放量指标，1个单位碳配额相当于1吨二氧化碳当量。碳配额一般是通过政府免费发放或拍卖得到，只有</w:t>
      </w:r>
      <w:proofErr w:type="gramStart"/>
      <w:r w:rsidRPr="009345DF">
        <w:rPr>
          <w:rFonts w:ascii="楷体" w:eastAsia="楷体" w:hAnsi="楷体" w:hint="eastAsia"/>
          <w:sz w:val="24"/>
          <w:szCs w:val="24"/>
        </w:rPr>
        <w:t>排控企业</w:t>
      </w:r>
      <w:proofErr w:type="gramEnd"/>
      <w:r w:rsidRPr="009345DF">
        <w:rPr>
          <w:rFonts w:ascii="楷体" w:eastAsia="楷体" w:hAnsi="楷体" w:hint="eastAsia"/>
          <w:sz w:val="24"/>
          <w:szCs w:val="24"/>
        </w:rPr>
        <w:t>才有配额账户，学校</w:t>
      </w:r>
      <w:proofErr w:type="gramStart"/>
      <w:r w:rsidRPr="009345DF">
        <w:rPr>
          <w:rFonts w:ascii="楷体" w:eastAsia="楷体" w:hAnsi="楷体" w:hint="eastAsia"/>
          <w:sz w:val="24"/>
          <w:szCs w:val="24"/>
        </w:rPr>
        <w:t>不是排控企业</w:t>
      </w:r>
      <w:proofErr w:type="gramEnd"/>
      <w:r w:rsidRPr="009345DF">
        <w:rPr>
          <w:rFonts w:ascii="楷体" w:eastAsia="楷体" w:hAnsi="楷体" w:hint="eastAsia"/>
          <w:sz w:val="24"/>
          <w:szCs w:val="24"/>
        </w:rPr>
        <w:t>，所以校园碳抵消一般不包含碳配额。</w:t>
      </w:r>
    </w:p>
    <w:p w:rsidR="00ED66A6" w:rsidRPr="009345DF" w:rsidRDefault="00ED66A6" w:rsidP="00ED66A6">
      <w:pPr>
        <w:spacing w:line="360" w:lineRule="auto"/>
        <w:rPr>
          <w:rFonts w:ascii="楷体" w:eastAsia="楷体" w:hAnsi="楷体"/>
          <w:sz w:val="24"/>
          <w:szCs w:val="24"/>
        </w:rPr>
      </w:pPr>
    </w:p>
    <w:p w:rsidR="00ED66A6" w:rsidRPr="009345DF" w:rsidRDefault="00ED66A6" w:rsidP="00ED66A6">
      <w:pPr>
        <w:spacing w:line="360" w:lineRule="auto"/>
        <w:rPr>
          <w:rFonts w:ascii="宋体" w:eastAsia="宋体" w:hAnsi="宋体"/>
          <w:sz w:val="24"/>
          <w:szCs w:val="28"/>
        </w:rPr>
      </w:pPr>
      <w:r w:rsidRPr="009345DF">
        <w:rPr>
          <w:rFonts w:ascii="Times New Roman" w:hAnsi="Times New Roman" w:cs="Times New Roman" w:hint="eastAsia"/>
          <w:b/>
          <w:sz w:val="24"/>
          <w:szCs w:val="24"/>
        </w:rPr>
        <w:t>2.1.6</w:t>
      </w:r>
      <w:r w:rsidRPr="009345DF">
        <w:rPr>
          <w:rFonts w:ascii="宋体" w:eastAsia="宋体" w:hAnsi="宋体" w:hint="eastAsia"/>
          <w:b/>
          <w:sz w:val="24"/>
          <w:szCs w:val="28"/>
        </w:rPr>
        <w:t xml:space="preserve"> </w:t>
      </w:r>
      <w:r w:rsidRPr="009345DF">
        <w:rPr>
          <w:rFonts w:ascii="楷体" w:eastAsia="楷体" w:hAnsi="楷体" w:hint="eastAsia"/>
          <w:sz w:val="24"/>
          <w:szCs w:val="24"/>
        </w:rPr>
        <w:t>本标准中的校园碳排放核算主要针对二氧化碳排放，不包含其他温室气体的核算。</w:t>
      </w:r>
    </w:p>
    <w:p w:rsidR="00ED66A6" w:rsidRPr="009345DF" w:rsidRDefault="00ED66A6" w:rsidP="00C04A77">
      <w:pPr>
        <w:spacing w:line="360" w:lineRule="auto"/>
        <w:ind w:firstLineChars="200" w:firstLine="480"/>
        <w:rPr>
          <w:sz w:val="24"/>
          <w:szCs w:val="24"/>
        </w:rPr>
      </w:pPr>
    </w:p>
    <w:p w:rsidR="007D3855" w:rsidRPr="009345DF" w:rsidRDefault="007D3855">
      <w:pPr>
        <w:widowControl/>
        <w:jc w:val="left"/>
        <w:rPr>
          <w:rFonts w:ascii="宋体" w:eastAsia="宋体" w:hAnsi="宋体"/>
          <w:b/>
          <w:bCs/>
          <w:sz w:val="32"/>
          <w:szCs w:val="32"/>
        </w:rPr>
      </w:pPr>
      <w:r w:rsidRPr="009345DF">
        <w:rPr>
          <w:sz w:val="32"/>
        </w:rPr>
        <w:br w:type="page"/>
      </w:r>
    </w:p>
    <w:p w:rsidR="007D3855" w:rsidRPr="009345DF" w:rsidRDefault="007D3855" w:rsidP="007D3855">
      <w:pPr>
        <w:pStyle w:val="1"/>
        <w:rPr>
          <w:sz w:val="32"/>
        </w:rPr>
      </w:pPr>
      <w:bookmarkStart w:id="87" w:name="_Toc149320099"/>
      <w:r w:rsidRPr="009345DF">
        <w:rPr>
          <w:sz w:val="32"/>
        </w:rPr>
        <w:lastRenderedPageBreak/>
        <w:t xml:space="preserve">3 </w:t>
      </w:r>
      <w:r w:rsidRPr="009345DF">
        <w:rPr>
          <w:rFonts w:hint="eastAsia"/>
          <w:sz w:val="32"/>
        </w:rPr>
        <w:t>评定原则与方法</w:t>
      </w:r>
      <w:bookmarkEnd w:id="87"/>
    </w:p>
    <w:p w:rsidR="007D3855" w:rsidRPr="009345DF" w:rsidRDefault="007D3855" w:rsidP="007D3855">
      <w:pPr>
        <w:pStyle w:val="2"/>
        <w:jc w:val="center"/>
        <w:rPr>
          <w:rFonts w:ascii="Times New Roman" w:eastAsia="黑体" w:hAnsi="Times New Roman" w:cs="Times New Roman"/>
          <w:sz w:val="28"/>
          <w:szCs w:val="28"/>
        </w:rPr>
      </w:pPr>
      <w:bookmarkStart w:id="88" w:name="_Toc149320100"/>
      <w:r w:rsidRPr="009345DF">
        <w:rPr>
          <w:rFonts w:ascii="Times New Roman" w:eastAsia="黑体" w:hAnsi="Times New Roman" w:cs="Times New Roman" w:hint="eastAsia"/>
          <w:sz w:val="28"/>
          <w:szCs w:val="28"/>
        </w:rPr>
        <w:t>3</w:t>
      </w:r>
      <w:r w:rsidRPr="009345DF">
        <w:rPr>
          <w:rFonts w:ascii="Times New Roman" w:eastAsia="黑体" w:hAnsi="Times New Roman" w:cs="Times New Roman"/>
          <w:sz w:val="28"/>
          <w:szCs w:val="28"/>
        </w:rPr>
        <w:t xml:space="preserve">.1 </w:t>
      </w:r>
      <w:r w:rsidRPr="009345DF">
        <w:rPr>
          <w:rFonts w:ascii="Times New Roman" w:eastAsia="黑体" w:hAnsi="Times New Roman" w:cs="Times New Roman" w:hint="eastAsia"/>
          <w:sz w:val="28"/>
          <w:szCs w:val="28"/>
        </w:rPr>
        <w:t>评定原则</w:t>
      </w:r>
      <w:bookmarkEnd w:id="88"/>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3.1.1</w:t>
      </w:r>
      <w:r w:rsidRPr="009345DF">
        <w:rPr>
          <w:rFonts w:ascii="宋体" w:eastAsia="宋体" w:hAnsi="宋体"/>
          <w:b/>
          <w:sz w:val="24"/>
          <w:szCs w:val="28"/>
        </w:rPr>
        <w:t xml:space="preserve">  </w:t>
      </w:r>
      <w:r w:rsidRPr="009345DF">
        <w:rPr>
          <w:rFonts w:ascii="楷体" w:eastAsia="楷体" w:hAnsi="楷体" w:hint="eastAsia"/>
          <w:sz w:val="24"/>
          <w:szCs w:val="24"/>
        </w:rPr>
        <w:t>本条规定了校园碳中和评定的对象范围。评定对象是单个校园，条文中提出的“独立且具备完善的教学、生活功能”中的“独立”是</w:t>
      </w:r>
      <w:r w:rsidRPr="009345DF">
        <w:rPr>
          <w:rFonts w:ascii="楷体" w:eastAsia="楷体" w:hAnsi="楷体"/>
          <w:sz w:val="24"/>
          <w:szCs w:val="24"/>
        </w:rPr>
        <w:t>指校园具有独立边界且具有独立的用能计量</w:t>
      </w:r>
      <w:r w:rsidRPr="009345DF">
        <w:rPr>
          <w:rFonts w:ascii="楷体" w:eastAsia="楷体" w:hAnsi="楷体" w:hint="eastAsia"/>
          <w:sz w:val="24"/>
          <w:szCs w:val="24"/>
        </w:rPr>
        <w:t>， “完备功能”是指具备教学楼、宿舍楼、图书馆、食堂、风雨操场等校园基本功能。</w:t>
      </w:r>
    </w:p>
    <w:p w:rsidR="007D3855" w:rsidRPr="009345DF" w:rsidRDefault="007D3855" w:rsidP="007D3855">
      <w:pPr>
        <w:ind w:firstLineChars="200" w:firstLine="420"/>
        <w:rPr>
          <w:rFonts w:ascii="华文楷体" w:eastAsia="华文楷体" w:hAnsi="华文楷体"/>
          <w:szCs w:val="21"/>
        </w:rPr>
      </w:pPr>
    </w:p>
    <w:p w:rsidR="007D3855" w:rsidRPr="009345DF" w:rsidRDefault="007D3855" w:rsidP="007D3855">
      <w:pPr>
        <w:ind w:firstLineChars="200" w:firstLine="420"/>
        <w:rPr>
          <w:rFonts w:ascii="华文楷体" w:eastAsia="华文楷体" w:hAnsi="华文楷体"/>
          <w:szCs w:val="21"/>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3.1.2</w:t>
      </w:r>
      <w:r w:rsidRPr="009345DF">
        <w:rPr>
          <w:rFonts w:ascii="宋体" w:eastAsia="宋体" w:hAnsi="宋体"/>
          <w:b/>
          <w:sz w:val="24"/>
          <w:szCs w:val="28"/>
        </w:rPr>
        <w:t xml:space="preserve">  </w:t>
      </w:r>
      <w:r w:rsidRPr="009345DF">
        <w:rPr>
          <w:rFonts w:ascii="楷体" w:eastAsia="楷体" w:hAnsi="楷体" w:hint="eastAsia"/>
          <w:sz w:val="24"/>
          <w:szCs w:val="24"/>
        </w:rPr>
        <w:t>本条明确了校园碳中和评定的两个阶段，预评定可以为评定做出预判，为后期运行评定顺利通过提供有效保障，项目申报方可根据项目情况自行决定是否申请预评定。</w:t>
      </w:r>
    </w:p>
    <w:p w:rsidR="007D3855" w:rsidRPr="009345DF" w:rsidRDefault="007D3855" w:rsidP="007D3855">
      <w:pPr>
        <w:spacing w:line="360" w:lineRule="auto"/>
        <w:rPr>
          <w:rFonts w:ascii="宋体" w:eastAsia="宋体" w:hAnsi="宋体"/>
          <w:b/>
          <w:sz w:val="24"/>
          <w:szCs w:val="28"/>
        </w:rPr>
      </w:pPr>
    </w:p>
    <w:p w:rsidR="007D3855" w:rsidRPr="009345DF" w:rsidRDefault="007D3855" w:rsidP="007D3855">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3</w:t>
      </w:r>
      <w:r w:rsidRPr="009345DF">
        <w:rPr>
          <w:rFonts w:ascii="宋体" w:eastAsia="宋体" w:hAnsi="宋体" w:hint="eastAsia"/>
          <w:sz w:val="24"/>
          <w:szCs w:val="28"/>
        </w:rPr>
        <w:t xml:space="preserve">  </w:t>
      </w:r>
      <w:r w:rsidRPr="009345DF">
        <w:rPr>
          <w:rFonts w:ascii="楷体" w:eastAsia="楷体" w:hAnsi="楷体" w:hint="eastAsia"/>
          <w:sz w:val="24"/>
          <w:szCs w:val="24"/>
        </w:rPr>
        <w:t>本条规定了校园碳中和预评定必须满足的条件，申报校园碳中和的项目要在完成申报范围内全部施工图审查后方可根据标准运行工况对项目运行阶段的</w:t>
      </w:r>
      <w:proofErr w:type="gramStart"/>
      <w:r w:rsidRPr="009345DF">
        <w:rPr>
          <w:rFonts w:ascii="楷体" w:eastAsia="楷体" w:hAnsi="楷体" w:hint="eastAsia"/>
          <w:sz w:val="24"/>
          <w:szCs w:val="24"/>
        </w:rPr>
        <w:t>能耗及碳排放</w:t>
      </w:r>
      <w:proofErr w:type="gramEnd"/>
      <w:r w:rsidRPr="009345DF">
        <w:rPr>
          <w:rFonts w:ascii="楷体" w:eastAsia="楷体" w:hAnsi="楷体" w:hint="eastAsia"/>
          <w:sz w:val="24"/>
          <w:szCs w:val="24"/>
        </w:rPr>
        <w:t>进行模拟计算，并要满足本标准规定的校园人均碳排放量、可再生能源利用率等有关指标的要求，以确保项目降低能源与资源的使用，使节能</w:t>
      </w:r>
      <w:proofErr w:type="gramStart"/>
      <w:r w:rsidRPr="009345DF">
        <w:rPr>
          <w:rFonts w:ascii="楷体" w:eastAsia="楷体" w:hAnsi="楷体" w:hint="eastAsia"/>
          <w:sz w:val="24"/>
          <w:szCs w:val="24"/>
        </w:rPr>
        <w:t>降碳有效</w:t>
      </w:r>
      <w:proofErr w:type="gramEnd"/>
      <w:r w:rsidRPr="009345DF">
        <w:rPr>
          <w:rFonts w:ascii="楷体" w:eastAsia="楷体" w:hAnsi="楷体" w:hint="eastAsia"/>
          <w:sz w:val="24"/>
          <w:szCs w:val="24"/>
        </w:rPr>
        <w:t>实施；同时还</w:t>
      </w:r>
      <w:r w:rsidRPr="009345DF">
        <w:rPr>
          <w:rFonts w:ascii="楷体" w:eastAsia="楷体" w:hAnsi="楷体"/>
          <w:sz w:val="24"/>
          <w:szCs w:val="24"/>
        </w:rPr>
        <w:t>应制定</w:t>
      </w:r>
      <w:r w:rsidRPr="009345DF">
        <w:rPr>
          <w:rFonts w:ascii="楷体" w:eastAsia="楷体" w:hAnsi="楷体" w:hint="eastAsia"/>
          <w:sz w:val="24"/>
          <w:szCs w:val="24"/>
        </w:rPr>
        <w:t>校园碳中和专项规划和实施方案，包括前期制定节能低碳校园的建设规划、提出各项碳排放要素减</w:t>
      </w:r>
      <w:proofErr w:type="gramStart"/>
      <w:r w:rsidRPr="009345DF">
        <w:rPr>
          <w:rFonts w:ascii="楷体" w:eastAsia="楷体" w:hAnsi="楷体" w:hint="eastAsia"/>
          <w:sz w:val="24"/>
          <w:szCs w:val="24"/>
        </w:rPr>
        <w:t>排控排要求</w:t>
      </w:r>
      <w:proofErr w:type="gramEnd"/>
      <w:r w:rsidRPr="009345DF">
        <w:rPr>
          <w:rFonts w:ascii="楷体" w:eastAsia="楷体" w:hAnsi="楷体" w:hint="eastAsia"/>
          <w:sz w:val="24"/>
          <w:szCs w:val="24"/>
        </w:rPr>
        <w:t>和指标，</w:t>
      </w:r>
      <w:proofErr w:type="gramStart"/>
      <w:r w:rsidRPr="009345DF">
        <w:rPr>
          <w:rFonts w:ascii="楷体" w:eastAsia="楷体" w:hAnsi="楷体" w:hint="eastAsia"/>
          <w:sz w:val="24"/>
          <w:szCs w:val="24"/>
        </w:rPr>
        <w:t>明确减</w:t>
      </w:r>
      <w:proofErr w:type="gramEnd"/>
      <w:r w:rsidRPr="009345DF">
        <w:rPr>
          <w:rFonts w:ascii="楷体" w:eastAsia="楷体" w:hAnsi="楷体" w:hint="eastAsia"/>
          <w:sz w:val="24"/>
          <w:szCs w:val="24"/>
        </w:rPr>
        <w:t>排路径与措施，制定高效智能的校园运行管理方案，建立校园碳中和组织保障机制及校园中长期教育与推广方案的制定等；由于预评定阶段碳排放计算是根据施工图设计及运行工况模拟计算出的碳排放结果，与实际运行结果可能存在差距，所以要求申报单位发布碳中和承诺声明。碳排放模拟计算的标准运行工况按照《建筑节能与可再生能源利用通用规范》GB 55015中的有关规定执行。</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申报校园碳中和预评定应</w:t>
      </w:r>
      <w:r w:rsidRPr="009345DF">
        <w:rPr>
          <w:rFonts w:ascii="楷体" w:eastAsia="楷体" w:hAnsi="楷体"/>
          <w:sz w:val="24"/>
          <w:szCs w:val="24"/>
        </w:rPr>
        <w:t>提交</w:t>
      </w:r>
      <w:r w:rsidRPr="009345DF">
        <w:rPr>
          <w:rFonts w:ascii="楷体" w:eastAsia="楷体" w:hAnsi="楷体" w:hint="eastAsia"/>
          <w:sz w:val="24"/>
          <w:szCs w:val="24"/>
        </w:rPr>
        <w:t>的</w:t>
      </w:r>
      <w:r w:rsidRPr="009345DF">
        <w:rPr>
          <w:rFonts w:ascii="楷体" w:eastAsia="楷体" w:hAnsi="楷体"/>
          <w:sz w:val="24"/>
          <w:szCs w:val="24"/>
        </w:rPr>
        <w:t>材料包括</w:t>
      </w:r>
      <w:r w:rsidRPr="009345DF">
        <w:rPr>
          <w:rFonts w:ascii="楷体" w:eastAsia="楷体" w:hAnsi="楷体" w:hint="eastAsia"/>
          <w:sz w:val="24"/>
          <w:szCs w:val="24"/>
        </w:rPr>
        <w:t>：</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t>校园基本信息；</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t>校园规划及批复文件；</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sz w:val="24"/>
          <w:szCs w:val="24"/>
        </w:rPr>
        <w:t>校园碳中和专项规划及实施方案</w:t>
      </w:r>
      <w:r w:rsidRPr="009345DF">
        <w:rPr>
          <w:rFonts w:ascii="楷体" w:eastAsia="楷体" w:hAnsi="楷体" w:hint="eastAsia"/>
          <w:sz w:val="24"/>
          <w:szCs w:val="24"/>
        </w:rPr>
        <w:t>；</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lastRenderedPageBreak/>
        <w:t>施工图设计文件及图审合格证；</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t>碳排放计算报告；</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t>自评估</w:t>
      </w:r>
      <w:r w:rsidRPr="009345DF">
        <w:rPr>
          <w:rFonts w:ascii="楷体" w:eastAsia="楷体" w:hAnsi="楷体"/>
          <w:sz w:val="24"/>
          <w:szCs w:val="24"/>
        </w:rPr>
        <w:t>报告，包括各章节得分情况</w:t>
      </w:r>
      <w:r w:rsidRPr="009345DF">
        <w:rPr>
          <w:rFonts w:ascii="楷体" w:eastAsia="楷体" w:hAnsi="楷体" w:hint="eastAsia"/>
          <w:sz w:val="24"/>
          <w:szCs w:val="24"/>
        </w:rPr>
        <w:t>及相关证明材料；</w:t>
      </w:r>
    </w:p>
    <w:p w:rsidR="007D3855" w:rsidRPr="009345DF" w:rsidRDefault="007D3855" w:rsidP="007D3855">
      <w:pPr>
        <w:pStyle w:val="af0"/>
        <w:numPr>
          <w:ilvl w:val="2"/>
          <w:numId w:val="1"/>
        </w:numPr>
        <w:spacing w:line="360" w:lineRule="auto"/>
        <w:ind w:firstLineChars="0"/>
        <w:rPr>
          <w:rFonts w:ascii="楷体" w:eastAsia="楷体" w:hAnsi="楷体"/>
          <w:sz w:val="24"/>
          <w:szCs w:val="24"/>
        </w:rPr>
      </w:pPr>
      <w:r w:rsidRPr="009345DF">
        <w:rPr>
          <w:rFonts w:ascii="楷体" w:eastAsia="楷体" w:hAnsi="楷体" w:hint="eastAsia"/>
          <w:sz w:val="24"/>
          <w:szCs w:val="24"/>
        </w:rPr>
        <w:t>碳中和承诺声明。</w:t>
      </w:r>
    </w:p>
    <w:p w:rsidR="007D3855" w:rsidRPr="009345DF" w:rsidRDefault="007D3855" w:rsidP="007D3855">
      <w:pPr>
        <w:autoSpaceDE w:val="0"/>
        <w:autoSpaceDN w:val="0"/>
        <w:adjustRightInd w:val="0"/>
        <w:spacing w:line="360" w:lineRule="auto"/>
        <w:jc w:val="left"/>
        <w:rPr>
          <w:rFonts w:ascii="宋体" w:eastAsia="宋体" w:hAnsi="宋体"/>
          <w:b/>
          <w:sz w:val="24"/>
          <w:szCs w:val="28"/>
        </w:rPr>
      </w:pPr>
    </w:p>
    <w:p w:rsidR="007D3855" w:rsidRPr="009345DF" w:rsidRDefault="007D3855" w:rsidP="007D3855">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4</w:t>
      </w:r>
      <w:r w:rsidRPr="009345DF">
        <w:rPr>
          <w:rFonts w:ascii="宋体" w:eastAsia="宋体" w:hAnsi="宋体" w:hint="eastAsia"/>
          <w:sz w:val="24"/>
          <w:szCs w:val="28"/>
        </w:rPr>
        <w:t xml:space="preserve">  </w:t>
      </w:r>
      <w:r w:rsidRPr="009345DF">
        <w:rPr>
          <w:rFonts w:ascii="楷体" w:eastAsia="楷体" w:hAnsi="楷体" w:hint="eastAsia"/>
          <w:sz w:val="24"/>
          <w:szCs w:val="24"/>
        </w:rPr>
        <w:t xml:space="preserve">本条规定了校园碳中和评定必须满足的条件。校园碳排放主要来源是校园建筑与设施的能源消耗，为了确保项目运行数据的完整、准确，要求校园运行需满足建筑使用率不应低于80%，同时规定了校园内主要道路、管线及景观等设施应已建成并投入使用不少于1年。  </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为了有效提高校园的</w:t>
      </w:r>
      <w:proofErr w:type="gramStart"/>
      <w:r w:rsidRPr="009345DF">
        <w:rPr>
          <w:rFonts w:ascii="楷体" w:eastAsia="楷体" w:hAnsi="楷体"/>
          <w:sz w:val="24"/>
          <w:szCs w:val="24"/>
        </w:rPr>
        <w:t>节能降碳</w:t>
      </w:r>
      <w:r w:rsidRPr="009345DF">
        <w:rPr>
          <w:rFonts w:ascii="楷体" w:eastAsia="楷体" w:hAnsi="楷体" w:hint="eastAsia"/>
          <w:sz w:val="24"/>
          <w:szCs w:val="24"/>
        </w:rPr>
        <w:t>水平</w:t>
      </w:r>
      <w:proofErr w:type="gramEnd"/>
      <w:r w:rsidRPr="009345DF">
        <w:rPr>
          <w:rFonts w:ascii="楷体" w:eastAsia="楷体" w:hAnsi="楷体" w:hint="eastAsia"/>
          <w:sz w:val="24"/>
          <w:szCs w:val="24"/>
        </w:rPr>
        <w:t>，本标准提出要满足本标准规定的校园人均碳排放量、可再生能源利用率等有关指标的要求，并通过校园能源监测系统，掌握完整、准确的运行数据及能源账单计算出校园运行</w:t>
      </w:r>
      <w:r w:rsidRPr="009345DF">
        <w:rPr>
          <w:rFonts w:ascii="楷体" w:eastAsia="楷体" w:hAnsi="楷体"/>
          <w:sz w:val="24"/>
          <w:szCs w:val="24"/>
        </w:rPr>
        <w:t>碳排放</w:t>
      </w:r>
      <w:r w:rsidRPr="009345DF">
        <w:rPr>
          <w:rFonts w:ascii="楷体" w:eastAsia="楷体" w:hAnsi="楷体" w:hint="eastAsia"/>
          <w:sz w:val="24"/>
          <w:szCs w:val="24"/>
        </w:rPr>
        <w:t>，校园</w:t>
      </w:r>
      <w:proofErr w:type="gramStart"/>
      <w:r w:rsidRPr="009345DF">
        <w:rPr>
          <w:rFonts w:ascii="楷体" w:eastAsia="楷体" w:hAnsi="楷体" w:hint="eastAsia"/>
          <w:sz w:val="24"/>
          <w:szCs w:val="24"/>
        </w:rPr>
        <w:t>年净碳排放量</w:t>
      </w:r>
      <w:proofErr w:type="gramEnd"/>
      <w:r w:rsidRPr="009345DF">
        <w:rPr>
          <w:rFonts w:ascii="楷体" w:eastAsia="楷体" w:hAnsi="楷体" w:hint="eastAsia"/>
          <w:sz w:val="24"/>
          <w:szCs w:val="24"/>
        </w:rPr>
        <w:t>计算详见第四章，最后通过</w:t>
      </w:r>
      <w:proofErr w:type="gramStart"/>
      <w:r w:rsidRPr="009345DF">
        <w:rPr>
          <w:rFonts w:ascii="楷体" w:eastAsia="楷体" w:hAnsi="楷体" w:hint="eastAsia"/>
          <w:sz w:val="24"/>
          <w:szCs w:val="24"/>
        </w:rPr>
        <w:t>碳交易</w:t>
      </w:r>
      <w:proofErr w:type="gramEnd"/>
      <w:r w:rsidRPr="009345DF">
        <w:rPr>
          <w:rFonts w:ascii="楷体" w:eastAsia="楷体" w:hAnsi="楷体" w:hint="eastAsia"/>
          <w:sz w:val="24"/>
          <w:szCs w:val="24"/>
        </w:rPr>
        <w:t>实现校园碳中和，</w:t>
      </w:r>
      <w:r w:rsidRPr="009345DF">
        <w:rPr>
          <w:rFonts w:ascii="楷体" w:eastAsia="楷体" w:hAnsi="楷体"/>
          <w:sz w:val="24"/>
          <w:szCs w:val="24"/>
        </w:rPr>
        <w:t>如项目无需进行碳</w:t>
      </w:r>
      <w:r w:rsidRPr="009345DF">
        <w:rPr>
          <w:rFonts w:ascii="楷体" w:eastAsia="楷体" w:hAnsi="楷体" w:hint="eastAsia"/>
          <w:sz w:val="24"/>
          <w:szCs w:val="24"/>
        </w:rPr>
        <w:t>抵消</w:t>
      </w:r>
      <w:r w:rsidRPr="009345DF">
        <w:rPr>
          <w:rFonts w:ascii="楷体" w:eastAsia="楷体" w:hAnsi="楷体"/>
          <w:sz w:val="24"/>
          <w:szCs w:val="24"/>
        </w:rPr>
        <w:t>，可不提供碳</w:t>
      </w:r>
      <w:r w:rsidRPr="009345DF">
        <w:rPr>
          <w:rFonts w:ascii="楷体" w:eastAsia="楷体" w:hAnsi="楷体" w:hint="eastAsia"/>
          <w:sz w:val="24"/>
          <w:szCs w:val="24"/>
        </w:rPr>
        <w:t>抵消</w:t>
      </w:r>
      <w:r w:rsidRPr="009345DF">
        <w:rPr>
          <w:rFonts w:ascii="楷体" w:eastAsia="楷体" w:hAnsi="楷体"/>
          <w:sz w:val="24"/>
          <w:szCs w:val="24"/>
        </w:rPr>
        <w:t>证明</w:t>
      </w:r>
      <w:r w:rsidRPr="009345DF">
        <w:rPr>
          <w:rFonts w:ascii="楷体" w:eastAsia="楷体" w:hAnsi="楷体" w:hint="eastAsia"/>
          <w:sz w:val="24"/>
          <w:szCs w:val="24"/>
        </w:rPr>
        <w:t>，</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申报校园碳中和评定应提交的材料包括：</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hint="eastAsia"/>
          <w:sz w:val="24"/>
          <w:szCs w:val="24"/>
        </w:rPr>
        <w:t>校园基本信息；</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hint="eastAsia"/>
          <w:sz w:val="24"/>
          <w:szCs w:val="24"/>
        </w:rPr>
        <w:t>校园规划及批复文件</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sz w:val="24"/>
          <w:szCs w:val="24"/>
        </w:rPr>
        <w:t>校园碳中和专项规划及实施方案</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hint="eastAsia"/>
          <w:sz w:val="24"/>
          <w:szCs w:val="24"/>
        </w:rPr>
        <w:t>竣工图及竣工验收文件；</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hint="eastAsia"/>
          <w:sz w:val="24"/>
          <w:szCs w:val="24"/>
        </w:rPr>
        <w:t>能源</w:t>
      </w:r>
      <w:proofErr w:type="gramStart"/>
      <w:r w:rsidRPr="009345DF">
        <w:rPr>
          <w:rFonts w:ascii="楷体" w:eastAsia="楷体" w:hAnsi="楷体" w:hint="eastAsia"/>
          <w:sz w:val="24"/>
          <w:szCs w:val="24"/>
        </w:rPr>
        <w:t>账单及碳排放</w:t>
      </w:r>
      <w:proofErr w:type="gramEnd"/>
      <w:r w:rsidRPr="009345DF">
        <w:rPr>
          <w:rFonts w:ascii="楷体" w:eastAsia="楷体" w:hAnsi="楷体" w:hint="eastAsia"/>
          <w:sz w:val="24"/>
          <w:szCs w:val="24"/>
        </w:rPr>
        <w:t>计算报告；</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hint="eastAsia"/>
          <w:sz w:val="24"/>
          <w:szCs w:val="24"/>
        </w:rPr>
        <w:t>自评估</w:t>
      </w:r>
      <w:r w:rsidRPr="009345DF">
        <w:rPr>
          <w:rFonts w:ascii="楷体" w:eastAsia="楷体" w:hAnsi="楷体"/>
          <w:sz w:val="24"/>
          <w:szCs w:val="24"/>
        </w:rPr>
        <w:t>报告，包括各章节得分情况</w:t>
      </w:r>
      <w:r w:rsidRPr="009345DF">
        <w:rPr>
          <w:rFonts w:ascii="楷体" w:eastAsia="楷体" w:hAnsi="楷体" w:hint="eastAsia"/>
          <w:sz w:val="24"/>
          <w:szCs w:val="24"/>
        </w:rPr>
        <w:t>及相关证明材料；</w:t>
      </w:r>
    </w:p>
    <w:p w:rsidR="007D3855" w:rsidRPr="009345DF" w:rsidRDefault="007D3855" w:rsidP="007D3855">
      <w:pPr>
        <w:pStyle w:val="af0"/>
        <w:numPr>
          <w:ilvl w:val="0"/>
          <w:numId w:val="2"/>
        </w:numPr>
        <w:spacing w:line="360" w:lineRule="auto"/>
        <w:ind w:firstLineChars="0"/>
        <w:rPr>
          <w:rFonts w:ascii="楷体" w:eastAsia="楷体" w:hAnsi="楷体"/>
          <w:sz w:val="24"/>
          <w:szCs w:val="24"/>
        </w:rPr>
      </w:pPr>
      <w:r w:rsidRPr="009345DF">
        <w:rPr>
          <w:rFonts w:ascii="楷体" w:eastAsia="楷体" w:hAnsi="楷体"/>
          <w:sz w:val="24"/>
          <w:szCs w:val="24"/>
        </w:rPr>
        <w:t>碳抵消证明。</w:t>
      </w:r>
    </w:p>
    <w:p w:rsidR="007D3855" w:rsidRPr="009345DF" w:rsidRDefault="007D3855" w:rsidP="007D3855">
      <w:pPr>
        <w:autoSpaceDE w:val="0"/>
        <w:autoSpaceDN w:val="0"/>
        <w:adjustRightInd w:val="0"/>
        <w:spacing w:line="360" w:lineRule="auto"/>
        <w:jc w:val="left"/>
        <w:rPr>
          <w:rFonts w:ascii="宋体" w:eastAsia="宋体" w:hAnsi="宋体"/>
          <w:b/>
          <w:sz w:val="24"/>
          <w:szCs w:val="28"/>
        </w:rPr>
      </w:pPr>
    </w:p>
    <w:p w:rsidR="007D3855" w:rsidRPr="009345DF" w:rsidRDefault="007D3855" w:rsidP="007D3855">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3.1</w:t>
      </w:r>
      <w:r w:rsidRPr="009345DF">
        <w:rPr>
          <w:rFonts w:ascii="Times New Roman" w:hAnsi="Times New Roman" w:cs="Times New Roman" w:hint="eastAsia"/>
          <w:b/>
          <w:sz w:val="24"/>
          <w:szCs w:val="24"/>
        </w:rPr>
        <w:t>.5</w:t>
      </w:r>
      <w:r w:rsidRPr="009345DF">
        <w:rPr>
          <w:rFonts w:ascii="宋体" w:eastAsia="宋体" w:hAnsi="宋体" w:hint="eastAsia"/>
          <w:sz w:val="24"/>
          <w:szCs w:val="28"/>
        </w:rPr>
        <w:t xml:space="preserve">  </w:t>
      </w:r>
      <w:r w:rsidRPr="009345DF">
        <w:rPr>
          <w:rFonts w:ascii="楷体" w:eastAsia="楷体" w:hAnsi="楷体" w:hint="eastAsia"/>
          <w:sz w:val="24"/>
          <w:szCs w:val="24"/>
        </w:rPr>
        <w:t>注销碳信用，是指企业/组织购买碳信用额度与其运行过程中产生的碳排放量相抵；注销绿色电力证书，是指企业/组织购买并注销或委托注销一定数量的国际/国内绿色电力证书（绿色电力证书需由国内项目产生），从而达到抵消其电力碳排放的目标。绿色电力证书是国家对发电企业每兆瓦时可再生能源上网电量颁发的具有独特标识代码的电子证书，是对可再生能源发电量的确认及属性证明，也是消费绿色电力的唯一凭证。</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选择何种碳抵消方式需要考虑其成本、可行性、可操作性等相关因素。对于不同类型和规模的校园，需要根据实际情况进行综合评估和选择。校园碳抵消可在其中自行选择采取一种或多种碳抵消方式，且在有资质的碳抵消部门获得相应购买证明。</w:t>
      </w:r>
    </w:p>
    <w:p w:rsidR="007D3855" w:rsidRPr="009345DF" w:rsidRDefault="007D3855" w:rsidP="007D3855">
      <w:pPr>
        <w:autoSpaceDE w:val="0"/>
        <w:autoSpaceDN w:val="0"/>
        <w:adjustRightInd w:val="0"/>
        <w:spacing w:line="360" w:lineRule="auto"/>
        <w:jc w:val="left"/>
        <w:rPr>
          <w:rFonts w:ascii="宋体" w:eastAsia="宋体" w:hAnsi="宋体"/>
          <w:b/>
          <w:sz w:val="24"/>
          <w:szCs w:val="28"/>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b/>
          <w:sz w:val="24"/>
          <w:szCs w:val="24"/>
        </w:rPr>
        <w:t>3.1.6</w:t>
      </w:r>
      <w:r w:rsidRPr="009345DF">
        <w:rPr>
          <w:rFonts w:ascii="宋体" w:eastAsia="宋体" w:hAnsi="宋体"/>
          <w:b/>
          <w:sz w:val="24"/>
          <w:szCs w:val="28"/>
        </w:rPr>
        <w:t xml:space="preserve"> </w:t>
      </w:r>
      <w:r w:rsidRPr="009345DF">
        <w:rPr>
          <w:rFonts w:ascii="楷体" w:eastAsia="楷体" w:hAnsi="楷体" w:hint="eastAsia"/>
          <w:sz w:val="24"/>
          <w:szCs w:val="24"/>
        </w:rPr>
        <w:t>本条对申请评定方提交的文件提出了要求，申报资料真实性是确保参评项目的文件真实、准确、有效,申请评定方只有提供真实有效的数据才能对校园碳中和在申报周期内的各项</w:t>
      </w:r>
      <w:proofErr w:type="gramStart"/>
      <w:r w:rsidRPr="009345DF">
        <w:rPr>
          <w:rFonts w:ascii="楷体" w:eastAsia="楷体" w:hAnsi="楷体" w:hint="eastAsia"/>
          <w:sz w:val="24"/>
          <w:szCs w:val="24"/>
        </w:rPr>
        <w:t>指标及碳排放</w:t>
      </w:r>
      <w:proofErr w:type="gramEnd"/>
      <w:r w:rsidRPr="009345DF">
        <w:rPr>
          <w:rFonts w:ascii="楷体" w:eastAsia="楷体" w:hAnsi="楷体" w:hint="eastAsia"/>
          <w:sz w:val="24"/>
          <w:szCs w:val="24"/>
        </w:rPr>
        <w:t>情况评定有效，亦为碳</w:t>
      </w:r>
      <w:proofErr w:type="gramStart"/>
      <w:r w:rsidRPr="009345DF">
        <w:rPr>
          <w:rFonts w:ascii="楷体" w:eastAsia="楷体" w:hAnsi="楷体" w:hint="eastAsia"/>
          <w:sz w:val="24"/>
          <w:szCs w:val="24"/>
        </w:rPr>
        <w:t>抵销</w:t>
      </w:r>
      <w:proofErr w:type="gramEnd"/>
      <w:r w:rsidRPr="009345DF">
        <w:rPr>
          <w:rFonts w:ascii="楷体" w:eastAsia="楷体" w:hAnsi="楷体" w:hint="eastAsia"/>
          <w:sz w:val="24"/>
          <w:szCs w:val="24"/>
        </w:rPr>
        <w:t>提供有效保障。申请资料的完整性主要是考虑本标准规定数据采集要在不少于一个完整日历年或连续</w:t>
      </w:r>
      <w:r w:rsidRPr="009345DF">
        <w:rPr>
          <w:rFonts w:ascii="楷体" w:eastAsia="楷体" w:hAnsi="楷体"/>
          <w:sz w:val="24"/>
          <w:szCs w:val="24"/>
        </w:rPr>
        <w:t>12个日历月</w:t>
      </w:r>
      <w:r w:rsidRPr="009345DF">
        <w:rPr>
          <w:rFonts w:ascii="楷体" w:eastAsia="楷体" w:hAnsi="楷体" w:hint="eastAsia"/>
          <w:sz w:val="24"/>
          <w:szCs w:val="24"/>
        </w:rPr>
        <w:t>的运行阶段内，这样规定也是与我国</w:t>
      </w:r>
      <w:proofErr w:type="gramStart"/>
      <w:r w:rsidRPr="009345DF">
        <w:rPr>
          <w:rFonts w:ascii="楷体" w:eastAsia="楷体" w:hAnsi="楷体" w:hint="eastAsia"/>
          <w:sz w:val="24"/>
          <w:szCs w:val="24"/>
        </w:rPr>
        <w:t>碳交易</w:t>
      </w:r>
      <w:proofErr w:type="gramEnd"/>
      <w:r w:rsidRPr="009345DF">
        <w:rPr>
          <w:rFonts w:ascii="楷体" w:eastAsia="楷体" w:hAnsi="楷体" w:hint="eastAsia"/>
          <w:sz w:val="24"/>
          <w:szCs w:val="24"/>
        </w:rPr>
        <w:t>基本周期一致。校园碳中和评定时使用的是校园运行阶段的实际数据，即能源账单。</w:t>
      </w:r>
    </w:p>
    <w:p w:rsidR="007D3855" w:rsidRPr="009345DF" w:rsidRDefault="007D3855" w:rsidP="007D3855">
      <w:pPr>
        <w:autoSpaceDE w:val="0"/>
        <w:autoSpaceDN w:val="0"/>
        <w:adjustRightInd w:val="0"/>
        <w:spacing w:line="360" w:lineRule="auto"/>
        <w:jc w:val="left"/>
        <w:rPr>
          <w:rFonts w:ascii="宋体" w:eastAsia="宋体" w:hAnsi="宋体"/>
          <w:b/>
          <w:sz w:val="24"/>
          <w:szCs w:val="28"/>
        </w:rPr>
      </w:pPr>
    </w:p>
    <w:p w:rsidR="007D3855" w:rsidRPr="009345DF" w:rsidRDefault="007D3855" w:rsidP="007D3855">
      <w:pPr>
        <w:pStyle w:val="2"/>
        <w:jc w:val="center"/>
        <w:rPr>
          <w:rFonts w:ascii="Times New Roman" w:eastAsia="黑体" w:hAnsi="Times New Roman" w:cs="Times New Roman"/>
          <w:sz w:val="28"/>
          <w:szCs w:val="28"/>
        </w:rPr>
      </w:pPr>
      <w:bookmarkStart w:id="89" w:name="_Toc149320101"/>
      <w:r w:rsidRPr="009345DF">
        <w:rPr>
          <w:rFonts w:ascii="Times New Roman" w:eastAsia="黑体" w:hAnsi="Times New Roman" w:cs="Times New Roman" w:hint="eastAsia"/>
          <w:sz w:val="28"/>
          <w:szCs w:val="28"/>
        </w:rPr>
        <w:t>3</w:t>
      </w:r>
      <w:r w:rsidRPr="009345DF">
        <w:rPr>
          <w:rFonts w:ascii="Times New Roman" w:eastAsia="黑体" w:hAnsi="Times New Roman" w:cs="Times New Roman"/>
          <w:sz w:val="28"/>
          <w:szCs w:val="28"/>
        </w:rPr>
        <w:t xml:space="preserve">.2 </w:t>
      </w:r>
      <w:r w:rsidRPr="009345DF">
        <w:rPr>
          <w:rFonts w:ascii="Times New Roman" w:eastAsia="黑体" w:hAnsi="Times New Roman" w:cs="Times New Roman"/>
          <w:sz w:val="28"/>
          <w:szCs w:val="28"/>
        </w:rPr>
        <w:t>评</w:t>
      </w:r>
      <w:r w:rsidRPr="009345DF">
        <w:rPr>
          <w:rFonts w:ascii="Times New Roman" w:eastAsia="黑体" w:hAnsi="Times New Roman" w:cs="Times New Roman" w:hint="eastAsia"/>
          <w:sz w:val="28"/>
          <w:szCs w:val="28"/>
        </w:rPr>
        <w:t>定方法</w:t>
      </w:r>
      <w:bookmarkEnd w:id="89"/>
    </w:p>
    <w:p w:rsidR="007D3855" w:rsidRPr="009345DF" w:rsidRDefault="007D3855" w:rsidP="007D3855">
      <w:pPr>
        <w:tabs>
          <w:tab w:val="left" w:pos="3665"/>
        </w:tabs>
        <w:spacing w:line="360" w:lineRule="auto"/>
        <w:rPr>
          <w:rFonts w:ascii="宋体" w:eastAsia="宋体" w:hAnsi="宋体"/>
          <w:sz w:val="24"/>
          <w:szCs w:val="28"/>
        </w:rPr>
      </w:pPr>
      <w:r w:rsidRPr="009345DF">
        <w:rPr>
          <w:rFonts w:ascii="宋体" w:eastAsia="宋体" w:hAnsi="宋体"/>
          <w:sz w:val="24"/>
          <w:szCs w:val="28"/>
        </w:rPr>
        <w:tab/>
      </w:r>
    </w:p>
    <w:p w:rsidR="007D3855" w:rsidRPr="009345DF" w:rsidRDefault="007D3855" w:rsidP="007D3855">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3.2.1</w:t>
      </w:r>
      <w:r w:rsidRPr="009345DF">
        <w:rPr>
          <w:rFonts w:ascii="宋体" w:eastAsia="宋体" w:hAnsi="宋体"/>
          <w:b/>
          <w:sz w:val="24"/>
          <w:szCs w:val="28"/>
        </w:rPr>
        <w:t xml:space="preserve"> </w:t>
      </w:r>
      <w:r w:rsidRPr="009345DF">
        <w:rPr>
          <w:rFonts w:ascii="楷体" w:eastAsia="楷体" w:hAnsi="楷体" w:hint="eastAsia"/>
          <w:sz w:val="24"/>
          <w:szCs w:val="24"/>
        </w:rPr>
        <w:t>校园碳中和评定应对校园碳中和项目是否构建了因地制宜、低碳环保的校园空间规划和交通体系；采用的各项节能</w:t>
      </w:r>
      <w:proofErr w:type="gramStart"/>
      <w:r w:rsidRPr="009345DF">
        <w:rPr>
          <w:rFonts w:ascii="楷体" w:eastAsia="楷体" w:hAnsi="楷体" w:hint="eastAsia"/>
          <w:sz w:val="24"/>
          <w:szCs w:val="24"/>
        </w:rPr>
        <w:t>减碳技术</w:t>
      </w:r>
      <w:proofErr w:type="gramEnd"/>
      <w:r w:rsidRPr="009345DF">
        <w:rPr>
          <w:rFonts w:ascii="楷体" w:eastAsia="楷体" w:hAnsi="楷体" w:hint="eastAsia"/>
          <w:sz w:val="24"/>
          <w:szCs w:val="24"/>
        </w:rPr>
        <w:t>措施是否合理、校园用</w:t>
      </w:r>
      <w:proofErr w:type="gramStart"/>
      <w:r w:rsidRPr="009345DF">
        <w:rPr>
          <w:rFonts w:ascii="楷体" w:eastAsia="楷体" w:hAnsi="楷体" w:hint="eastAsia"/>
          <w:sz w:val="24"/>
          <w:szCs w:val="24"/>
        </w:rPr>
        <w:t>能结构</w:t>
      </w:r>
      <w:proofErr w:type="gramEnd"/>
      <w:r w:rsidRPr="009345DF">
        <w:rPr>
          <w:rFonts w:ascii="楷体" w:eastAsia="楷体" w:hAnsi="楷体" w:hint="eastAsia"/>
          <w:sz w:val="24"/>
          <w:szCs w:val="24"/>
        </w:rPr>
        <w:t>是否合理、设备与系统选用是否节能高效等方面进行评定；在校园运行过程中是否建立相应的低碳运行策略及管理制度以提高运</w:t>
      </w:r>
      <w:proofErr w:type="gramStart"/>
      <w:r w:rsidRPr="009345DF">
        <w:rPr>
          <w:rFonts w:ascii="楷体" w:eastAsia="楷体" w:hAnsi="楷体" w:hint="eastAsia"/>
          <w:sz w:val="24"/>
          <w:szCs w:val="24"/>
        </w:rPr>
        <w:t>维管理</w:t>
      </w:r>
      <w:proofErr w:type="gramEnd"/>
      <w:r w:rsidRPr="009345DF">
        <w:rPr>
          <w:rFonts w:ascii="楷体" w:eastAsia="楷体" w:hAnsi="楷体" w:hint="eastAsia"/>
          <w:sz w:val="24"/>
          <w:szCs w:val="24"/>
        </w:rPr>
        <w:t>水平，是否采用精细化、智慧化管理模式以保障有效降低校园的碳排放；此外还需评定是否创建校园碳中和教育与推广的中长期规划，以提升校园绿色低碳的软环境。</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为确保校园碳中和评定结果的有效性和可信度，评定机构应具有独立性、专业性和公正性，且应遵循国家或地区的有关标准和规定，确保评定结果真实、有效和</w:t>
      </w:r>
      <w:proofErr w:type="gramStart"/>
      <w:r w:rsidRPr="009345DF">
        <w:rPr>
          <w:rFonts w:ascii="楷体" w:eastAsia="楷体" w:hAnsi="楷体" w:hint="eastAsia"/>
          <w:sz w:val="24"/>
          <w:szCs w:val="24"/>
        </w:rPr>
        <w:t>可</w:t>
      </w:r>
      <w:proofErr w:type="gramEnd"/>
      <w:r w:rsidRPr="009345DF">
        <w:rPr>
          <w:rFonts w:ascii="楷体" w:eastAsia="楷体" w:hAnsi="楷体" w:hint="eastAsia"/>
          <w:sz w:val="24"/>
          <w:szCs w:val="24"/>
        </w:rPr>
        <w:t>追溯。</w:t>
      </w:r>
      <w:r w:rsidRPr="009345DF">
        <w:rPr>
          <w:rFonts w:ascii="楷体" w:eastAsia="楷体" w:hAnsi="楷体"/>
          <w:sz w:val="24"/>
          <w:szCs w:val="24"/>
        </w:rPr>
        <w:t xml:space="preserve"> </w:t>
      </w:r>
    </w:p>
    <w:p w:rsidR="007D3855" w:rsidRPr="009345DF" w:rsidRDefault="007D3855" w:rsidP="007D3855">
      <w:pPr>
        <w:adjustRightInd w:val="0"/>
        <w:snapToGrid w:val="0"/>
        <w:spacing w:line="360" w:lineRule="auto"/>
        <w:rPr>
          <w:rFonts w:ascii="Times New Roman" w:hAnsi="Times New Roman" w:cs="Times New Roman"/>
          <w:b/>
          <w:sz w:val="24"/>
          <w:szCs w:val="24"/>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.2.2</w:t>
      </w:r>
      <w:r w:rsidRPr="009345DF">
        <w:rPr>
          <w:rFonts w:ascii="宋体" w:eastAsia="宋体" w:hAnsi="宋体"/>
          <w:sz w:val="24"/>
          <w:szCs w:val="28"/>
        </w:rPr>
        <w:t xml:space="preserve"> </w:t>
      </w:r>
      <w:r w:rsidRPr="009345DF">
        <w:rPr>
          <w:rFonts w:ascii="楷体" w:eastAsia="楷体" w:hAnsi="楷体"/>
          <w:sz w:val="24"/>
          <w:szCs w:val="24"/>
        </w:rPr>
        <w:t>本条</w:t>
      </w:r>
      <w:r w:rsidRPr="009345DF">
        <w:rPr>
          <w:rFonts w:ascii="楷体" w:eastAsia="楷体" w:hAnsi="楷体" w:hint="eastAsia"/>
          <w:sz w:val="24"/>
          <w:szCs w:val="24"/>
        </w:rPr>
        <w:t>提出</w:t>
      </w:r>
      <w:r w:rsidRPr="009345DF">
        <w:rPr>
          <w:rFonts w:ascii="楷体" w:eastAsia="楷体" w:hAnsi="楷体"/>
          <w:sz w:val="24"/>
          <w:szCs w:val="24"/>
        </w:rPr>
        <w:t>了实现</w:t>
      </w:r>
      <w:r w:rsidRPr="009345DF">
        <w:rPr>
          <w:rFonts w:ascii="楷体" w:eastAsia="楷体" w:hAnsi="楷体" w:hint="eastAsia"/>
          <w:sz w:val="24"/>
          <w:szCs w:val="24"/>
        </w:rPr>
        <w:t>校园</w:t>
      </w:r>
      <w:r w:rsidRPr="009345DF">
        <w:rPr>
          <w:rFonts w:ascii="楷体" w:eastAsia="楷体" w:hAnsi="楷体"/>
          <w:sz w:val="24"/>
          <w:szCs w:val="24"/>
        </w:rPr>
        <w:t>碳中和的</w:t>
      </w:r>
      <w:r w:rsidRPr="009345DF">
        <w:rPr>
          <w:rFonts w:ascii="楷体" w:eastAsia="楷体" w:hAnsi="楷体" w:hint="eastAsia"/>
          <w:sz w:val="24"/>
          <w:szCs w:val="24"/>
        </w:rPr>
        <w:t>评定</w:t>
      </w:r>
      <w:r w:rsidRPr="009345DF">
        <w:rPr>
          <w:rFonts w:ascii="楷体" w:eastAsia="楷体" w:hAnsi="楷体"/>
          <w:sz w:val="24"/>
          <w:szCs w:val="24"/>
        </w:rPr>
        <w:t>方式</w:t>
      </w:r>
      <w:r w:rsidRPr="009345DF">
        <w:rPr>
          <w:rFonts w:ascii="楷体" w:eastAsia="楷体" w:hAnsi="楷体" w:hint="eastAsia"/>
          <w:sz w:val="24"/>
          <w:szCs w:val="24"/>
        </w:rPr>
        <w:t>和路径</w:t>
      </w:r>
      <w:r w:rsidRPr="009345DF">
        <w:rPr>
          <w:rFonts w:ascii="楷体" w:eastAsia="楷体" w:hAnsi="楷体"/>
          <w:sz w:val="24"/>
          <w:szCs w:val="24"/>
        </w:rPr>
        <w:t>。</w:t>
      </w:r>
      <w:r w:rsidRPr="009345DF">
        <w:rPr>
          <w:rFonts w:ascii="楷体" w:eastAsia="楷体" w:hAnsi="楷体" w:hint="eastAsia"/>
          <w:sz w:val="24"/>
          <w:szCs w:val="24"/>
        </w:rPr>
        <w:t>控制性指标是评定碳中和校园的硬性指标，是所有参评项目必须达到的指标，而评分性指标是评定碳中和校园的软性指标，会因校园所在气候区不同、建设年代不同、文理科等教育方向不同及学校规模</w:t>
      </w:r>
      <w:proofErr w:type="gramStart"/>
      <w:r w:rsidRPr="009345DF">
        <w:rPr>
          <w:rFonts w:ascii="楷体" w:eastAsia="楷体" w:hAnsi="楷体" w:hint="eastAsia"/>
          <w:sz w:val="24"/>
          <w:szCs w:val="24"/>
        </w:rPr>
        <w:t>不</w:t>
      </w:r>
      <w:proofErr w:type="gramEnd"/>
      <w:r w:rsidRPr="009345DF">
        <w:rPr>
          <w:rFonts w:ascii="楷体" w:eastAsia="楷体" w:hAnsi="楷体" w:hint="eastAsia"/>
          <w:sz w:val="24"/>
          <w:szCs w:val="24"/>
        </w:rPr>
        <w:t>同等多种因素选择不同的得分项，使得分项选择上具有一定的</w:t>
      </w:r>
      <w:r w:rsidRPr="009345DF">
        <w:rPr>
          <w:rFonts w:ascii="楷体" w:eastAsia="楷体" w:hAnsi="楷体" w:hint="eastAsia"/>
          <w:sz w:val="24"/>
          <w:szCs w:val="24"/>
        </w:rPr>
        <w:lastRenderedPageBreak/>
        <w:t>弹性。</w:t>
      </w:r>
      <w:r w:rsidRPr="009345DF">
        <w:rPr>
          <w:rFonts w:ascii="楷体" w:eastAsia="楷体" w:hAnsi="楷体"/>
          <w:sz w:val="24"/>
          <w:szCs w:val="24"/>
        </w:rPr>
        <w:t xml:space="preserve"> </w:t>
      </w:r>
    </w:p>
    <w:p w:rsidR="007D3855" w:rsidRPr="009345DF" w:rsidRDefault="007D3855" w:rsidP="007D3855">
      <w:pPr>
        <w:adjustRightInd w:val="0"/>
        <w:snapToGrid w:val="0"/>
        <w:spacing w:line="360" w:lineRule="auto"/>
        <w:rPr>
          <w:rFonts w:ascii="Times New Roman" w:hAnsi="Times New Roman" w:cs="Times New Roman"/>
          <w:b/>
          <w:sz w:val="24"/>
          <w:szCs w:val="24"/>
        </w:rPr>
      </w:pPr>
    </w:p>
    <w:p w:rsidR="007D3855" w:rsidRPr="009345DF" w:rsidRDefault="007D3855" w:rsidP="007D3855">
      <w:pPr>
        <w:adjustRightInd w:val="0"/>
        <w:snapToGrid w:val="0"/>
        <w:spacing w:line="360" w:lineRule="auto"/>
        <w:rPr>
          <w:rFonts w:ascii="楷体" w:eastAsia="楷体" w:hAnsi="楷体"/>
          <w:sz w:val="24"/>
          <w:szCs w:val="24"/>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.2.3</w:t>
      </w:r>
      <w:r w:rsidRPr="009345DF">
        <w:rPr>
          <w:rFonts w:ascii="宋体" w:eastAsia="宋体" w:hAnsi="宋体"/>
          <w:b/>
          <w:sz w:val="24"/>
          <w:szCs w:val="28"/>
        </w:rPr>
        <w:t xml:space="preserve"> </w:t>
      </w:r>
      <w:r w:rsidRPr="009345DF">
        <w:rPr>
          <w:rFonts w:ascii="楷体" w:eastAsia="楷体" w:hAnsi="楷体" w:hint="eastAsia"/>
          <w:sz w:val="24"/>
          <w:szCs w:val="24"/>
        </w:rPr>
        <w:t>本条规定了申报校园碳中和必须满足的校园人均碳排放量、可再生能源利用率的最低要求，学校尤其是高校校园面积大、人员密度大，建筑物种类及数量较多，是能源和资源消耗大户，节能潜力巨大，所以需要对校园人均碳排放量进行控制。不同气候区校园人均碳排放量的限值</w:t>
      </w:r>
      <w:r w:rsidRPr="009345DF">
        <w:rPr>
          <w:rFonts w:ascii="楷体" w:eastAsia="楷体" w:hAnsi="楷体"/>
          <w:sz w:val="24"/>
          <w:szCs w:val="24"/>
        </w:rPr>
        <w:t>设定</w:t>
      </w:r>
      <w:r w:rsidRPr="009345DF">
        <w:rPr>
          <w:rFonts w:ascii="楷体" w:eastAsia="楷体" w:hAnsi="楷体" w:hint="eastAsia"/>
          <w:sz w:val="24"/>
          <w:szCs w:val="24"/>
        </w:rPr>
        <w:t>参考了国家标准《零碳建筑技术标准》（征求意见稿）对“低碳区域人均碳排放量限值”的要求</w:t>
      </w:r>
      <w:r w:rsidRPr="009345DF">
        <w:rPr>
          <w:rFonts w:ascii="楷体" w:eastAsia="楷体" w:hAnsi="楷体"/>
          <w:sz w:val="24"/>
          <w:szCs w:val="24"/>
        </w:rPr>
        <w:t>。</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此外，本条规定了申报校园碳中和必须优化能源结构，提高可再生能源利用率并达到本条规定的指标要求。校园可再生能源利用主要是针对光伏、风力发电自用部分，可再生能源利用率的计算方式参照《近零能耗建筑技术标准》</w:t>
      </w:r>
      <w:r w:rsidRPr="009345DF">
        <w:rPr>
          <w:rFonts w:ascii="楷体" w:eastAsia="楷体" w:hAnsi="楷体"/>
          <w:sz w:val="24"/>
          <w:szCs w:val="24"/>
        </w:rPr>
        <w:t>GB/T 51350-2019附录A第A.1.7、A.1.8、A.1.9、A.1.10、A.1.11条的要求。</w:t>
      </w:r>
    </w:p>
    <w:p w:rsidR="007D3855" w:rsidRPr="009345DF" w:rsidRDefault="007D3855" w:rsidP="007D3855">
      <w:pPr>
        <w:spacing w:line="360" w:lineRule="auto"/>
        <w:ind w:firstLineChars="200" w:firstLine="480"/>
        <w:rPr>
          <w:rFonts w:ascii="楷体" w:eastAsia="楷体" w:hAnsi="楷体"/>
          <w:sz w:val="24"/>
          <w:szCs w:val="24"/>
        </w:rPr>
      </w:pPr>
    </w:p>
    <w:p w:rsidR="007D3855" w:rsidRPr="009345DF" w:rsidRDefault="007D3855" w:rsidP="007D3855">
      <w:pPr>
        <w:pStyle w:val="a3"/>
        <w:keepNext/>
        <w:jc w:val="left"/>
        <w:rPr>
          <w:rFonts w:ascii="黑体" w:hAnsi="黑体"/>
          <w:sz w:val="24"/>
          <w:szCs w:val="24"/>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3</w:t>
      </w:r>
      <w:r w:rsidRPr="009345DF">
        <w:rPr>
          <w:rFonts w:ascii="Times New Roman" w:hAnsi="Times New Roman" w:cs="Times New Roman"/>
          <w:b/>
          <w:sz w:val="24"/>
          <w:szCs w:val="24"/>
        </w:rPr>
        <w:t>.2.4</w:t>
      </w:r>
      <w:r w:rsidRPr="009345DF">
        <w:rPr>
          <w:rFonts w:ascii="宋体" w:eastAsia="宋体" w:hAnsi="宋体"/>
          <w:sz w:val="24"/>
          <w:szCs w:val="28"/>
        </w:rPr>
        <w:t xml:space="preserve"> </w:t>
      </w:r>
      <w:r w:rsidRPr="009345DF">
        <w:rPr>
          <w:rFonts w:ascii="宋体" w:eastAsia="宋体" w:hAnsi="宋体"/>
          <w:b/>
          <w:sz w:val="24"/>
          <w:szCs w:val="28"/>
        </w:rPr>
        <w:t xml:space="preserve"> </w:t>
      </w:r>
      <w:r w:rsidRPr="009345DF">
        <w:rPr>
          <w:rFonts w:ascii="楷体" w:eastAsia="楷体" w:hAnsi="楷体" w:hint="eastAsia"/>
          <w:sz w:val="24"/>
          <w:szCs w:val="24"/>
        </w:rPr>
        <w:t>本条规定了</w:t>
      </w:r>
      <w:r w:rsidRPr="009345DF">
        <w:rPr>
          <w:rFonts w:ascii="楷体" w:eastAsia="楷体" w:hAnsi="楷体"/>
          <w:sz w:val="24"/>
          <w:szCs w:val="24"/>
        </w:rPr>
        <w:t>校园</w:t>
      </w:r>
      <w:r w:rsidRPr="009345DF">
        <w:rPr>
          <w:rFonts w:ascii="楷体" w:eastAsia="楷体" w:hAnsi="楷体" w:hint="eastAsia"/>
          <w:sz w:val="24"/>
          <w:szCs w:val="24"/>
        </w:rPr>
        <w:t>碳中和评定得分的具体方法。由于预评定阶段尚无法对学校的运行与管理、教育与推广方面进行得分评定，因此仅考核空间规划与景观、能源与资源、建筑与环境三类指标。评定阶段则对指标体系的全部五类指标进行考核。五类指标的条文主干部分均给出了该条文的</w:t>
      </w:r>
      <w:proofErr w:type="gramStart"/>
      <w:r w:rsidRPr="009345DF">
        <w:rPr>
          <w:rFonts w:ascii="楷体" w:eastAsia="楷体" w:hAnsi="楷体" w:hint="eastAsia"/>
          <w:sz w:val="24"/>
          <w:szCs w:val="24"/>
        </w:rPr>
        <w:t>评分总分值</w:t>
      </w:r>
      <w:proofErr w:type="gramEnd"/>
      <w:r w:rsidRPr="009345DF">
        <w:rPr>
          <w:rFonts w:ascii="楷体" w:eastAsia="楷体" w:hAnsi="楷体" w:hint="eastAsia"/>
          <w:sz w:val="24"/>
          <w:szCs w:val="24"/>
        </w:rPr>
        <w:t>，也是该条文可能得到的最高分值。五类指标评定后的得分之和</w:t>
      </w:r>
      <w:proofErr w:type="gramStart"/>
      <w:r w:rsidRPr="009345DF">
        <w:rPr>
          <w:rFonts w:ascii="楷体" w:eastAsia="楷体" w:hAnsi="楷体" w:hint="eastAsia"/>
          <w:sz w:val="24"/>
          <w:szCs w:val="24"/>
        </w:rPr>
        <w:t>即</w:t>
      </w:r>
      <w:proofErr w:type="gramEnd"/>
      <w:r w:rsidRPr="009345DF">
        <w:rPr>
          <w:rFonts w:ascii="楷体" w:eastAsia="楷体" w:hAnsi="楷体" w:hint="eastAsia"/>
          <w:sz w:val="24"/>
          <w:szCs w:val="24"/>
        </w:rPr>
        <w:t>为该项目的评定总得分。</w:t>
      </w:r>
    </w:p>
    <w:p w:rsidR="007D3855" w:rsidRPr="009345DF" w:rsidRDefault="007D3855" w:rsidP="007D3855">
      <w:pPr>
        <w:spacing w:line="360" w:lineRule="auto"/>
        <w:rPr>
          <w:rFonts w:ascii="Times New Roman" w:hAnsi="Times New Roman" w:cs="Times New Roman"/>
          <w:b/>
          <w:sz w:val="24"/>
          <w:szCs w:val="24"/>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b/>
          <w:sz w:val="24"/>
          <w:szCs w:val="24"/>
        </w:rPr>
        <w:t>3.2.5</w:t>
      </w:r>
      <w:r w:rsidRPr="009345DF">
        <w:rPr>
          <w:rFonts w:ascii="Times New Roman" w:hAnsi="Times New Roman" w:cs="Times New Roman" w:hint="eastAsia"/>
          <w:b/>
          <w:sz w:val="24"/>
          <w:szCs w:val="24"/>
        </w:rPr>
        <w:t xml:space="preserve">  </w:t>
      </w:r>
      <w:r w:rsidRPr="009345DF">
        <w:rPr>
          <w:rFonts w:ascii="楷体" w:eastAsia="楷体" w:hAnsi="楷体" w:hint="eastAsia"/>
          <w:sz w:val="24"/>
          <w:szCs w:val="24"/>
        </w:rPr>
        <w:t>实现校园碳中和必须坚持统筹规划、节约优先的原则，秉承可持续发展理念，积极创建绿色校园，持续降低校园能源资源消耗和</w:t>
      </w:r>
      <w:proofErr w:type="gramStart"/>
      <w:r w:rsidRPr="009345DF">
        <w:rPr>
          <w:rFonts w:ascii="楷体" w:eastAsia="楷体" w:hAnsi="楷体" w:hint="eastAsia"/>
          <w:sz w:val="24"/>
          <w:szCs w:val="24"/>
        </w:rPr>
        <w:t>碳排放</w:t>
      </w:r>
      <w:proofErr w:type="gramEnd"/>
      <w:r w:rsidRPr="009345DF">
        <w:rPr>
          <w:rFonts w:ascii="楷体" w:eastAsia="楷体" w:hAnsi="楷体" w:hint="eastAsia"/>
          <w:sz w:val="24"/>
          <w:szCs w:val="24"/>
        </w:rPr>
        <w:t>，有序降低传统化石能源应用比例，提高绿色清洁能源应用比例，鼓励建筑单体及校园设施优先采用节能减排的新技术产品和服务，从源头上减少碳排放，通过控制性指标和评分性指标的综合评定</w:t>
      </w:r>
      <w:r w:rsidRPr="009345DF">
        <w:rPr>
          <w:rFonts w:ascii="楷体" w:eastAsia="楷体" w:hAnsi="楷体"/>
          <w:sz w:val="24"/>
          <w:szCs w:val="24"/>
        </w:rPr>
        <w:t>，</w:t>
      </w:r>
      <w:r w:rsidRPr="009345DF">
        <w:rPr>
          <w:rFonts w:ascii="楷体" w:eastAsia="楷体" w:hAnsi="楷体" w:hint="eastAsia"/>
          <w:sz w:val="24"/>
          <w:szCs w:val="24"/>
        </w:rPr>
        <w:t>判定校园碳中和实现的路径、方法及结果是否正确，并通过评定引导校园建设及运行</w:t>
      </w:r>
      <w:r w:rsidRPr="009345DF">
        <w:rPr>
          <w:rFonts w:ascii="楷体" w:eastAsia="楷体" w:hAnsi="楷体"/>
          <w:sz w:val="24"/>
          <w:szCs w:val="24"/>
        </w:rPr>
        <w:t>最大程度地降低</w:t>
      </w:r>
      <w:r w:rsidRPr="009345DF">
        <w:rPr>
          <w:rFonts w:ascii="楷体" w:eastAsia="楷体" w:hAnsi="楷体" w:hint="eastAsia"/>
          <w:sz w:val="24"/>
          <w:szCs w:val="24"/>
        </w:rPr>
        <w:t>校园</w:t>
      </w:r>
      <w:r w:rsidRPr="009345DF">
        <w:rPr>
          <w:rFonts w:ascii="楷体" w:eastAsia="楷体" w:hAnsi="楷体"/>
          <w:sz w:val="24"/>
          <w:szCs w:val="24"/>
        </w:rPr>
        <w:t>碳排放</w:t>
      </w:r>
      <w:r w:rsidRPr="009345DF">
        <w:rPr>
          <w:rFonts w:ascii="楷体" w:eastAsia="楷体" w:hAnsi="楷体" w:hint="eastAsia"/>
          <w:sz w:val="24"/>
          <w:szCs w:val="24"/>
        </w:rPr>
        <w:t>，并在</w:t>
      </w:r>
      <w:r w:rsidRPr="009345DF">
        <w:rPr>
          <w:rFonts w:ascii="楷体" w:eastAsia="楷体" w:hAnsi="楷体"/>
          <w:sz w:val="24"/>
          <w:szCs w:val="24"/>
        </w:rPr>
        <w:t>充分降低</w:t>
      </w:r>
      <w:r w:rsidRPr="009345DF">
        <w:rPr>
          <w:rFonts w:ascii="楷体" w:eastAsia="楷体" w:hAnsi="楷体" w:hint="eastAsia"/>
          <w:sz w:val="24"/>
          <w:szCs w:val="24"/>
        </w:rPr>
        <w:t>了校园</w:t>
      </w:r>
      <w:r w:rsidRPr="009345DF">
        <w:rPr>
          <w:rFonts w:ascii="楷体" w:eastAsia="楷体" w:hAnsi="楷体"/>
          <w:sz w:val="24"/>
          <w:szCs w:val="24"/>
        </w:rPr>
        <w:t>运行碳排放后，剩余部分</w:t>
      </w:r>
      <w:r w:rsidRPr="009345DF">
        <w:rPr>
          <w:rFonts w:ascii="楷体" w:eastAsia="楷体" w:hAnsi="楷体" w:hint="eastAsia"/>
          <w:sz w:val="24"/>
          <w:szCs w:val="24"/>
        </w:rPr>
        <w:t>则可以</w:t>
      </w:r>
      <w:r w:rsidRPr="009345DF">
        <w:rPr>
          <w:rFonts w:ascii="楷体" w:eastAsia="楷体" w:hAnsi="楷体"/>
          <w:sz w:val="24"/>
          <w:szCs w:val="24"/>
        </w:rPr>
        <w:t>通过碳抵消方式来</w:t>
      </w:r>
      <w:r w:rsidRPr="009345DF">
        <w:rPr>
          <w:rFonts w:ascii="楷体" w:eastAsia="楷体" w:hAnsi="楷体" w:hint="eastAsia"/>
          <w:sz w:val="24"/>
          <w:szCs w:val="24"/>
        </w:rPr>
        <w:t>实现校园碳中和</w:t>
      </w:r>
      <w:r w:rsidRPr="009345DF">
        <w:rPr>
          <w:rFonts w:ascii="楷体" w:eastAsia="楷体" w:hAnsi="楷体"/>
          <w:sz w:val="24"/>
          <w:szCs w:val="24"/>
        </w:rPr>
        <w:t>。</w:t>
      </w:r>
    </w:p>
    <w:p w:rsidR="007D3855" w:rsidRPr="009345DF" w:rsidRDefault="007D3855" w:rsidP="007D3855">
      <w:pPr>
        <w:spacing w:line="360" w:lineRule="auto"/>
        <w:rPr>
          <w:rFonts w:ascii="楷体" w:eastAsia="楷体" w:hAnsi="楷体"/>
          <w:sz w:val="24"/>
          <w:szCs w:val="24"/>
        </w:rPr>
      </w:pPr>
    </w:p>
    <w:p w:rsidR="007D3855" w:rsidRPr="009345DF" w:rsidRDefault="007D3855">
      <w:pPr>
        <w:widowControl/>
        <w:jc w:val="left"/>
        <w:rPr>
          <w:rFonts w:ascii="宋体" w:eastAsia="宋体" w:hAnsi="宋体"/>
          <w:b/>
          <w:bCs/>
          <w:sz w:val="32"/>
          <w:szCs w:val="32"/>
        </w:rPr>
      </w:pPr>
      <w:r w:rsidRPr="009345DF">
        <w:rPr>
          <w:sz w:val="32"/>
        </w:rPr>
        <w:br w:type="page"/>
      </w:r>
    </w:p>
    <w:p w:rsidR="007D3855" w:rsidRPr="009345DF" w:rsidRDefault="007D3855" w:rsidP="007D3855">
      <w:pPr>
        <w:pStyle w:val="1"/>
        <w:rPr>
          <w:sz w:val="32"/>
        </w:rPr>
      </w:pPr>
      <w:bookmarkStart w:id="90" w:name="_Toc149320102"/>
      <w:r w:rsidRPr="009345DF">
        <w:rPr>
          <w:sz w:val="32"/>
        </w:rPr>
        <w:lastRenderedPageBreak/>
        <w:t xml:space="preserve">4 </w:t>
      </w:r>
      <w:r w:rsidRPr="009345DF">
        <w:rPr>
          <w:rFonts w:hint="eastAsia"/>
          <w:sz w:val="32"/>
        </w:rPr>
        <w:t>校园碳排放核算</w:t>
      </w:r>
      <w:bookmarkEnd w:id="90"/>
    </w:p>
    <w:p w:rsidR="007D3855" w:rsidRPr="009345DF" w:rsidRDefault="007D3855" w:rsidP="007D3855">
      <w:pPr>
        <w:pStyle w:val="2"/>
        <w:jc w:val="center"/>
        <w:rPr>
          <w:rFonts w:ascii="Times New Roman" w:eastAsia="黑体" w:hAnsi="Times New Roman" w:cs="Times New Roman"/>
          <w:sz w:val="28"/>
          <w:szCs w:val="28"/>
        </w:rPr>
      </w:pPr>
      <w:bookmarkStart w:id="91" w:name="_Toc149320103"/>
      <w:r w:rsidRPr="009345DF">
        <w:rPr>
          <w:rFonts w:ascii="Times New Roman" w:eastAsia="黑体" w:hAnsi="Times New Roman" w:cs="Times New Roman"/>
          <w:sz w:val="28"/>
          <w:szCs w:val="28"/>
        </w:rPr>
        <w:t xml:space="preserve">4.1 </w:t>
      </w:r>
      <w:r w:rsidRPr="009345DF">
        <w:rPr>
          <w:rFonts w:ascii="Times New Roman" w:eastAsia="黑体" w:hAnsi="Times New Roman" w:cs="Times New Roman"/>
          <w:sz w:val="28"/>
          <w:szCs w:val="28"/>
        </w:rPr>
        <w:t>核算边界</w:t>
      </w:r>
      <w:bookmarkEnd w:id="91"/>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4.1.1</w:t>
      </w:r>
      <w:r w:rsidRPr="009345DF">
        <w:rPr>
          <w:rFonts w:ascii="Times New Roman" w:hAnsi="Times New Roman" w:cs="Times New Roman"/>
          <w:b/>
          <w:sz w:val="24"/>
          <w:szCs w:val="24"/>
        </w:rPr>
        <w:t xml:space="preserve"> </w:t>
      </w:r>
      <w:r w:rsidRPr="009345DF">
        <w:rPr>
          <w:rFonts w:asciiTheme="minorEastAsia" w:hAnsiTheme="minorEastAsia" w:hint="eastAsia"/>
          <w:b/>
          <w:bCs/>
          <w:sz w:val="24"/>
          <w:szCs w:val="24"/>
        </w:rPr>
        <w:t xml:space="preserve"> </w:t>
      </w:r>
      <w:r w:rsidRPr="009345DF">
        <w:rPr>
          <w:rFonts w:ascii="楷体" w:eastAsia="楷体" w:hAnsi="楷体" w:hint="eastAsia"/>
          <w:sz w:val="24"/>
          <w:szCs w:val="24"/>
        </w:rPr>
        <w:t>范围1,2,3用于描述直接与间接排放源，《温室气体核算体系》针对温室气体核算与报告设定了三个范围：范围1为直接碳排放，即温室气体排放来自于组织拥有或控制的温室气体源。本标准只针对二氧化碳排放，指直接燃烧化石能源导致的二氧化碳排放,包括校园内行驶的燃油机动车产生的碳排放；范围2为间接碳排放，是指一个组织运营和活动产生的结果，但排放源不受该组织拥有或控制。本标准针对的是即外购电力、热力等能源产生的二氧化碳排放，范围3为业务活动产生的碳排放，包括校园的校园班车交通的碳排放。</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碳排放核算主要针对二氧化碳排放，不包含其他温室气体的核算。基本要求是以校园运行的能源（校内直接消耗的煤炭、燃油、燃气等化石能源、外购外电、热力）消耗为对象进行碳排放核算。对于具有住宿生的中学、高等学校校园，同时对校园运行的水资源消耗进行碳排放核算。</w:t>
      </w:r>
    </w:p>
    <w:p w:rsidR="007D3855" w:rsidRPr="009345DF" w:rsidRDefault="007D3855" w:rsidP="007D3855">
      <w:pPr>
        <w:spacing w:line="360" w:lineRule="auto"/>
        <w:rPr>
          <w:rFonts w:ascii="宋体" w:eastAsia="宋体" w:hAnsi="宋体"/>
          <w:sz w:val="24"/>
          <w:szCs w:val="28"/>
        </w:rPr>
      </w:pPr>
    </w:p>
    <w:p w:rsidR="007D3855" w:rsidRPr="009345DF" w:rsidRDefault="007D3855" w:rsidP="007D3855">
      <w:pPr>
        <w:spacing w:line="360" w:lineRule="auto"/>
        <w:rPr>
          <w:rFonts w:ascii="楷体" w:eastAsia="楷体" w:hAnsi="楷体"/>
          <w:sz w:val="24"/>
          <w:szCs w:val="24"/>
        </w:rPr>
      </w:pPr>
      <w:r w:rsidRPr="009345DF">
        <w:rPr>
          <w:rFonts w:ascii="Times New Roman" w:hAnsi="Times New Roman" w:cs="Times New Roman" w:hint="eastAsia"/>
          <w:b/>
          <w:sz w:val="24"/>
          <w:szCs w:val="24"/>
        </w:rPr>
        <w:t>4.1.2</w:t>
      </w:r>
      <w:r w:rsidRPr="009345DF">
        <w:rPr>
          <w:rFonts w:ascii="宋体" w:eastAsia="宋体" w:hAnsi="宋体" w:hint="eastAsia"/>
          <w:sz w:val="24"/>
          <w:szCs w:val="28"/>
        </w:rPr>
        <w:t xml:space="preserve"> </w:t>
      </w:r>
      <w:r w:rsidRPr="009345DF">
        <w:rPr>
          <w:rFonts w:ascii="宋体" w:eastAsia="宋体" w:hAnsi="宋体"/>
          <w:sz w:val="24"/>
          <w:szCs w:val="28"/>
        </w:rPr>
        <w:t xml:space="preserve"> </w:t>
      </w:r>
      <w:r w:rsidRPr="009345DF">
        <w:rPr>
          <w:rFonts w:ascii="楷体" w:eastAsia="楷体" w:hAnsi="楷体" w:hint="eastAsia"/>
          <w:sz w:val="24"/>
          <w:szCs w:val="24"/>
        </w:rPr>
        <w:t>为确保校园碳核算边界范围的一致性以及结果的可比性，参照已有相关规定《普通高等学校单位综合能耗、电耗定额及计算方法》（浙江省地标 DB33/T 737 2015），本标准将与校园运行非直接相关的设施（对社会开放经营的学校附属医院、转供能源的居民社区、校办企业以及教职工宿舍）排除在外。</w:t>
      </w:r>
    </w:p>
    <w:p w:rsidR="007D3855" w:rsidRPr="009345DF" w:rsidRDefault="007D3855" w:rsidP="007D3855">
      <w:pPr>
        <w:spacing w:line="360" w:lineRule="auto"/>
        <w:rPr>
          <w:rFonts w:ascii="Times New Roman" w:eastAsia="宋体" w:hAnsi="Times New Roman" w:cs="Times New Roman"/>
          <w:sz w:val="24"/>
          <w:szCs w:val="24"/>
        </w:rPr>
      </w:pPr>
    </w:p>
    <w:p w:rsidR="007D3855" w:rsidRPr="009345DF" w:rsidRDefault="007D3855" w:rsidP="007D3855">
      <w:pPr>
        <w:adjustRightInd w:val="0"/>
        <w:snapToGrid w:val="0"/>
        <w:spacing w:line="360" w:lineRule="auto"/>
        <w:rPr>
          <w:rFonts w:ascii="Times New Roman" w:eastAsia="宋体" w:hAnsi="Times New Roman" w:cs="Times New Roman"/>
          <w:sz w:val="24"/>
          <w:szCs w:val="24"/>
        </w:rPr>
      </w:pPr>
      <w:r w:rsidRPr="009345DF">
        <w:rPr>
          <w:rFonts w:ascii="Times New Roman" w:hAnsi="Times New Roman" w:cs="Times New Roman" w:hint="eastAsia"/>
          <w:b/>
          <w:sz w:val="24"/>
          <w:szCs w:val="24"/>
        </w:rPr>
        <w:t>4.1.4</w:t>
      </w:r>
      <w:r w:rsidRPr="009345DF">
        <w:rPr>
          <w:rFonts w:ascii="Times New Roman" w:hAnsi="Times New Roman" w:cs="Times New Roman"/>
          <w:b/>
          <w:sz w:val="24"/>
          <w:szCs w:val="24"/>
        </w:rPr>
        <w:t xml:space="preserve"> </w:t>
      </w:r>
      <w:r w:rsidRPr="009345DF">
        <w:rPr>
          <w:rFonts w:ascii="楷体" w:eastAsia="楷体" w:hAnsi="楷体" w:hint="eastAsia"/>
          <w:sz w:val="24"/>
          <w:szCs w:val="24"/>
        </w:rPr>
        <w:t>本标准主要参考《省级温室气体清单编制指南（试行）》、《中华人民共和国能源统计年鉴》、《建筑碳排放计算标准》GB/T 51366等文献中的</w:t>
      </w:r>
      <w:r w:rsidRPr="009345DF">
        <w:rPr>
          <w:rFonts w:ascii="楷体" w:eastAsia="楷体" w:hAnsi="楷体"/>
          <w:sz w:val="24"/>
          <w:szCs w:val="24"/>
        </w:rPr>
        <w:t>碳排放因子</w:t>
      </w:r>
      <w:r w:rsidRPr="009345DF">
        <w:rPr>
          <w:rFonts w:ascii="楷体" w:eastAsia="楷体" w:hAnsi="楷体" w:hint="eastAsia"/>
          <w:sz w:val="24"/>
          <w:szCs w:val="24"/>
        </w:rPr>
        <w:t>。对于</w:t>
      </w:r>
      <w:r w:rsidRPr="009345DF">
        <w:rPr>
          <w:rFonts w:ascii="楷体" w:eastAsia="楷体" w:hAnsi="楷体"/>
          <w:sz w:val="24"/>
          <w:szCs w:val="24"/>
        </w:rPr>
        <w:t>部分</w:t>
      </w:r>
      <w:r w:rsidRPr="009345DF">
        <w:rPr>
          <w:rFonts w:ascii="楷体" w:eastAsia="楷体" w:hAnsi="楷体" w:hint="eastAsia"/>
          <w:sz w:val="24"/>
          <w:szCs w:val="24"/>
        </w:rPr>
        <w:t>尚未明确的碳排放因子，可参考最新相关研究文献引用。对于动态更新的数据，如电力碳排放因子应根据当地或所在省市、区域电网新发布数据动态更新。</w:t>
      </w:r>
    </w:p>
    <w:p w:rsidR="007D3855" w:rsidRPr="009345DF" w:rsidRDefault="007D3855" w:rsidP="007D3855">
      <w:pPr>
        <w:adjustRightInd w:val="0"/>
        <w:snapToGrid w:val="0"/>
        <w:spacing w:line="360" w:lineRule="auto"/>
        <w:rPr>
          <w:rFonts w:ascii="Times New Roman" w:eastAsia="宋体" w:hAnsi="Times New Roman" w:cs="Times New Roman"/>
          <w:sz w:val="24"/>
          <w:szCs w:val="24"/>
        </w:rPr>
      </w:pPr>
    </w:p>
    <w:p w:rsidR="007D3855" w:rsidRPr="009345DF" w:rsidRDefault="007D3855" w:rsidP="007D3855">
      <w:pPr>
        <w:adjustRightInd w:val="0"/>
        <w:snapToGrid w:val="0"/>
        <w:spacing w:line="360" w:lineRule="auto"/>
        <w:rPr>
          <w:rFonts w:ascii="楷体" w:eastAsia="楷体" w:hAnsi="楷体"/>
          <w:sz w:val="24"/>
          <w:szCs w:val="24"/>
        </w:rPr>
      </w:pPr>
      <w:r w:rsidRPr="009345DF">
        <w:rPr>
          <w:rFonts w:ascii="Times New Roman" w:hAnsi="Times New Roman" w:cs="Times New Roman" w:hint="eastAsia"/>
          <w:b/>
          <w:sz w:val="24"/>
          <w:szCs w:val="24"/>
        </w:rPr>
        <w:t>4</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5</w:t>
      </w:r>
      <w:r w:rsidRPr="009345DF">
        <w:rPr>
          <w:rFonts w:asciiTheme="minorEastAsia" w:hAnsiTheme="minorEastAsia"/>
          <w:b/>
          <w:bCs/>
          <w:sz w:val="24"/>
          <w:szCs w:val="24"/>
        </w:rPr>
        <w:t xml:space="preserve"> </w:t>
      </w:r>
      <w:r w:rsidRPr="009345DF">
        <w:rPr>
          <w:rFonts w:ascii="楷体" w:eastAsia="楷体" w:hAnsi="楷体" w:hint="eastAsia"/>
          <w:sz w:val="24"/>
          <w:szCs w:val="24"/>
        </w:rPr>
        <w:t>本标准碳排放核算清单包含的活动数据应与学校定期（季度、年度）向当地主管教育部门上报的能源、资源消耗统计报表数据保持一致性和连续性，并明确数据管理机制和责任，并建立相关管理部门的会审、存档制度，可核查、可追</w:t>
      </w:r>
      <w:r w:rsidRPr="009345DF">
        <w:rPr>
          <w:rFonts w:ascii="楷体" w:eastAsia="楷体" w:hAnsi="楷体" w:hint="eastAsia"/>
          <w:sz w:val="24"/>
          <w:szCs w:val="24"/>
        </w:rPr>
        <w:lastRenderedPageBreak/>
        <w:t>溯。</w:t>
      </w:r>
    </w:p>
    <w:p w:rsidR="007D3855" w:rsidRPr="009345DF" w:rsidRDefault="007D3855" w:rsidP="007D3855">
      <w:pPr>
        <w:pStyle w:val="2"/>
        <w:jc w:val="center"/>
        <w:rPr>
          <w:rFonts w:ascii="Times New Roman" w:eastAsia="黑体" w:hAnsi="Times New Roman" w:cs="Times New Roman"/>
          <w:sz w:val="28"/>
          <w:szCs w:val="28"/>
        </w:rPr>
      </w:pPr>
      <w:bookmarkStart w:id="92" w:name="_Toc149320104"/>
      <w:r w:rsidRPr="009345DF">
        <w:rPr>
          <w:rFonts w:ascii="Times New Roman" w:eastAsia="黑体" w:hAnsi="Times New Roman" w:cs="Times New Roman"/>
          <w:sz w:val="28"/>
          <w:szCs w:val="28"/>
        </w:rPr>
        <w:t xml:space="preserve">4.2 </w:t>
      </w:r>
      <w:r w:rsidRPr="009345DF">
        <w:rPr>
          <w:rFonts w:ascii="Times New Roman" w:eastAsia="黑体" w:hAnsi="Times New Roman" w:cs="Times New Roman"/>
          <w:sz w:val="28"/>
          <w:szCs w:val="28"/>
        </w:rPr>
        <w:t>核算方法</w:t>
      </w:r>
      <w:bookmarkEnd w:id="92"/>
    </w:p>
    <w:p w:rsidR="008977B1" w:rsidRPr="009345DF" w:rsidRDefault="007D3855" w:rsidP="007D3855">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hint="eastAsia"/>
          <w:b/>
          <w:sz w:val="24"/>
          <w:szCs w:val="24"/>
        </w:rPr>
        <w:t>4.2.2</w:t>
      </w:r>
      <w:r w:rsidRPr="009345DF">
        <w:rPr>
          <w:rFonts w:ascii="宋体" w:eastAsia="宋体" w:hAnsi="宋体" w:hint="eastAsia"/>
          <w:b/>
          <w:sz w:val="24"/>
          <w:szCs w:val="28"/>
        </w:rPr>
        <w:t xml:space="preserve"> </w:t>
      </w:r>
      <w:r w:rsidR="0088255F" w:rsidRPr="009345DF">
        <w:rPr>
          <w:rFonts w:ascii="楷体" w:eastAsia="楷体" w:hAnsi="楷体" w:hint="eastAsia"/>
          <w:sz w:val="24"/>
          <w:szCs w:val="24"/>
        </w:rPr>
        <w:t>校园碳排放核算应符合以下规定</w:t>
      </w:r>
      <w:r w:rsidR="008977B1" w:rsidRPr="009345DF">
        <w:rPr>
          <w:rFonts w:ascii="楷体" w:eastAsia="楷体" w:hAnsi="楷体" w:hint="eastAsia"/>
          <w:sz w:val="24"/>
          <w:szCs w:val="24"/>
        </w:rPr>
        <w:t>：</w:t>
      </w:r>
    </w:p>
    <w:p w:rsidR="007D3855" w:rsidRPr="009345DF" w:rsidRDefault="007D3855" w:rsidP="008977B1">
      <w:pPr>
        <w:autoSpaceDE w:val="0"/>
        <w:autoSpaceDN w:val="0"/>
        <w:adjustRightInd w:val="0"/>
        <w:spacing w:line="360" w:lineRule="auto"/>
        <w:ind w:firstLineChars="177" w:firstLine="425"/>
        <w:jc w:val="left"/>
        <w:rPr>
          <w:rFonts w:ascii="楷体" w:eastAsia="楷体" w:hAnsi="楷体"/>
          <w:sz w:val="24"/>
          <w:szCs w:val="24"/>
        </w:rPr>
      </w:pPr>
      <w:r w:rsidRPr="009345DF">
        <w:rPr>
          <w:rFonts w:ascii="楷体" w:eastAsia="楷体" w:hAnsi="楷体" w:hint="eastAsia"/>
          <w:sz w:val="24"/>
          <w:szCs w:val="24"/>
        </w:rPr>
        <w:t>1  能源消耗包括：燃气、燃油、燃煤、电力、外购热力（城市供热）、外购供热/供冷（区域集中供冷供热系统）。</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 校园耗电量统计为外购市政电力（已核减校园应用可再生能源发电中的消纳自用量）。电力</w:t>
      </w:r>
      <w:r w:rsidRPr="009345DF">
        <w:rPr>
          <w:rFonts w:ascii="楷体" w:eastAsia="楷体" w:hAnsi="楷体"/>
          <w:sz w:val="24"/>
          <w:szCs w:val="24"/>
        </w:rPr>
        <w:t>碳排放因子因地区而异</w:t>
      </w:r>
      <w:r w:rsidRPr="009345DF">
        <w:rPr>
          <w:rFonts w:ascii="楷体" w:eastAsia="楷体" w:hAnsi="楷体" w:hint="eastAsia"/>
          <w:sz w:val="24"/>
          <w:szCs w:val="24"/>
        </w:rPr>
        <w:t>，计算时应使用校园所在地最新公布的电力排放因子。对于校园所在地缺失发布数据的情形，可使用所在省、市或区域电网最新发布的数据，并注明出处。</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3 计算时应使用校园所在地最新公布的热力碳排放因子。对于所在地缺失发布数据的情形。可溯源并引用相关文献数据，并注明出处。北方供热应安装热力计量表具，</w:t>
      </w:r>
      <w:proofErr w:type="gramStart"/>
      <w:r w:rsidRPr="009345DF">
        <w:rPr>
          <w:rFonts w:ascii="楷体" w:eastAsia="楷体" w:hAnsi="楷体" w:hint="eastAsia"/>
          <w:sz w:val="24"/>
          <w:szCs w:val="24"/>
        </w:rPr>
        <w:t>按照表具的</w:t>
      </w:r>
      <w:proofErr w:type="gramEnd"/>
      <w:r w:rsidRPr="009345DF">
        <w:rPr>
          <w:rFonts w:ascii="楷体" w:eastAsia="楷体" w:hAnsi="楷体" w:hint="eastAsia"/>
          <w:sz w:val="24"/>
          <w:szCs w:val="24"/>
        </w:rPr>
        <w:t>实际数据计算热力碳排放。</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4 计算时应使用校园所在地最新公布的集中供冷碳排放因子，对于所在地缺失发布数据的情形。可溯源并引用相关文献数据，并注明出处。</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5 计算时应使用校园所在地最新公布的</w:t>
      </w:r>
      <w:proofErr w:type="gramStart"/>
      <w:r w:rsidRPr="009345DF">
        <w:rPr>
          <w:rFonts w:ascii="楷体" w:eastAsia="楷体" w:hAnsi="楷体" w:hint="eastAsia"/>
          <w:sz w:val="24"/>
          <w:szCs w:val="24"/>
        </w:rPr>
        <w:t>的</w:t>
      </w:r>
      <w:proofErr w:type="gramEnd"/>
      <w:r w:rsidRPr="009345DF">
        <w:rPr>
          <w:rFonts w:ascii="楷体" w:eastAsia="楷体" w:hAnsi="楷体" w:hint="eastAsia"/>
          <w:sz w:val="24"/>
          <w:szCs w:val="24"/>
        </w:rPr>
        <w:t>热水碳排放因子，或溯源并引用相关文献数据，并注明出处。</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6  校园班车（包括社会化班车）采用</w:t>
      </w:r>
      <w:proofErr w:type="gramStart"/>
      <w:r w:rsidRPr="009345DF">
        <w:rPr>
          <w:rFonts w:ascii="楷体" w:eastAsia="楷体" w:hAnsi="楷体" w:hint="eastAsia"/>
          <w:sz w:val="24"/>
          <w:szCs w:val="24"/>
        </w:rPr>
        <w:t>燃油车碳排放</w:t>
      </w:r>
      <w:proofErr w:type="gramEnd"/>
      <w:r w:rsidRPr="009345DF">
        <w:rPr>
          <w:rFonts w:ascii="楷体" w:eastAsia="楷体" w:hAnsi="楷体" w:hint="eastAsia"/>
          <w:sz w:val="24"/>
          <w:szCs w:val="24"/>
        </w:rPr>
        <w:t>因子进行核算，碳排放因子应参考公开发布的数据。</w:t>
      </w:r>
    </w:p>
    <w:p w:rsidR="007D3855" w:rsidRPr="009345DF" w:rsidRDefault="007D3855" w:rsidP="007D385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7 校园内进出的燃油机动车行驶总里程数宜按校园停车场分布情况概略测算校园内平均行驶距离，然后根据进出频次统计数据进行总行</w:t>
      </w:r>
      <w:proofErr w:type="gramStart"/>
      <w:r w:rsidRPr="009345DF">
        <w:rPr>
          <w:rFonts w:ascii="楷体" w:eastAsia="楷体" w:hAnsi="楷体" w:hint="eastAsia"/>
          <w:sz w:val="24"/>
          <w:szCs w:val="24"/>
        </w:rPr>
        <w:t>驶</w:t>
      </w:r>
      <w:proofErr w:type="gramEnd"/>
      <w:r w:rsidRPr="009345DF">
        <w:rPr>
          <w:rFonts w:ascii="楷体" w:eastAsia="楷体" w:hAnsi="楷体" w:hint="eastAsia"/>
          <w:sz w:val="24"/>
          <w:szCs w:val="24"/>
        </w:rPr>
        <w:t>里程的统计。即：行驶总里程数=校内平均行驶距离（估算值）×进出校频次。</w:t>
      </w:r>
    </w:p>
    <w:p w:rsidR="007D3855" w:rsidRPr="009345DF" w:rsidRDefault="008977B1" w:rsidP="008977B1">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8</w:t>
      </w:r>
      <w:r w:rsidRPr="009345DF">
        <w:rPr>
          <w:rFonts w:ascii="楷体" w:eastAsia="楷体" w:hAnsi="楷体"/>
          <w:sz w:val="24"/>
          <w:szCs w:val="24"/>
        </w:rPr>
        <w:t xml:space="preserve"> </w:t>
      </w:r>
      <w:r w:rsidR="007D3855" w:rsidRPr="009345DF">
        <w:rPr>
          <w:rFonts w:ascii="楷体" w:eastAsia="楷体" w:hAnsi="楷体" w:hint="eastAsia"/>
          <w:sz w:val="24"/>
          <w:szCs w:val="24"/>
        </w:rPr>
        <w:t>对于拥有大规模林地的校园，校园绿地植被、山地、林地</w:t>
      </w:r>
      <w:proofErr w:type="gramStart"/>
      <w:r w:rsidR="007D3855" w:rsidRPr="009345DF">
        <w:rPr>
          <w:rFonts w:ascii="楷体" w:eastAsia="楷体" w:hAnsi="楷体" w:hint="eastAsia"/>
          <w:sz w:val="24"/>
          <w:szCs w:val="24"/>
        </w:rPr>
        <w:t>等碳汇</w:t>
      </w:r>
      <w:proofErr w:type="gramEnd"/>
      <w:r w:rsidR="007D3855" w:rsidRPr="009345DF">
        <w:rPr>
          <w:rFonts w:ascii="楷体" w:eastAsia="楷体" w:hAnsi="楷体" w:hint="eastAsia"/>
          <w:sz w:val="24"/>
          <w:szCs w:val="24"/>
        </w:rPr>
        <w:t>核算可参照IPCC指南相关内容实施。</w:t>
      </w:r>
    </w:p>
    <w:p w:rsidR="007D3855" w:rsidRPr="009345DF" w:rsidRDefault="007D3855" w:rsidP="007D3855">
      <w:pPr>
        <w:widowControl/>
        <w:snapToGrid w:val="0"/>
        <w:spacing w:line="360" w:lineRule="auto"/>
        <w:ind w:firstLineChars="200" w:firstLine="480"/>
        <w:jc w:val="left"/>
        <w:rPr>
          <w:rFonts w:ascii="Times New Roman" w:eastAsia="宋体" w:hAnsi="Times New Roman" w:cs="Times New Roman"/>
          <w:sz w:val="24"/>
          <w:szCs w:val="24"/>
          <w:lang w:bidi="ar"/>
        </w:rPr>
      </w:pPr>
    </w:p>
    <w:p w:rsidR="002E14A5" w:rsidRPr="009345DF" w:rsidRDefault="002E14A5">
      <w:pPr>
        <w:widowControl/>
        <w:jc w:val="left"/>
        <w:rPr>
          <w:rFonts w:ascii="宋体" w:eastAsia="宋体" w:hAnsi="宋体"/>
          <w:b/>
          <w:bCs/>
          <w:sz w:val="32"/>
          <w:szCs w:val="32"/>
        </w:rPr>
      </w:pPr>
      <w:bookmarkStart w:id="93" w:name="_Toc149320105"/>
      <w:r w:rsidRPr="009345DF">
        <w:rPr>
          <w:sz w:val="32"/>
        </w:rPr>
        <w:br w:type="page"/>
      </w:r>
    </w:p>
    <w:p w:rsidR="00702240" w:rsidRPr="009345DF" w:rsidRDefault="00702240" w:rsidP="00702240">
      <w:pPr>
        <w:pStyle w:val="1"/>
        <w:rPr>
          <w:sz w:val="32"/>
        </w:rPr>
      </w:pPr>
      <w:r w:rsidRPr="009345DF">
        <w:rPr>
          <w:sz w:val="32"/>
        </w:rPr>
        <w:lastRenderedPageBreak/>
        <w:t>5 空间规划与景观</w:t>
      </w:r>
      <w:bookmarkEnd w:id="93"/>
    </w:p>
    <w:p w:rsidR="00702240" w:rsidRPr="009345DF" w:rsidRDefault="00702240" w:rsidP="00702240">
      <w:pPr>
        <w:pStyle w:val="2"/>
        <w:jc w:val="center"/>
        <w:rPr>
          <w:rFonts w:ascii="Times New Roman" w:eastAsia="黑体" w:hAnsi="Times New Roman" w:cs="Times New Roman"/>
          <w:sz w:val="28"/>
          <w:szCs w:val="28"/>
        </w:rPr>
      </w:pPr>
      <w:bookmarkStart w:id="94" w:name="_Toc149320106"/>
      <w:r w:rsidRPr="009345DF">
        <w:rPr>
          <w:rFonts w:ascii="Times New Roman" w:eastAsia="黑体" w:hAnsi="Times New Roman" w:cs="Times New Roman" w:hint="eastAsia"/>
          <w:sz w:val="28"/>
          <w:szCs w:val="28"/>
        </w:rPr>
        <w:t>5</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场地布局</w:t>
      </w:r>
      <w:bookmarkEnd w:id="94"/>
    </w:p>
    <w:p w:rsidR="002E14A5"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5.1.1</w:t>
      </w:r>
      <w:r w:rsidRPr="009345DF">
        <w:rPr>
          <w:rFonts w:ascii="宋体" w:eastAsia="宋体" w:hAnsi="宋体"/>
          <w:b/>
          <w:bCs/>
          <w:sz w:val="24"/>
          <w:szCs w:val="28"/>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autoSpaceDE w:val="0"/>
        <w:autoSpaceDN w:val="0"/>
        <w:adjustRightInd w:val="0"/>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对于新建、改建、扩建的学校项目，在现状地形地貌状态良好情况下，鼓励优先尊重自然植被，尽量少用人为方式破坏和管理，借助自然之力形成稳定的植物群落管理方式。</w:t>
      </w:r>
    </w:p>
    <w:p w:rsidR="00702240" w:rsidRPr="009345DF" w:rsidRDefault="00702240" w:rsidP="00702240">
      <w:pPr>
        <w:autoSpaceDE w:val="0"/>
        <w:autoSpaceDN w:val="0"/>
        <w:adjustRightInd w:val="0"/>
        <w:spacing w:line="360" w:lineRule="auto"/>
        <w:rPr>
          <w:rFonts w:ascii="Times New Roman" w:hAnsi="Times New Roman" w:cs="Times New Roman"/>
          <w:b/>
          <w:sz w:val="24"/>
          <w:szCs w:val="24"/>
        </w:rPr>
      </w:pPr>
    </w:p>
    <w:p w:rsidR="002E14A5" w:rsidRPr="009345DF" w:rsidRDefault="00702240" w:rsidP="00702240">
      <w:pPr>
        <w:autoSpaceDE w:val="0"/>
        <w:autoSpaceDN w:val="0"/>
        <w:adjustRightInd w:val="0"/>
        <w:spacing w:line="360" w:lineRule="auto"/>
        <w:rPr>
          <w:rFonts w:ascii="宋体" w:eastAsia="宋体" w:hAnsi="宋体"/>
          <w:b/>
          <w:bCs/>
          <w:sz w:val="24"/>
          <w:szCs w:val="28"/>
        </w:rPr>
      </w:pPr>
      <w:r w:rsidRPr="009345DF">
        <w:rPr>
          <w:rFonts w:ascii="Times New Roman" w:hAnsi="Times New Roman" w:cs="Times New Roman"/>
          <w:b/>
          <w:sz w:val="24"/>
          <w:szCs w:val="24"/>
        </w:rPr>
        <w:t>5.1.2</w:t>
      </w:r>
      <w:r w:rsidRPr="009345DF">
        <w:rPr>
          <w:rFonts w:ascii="宋体" w:eastAsia="宋体" w:hAnsi="宋体"/>
          <w:b/>
          <w:bCs/>
          <w:sz w:val="24"/>
          <w:szCs w:val="28"/>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autoSpaceDE w:val="0"/>
        <w:autoSpaceDN w:val="0"/>
        <w:adjustRightInd w:val="0"/>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充足的绿地空间能够保障学生拥有健康舒适的室外环境，增强免疫力，提高户外锻炼积极性。对采用在地下空间上方、建筑屋顶上方建设绿地的指标计算，应结合国家地方规范，适当在一定</w:t>
      </w:r>
      <w:proofErr w:type="gramStart"/>
      <w:r w:rsidRPr="009345DF">
        <w:rPr>
          <w:rFonts w:ascii="楷体" w:eastAsia="楷体" w:hAnsi="楷体" w:hint="eastAsia"/>
          <w:sz w:val="24"/>
          <w:szCs w:val="24"/>
        </w:rPr>
        <w:t>折减基础</w:t>
      </w:r>
      <w:proofErr w:type="gramEnd"/>
      <w:r w:rsidRPr="009345DF">
        <w:rPr>
          <w:rFonts w:ascii="楷体" w:eastAsia="楷体" w:hAnsi="楷体" w:hint="eastAsia"/>
          <w:sz w:val="24"/>
          <w:szCs w:val="24"/>
        </w:rPr>
        <w:t>上计算总绿地率。旧区改建项目绿地率达到原有绿地率指标110%及以上，可满足得分要求。</w:t>
      </w:r>
    </w:p>
    <w:p w:rsidR="00702240" w:rsidRPr="009345DF" w:rsidRDefault="00702240" w:rsidP="00702240">
      <w:pPr>
        <w:pStyle w:val="af"/>
        <w:spacing w:line="360" w:lineRule="auto"/>
        <w:rPr>
          <w:rFonts w:eastAsia="宋体"/>
          <w:b/>
          <w:sz w:val="24"/>
        </w:rPr>
      </w:pPr>
    </w:p>
    <w:p w:rsidR="002E14A5" w:rsidRPr="009345DF" w:rsidRDefault="00702240" w:rsidP="0070224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5.1.3</w:t>
      </w:r>
      <w:r w:rsidRPr="009345DF">
        <w:rPr>
          <w:rFonts w:ascii="宋体" w:eastAsia="宋体" w:hAnsi="宋体"/>
          <w:b/>
          <w:sz w:val="24"/>
          <w:szCs w:val="28"/>
        </w:rPr>
        <w:t xml:space="preserve"> </w:t>
      </w:r>
      <w:r w:rsidRPr="009345DF">
        <w:rPr>
          <w:rFonts w:ascii="宋体" w:eastAsia="宋体" w:hAnsi="宋体"/>
          <w:sz w:val="24"/>
          <w:szCs w:val="28"/>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鼓励校园规划慢行路网体系，形成连续、顺畅的人行道路。同时，完善自行车停车设施，主要包括在中小学校的校园主要出入口、职业学校及高等学校的校园主要出入口、教学办公建筑入口、公共服务设施入口、宿舍区出入口及体育运动场地出入口等合理设置自行车停位，包括有条件的设置共享自行车停车场，以构建使用便捷、具有人文关怀的校园停车环境。</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款，清晰明确的引导标识系统可减少访客车辆在校园内绕行，从而降低交通碳排放。此外，校园导视系统也是校园建筑环境的补充，是校园文化建设的重要组成部分。</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3</w:t>
      </w:r>
      <w:r w:rsidRPr="009345DF">
        <w:rPr>
          <w:rFonts w:ascii="楷体" w:eastAsia="楷体" w:hAnsi="楷体" w:hint="eastAsia"/>
          <w:sz w:val="24"/>
          <w:szCs w:val="24"/>
        </w:rPr>
        <w:t>款，校内各类人行活动轨迹复杂，实现人车分流，将车辆引导进外围行驶，梳理交通，快慢分离，不仅可保障安全，也可在一定程度上降低交通碳排放。</w:t>
      </w:r>
    </w:p>
    <w:p w:rsidR="00702240" w:rsidRPr="009345DF" w:rsidRDefault="00702240" w:rsidP="00702240">
      <w:pPr>
        <w:tabs>
          <w:tab w:val="left" w:pos="1162"/>
        </w:tabs>
        <w:spacing w:line="360" w:lineRule="auto"/>
        <w:ind w:firstLineChars="200" w:firstLine="480"/>
        <w:rPr>
          <w:rFonts w:ascii="楷体" w:eastAsia="楷体" w:hAnsi="楷体"/>
          <w:sz w:val="24"/>
          <w:szCs w:val="24"/>
        </w:rPr>
      </w:pPr>
    </w:p>
    <w:p w:rsidR="00702240" w:rsidRPr="009345DF" w:rsidRDefault="00702240" w:rsidP="00702240">
      <w:pPr>
        <w:pStyle w:val="2"/>
        <w:jc w:val="center"/>
        <w:rPr>
          <w:rFonts w:ascii="Times New Roman" w:eastAsia="黑体" w:hAnsi="Times New Roman" w:cs="Times New Roman"/>
          <w:sz w:val="28"/>
          <w:szCs w:val="28"/>
        </w:rPr>
      </w:pPr>
      <w:bookmarkStart w:id="95" w:name="_Toc149320107"/>
      <w:r w:rsidRPr="009345DF">
        <w:rPr>
          <w:rFonts w:ascii="Times New Roman" w:eastAsia="黑体" w:hAnsi="Times New Roman" w:cs="Times New Roman" w:hint="eastAsia"/>
          <w:sz w:val="28"/>
          <w:szCs w:val="28"/>
        </w:rPr>
        <w:lastRenderedPageBreak/>
        <w:t>5</w:t>
      </w:r>
      <w:r w:rsidRPr="009345DF">
        <w:rPr>
          <w:rFonts w:ascii="Times New Roman" w:eastAsia="黑体" w:hAnsi="Times New Roman" w:cs="Times New Roman"/>
          <w:sz w:val="28"/>
          <w:szCs w:val="28"/>
        </w:rPr>
        <w:t>.2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景观降碳</w:t>
      </w:r>
      <w:bookmarkEnd w:id="95"/>
    </w:p>
    <w:p w:rsidR="002E14A5" w:rsidRPr="009345DF" w:rsidRDefault="00702240" w:rsidP="00702240">
      <w:pPr>
        <w:autoSpaceDE w:val="0"/>
        <w:autoSpaceDN w:val="0"/>
        <w:adjustRightInd w:val="0"/>
        <w:spacing w:line="360" w:lineRule="auto"/>
        <w:jc w:val="left"/>
        <w:rPr>
          <w:rFonts w:asciiTheme="minorEastAsia" w:hAnsiTheme="minorEastAsia"/>
          <w:sz w:val="24"/>
          <w:szCs w:val="24"/>
        </w:rPr>
      </w:pPr>
      <w:r w:rsidRPr="009345DF">
        <w:rPr>
          <w:rFonts w:ascii="Times New Roman" w:hAnsi="Times New Roman" w:cs="Times New Roman"/>
          <w:b/>
          <w:sz w:val="24"/>
          <w:szCs w:val="24"/>
        </w:rPr>
        <w:t xml:space="preserve">5.2.1 </w:t>
      </w:r>
      <w:r w:rsidRPr="009345DF">
        <w:rPr>
          <w:rFonts w:asciiTheme="minorEastAsia" w:hAnsiTheme="minorEastAsia"/>
          <w:sz w:val="24"/>
          <w:szCs w:val="24"/>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校园内选择乔、灌木，能够形成林荫空间，提供复层景观效果，并具有降低热岛效应的功能，校园内部合理布置不同高度和种类的树木植被，可在夏季疏导通风气流、营造阴影遮蔽效果，在冬季遮挡寒风，保证充足的日照和太阳辐射。乡土植物的环境适应性强，是城市生态系统健康发展的有效保障。</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款，垂直绿化、屋顶绿化因所处气候区的影响，实施成本和难度具有明显差异，因此在第二款中针对不同气候区提出了不同的得分比例要求。</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款、第</w:t>
      </w:r>
      <w:r w:rsidRPr="009345DF">
        <w:rPr>
          <w:rFonts w:ascii="楷体" w:eastAsia="楷体" w:hAnsi="楷体"/>
          <w:sz w:val="24"/>
          <w:szCs w:val="24"/>
        </w:rPr>
        <w:t>3</w:t>
      </w:r>
      <w:r w:rsidRPr="009345DF">
        <w:rPr>
          <w:rFonts w:ascii="楷体" w:eastAsia="楷体" w:hAnsi="楷体" w:hint="eastAsia"/>
          <w:sz w:val="24"/>
          <w:szCs w:val="24"/>
        </w:rPr>
        <w:t>款，坡屋面及屋顶设备占用的平屋面面积不计入屋面可利用面积。</w:t>
      </w:r>
    </w:p>
    <w:p w:rsidR="00702240" w:rsidRPr="009345DF" w:rsidRDefault="00702240" w:rsidP="00702240">
      <w:pPr>
        <w:pStyle w:val="af"/>
        <w:spacing w:line="360" w:lineRule="auto"/>
        <w:rPr>
          <w:rFonts w:eastAsia="宋体"/>
          <w:b/>
          <w:sz w:val="24"/>
        </w:rPr>
      </w:pPr>
    </w:p>
    <w:p w:rsidR="002E14A5" w:rsidRPr="009345DF" w:rsidRDefault="00702240" w:rsidP="00702240">
      <w:pPr>
        <w:autoSpaceDE w:val="0"/>
        <w:autoSpaceDN w:val="0"/>
        <w:adjustRightInd w:val="0"/>
        <w:spacing w:line="360" w:lineRule="auto"/>
        <w:rPr>
          <w:rFonts w:ascii="宋体" w:eastAsia="宋体" w:hAnsi="宋体"/>
          <w:sz w:val="24"/>
          <w:szCs w:val="28"/>
        </w:rPr>
      </w:pPr>
      <w:r w:rsidRPr="009345DF">
        <w:rPr>
          <w:rFonts w:ascii="Times New Roman" w:hAnsi="Times New Roman" w:cs="Times New Roman"/>
          <w:b/>
          <w:sz w:val="24"/>
          <w:szCs w:val="24"/>
        </w:rPr>
        <w:t>5.2.2</w:t>
      </w:r>
      <w:r w:rsidRPr="009345DF">
        <w:rPr>
          <w:rFonts w:ascii="宋体" w:eastAsia="宋体" w:hAnsi="宋体"/>
          <w:sz w:val="24"/>
          <w:szCs w:val="28"/>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住房和城乡建设部办公厅关于进一步明确海绵城市建设工作有关要求的通知》（建办城〔2022〕17号）文件要求“保护和利用城市自然山体、河湖湿地、耕地、林地、草地等生态空间，发挥建筑、道路、绿地、水系等对雨水的吸纳和缓释作用”。校园应结合地形地貌采用生态型排水方式，保护原有生态水系的水文特征，减少使用暗管、暗涵，因地制宜采用透水铺装、植草沟、生态滞留设施、下沉式绿地、雨水调蓄池、绿色屋顶、生态树池等低影响开发措施。</w:t>
      </w:r>
      <w:r w:rsidRPr="009345DF">
        <w:rPr>
          <w:rFonts w:ascii="楷体" w:eastAsia="楷体" w:hAnsi="楷体"/>
          <w:sz w:val="24"/>
          <w:szCs w:val="24"/>
        </w:rPr>
        <w:t xml:space="preserve"> </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校园应减少</w:t>
      </w:r>
      <w:proofErr w:type="gramStart"/>
      <w:r w:rsidRPr="009345DF">
        <w:rPr>
          <w:rFonts w:ascii="楷体" w:eastAsia="楷体" w:hAnsi="楷体" w:hint="eastAsia"/>
          <w:sz w:val="24"/>
          <w:szCs w:val="24"/>
        </w:rPr>
        <w:t>不</w:t>
      </w:r>
      <w:proofErr w:type="gramEnd"/>
      <w:r w:rsidRPr="009345DF">
        <w:rPr>
          <w:rFonts w:ascii="楷体" w:eastAsia="楷体" w:hAnsi="楷体" w:hint="eastAsia"/>
          <w:sz w:val="24"/>
          <w:szCs w:val="24"/>
        </w:rPr>
        <w:t>透水硬质铺装地面比例，宜采用透水混凝土、多孔沥青、透水砖和石子路等铺装，保证雨水渗透与蒸发能力。透水铺装结构应符合</w:t>
      </w:r>
      <w:proofErr w:type="gramStart"/>
      <w:r w:rsidRPr="009345DF">
        <w:rPr>
          <w:rFonts w:ascii="楷体" w:eastAsia="楷体" w:hAnsi="楷体" w:hint="eastAsia"/>
          <w:sz w:val="24"/>
          <w:szCs w:val="24"/>
        </w:rPr>
        <w:t>现行行业</w:t>
      </w:r>
      <w:proofErr w:type="gramEnd"/>
      <w:r w:rsidRPr="009345DF">
        <w:rPr>
          <w:rFonts w:ascii="楷体" w:eastAsia="楷体" w:hAnsi="楷体" w:hint="eastAsia"/>
          <w:sz w:val="24"/>
          <w:szCs w:val="24"/>
        </w:rPr>
        <w:t>标准《透水砖路面技术规程》CJJ/T 188、《透水沥青路面技术规程》CJJ/T 190和《透水水泥混凝土路面技术规程》CJJ/T 135的规定。非机动车道和机动车道可采用透水沥青路面或透水水泥混凝土路面，透水铺装路面设计应满足路基路面强度和稳定性等要求。广场、停车场、人行道以及车流量和荷载较小的道路宜采用透水砖和透水水泥混凝土铺装。</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低影响开发措施的应用除可实现城市良性水文循环以外，还可减少景观用水量，从而降低间接碳排放。</w:t>
      </w:r>
    </w:p>
    <w:p w:rsidR="00702240" w:rsidRPr="009345DF" w:rsidRDefault="00702240" w:rsidP="00702240">
      <w:pPr>
        <w:spacing w:line="360" w:lineRule="auto"/>
        <w:ind w:firstLineChars="200" w:firstLine="480"/>
        <w:rPr>
          <w:rFonts w:ascii="楷体" w:eastAsia="楷体" w:hAnsi="楷体"/>
          <w:sz w:val="24"/>
          <w:szCs w:val="24"/>
        </w:rPr>
      </w:pPr>
    </w:p>
    <w:p w:rsidR="002E14A5"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 xml:space="preserve">5.2.3 </w:t>
      </w:r>
      <w:r w:rsidRPr="009345DF">
        <w:rPr>
          <w:rFonts w:ascii="宋体" w:eastAsia="宋体" w:hAnsi="宋体"/>
          <w:sz w:val="24"/>
          <w:szCs w:val="28"/>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2E14A5">
      <w:pPr>
        <w:spacing w:line="360" w:lineRule="auto"/>
        <w:ind w:firstLineChars="200" w:firstLine="480"/>
        <w:rPr>
          <w:rFonts w:asciiTheme="minorEastAsia" w:hAnsiTheme="minorEastAsia"/>
          <w:sz w:val="24"/>
          <w:szCs w:val="24"/>
        </w:rPr>
      </w:pPr>
      <w:r w:rsidRPr="009345DF">
        <w:rPr>
          <w:rFonts w:ascii="楷体" w:eastAsia="楷体" w:hAnsi="楷体" w:hint="eastAsia"/>
          <w:sz w:val="24"/>
          <w:szCs w:val="24"/>
        </w:rPr>
        <w:lastRenderedPageBreak/>
        <w:t>雨污分流可提升污水收集处理效能，同时减少污水处理量，从而减少温室气体排放。校园应建立完整的雨水排放体系，并应结合街道景观、透水铺装、蓄水模块等进行统一设计。</w:t>
      </w:r>
      <w:r w:rsidRPr="009345DF">
        <w:rPr>
          <w:rFonts w:asciiTheme="minorEastAsia" w:hAnsiTheme="minorEastAsia"/>
          <w:sz w:val="24"/>
          <w:szCs w:val="24"/>
        </w:rPr>
        <w:br w:type="page"/>
      </w:r>
    </w:p>
    <w:p w:rsidR="00702240" w:rsidRPr="009345DF" w:rsidRDefault="00702240" w:rsidP="00702240">
      <w:pPr>
        <w:pStyle w:val="1"/>
        <w:rPr>
          <w:sz w:val="32"/>
        </w:rPr>
      </w:pPr>
      <w:bookmarkStart w:id="96" w:name="_Toc149320108"/>
      <w:r w:rsidRPr="009345DF">
        <w:rPr>
          <w:sz w:val="32"/>
        </w:rPr>
        <w:lastRenderedPageBreak/>
        <w:t>6 能源与资源</w:t>
      </w:r>
      <w:bookmarkEnd w:id="96"/>
    </w:p>
    <w:p w:rsidR="00702240" w:rsidRPr="009345DF" w:rsidRDefault="00702240" w:rsidP="00702240">
      <w:pPr>
        <w:pStyle w:val="2"/>
        <w:jc w:val="center"/>
        <w:rPr>
          <w:rFonts w:ascii="Times New Roman" w:eastAsia="黑体" w:hAnsi="Times New Roman" w:cs="Times New Roman"/>
          <w:sz w:val="28"/>
          <w:szCs w:val="28"/>
        </w:rPr>
      </w:pPr>
      <w:bookmarkStart w:id="97" w:name="_Toc149320109"/>
      <w:r w:rsidRPr="009345DF">
        <w:rPr>
          <w:rFonts w:ascii="Times New Roman" w:eastAsia="黑体" w:hAnsi="Times New Roman" w:cs="Times New Roman" w:hint="eastAsia"/>
          <w:sz w:val="28"/>
          <w:szCs w:val="28"/>
        </w:rPr>
        <w:t>6</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能源</w:t>
      </w:r>
      <w:bookmarkEnd w:id="97"/>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.1</w:t>
      </w:r>
      <w:r w:rsidRPr="009345DF">
        <w:rPr>
          <w:rFonts w:ascii="宋体" w:eastAsia="宋体" w:hAnsi="宋体" w:hint="eastAsia"/>
          <w:sz w:val="24"/>
          <w:szCs w:val="28"/>
        </w:rPr>
        <w:t xml:space="preserve">  </w:t>
      </w:r>
      <w:r w:rsidRPr="009345DF">
        <w:rPr>
          <w:rFonts w:ascii="楷体" w:eastAsia="楷体" w:hAnsi="楷体" w:hint="eastAsia"/>
          <w:sz w:val="24"/>
          <w:szCs w:val="24"/>
        </w:rPr>
        <w:t>本条适用于各类学校的预评定、评定。</w:t>
      </w:r>
    </w:p>
    <w:p w:rsidR="000C1BAE" w:rsidRPr="009345DF" w:rsidRDefault="000C1BAE" w:rsidP="000C1BAE">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集中供冷由于其存在输</w:t>
      </w:r>
      <w:proofErr w:type="gramStart"/>
      <w:r w:rsidRPr="009345DF">
        <w:rPr>
          <w:rFonts w:ascii="楷体" w:eastAsia="楷体" w:hAnsi="楷体" w:hint="eastAsia"/>
          <w:sz w:val="24"/>
          <w:szCs w:val="24"/>
        </w:rPr>
        <w:t>配过程</w:t>
      </w:r>
      <w:proofErr w:type="gramEnd"/>
      <w:r w:rsidRPr="009345DF">
        <w:rPr>
          <w:rFonts w:ascii="楷体" w:eastAsia="楷体" w:hAnsi="楷体" w:hint="eastAsia"/>
          <w:sz w:val="24"/>
          <w:szCs w:val="24"/>
        </w:rPr>
        <w:t>能耗浪费、灵活度低、能耗大等缺点，学校建筑（例如教室、宿舍等）用能情况变化多样，对于此类型的建筑，采用集中供冷的碳排放远高于分散式空调，因此鼓励此类建筑采用分散式空调的形式</w:t>
      </w:r>
      <w:r w:rsidR="00585541" w:rsidRPr="009345DF">
        <w:rPr>
          <w:rFonts w:ascii="楷体" w:eastAsia="楷体" w:hAnsi="楷体" w:hint="eastAsia"/>
          <w:sz w:val="24"/>
          <w:szCs w:val="24"/>
        </w:rPr>
        <w:t>，但</w:t>
      </w:r>
      <w:r w:rsidRPr="009345DF">
        <w:rPr>
          <w:rFonts w:ascii="楷体" w:eastAsia="楷体" w:hAnsi="楷体" w:hint="eastAsia"/>
          <w:sz w:val="24"/>
          <w:szCs w:val="24"/>
        </w:rPr>
        <w:t>需要注意的是，校园大型公共建筑（例如图书馆等）如负荷饱满、使用率高，集中式空调系统高校机房也可具有高能效、低排放优势，申报项目应该根据具体对象优化设计、合理选择技术。</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学校项目采用高效的分散式空调系统，积极利用过渡季节通风的加强，缩短空调开启时间。同时建议在教室等主要功能房间安装传统吊扇，对教职人员、物业管理人员进行培训，倡导主动被动相结合的管理方式，如在温度略高的天气，通过吊扇提升室内热舒适度；温度超高的天气，通过分体空调等提升室内热舒适度，即能带来更加舒适的室内使用体验，也能极大的降低校园空调系统碳排放。</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于职业学校及高等学校，由于项目规模往往较大、能源系统形式复杂，还增加了编制校园综合能源规划方案的要求。申报项目应在规划设计阶段，即开展充分的综合能源方案分析工作，包括项目所在城市的气候特点、能源结构、常规能源供应及利用现状、可再生能源资源情况等，并分析项目周边及内部的电力、燃气、可再生能源及建筑节能情况，并对校园内的建筑负荷的用能情况进行预测，从能源效率、能源稳定性、经济安全性等方面综合制定能源利用方案。</w:t>
      </w:r>
    </w:p>
    <w:p w:rsidR="00702240" w:rsidRPr="009345DF" w:rsidRDefault="00702240" w:rsidP="00702240">
      <w:pPr>
        <w:spacing w:line="360" w:lineRule="auto"/>
        <w:ind w:firstLineChars="200" w:firstLine="480"/>
        <w:rPr>
          <w:rFonts w:ascii="楷体" w:eastAsia="楷体" w:hAnsi="楷体"/>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6.1.</w:t>
      </w:r>
      <w:r w:rsidRPr="009345DF">
        <w:rPr>
          <w:rFonts w:ascii="Times New Roman" w:hAnsi="Times New Roman" w:cs="Times New Roman" w:hint="eastAsia"/>
          <w:b/>
          <w:sz w:val="24"/>
          <w:szCs w:val="24"/>
        </w:rPr>
        <w:t xml:space="preserve">2 </w:t>
      </w:r>
      <w:r w:rsidRPr="009345DF">
        <w:rPr>
          <w:rFonts w:ascii="Times New Roman" w:hAnsi="Times New Roman" w:cs="Times New Roman"/>
          <w:b/>
          <w:sz w:val="24"/>
          <w:szCs w:val="24"/>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1）校园内包含餐饮空间、淋浴空间等多类热水需求量较大等功能，如果采用传统的燃气加热、电加热等形式，对校园整体的碳排放影响较大。除了传统的太阳能热水、空气源热泵等可再生能源利用形式，利用洗浴废热替代化石能源制热水，将洗浴废水的热量进行回收和利用，采取成熟可靠的废热梯级利用技术，把洗浴废热变成清洁能源也是一种很好的能源利用方式。因此本条鼓励校园建筑借助可再生能源或余热或废热为校园提供生活用水。</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对于</w:t>
      </w:r>
      <w:proofErr w:type="gramStart"/>
      <w:r w:rsidRPr="009345DF">
        <w:rPr>
          <w:rFonts w:ascii="楷体" w:eastAsia="楷体" w:hAnsi="楷体" w:hint="eastAsia"/>
          <w:sz w:val="24"/>
          <w:szCs w:val="24"/>
        </w:rPr>
        <w:t>含独立</w:t>
      </w:r>
      <w:proofErr w:type="gramEnd"/>
      <w:r w:rsidRPr="009345DF">
        <w:rPr>
          <w:rFonts w:ascii="楷体" w:eastAsia="楷体" w:hAnsi="楷体" w:hint="eastAsia"/>
          <w:sz w:val="24"/>
          <w:szCs w:val="24"/>
        </w:rPr>
        <w:t>淋浴间的宿舍，参考住户比例的判定方式，但需校核可再生能源或余热废热回收利用热水系统的供热水能力是否与相应的宿舍数量相匹配；对于校园内其他公共建筑以及采用公共洗浴形式的宿舍等，应计算可再生能源或余热废热回收利用热水系统对生活热水的设计小时供热量与生活热水的设计小时加热耗热量（见现行国家标准《建筑给水排水设计规范》G</w:t>
      </w:r>
      <w:r w:rsidRPr="009345DF">
        <w:rPr>
          <w:rFonts w:ascii="楷体" w:eastAsia="楷体" w:hAnsi="楷体"/>
          <w:sz w:val="24"/>
          <w:szCs w:val="24"/>
        </w:rPr>
        <w:t>B 50015</w:t>
      </w:r>
      <w:r w:rsidRPr="009345DF">
        <w:rPr>
          <w:rFonts w:ascii="楷体" w:eastAsia="楷体" w:hAnsi="楷体" w:hint="eastAsia"/>
          <w:sz w:val="24"/>
          <w:szCs w:val="24"/>
        </w:rPr>
        <w:t>）的比例（其中已考虑储水箱作用）。较高效率的空气源热泵提供生活热水，在各个气候区均可得分。</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校园内各个建筑单独计算</w:t>
      </w:r>
      <w:proofErr w:type="gramStart"/>
      <w:r w:rsidRPr="009345DF">
        <w:rPr>
          <w:rFonts w:ascii="楷体" w:eastAsia="楷体" w:hAnsi="楷体" w:hint="eastAsia"/>
          <w:sz w:val="24"/>
          <w:szCs w:val="24"/>
        </w:rPr>
        <w:t>完比例</w:t>
      </w:r>
      <w:proofErr w:type="gramEnd"/>
      <w:r w:rsidRPr="009345DF">
        <w:rPr>
          <w:rFonts w:ascii="楷体" w:eastAsia="楷体" w:hAnsi="楷体" w:hint="eastAsia"/>
          <w:sz w:val="24"/>
          <w:szCs w:val="24"/>
        </w:rPr>
        <w:t>及得分后，按面积加权计算本条的最终得分。得分按四舍五入后取整。</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住宅或宿舍计算公式：</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1）预评定阶段：</w:t>
      </w:r>
    </w:p>
    <w:p w:rsidR="00702240" w:rsidRPr="009345DF" w:rsidRDefault="00231223" w:rsidP="00702240">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80" w:dyaOrig="680">
          <v:shape id="_x0000_i1029" type="#_x0000_t75" style="width:44.2pt;height:33.55pt" o:ole="">
            <v:imagedata r:id="rId20" o:title=""/>
          </v:shape>
          <o:OLEObject Type="Embed" ProgID="Equation.DSMT4" ShapeID="_x0000_i1029" DrawAspect="Content" ObjectID="_1760168389" r:id="rId21"/>
        </w:object>
      </w:r>
      <w:r w:rsidRPr="009345DF">
        <w:rPr>
          <w:rFonts w:hint="eastAsia"/>
          <w:sz w:val="18"/>
          <w:szCs w:val="20"/>
        </w:rPr>
        <w:t xml:space="preserve">                                      </w:t>
      </w:r>
      <w:r w:rsidRPr="009345DF">
        <w:rPr>
          <w:rFonts w:ascii="Times New Roman" w:hAnsi="Times New Roman" w:cs="Times New Roman"/>
          <w:sz w:val="18"/>
          <w:szCs w:val="20"/>
        </w:rPr>
        <w:t>(1)</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7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7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η</w:t>
            </w:r>
            <w:r w:rsidRPr="009345DF">
              <w:rPr>
                <w:rFonts w:ascii="楷体" w:eastAsia="楷体" w:hAnsi="楷体" w:hint="eastAsia"/>
                <w:sz w:val="24"/>
                <w:szCs w:val="24"/>
                <w:vertAlign w:val="subscript"/>
              </w:rPr>
              <w:t>h</w:t>
            </w:r>
            <w:r w:rsidRPr="009345DF">
              <w:rPr>
                <w:rFonts w:hint="eastAsia"/>
              </w:rPr>
              <w:t>——</w:t>
            </w:r>
          </w:p>
        </w:tc>
        <w:tc>
          <w:tcPr>
            <w:tcW w:w="6878" w:type="dxa"/>
          </w:tcPr>
          <w:p w:rsidR="00702240" w:rsidRPr="009345DF" w:rsidRDefault="00702240" w:rsidP="00F52F3B">
            <w:pPr>
              <w:spacing w:line="360" w:lineRule="auto"/>
            </w:pPr>
            <w:r w:rsidRPr="009345DF">
              <w:rPr>
                <w:rFonts w:hint="eastAsia"/>
              </w:rPr>
              <w:t>由可再生能源</w:t>
            </w:r>
            <w:r w:rsidRPr="009345DF">
              <w:rPr>
                <w:rFonts w:hint="eastAsia"/>
              </w:rPr>
              <w:t>/</w:t>
            </w:r>
            <w:r w:rsidRPr="009345DF">
              <w:rPr>
                <w:rFonts w:hint="eastAsia"/>
              </w:rPr>
              <w:t>余热废热提供的生活热水比例</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nd</w:t>
            </w:r>
            <w:r w:rsidRPr="009345DF">
              <w:rPr>
                <w:rFonts w:hint="eastAsia"/>
              </w:rPr>
              <w:t>——</w:t>
            </w:r>
          </w:p>
        </w:tc>
        <w:tc>
          <w:tcPr>
            <w:tcW w:w="6878" w:type="dxa"/>
          </w:tcPr>
          <w:p w:rsidR="00702240" w:rsidRPr="009345DF" w:rsidRDefault="00702240" w:rsidP="00F52F3B">
            <w:pPr>
              <w:spacing w:line="360" w:lineRule="auto"/>
            </w:pPr>
            <w:r w:rsidRPr="009345DF">
              <w:rPr>
                <w:rFonts w:hint="eastAsia"/>
              </w:rPr>
              <w:t>由可再生能源</w:t>
            </w:r>
            <w:r w:rsidRPr="009345DF">
              <w:rPr>
                <w:rFonts w:hint="eastAsia"/>
              </w:rPr>
              <w:t>/</w:t>
            </w:r>
            <w:r w:rsidRPr="009345DF">
              <w:rPr>
                <w:rFonts w:hint="eastAsia"/>
              </w:rPr>
              <w:t>余热废热提供热水的设计住户数量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td</w:t>
            </w:r>
            <w:r w:rsidRPr="009345DF">
              <w:rPr>
                <w:rFonts w:hint="eastAsia"/>
              </w:rPr>
              <w:t>——</w:t>
            </w:r>
          </w:p>
        </w:tc>
        <w:tc>
          <w:tcPr>
            <w:tcW w:w="6878" w:type="dxa"/>
          </w:tcPr>
          <w:p w:rsidR="00702240" w:rsidRPr="009345DF" w:rsidRDefault="00702240" w:rsidP="00F52F3B">
            <w:pPr>
              <w:spacing w:line="360" w:lineRule="auto"/>
            </w:pPr>
            <w:r w:rsidRPr="009345DF">
              <w:rPr>
                <w:rFonts w:hint="eastAsia"/>
              </w:rPr>
              <w:t>总设计住户数量</w:t>
            </w:r>
            <w:r w:rsidRPr="009345DF">
              <w:rPr>
                <w:rFonts w:hint="eastAsia"/>
              </w:rPr>
              <w:t>k</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2）评定阶段：</w:t>
      </w:r>
    </w:p>
    <w:p w:rsidR="00231223" w:rsidRPr="009345DF" w:rsidRDefault="00231223" w:rsidP="00231223">
      <w:pPr>
        <w:spacing w:line="360" w:lineRule="auto"/>
        <w:jc w:val="center"/>
        <w:rPr>
          <w:sz w:val="18"/>
          <w:szCs w:val="20"/>
        </w:rPr>
      </w:pPr>
      <w:r w:rsidRPr="009345DF">
        <w:rPr>
          <w:rFonts w:hint="eastAsia"/>
          <w:sz w:val="18"/>
          <w:szCs w:val="20"/>
        </w:rPr>
        <w:t xml:space="preserve">                                        </w:t>
      </w:r>
      <w:r w:rsidR="00702240" w:rsidRPr="009345DF">
        <w:rPr>
          <w:position w:val="-24"/>
          <w:sz w:val="18"/>
          <w:szCs w:val="20"/>
        </w:rPr>
        <w:object w:dxaOrig="760" w:dyaOrig="620">
          <v:shape id="_x0000_i1030" type="#_x0000_t75" style="width:38.45pt;height:31.1pt" o:ole="">
            <v:imagedata r:id="rId22" o:title=""/>
          </v:shape>
          <o:OLEObject Type="Embed" ProgID="Equation.DSMT4" ShapeID="_x0000_i1030" DrawAspect="Content" ObjectID="_1760168390" r:id="rId23"/>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2</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7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7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n</w:t>
            </w:r>
            <w:r w:rsidRPr="009345DF">
              <w:rPr>
                <w:rFonts w:hint="eastAsia"/>
              </w:rPr>
              <w:t>——</w:t>
            </w:r>
          </w:p>
        </w:tc>
        <w:tc>
          <w:tcPr>
            <w:tcW w:w="6878" w:type="dxa"/>
          </w:tcPr>
          <w:p w:rsidR="00702240" w:rsidRPr="009345DF" w:rsidRDefault="00702240" w:rsidP="00F52F3B">
            <w:pPr>
              <w:spacing w:line="360" w:lineRule="auto"/>
            </w:pPr>
            <w:r w:rsidRPr="009345DF">
              <w:rPr>
                <w:rFonts w:hint="eastAsia"/>
              </w:rPr>
              <w:t>由可再生能源</w:t>
            </w:r>
            <w:r w:rsidRPr="009345DF">
              <w:rPr>
                <w:rFonts w:hint="eastAsia"/>
              </w:rPr>
              <w:t>/</w:t>
            </w:r>
            <w:r w:rsidRPr="009345DF">
              <w:rPr>
                <w:rFonts w:hint="eastAsia"/>
              </w:rPr>
              <w:t>余热废热提供热水的设计住户数量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t</w:t>
            </w:r>
            <w:r w:rsidRPr="009345DF">
              <w:rPr>
                <w:rFonts w:hint="eastAsia"/>
              </w:rPr>
              <w:t>——</w:t>
            </w:r>
          </w:p>
        </w:tc>
        <w:tc>
          <w:tcPr>
            <w:tcW w:w="6878" w:type="dxa"/>
          </w:tcPr>
          <w:p w:rsidR="00702240" w:rsidRPr="009345DF" w:rsidRDefault="00702240" w:rsidP="00F52F3B">
            <w:pPr>
              <w:spacing w:line="360" w:lineRule="auto"/>
            </w:pPr>
            <w:r w:rsidRPr="009345DF">
              <w:rPr>
                <w:rFonts w:hint="eastAsia"/>
              </w:rPr>
              <w:t>总设计住户数量</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公共建筑计算公式：</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1）预评定阶段：</w:t>
      </w:r>
    </w:p>
    <w:p w:rsidR="00231223" w:rsidRPr="009345DF" w:rsidRDefault="00231223" w:rsidP="00231223">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80" w:dyaOrig="680">
          <v:shape id="_x0000_i1031" type="#_x0000_t75" style="width:44.2pt;height:33.55pt" o:ole="">
            <v:imagedata r:id="rId24" o:title=""/>
          </v:shape>
          <o:OLEObject Type="Embed" ProgID="Equation.DSMT4" ShapeID="_x0000_i1031" DrawAspect="Content" ObjectID="_1760168391" r:id="rId25"/>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3</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H</w:t>
            </w:r>
            <w:r w:rsidRPr="009345DF">
              <w:rPr>
                <w:rFonts w:ascii="楷体" w:eastAsia="楷体" w:hAnsi="楷体" w:hint="eastAsia"/>
                <w:sz w:val="24"/>
                <w:szCs w:val="24"/>
                <w:vertAlign w:val="subscript"/>
              </w:rPr>
              <w:t>rd</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可再生能源</w:t>
            </w:r>
            <w:r w:rsidRPr="009345DF">
              <w:rPr>
                <w:rFonts w:hint="eastAsia"/>
              </w:rPr>
              <w:t>/</w:t>
            </w:r>
            <w:r w:rsidRPr="009345DF">
              <w:rPr>
                <w:rFonts w:hint="eastAsia"/>
              </w:rPr>
              <w:t>余热废热热水系统设计小时供热量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hd</w:t>
            </w:r>
            <w:r w:rsidRPr="009345DF">
              <w:rPr>
                <w:rFonts w:hint="eastAsia"/>
              </w:rPr>
              <w:t>——</w:t>
            </w:r>
          </w:p>
        </w:tc>
        <w:tc>
          <w:tcPr>
            <w:tcW w:w="6888" w:type="dxa"/>
          </w:tcPr>
          <w:p w:rsidR="00702240" w:rsidRPr="009345DF" w:rsidRDefault="00702240" w:rsidP="00F52F3B">
            <w:pPr>
              <w:spacing w:line="360" w:lineRule="auto"/>
            </w:pPr>
            <w:r w:rsidRPr="009345DF">
              <w:rPr>
                <w:rFonts w:hint="eastAsia"/>
              </w:rPr>
              <w:t>热水系统设计小时加热耗热量</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2）评定阶段：</w:t>
      </w:r>
    </w:p>
    <w:p w:rsidR="00231223" w:rsidRPr="009345DF" w:rsidRDefault="00231223" w:rsidP="00231223">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00" w:dyaOrig="680">
          <v:shape id="_x0000_i1032" type="#_x0000_t75" style="width:40.1pt;height:33.55pt" o:ole="">
            <v:imagedata r:id="rId26" o:title=""/>
          </v:shape>
          <o:OLEObject Type="Embed" ProgID="Equation.DSMT4" ShapeID="_x0000_i1032" DrawAspect="Content" ObjectID="_1760168392" r:id="rId27"/>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4</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r</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可再生能源</w:t>
            </w:r>
            <w:r w:rsidRPr="009345DF">
              <w:rPr>
                <w:rFonts w:hint="eastAsia"/>
              </w:rPr>
              <w:t>/</w:t>
            </w:r>
            <w:r w:rsidRPr="009345DF">
              <w:rPr>
                <w:rFonts w:hint="eastAsia"/>
              </w:rPr>
              <w:t>余热废热热水系统小时供热量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H</w:t>
            </w:r>
            <w:r w:rsidRPr="009345DF">
              <w:rPr>
                <w:rFonts w:ascii="楷体" w:eastAsia="楷体" w:hAnsi="楷体" w:hint="eastAsia"/>
                <w:sz w:val="24"/>
                <w:szCs w:val="24"/>
                <w:vertAlign w:val="subscript"/>
              </w:rPr>
              <w:t>h</w:t>
            </w:r>
            <w:r w:rsidRPr="009345DF">
              <w:rPr>
                <w:rFonts w:hint="eastAsia"/>
              </w:rPr>
              <w:t>——</w:t>
            </w:r>
          </w:p>
        </w:tc>
        <w:tc>
          <w:tcPr>
            <w:tcW w:w="6888" w:type="dxa"/>
          </w:tcPr>
          <w:p w:rsidR="00702240" w:rsidRPr="009345DF" w:rsidRDefault="00702240" w:rsidP="00F52F3B">
            <w:pPr>
              <w:spacing w:line="360" w:lineRule="auto"/>
            </w:pPr>
            <w:r w:rsidRPr="009345DF">
              <w:rPr>
                <w:rFonts w:hint="eastAsia"/>
              </w:rPr>
              <w:t>热水系统小时加热耗热量</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对于可再生能源或余热废热提供的空调用冷/热量，可计算设计工况下可再生能源或余热废热供冷/热的冷热源机组(如地/水源热泵)的供冷/热量（将机组输入功率考虑在内）与空调系统总的冷/热负荷(冬季供热且夏季供冷的，可简单取冷量和热量的算术和)。</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校园内各个建筑单独计算</w:t>
      </w:r>
      <w:proofErr w:type="gramStart"/>
      <w:r w:rsidRPr="009345DF">
        <w:rPr>
          <w:rFonts w:ascii="楷体" w:eastAsia="楷体" w:hAnsi="楷体" w:hint="eastAsia"/>
          <w:sz w:val="24"/>
          <w:szCs w:val="24"/>
        </w:rPr>
        <w:t>完比例</w:t>
      </w:r>
      <w:proofErr w:type="gramEnd"/>
      <w:r w:rsidRPr="009345DF">
        <w:rPr>
          <w:rFonts w:ascii="楷体" w:eastAsia="楷体" w:hAnsi="楷体" w:hint="eastAsia"/>
          <w:sz w:val="24"/>
          <w:szCs w:val="24"/>
        </w:rPr>
        <w:t>及得分后，按面积加权计算本条的最终得分。得分按四舍五入后取整。</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预评定阶段：</w:t>
      </w: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20" w:dyaOrig="680">
          <v:shape id="_x0000_i1033" type="#_x0000_t75" style="width:40.9pt;height:33.55pt" o:ole="">
            <v:imagedata r:id="rId28" o:title=""/>
          </v:shape>
          <o:OLEObject Type="Embed" ProgID="Equation.DSMT4" ShapeID="_x0000_i1033" DrawAspect="Content" ObjectID="_1760168393" r:id="rId29"/>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5</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η</w:t>
            </w:r>
            <w:r w:rsidRPr="009345DF">
              <w:rPr>
                <w:rFonts w:ascii="楷体" w:eastAsia="楷体" w:hAnsi="楷体" w:hint="eastAsia"/>
                <w:sz w:val="24"/>
                <w:szCs w:val="24"/>
                <w:vertAlign w:val="subscript"/>
              </w:rPr>
              <w:t>c</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可再生能源提供的空调用冷热量的比例</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C</w:t>
            </w:r>
            <w:r w:rsidRPr="009345DF">
              <w:rPr>
                <w:rFonts w:ascii="楷体" w:eastAsia="楷体" w:hAnsi="楷体" w:hint="eastAsia"/>
                <w:sz w:val="24"/>
                <w:szCs w:val="24"/>
                <w:vertAlign w:val="subscript"/>
              </w:rPr>
              <w:t>rd</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可再生能源或余热废热供冷热的冷热源机组的供冷热量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C</w:t>
            </w:r>
            <w:r w:rsidRPr="009345DF">
              <w:rPr>
                <w:rFonts w:ascii="楷体" w:eastAsia="楷体" w:hAnsi="楷体" w:hint="eastAsia"/>
                <w:sz w:val="24"/>
                <w:szCs w:val="24"/>
                <w:vertAlign w:val="subscript"/>
              </w:rPr>
              <w:t>ld</w:t>
            </w:r>
            <w:r w:rsidRPr="009345DF">
              <w:rPr>
                <w:rFonts w:hint="eastAsia"/>
              </w:rPr>
              <w:t>——</w:t>
            </w:r>
          </w:p>
        </w:tc>
        <w:tc>
          <w:tcPr>
            <w:tcW w:w="6888" w:type="dxa"/>
          </w:tcPr>
          <w:p w:rsidR="00702240" w:rsidRPr="009345DF" w:rsidRDefault="00702240" w:rsidP="00F52F3B">
            <w:pPr>
              <w:spacing w:line="360" w:lineRule="auto"/>
            </w:pPr>
            <w:r w:rsidRPr="009345DF">
              <w:rPr>
                <w:rFonts w:hint="eastAsia"/>
              </w:rPr>
              <w:t>空调系统总的冷热负荷</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评定阶段：</w:t>
      </w: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740" w:dyaOrig="680">
          <v:shape id="_x0000_i1034" type="#_x0000_t75" style="width:37.65pt;height:33.55pt" o:ole="">
            <v:imagedata r:id="rId30" o:title=""/>
          </v:shape>
          <o:OLEObject Type="Embed" ProgID="Equation.DSMT4" ShapeID="_x0000_i1034" DrawAspect="Content" ObjectID="_1760168394" r:id="rId31"/>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6</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C</w:t>
            </w:r>
            <w:r w:rsidRPr="009345DF">
              <w:rPr>
                <w:rFonts w:ascii="楷体" w:eastAsia="楷体" w:hAnsi="楷体" w:hint="eastAsia"/>
                <w:sz w:val="24"/>
                <w:szCs w:val="24"/>
                <w:vertAlign w:val="subscript"/>
              </w:rPr>
              <w:t>r</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可再生能源或余热废热供冷热的实际供冷供热量</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lastRenderedPageBreak/>
              <w:t>C</w:t>
            </w:r>
            <w:r w:rsidRPr="009345DF">
              <w:rPr>
                <w:rFonts w:ascii="楷体" w:eastAsia="楷体" w:hAnsi="楷体" w:hint="eastAsia"/>
                <w:sz w:val="24"/>
                <w:szCs w:val="24"/>
                <w:vertAlign w:val="subscript"/>
              </w:rPr>
              <w:t>l</w:t>
            </w:r>
            <w:r w:rsidRPr="009345DF">
              <w:rPr>
                <w:rFonts w:hint="eastAsia"/>
              </w:rPr>
              <w:t>——</w:t>
            </w:r>
          </w:p>
        </w:tc>
        <w:tc>
          <w:tcPr>
            <w:tcW w:w="6888" w:type="dxa"/>
          </w:tcPr>
          <w:p w:rsidR="00702240" w:rsidRPr="009345DF" w:rsidRDefault="00702240" w:rsidP="00F52F3B">
            <w:pPr>
              <w:spacing w:line="360" w:lineRule="auto"/>
            </w:pPr>
            <w:r w:rsidRPr="009345DF">
              <w:rPr>
                <w:rFonts w:hint="eastAsia"/>
              </w:rPr>
              <w:t>空调系统总的冷热量</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（3）对于可再生能源提供的电量，预评定阶段，可计算设计工况下发电机组（如光伏板）的输出功率与供电系统设计负荷之比。评定阶段，计算发电机组实际发电量中的自用部分与全年用电量之比。</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预评定阶段：</w:t>
      </w: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40" w:dyaOrig="720">
          <v:shape id="_x0000_i1035" type="#_x0000_t75" style="width:41.75pt;height:36.8pt" o:ole="">
            <v:imagedata r:id="rId32" o:title=""/>
          </v:shape>
          <o:OLEObject Type="Embed" ProgID="Equation.DSMT4" ShapeID="_x0000_i1035" DrawAspect="Content" ObjectID="_1760168395" r:id="rId33"/>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7</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η</w:t>
            </w:r>
            <w:r w:rsidRPr="009345DF">
              <w:rPr>
                <w:rFonts w:ascii="楷体" w:eastAsia="楷体" w:hAnsi="楷体" w:hint="eastAsia"/>
                <w:sz w:val="24"/>
                <w:szCs w:val="24"/>
                <w:vertAlign w:val="subscript"/>
              </w:rPr>
              <w:t>e</w:t>
            </w:r>
            <w:r w:rsidRPr="009345DF">
              <w:rPr>
                <w:rFonts w:hint="eastAsia"/>
              </w:rPr>
              <w:t>——</w:t>
            </w:r>
          </w:p>
        </w:tc>
        <w:tc>
          <w:tcPr>
            <w:tcW w:w="6888" w:type="dxa"/>
          </w:tcPr>
          <w:p w:rsidR="00702240" w:rsidRPr="009345DF" w:rsidRDefault="00702240" w:rsidP="00F52F3B">
            <w:pPr>
              <w:spacing w:line="360" w:lineRule="auto"/>
            </w:pPr>
            <w:r w:rsidRPr="009345DF">
              <w:rPr>
                <w:rFonts w:hint="eastAsia"/>
              </w:rPr>
              <w:t>由可再生能源提供的电量比例</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E</w:t>
            </w:r>
            <w:r w:rsidRPr="009345DF">
              <w:rPr>
                <w:rFonts w:ascii="楷体" w:eastAsia="楷体" w:hAnsi="楷体" w:hint="eastAsia"/>
                <w:sz w:val="24"/>
                <w:szCs w:val="24"/>
                <w:vertAlign w:val="subscript"/>
              </w:rPr>
              <w:t>gd</w:t>
            </w:r>
            <w:r w:rsidRPr="009345DF">
              <w:rPr>
                <w:rFonts w:hint="eastAsia"/>
              </w:rPr>
              <w:t>——</w:t>
            </w:r>
          </w:p>
        </w:tc>
        <w:tc>
          <w:tcPr>
            <w:tcW w:w="6888" w:type="dxa"/>
          </w:tcPr>
          <w:p w:rsidR="00702240" w:rsidRPr="009345DF" w:rsidRDefault="00702240" w:rsidP="00F52F3B">
            <w:pPr>
              <w:spacing w:line="360" w:lineRule="auto"/>
            </w:pPr>
            <w:r w:rsidRPr="009345DF">
              <w:rPr>
                <w:rFonts w:hint="eastAsia"/>
              </w:rPr>
              <w:t>设计工况下发电机组（如光伏板）的输出功率</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E</w:t>
            </w:r>
            <w:r w:rsidRPr="009345DF">
              <w:rPr>
                <w:rFonts w:ascii="楷体" w:eastAsia="楷体" w:hAnsi="楷体" w:hint="eastAsia"/>
                <w:sz w:val="24"/>
                <w:szCs w:val="24"/>
                <w:vertAlign w:val="subscript"/>
              </w:rPr>
              <w:t>ld</w:t>
            </w:r>
            <w:r w:rsidRPr="009345DF">
              <w:rPr>
                <w:rFonts w:hint="eastAsia"/>
              </w:rPr>
              <w:t>——</w:t>
            </w:r>
          </w:p>
        </w:tc>
        <w:tc>
          <w:tcPr>
            <w:tcW w:w="6888" w:type="dxa"/>
          </w:tcPr>
          <w:p w:rsidR="00702240" w:rsidRPr="009345DF" w:rsidRDefault="00702240" w:rsidP="00F52F3B">
            <w:pPr>
              <w:spacing w:line="360" w:lineRule="auto"/>
            </w:pPr>
            <w:r w:rsidRPr="009345DF">
              <w:rPr>
                <w:rFonts w:hint="eastAsia"/>
              </w:rPr>
              <w:t>供电系统设计负荷</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评定阶段：</w:t>
      </w: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760" w:dyaOrig="720">
          <v:shape id="_x0000_i1036" type="#_x0000_t75" style="width:38.45pt;height:36.8pt" o:ole="">
            <v:imagedata r:id="rId34" o:title=""/>
          </v:shape>
          <o:OLEObject Type="Embed" ProgID="Equation.DSMT4" ShapeID="_x0000_i1036" DrawAspect="Content" ObjectID="_1760168396" r:id="rId35"/>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8</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888"/>
      </w:tblGrid>
      <w:tr w:rsidR="00702240" w:rsidRPr="009345DF" w:rsidTr="00F52F3B">
        <w:tc>
          <w:tcPr>
            <w:tcW w:w="1418"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888" w:type="dxa"/>
          </w:tcPr>
          <w:p w:rsidR="00702240" w:rsidRPr="009345DF" w:rsidRDefault="00702240" w:rsidP="00F52F3B">
            <w:pPr>
              <w:spacing w:line="360" w:lineRule="auto"/>
            </w:pP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E</w:t>
            </w:r>
            <w:r w:rsidRPr="009345DF">
              <w:rPr>
                <w:rFonts w:ascii="楷体" w:eastAsia="楷体" w:hAnsi="楷体" w:hint="eastAsia"/>
                <w:sz w:val="24"/>
                <w:szCs w:val="24"/>
                <w:vertAlign w:val="subscript"/>
              </w:rPr>
              <w:t>g</w:t>
            </w:r>
            <w:r w:rsidRPr="009345DF">
              <w:rPr>
                <w:rFonts w:hint="eastAsia"/>
              </w:rPr>
              <w:t>——</w:t>
            </w:r>
          </w:p>
        </w:tc>
        <w:tc>
          <w:tcPr>
            <w:tcW w:w="6888" w:type="dxa"/>
          </w:tcPr>
          <w:p w:rsidR="00702240" w:rsidRPr="009345DF" w:rsidRDefault="00702240" w:rsidP="00F52F3B">
            <w:pPr>
              <w:spacing w:line="360" w:lineRule="auto"/>
            </w:pPr>
            <w:r w:rsidRPr="009345DF">
              <w:rPr>
                <w:rFonts w:hint="eastAsia"/>
              </w:rPr>
              <w:t>发电机组实际发电量中的自用部分</w:t>
            </w:r>
          </w:p>
        </w:tc>
      </w:tr>
      <w:tr w:rsidR="00702240" w:rsidRPr="009345DF" w:rsidTr="00F52F3B">
        <w:tc>
          <w:tcPr>
            <w:tcW w:w="1418"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E</w:t>
            </w:r>
            <w:r w:rsidRPr="009345DF">
              <w:rPr>
                <w:rFonts w:ascii="楷体" w:eastAsia="楷体" w:hAnsi="楷体" w:hint="eastAsia"/>
                <w:sz w:val="24"/>
                <w:szCs w:val="24"/>
                <w:vertAlign w:val="subscript"/>
              </w:rPr>
              <w:t>l</w:t>
            </w:r>
            <w:r w:rsidRPr="009345DF">
              <w:rPr>
                <w:rFonts w:hint="eastAsia"/>
              </w:rPr>
              <w:t>——</w:t>
            </w:r>
          </w:p>
        </w:tc>
        <w:tc>
          <w:tcPr>
            <w:tcW w:w="6888" w:type="dxa"/>
          </w:tcPr>
          <w:p w:rsidR="00702240" w:rsidRPr="009345DF" w:rsidRDefault="00702240" w:rsidP="00F52F3B">
            <w:pPr>
              <w:spacing w:line="360" w:lineRule="auto"/>
            </w:pPr>
            <w:r w:rsidRPr="009345DF">
              <w:rPr>
                <w:rFonts w:hint="eastAsia"/>
              </w:rPr>
              <w:t>全年用电量</w:t>
            </w:r>
          </w:p>
        </w:tc>
      </w:tr>
    </w:tbl>
    <w:p w:rsidR="008D7088" w:rsidRPr="009345DF" w:rsidRDefault="008D7088" w:rsidP="00702240">
      <w:pPr>
        <w:autoSpaceDE w:val="0"/>
        <w:autoSpaceDN w:val="0"/>
        <w:adjustRightInd w:val="0"/>
        <w:spacing w:line="360" w:lineRule="auto"/>
        <w:rPr>
          <w:rFonts w:ascii="Times New Roman" w:hAnsi="Times New Roman" w:cs="Times New Roman"/>
          <w:b/>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6.1.3</w:t>
      </w:r>
      <w:r w:rsidRPr="009345DF">
        <w:rPr>
          <w:rFonts w:ascii="宋体" w:eastAsia="宋体" w:hAnsi="宋体"/>
          <w:b/>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w:t>
      </w:r>
      <w:r w:rsidRPr="009345DF">
        <w:rPr>
          <w:rFonts w:ascii="楷体" w:eastAsia="楷体" w:hAnsi="楷体"/>
          <w:sz w:val="24"/>
          <w:szCs w:val="24"/>
        </w:rPr>
        <w:t>用能分项计量系统包括但不限于：将耗能</w:t>
      </w:r>
      <w:r w:rsidRPr="009345DF">
        <w:rPr>
          <w:rFonts w:ascii="楷体" w:eastAsia="楷体" w:hAnsi="楷体" w:hint="eastAsia"/>
          <w:sz w:val="24"/>
          <w:szCs w:val="24"/>
        </w:rPr>
        <w:t>设备</w:t>
      </w:r>
      <w:r w:rsidRPr="009345DF">
        <w:rPr>
          <w:rFonts w:ascii="楷体" w:eastAsia="楷体" w:hAnsi="楷体"/>
          <w:sz w:val="24"/>
          <w:szCs w:val="24"/>
        </w:rPr>
        <w:t>进行分类或独立计量，</w:t>
      </w:r>
      <w:r w:rsidRPr="009345DF">
        <w:rPr>
          <w:rFonts w:ascii="楷体" w:eastAsia="楷体" w:hAnsi="楷体" w:hint="eastAsia"/>
          <w:sz w:val="24"/>
          <w:szCs w:val="24"/>
        </w:rPr>
        <w:t>对</w:t>
      </w:r>
      <w:r w:rsidRPr="009345DF">
        <w:rPr>
          <w:rFonts w:ascii="楷体" w:eastAsia="楷体" w:hAnsi="楷体"/>
          <w:sz w:val="24"/>
          <w:szCs w:val="24"/>
        </w:rPr>
        <w:t>计量数据自动采集，用户对耗能设备</w:t>
      </w:r>
      <w:r w:rsidRPr="009345DF">
        <w:rPr>
          <w:rFonts w:ascii="楷体" w:eastAsia="楷体" w:hAnsi="楷体" w:hint="eastAsia"/>
          <w:sz w:val="24"/>
          <w:szCs w:val="24"/>
        </w:rPr>
        <w:t>可</w:t>
      </w:r>
      <w:r w:rsidRPr="009345DF">
        <w:rPr>
          <w:rFonts w:ascii="楷体" w:eastAsia="楷体" w:hAnsi="楷体"/>
          <w:sz w:val="24"/>
          <w:szCs w:val="24"/>
        </w:rPr>
        <w:t>自行定义计量范围、监测区域。对</w:t>
      </w:r>
      <w:r w:rsidRPr="009345DF">
        <w:rPr>
          <w:rFonts w:ascii="楷体" w:eastAsia="楷体" w:hAnsi="楷体" w:hint="eastAsia"/>
          <w:sz w:val="24"/>
          <w:szCs w:val="24"/>
        </w:rPr>
        <w:t>各</w:t>
      </w:r>
      <w:r w:rsidRPr="009345DF">
        <w:rPr>
          <w:rFonts w:ascii="楷体" w:eastAsia="楷体" w:hAnsi="楷体"/>
          <w:sz w:val="24"/>
          <w:szCs w:val="24"/>
        </w:rPr>
        <w:t>计量点、区域实现能源在线动态监测、能源汇总结算、能耗指标综合考评参考、历史数据记录查询、能耗报表自动</w:t>
      </w:r>
      <w:r w:rsidRPr="009345DF">
        <w:rPr>
          <w:rFonts w:ascii="楷体" w:eastAsia="楷体" w:hAnsi="楷体" w:hint="eastAsia"/>
          <w:sz w:val="24"/>
          <w:szCs w:val="24"/>
        </w:rPr>
        <w:t>生成</w:t>
      </w:r>
      <w:r w:rsidRPr="009345DF">
        <w:rPr>
          <w:rFonts w:ascii="楷体" w:eastAsia="楷体" w:hAnsi="楷体"/>
          <w:sz w:val="24"/>
          <w:szCs w:val="24"/>
        </w:rPr>
        <w:t>等功能。</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要求设置中小学校校园整体的能耗计量系统和能源管理系统，可实现对校园内各个建筑电、气、热等能耗数据的在线监测、数据分析和管理。建筑至少应对建筑最基本的能源资源消耗量设置管理系统。但不同规模、不同功能的建筑项目需设置的系统大小及是否需要设置应根据实际情况合理确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第2款，对于职业学校及高等学校的要求高于中小学，因为其规模更大、功能更复杂，通过信息化的能源管理手段，可以取得良好的节能</w:t>
      </w:r>
      <w:proofErr w:type="gramStart"/>
      <w:r w:rsidRPr="009345DF">
        <w:rPr>
          <w:rFonts w:ascii="楷体" w:eastAsia="楷体" w:hAnsi="楷体" w:hint="eastAsia"/>
          <w:sz w:val="24"/>
          <w:szCs w:val="24"/>
        </w:rPr>
        <w:t>降碳效益</w:t>
      </w:r>
      <w:proofErr w:type="gramEnd"/>
      <w:r w:rsidRPr="009345DF">
        <w:rPr>
          <w:rFonts w:ascii="楷体" w:eastAsia="楷体" w:hAnsi="楷体" w:hint="eastAsia"/>
          <w:sz w:val="24"/>
          <w:szCs w:val="24"/>
        </w:rPr>
        <w:t>与经济效益。本条要求职业学校及高等学校设置校园整体的能源管理系统以及碳数据管理平台，在实现对校园内各个建筑电、气、热等能耗数据的监测、数据分析和管理的功能基础上，增加对校园碳排放情况进行分析、总结、</w:t>
      </w:r>
      <w:proofErr w:type="gramStart"/>
      <w:r w:rsidRPr="009345DF">
        <w:rPr>
          <w:rFonts w:ascii="楷体" w:eastAsia="楷体" w:hAnsi="楷体" w:hint="eastAsia"/>
          <w:sz w:val="24"/>
          <w:szCs w:val="24"/>
        </w:rPr>
        <w:t>预测等碳数据管理</w:t>
      </w:r>
      <w:proofErr w:type="gramEnd"/>
      <w:r w:rsidRPr="009345DF">
        <w:rPr>
          <w:rFonts w:ascii="楷体" w:eastAsia="楷体" w:hAnsi="楷体" w:hint="eastAsia"/>
          <w:sz w:val="24"/>
          <w:szCs w:val="24"/>
        </w:rPr>
        <w:t>功能，做到能耗、碳耗双控。本条要求建筑至少应对建筑最基本的能源资源消耗量设置管理系统，不同规模、不同功能的建筑项目需设置的系统形式应根据实际情况合理确定。</w:t>
      </w:r>
    </w:p>
    <w:p w:rsidR="00702240" w:rsidRPr="009345DF" w:rsidRDefault="00702240" w:rsidP="00702240">
      <w:pPr>
        <w:autoSpaceDE w:val="0"/>
        <w:autoSpaceDN w:val="0"/>
        <w:adjustRightInd w:val="0"/>
        <w:spacing w:line="360" w:lineRule="auto"/>
        <w:rPr>
          <w:rFonts w:ascii="Times New Roman" w:hAnsi="Times New Roman" w:cs="Times New Roman"/>
          <w:b/>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1</w:t>
      </w:r>
      <w:r w:rsidRPr="009345DF">
        <w:rPr>
          <w:rFonts w:ascii="Times New Roman" w:hAnsi="Times New Roman" w:cs="Times New Roman" w:hint="eastAsia"/>
          <w:b/>
          <w:sz w:val="24"/>
          <w:szCs w:val="24"/>
        </w:rPr>
        <w:t>.</w:t>
      </w:r>
      <w:r w:rsidRPr="009345DF">
        <w:rPr>
          <w:rFonts w:ascii="Times New Roman" w:hAnsi="Times New Roman" w:cs="Times New Roman"/>
          <w:b/>
          <w:sz w:val="24"/>
          <w:szCs w:val="24"/>
        </w:rPr>
        <w:t>4</w:t>
      </w:r>
      <w:r w:rsidRPr="009345DF">
        <w:rPr>
          <w:rFonts w:ascii="宋体" w:eastAsia="宋体" w:hAnsi="宋体" w:hint="eastAsia"/>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新能源车消耗的电力数据应分类计量和统计上传，有校园能源管理系统的项目，还需上传至校园能源管理平台。</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第1款，汽车的燃料类型包括：汽油、柴油、常规混合动力、插电式混合动力、纯电动，其中</w:t>
      </w:r>
      <w:proofErr w:type="gramStart"/>
      <w:r w:rsidRPr="009345DF">
        <w:rPr>
          <w:rFonts w:ascii="楷体" w:eastAsia="楷体" w:hAnsi="楷体" w:hint="eastAsia"/>
          <w:sz w:val="24"/>
          <w:szCs w:val="24"/>
        </w:rPr>
        <w:t>柴油车碳排放</w:t>
      </w:r>
      <w:proofErr w:type="gramEnd"/>
      <w:r w:rsidRPr="009345DF">
        <w:rPr>
          <w:rFonts w:ascii="楷体" w:eastAsia="楷体" w:hAnsi="楷体" w:hint="eastAsia"/>
          <w:sz w:val="24"/>
          <w:szCs w:val="24"/>
        </w:rPr>
        <w:t>水平最高、纯电动车碳排放水平最低。本条要求的校园内车辆包括公务用车、班车等采用新能源车辆，此处的新能源车牌的区分标准，即包含插电式混合动力车和纯电动车。本条所指的校园内车辆不包含教职工私人车辆或外来车辆，但鼓励学校制定相关政策，提倡教职工采购新能源车辆，来将降低学校乃至整个社会的碳排放水平，起到宣传推广绿色低碳工作生活的作用。</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第2款，现行国家标准《电动汽车分散充电设施工程技术标准》GB/T51313第3</w:t>
      </w:r>
      <w:r w:rsidRPr="009345DF">
        <w:rPr>
          <w:rFonts w:ascii="楷体" w:eastAsia="楷体" w:hAnsi="楷体"/>
          <w:sz w:val="24"/>
          <w:szCs w:val="24"/>
        </w:rPr>
        <w:t>.0.2</w:t>
      </w:r>
      <w:r w:rsidRPr="009345DF">
        <w:rPr>
          <w:rFonts w:ascii="楷体" w:eastAsia="楷体" w:hAnsi="楷体" w:hint="eastAsia"/>
          <w:sz w:val="24"/>
          <w:szCs w:val="24"/>
        </w:rPr>
        <w:t>条要求：“分散充电设施的类型和规模宜结合电动汽车的充电需求和停车位分布进行规划：1）新建住宅配建停车位应100%建设充电设施或预留建设安装条件；2）大型公共建筑物配建停车场、社会公共停车场建设充电设施或预留建设安装条件的车位比例不应低于10%：3）既有停车位配建分散充电设施，宜结合电劲汽车的充电需求和配电网现状合理规划、分步实施。”本条要求校园内停车场电动汽车停车位数量满足《电动汽车分散充电设施工程技术标准》GB/T51313的要求，对于当地有相关规定的项目，至少应达到当地相关规定要求。</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充电桩的安装，预评定阶段应做到低压柜安装第一级配电开关，安装干线电缆，安装第二级配</w:t>
      </w:r>
      <w:proofErr w:type="gramStart"/>
      <w:r w:rsidRPr="009345DF">
        <w:rPr>
          <w:rFonts w:ascii="楷体" w:eastAsia="楷体" w:hAnsi="楷体" w:hint="eastAsia"/>
          <w:sz w:val="24"/>
          <w:szCs w:val="24"/>
        </w:rPr>
        <w:t>电区域总</w:t>
      </w:r>
      <w:proofErr w:type="gramEnd"/>
      <w:r w:rsidRPr="009345DF">
        <w:rPr>
          <w:rFonts w:ascii="楷体" w:eastAsia="楷体" w:hAnsi="楷体" w:hint="eastAsia"/>
          <w:sz w:val="24"/>
          <w:szCs w:val="24"/>
        </w:rPr>
        <w:t>箱，敷设电缆桥架、保护管及配电支路电缆到充电桩</w:t>
      </w:r>
      <w:r w:rsidRPr="009345DF">
        <w:rPr>
          <w:rFonts w:ascii="楷体" w:eastAsia="楷体" w:hAnsi="楷体" w:hint="eastAsia"/>
          <w:sz w:val="24"/>
          <w:szCs w:val="24"/>
        </w:rPr>
        <w:lastRenderedPageBreak/>
        <w:t>位，充电桩可由运营商随时安装在充电基础设施上。评定阶段，</w:t>
      </w:r>
      <w:proofErr w:type="gramStart"/>
      <w:r w:rsidRPr="009345DF">
        <w:rPr>
          <w:rFonts w:ascii="楷体" w:eastAsia="楷体" w:hAnsi="楷体" w:hint="eastAsia"/>
          <w:sz w:val="24"/>
          <w:szCs w:val="24"/>
        </w:rPr>
        <w:t>充电桩应安装</w:t>
      </w:r>
      <w:proofErr w:type="gramEnd"/>
      <w:r w:rsidRPr="009345DF">
        <w:rPr>
          <w:rFonts w:ascii="楷体" w:eastAsia="楷体" w:hAnsi="楷体" w:hint="eastAsia"/>
          <w:sz w:val="24"/>
          <w:szCs w:val="24"/>
        </w:rPr>
        <w:t>到位。</w:t>
      </w:r>
    </w:p>
    <w:p w:rsidR="00702240" w:rsidRPr="009345DF" w:rsidRDefault="00702240" w:rsidP="00702240">
      <w:pPr>
        <w:autoSpaceDE w:val="0"/>
        <w:autoSpaceDN w:val="0"/>
        <w:adjustRightInd w:val="0"/>
        <w:spacing w:line="360" w:lineRule="auto"/>
        <w:rPr>
          <w:rFonts w:ascii="Times New Roman" w:hAnsi="Times New Roman" w:cs="Times New Roman"/>
          <w:b/>
          <w:sz w:val="24"/>
          <w:szCs w:val="24"/>
        </w:rPr>
      </w:pPr>
    </w:p>
    <w:p w:rsidR="00702240" w:rsidRPr="009345DF" w:rsidRDefault="00702240" w:rsidP="00702240">
      <w:pPr>
        <w:pStyle w:val="2"/>
        <w:jc w:val="center"/>
        <w:rPr>
          <w:rFonts w:ascii="Times New Roman" w:eastAsia="黑体" w:hAnsi="Times New Roman" w:cs="Times New Roman"/>
          <w:sz w:val="28"/>
          <w:szCs w:val="28"/>
        </w:rPr>
      </w:pPr>
      <w:bookmarkStart w:id="98" w:name="_Toc149320110"/>
      <w:r w:rsidRPr="009345DF">
        <w:rPr>
          <w:rFonts w:ascii="Times New Roman" w:eastAsia="黑体" w:hAnsi="Times New Roman" w:cs="Times New Roman" w:hint="eastAsia"/>
          <w:sz w:val="28"/>
          <w:szCs w:val="28"/>
        </w:rPr>
        <w:t>6</w:t>
      </w:r>
      <w:r w:rsidRPr="009345DF">
        <w:rPr>
          <w:rFonts w:ascii="Times New Roman" w:eastAsia="黑体" w:hAnsi="Times New Roman" w:cs="Times New Roman"/>
          <w:sz w:val="28"/>
          <w:szCs w:val="28"/>
        </w:rPr>
        <w:t>.2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水资源</w:t>
      </w:r>
      <w:bookmarkEnd w:id="98"/>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6.2.1</w:t>
      </w:r>
      <w:r w:rsidRPr="009345DF">
        <w:rPr>
          <w:rFonts w:ascii="宋体" w:eastAsia="宋体" w:hAnsi="宋体"/>
          <w:b/>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w:t>
      </w:r>
      <w:r w:rsidRPr="009345DF">
        <w:rPr>
          <w:rFonts w:ascii="楷体" w:eastAsia="楷体" w:hAnsi="楷体"/>
          <w:sz w:val="24"/>
          <w:szCs w:val="24"/>
        </w:rPr>
        <w:t>021</w:t>
      </w:r>
      <w:r w:rsidRPr="009345DF">
        <w:rPr>
          <w:rFonts w:ascii="楷体" w:eastAsia="楷体" w:hAnsi="楷体" w:hint="eastAsia"/>
          <w:sz w:val="24"/>
          <w:szCs w:val="24"/>
        </w:rPr>
        <w:t>年</w:t>
      </w:r>
      <w:r w:rsidRPr="009345DF">
        <w:rPr>
          <w:rFonts w:ascii="楷体" w:eastAsia="楷体" w:hAnsi="楷体"/>
          <w:sz w:val="24"/>
          <w:szCs w:val="24"/>
        </w:rPr>
        <w:t>1</w:t>
      </w:r>
      <w:r w:rsidRPr="009345DF">
        <w:rPr>
          <w:rFonts w:ascii="楷体" w:eastAsia="楷体" w:hAnsi="楷体" w:hint="eastAsia"/>
          <w:sz w:val="24"/>
          <w:szCs w:val="24"/>
        </w:rPr>
        <w:t>月，国家发展改革委、科技部等十部委联合发布了《关于推进污水资源化利用的指导意见》，鼓励将污水经无害化处理达到特定水质标准后，作为再生水替代常规水资源，用于工业生产、市政杂用、居民生活、生态补水等用途。资源型缺水地区实施以需定供、分质用水，合理安排污水处理厂网布局和建设；具备条件的缺水地区可以采用分散式、小型化的处理回用设施，对市政管网未覆盖的住宅小区、学校、企事业单位的生活污水进行达标处理后实现</w:t>
      </w:r>
      <w:proofErr w:type="gramStart"/>
      <w:r w:rsidRPr="009345DF">
        <w:rPr>
          <w:rFonts w:ascii="楷体" w:eastAsia="楷体" w:hAnsi="楷体" w:hint="eastAsia"/>
          <w:sz w:val="24"/>
          <w:szCs w:val="24"/>
        </w:rPr>
        <w:t>就近回</w:t>
      </w:r>
      <w:proofErr w:type="gramEnd"/>
      <w:r w:rsidRPr="009345DF">
        <w:rPr>
          <w:rFonts w:ascii="楷体" w:eastAsia="楷体" w:hAnsi="楷体" w:hint="eastAsia"/>
          <w:sz w:val="24"/>
          <w:szCs w:val="24"/>
        </w:rPr>
        <w:t>用。2</w:t>
      </w:r>
      <w:r w:rsidRPr="009345DF">
        <w:rPr>
          <w:rFonts w:ascii="楷体" w:eastAsia="楷体" w:hAnsi="楷体"/>
          <w:sz w:val="24"/>
          <w:szCs w:val="24"/>
        </w:rPr>
        <w:t>023</w:t>
      </w:r>
      <w:r w:rsidRPr="009345DF">
        <w:rPr>
          <w:rFonts w:ascii="楷体" w:eastAsia="楷体" w:hAnsi="楷体" w:hint="eastAsia"/>
          <w:sz w:val="24"/>
          <w:szCs w:val="24"/>
        </w:rPr>
        <w:t>年3月，生态环境部会同发展改革委、住房城乡建设部、水利部等联合印发了《关于公布2022年区域再生水循环利用试点城市名单的通知》明确了首批纳入试点范围的19个城市，开展区域再生水循环利用试点。本条旨在结合国家相关政策要求及校园用水特点，引导项目积极开展再生水循环利用。可利用的污废水包括雨水、暖通空调排污或冷凝水等。</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于已覆盖市政再生水管网的项目，要求其绿化灌溉、车库及道路冲洗、洗车、冲厕用水100%采用非传统水源；对于无市政再生水资源的项目，鼓励其结合自身雨水及废水特点，合理采用采用分散式、小型化的处理回用设施，且</w:t>
      </w:r>
      <w:r w:rsidRPr="009345DF">
        <w:rPr>
          <w:rFonts w:ascii="楷体" w:eastAsia="楷体" w:hAnsi="楷体"/>
          <w:sz w:val="24"/>
          <w:szCs w:val="24"/>
        </w:rPr>
        <w:t>应与海绵城市建设相结合，</w:t>
      </w:r>
      <w:r w:rsidRPr="009345DF">
        <w:rPr>
          <w:rFonts w:ascii="楷体" w:eastAsia="楷体" w:hAnsi="楷体" w:hint="eastAsia"/>
          <w:sz w:val="24"/>
          <w:szCs w:val="24"/>
        </w:rPr>
        <w:t>使得绿化灌溉、车库及道路冲洗、洗车、冲厕用水的用水量占其总用水量的比例不低于40%。</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预评定阶段，年用水量由设计平均日用水量和用水时间计算得出。设计平均日用水量应根据节水用水定额和设计用水单元数量计算得出，节水用水定额取值详见现行国家标准《民用建筑节水设计标准》G</w:t>
      </w:r>
      <w:r w:rsidRPr="009345DF">
        <w:rPr>
          <w:rFonts w:ascii="楷体" w:eastAsia="楷体" w:hAnsi="楷体"/>
          <w:sz w:val="24"/>
          <w:szCs w:val="24"/>
        </w:rPr>
        <w:t>B 50555</w:t>
      </w:r>
      <w:r w:rsidRPr="009345DF">
        <w:rPr>
          <w:rFonts w:ascii="楷体" w:eastAsia="楷体" w:hAnsi="楷体" w:hint="eastAsia"/>
          <w:sz w:val="24"/>
          <w:szCs w:val="24"/>
        </w:rPr>
        <w:t>。评定阶段，市政再生水管网已覆盖，但未利用市政再生水，且无法提供中水用水协议的项目，本条不得分；按自建再生水申报的项目，建筑中水或雨水回用系统未配套建设是，本条不得分。</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预评定阶段：</w:t>
      </w:r>
    </w:p>
    <w:p w:rsidR="0002398C" w:rsidRPr="009345DF" w:rsidRDefault="0002398C" w:rsidP="0002398C">
      <w:pPr>
        <w:spacing w:line="360" w:lineRule="auto"/>
        <w:jc w:val="center"/>
        <w:rPr>
          <w:sz w:val="18"/>
          <w:szCs w:val="20"/>
        </w:rPr>
      </w:pPr>
      <w:r w:rsidRPr="009345DF">
        <w:rPr>
          <w:rFonts w:hint="eastAsia"/>
          <w:sz w:val="18"/>
          <w:szCs w:val="20"/>
        </w:rPr>
        <w:lastRenderedPageBreak/>
        <w:t xml:space="preserve">                                         </w:t>
      </w:r>
      <w:r w:rsidR="00702240" w:rsidRPr="009345DF">
        <w:rPr>
          <w:position w:val="-30"/>
          <w:sz w:val="18"/>
          <w:szCs w:val="20"/>
        </w:rPr>
        <w:object w:dxaOrig="940" w:dyaOrig="720">
          <v:shape id="_x0000_i1037" type="#_x0000_t75" style="width:45.8pt;height:36.8pt" o:ole="">
            <v:imagedata r:id="rId36" o:title=""/>
          </v:shape>
          <o:OLEObject Type="Embed" ProgID="Equation.DSMT4" ShapeID="_x0000_i1037" DrawAspect="Content" ObjectID="_1760168397" r:id="rId37"/>
        </w:object>
      </w:r>
      <w:r w:rsidRPr="009345DF">
        <w:rPr>
          <w:rFonts w:hint="eastAsia"/>
          <w:sz w:val="18"/>
          <w:szCs w:val="20"/>
        </w:rPr>
        <w:t xml:space="preserve">                                    </w:t>
      </w:r>
      <w:r w:rsidRPr="009345DF">
        <w:rPr>
          <w:rFonts w:ascii="Times New Roman" w:hAnsi="Times New Roman" w:cs="Times New Roman"/>
          <w:sz w:val="18"/>
          <w:szCs w:val="20"/>
        </w:rPr>
        <w:t>(</w:t>
      </w:r>
      <w:r w:rsidRPr="009345DF">
        <w:rPr>
          <w:rFonts w:ascii="Times New Roman" w:hAnsi="Times New Roman" w:cs="Times New Roman" w:hint="eastAsia"/>
          <w:sz w:val="18"/>
          <w:szCs w:val="20"/>
        </w:rPr>
        <w:t>9</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980" w:dyaOrig="680">
          <v:shape id="_x0000_i1038" type="#_x0000_t75" style="width:49.1pt;height:33.55pt" o:ole="">
            <v:imagedata r:id="rId38" o:title=""/>
          </v:shape>
          <o:OLEObject Type="Embed" ProgID="Equation.DSMT4" ShapeID="_x0000_i1038" DrawAspect="Content" ObjectID="_1760168398" r:id="rId39"/>
        </w:object>
      </w:r>
      <w:r w:rsidRPr="009345DF">
        <w:rPr>
          <w:rFonts w:hint="eastAsia"/>
          <w:sz w:val="18"/>
          <w:szCs w:val="20"/>
        </w:rPr>
        <w:t xml:space="preserve">                                    </w:t>
      </w:r>
      <w:r w:rsidRPr="009345DF">
        <w:rPr>
          <w:rFonts w:ascii="Times New Roman" w:hAnsi="Times New Roman" w:cs="Times New Roman"/>
          <w:sz w:val="18"/>
          <w:szCs w:val="20"/>
        </w:rPr>
        <w:t>(1</w:t>
      </w:r>
      <w:r w:rsidRPr="009345DF">
        <w:rPr>
          <w:rFonts w:ascii="Times New Roman" w:hAnsi="Times New Roman" w:cs="Times New Roman" w:hint="eastAsia"/>
          <w:sz w:val="18"/>
          <w:szCs w:val="20"/>
        </w:rPr>
        <w:t>0</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746"/>
      </w:tblGrid>
      <w:tr w:rsidR="00702240" w:rsidRPr="009345DF" w:rsidTr="00F52F3B">
        <w:tc>
          <w:tcPr>
            <w:tcW w:w="1560"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746" w:type="dxa"/>
          </w:tcPr>
          <w:p w:rsidR="00702240" w:rsidRPr="009345DF" w:rsidRDefault="00702240" w:rsidP="00F52F3B">
            <w:pPr>
              <w:spacing w:line="360" w:lineRule="auto"/>
            </w:pP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η</w:t>
            </w:r>
            <w:r w:rsidRPr="009345DF">
              <w:rPr>
                <w:rFonts w:ascii="楷体" w:eastAsia="楷体" w:hAnsi="楷体" w:hint="eastAsia"/>
                <w:sz w:val="24"/>
                <w:szCs w:val="24"/>
                <w:vertAlign w:val="subscript"/>
              </w:rPr>
              <w:t>rw</w:t>
            </w:r>
            <w:r w:rsidRPr="009345DF">
              <w:rPr>
                <w:rFonts w:hint="eastAsia"/>
              </w:rPr>
              <w:t>——</w:t>
            </w:r>
          </w:p>
        </w:tc>
        <w:tc>
          <w:tcPr>
            <w:tcW w:w="6746" w:type="dxa"/>
          </w:tcPr>
          <w:p w:rsidR="00702240" w:rsidRPr="009345DF" w:rsidRDefault="00702240" w:rsidP="00F52F3B">
            <w:pPr>
              <w:spacing w:line="360" w:lineRule="auto"/>
            </w:pPr>
            <w:r w:rsidRPr="009345DF">
              <w:rPr>
                <w:rFonts w:hint="eastAsia"/>
              </w:rPr>
              <w:t>非传统水源利用率</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gd</w:t>
            </w:r>
            <w:r w:rsidRPr="009345DF">
              <w:rPr>
                <w:rFonts w:hint="eastAsia"/>
              </w:rPr>
              <w:t>——</w:t>
            </w:r>
          </w:p>
        </w:tc>
        <w:tc>
          <w:tcPr>
            <w:tcW w:w="6746" w:type="dxa"/>
          </w:tcPr>
          <w:p w:rsidR="00702240" w:rsidRPr="009345DF" w:rsidRDefault="00702240" w:rsidP="00F52F3B">
            <w:pPr>
              <w:spacing w:line="360" w:lineRule="auto"/>
            </w:pPr>
            <w:r w:rsidRPr="009345DF">
              <w:rPr>
                <w:rFonts w:hint="eastAsia"/>
              </w:rPr>
              <w:t>绿化灌溉、车库及道路冲洗、洗车、冲厕用水中非传统水源设计用量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td</w:t>
            </w:r>
            <w:r w:rsidRPr="009345DF">
              <w:rPr>
                <w:rFonts w:hint="eastAsia"/>
              </w:rPr>
              <w:t>——</w:t>
            </w:r>
          </w:p>
        </w:tc>
        <w:tc>
          <w:tcPr>
            <w:tcW w:w="6746" w:type="dxa"/>
          </w:tcPr>
          <w:p w:rsidR="00702240" w:rsidRPr="009345DF" w:rsidRDefault="00702240" w:rsidP="00F52F3B">
            <w:pPr>
              <w:spacing w:line="360" w:lineRule="auto"/>
            </w:pPr>
            <w:r w:rsidRPr="009345DF">
              <w:rPr>
                <w:rFonts w:hint="eastAsia"/>
              </w:rPr>
              <w:t>绿化灌溉、车库及道路冲洗、洗车、冲厕总设计用水量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vertAlign w:val="subscript"/>
              </w:rPr>
            </w:pPr>
            <w:r w:rsidRPr="009345DF">
              <w:rPr>
                <w:rFonts w:ascii="楷体" w:eastAsia="楷体" w:hAnsi="楷体" w:hint="eastAsia"/>
                <w:sz w:val="24"/>
                <w:szCs w:val="24"/>
              </w:rPr>
              <w:t>η</w:t>
            </w:r>
            <w:r w:rsidRPr="009345DF">
              <w:rPr>
                <w:rFonts w:ascii="楷体" w:eastAsia="楷体" w:hAnsi="楷体" w:hint="eastAsia"/>
                <w:sz w:val="24"/>
                <w:szCs w:val="24"/>
                <w:vertAlign w:val="subscript"/>
              </w:rPr>
              <w:t>rew</w:t>
            </w:r>
            <w:r w:rsidRPr="009345DF">
              <w:rPr>
                <w:rFonts w:hint="eastAsia"/>
              </w:rPr>
              <w:t>——</w:t>
            </w:r>
          </w:p>
        </w:tc>
        <w:tc>
          <w:tcPr>
            <w:tcW w:w="6746" w:type="dxa"/>
          </w:tcPr>
          <w:p w:rsidR="00702240" w:rsidRPr="009345DF" w:rsidRDefault="00702240" w:rsidP="00F52F3B">
            <w:pPr>
              <w:spacing w:line="360" w:lineRule="auto"/>
            </w:pPr>
            <w:r w:rsidRPr="009345DF">
              <w:rPr>
                <w:rFonts w:hint="eastAsia"/>
              </w:rPr>
              <w:t>水资源循环利用率</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td</w:t>
            </w:r>
            <w:r w:rsidRPr="009345DF">
              <w:rPr>
                <w:rFonts w:hint="eastAsia"/>
              </w:rPr>
              <w:t>——</w:t>
            </w:r>
          </w:p>
        </w:tc>
        <w:tc>
          <w:tcPr>
            <w:tcW w:w="6746" w:type="dxa"/>
          </w:tcPr>
          <w:p w:rsidR="00702240" w:rsidRPr="009345DF" w:rsidRDefault="00702240" w:rsidP="00F52F3B">
            <w:pPr>
              <w:spacing w:line="360" w:lineRule="auto"/>
            </w:pPr>
            <w:r w:rsidRPr="009345DF">
              <w:rPr>
                <w:rFonts w:hint="eastAsia"/>
              </w:rPr>
              <w:t>水循环利用设施的年设计处理利用量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cd</w:t>
            </w:r>
            <w:r w:rsidRPr="009345DF">
              <w:rPr>
                <w:rFonts w:hint="eastAsia"/>
              </w:rPr>
              <w:t>——</w:t>
            </w:r>
          </w:p>
        </w:tc>
        <w:tc>
          <w:tcPr>
            <w:tcW w:w="6746" w:type="dxa"/>
          </w:tcPr>
          <w:p w:rsidR="00702240" w:rsidRPr="009345DF" w:rsidRDefault="00702240" w:rsidP="00F52F3B">
            <w:pPr>
              <w:spacing w:line="360" w:lineRule="auto"/>
            </w:pPr>
            <w:r w:rsidRPr="009345DF">
              <w:rPr>
                <w:rFonts w:hint="eastAsia"/>
              </w:rPr>
              <w:t>雨水收集及生活污水总设计量</w:t>
            </w:r>
          </w:p>
        </w:tc>
      </w:tr>
    </w:tbl>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评定阶段：</w:t>
      </w: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859" w:dyaOrig="720">
          <v:shape id="_x0000_i1039" type="#_x0000_t75" style="width:42.55pt;height:36.8pt" o:ole="">
            <v:imagedata r:id="rId40" o:title=""/>
          </v:shape>
          <o:OLEObject Type="Embed" ProgID="Equation.DSMT4" ShapeID="_x0000_i1039" DrawAspect="Content" ObjectID="_1760168399" r:id="rId41"/>
        </w:object>
      </w:r>
      <w:r w:rsidRPr="009345DF">
        <w:rPr>
          <w:rFonts w:hint="eastAsia"/>
          <w:sz w:val="18"/>
          <w:szCs w:val="20"/>
        </w:rPr>
        <w:t xml:space="preserve">                                    </w:t>
      </w:r>
      <w:r w:rsidRPr="009345DF">
        <w:rPr>
          <w:rFonts w:ascii="Times New Roman" w:hAnsi="Times New Roman" w:cs="Times New Roman"/>
          <w:sz w:val="18"/>
          <w:szCs w:val="20"/>
        </w:rPr>
        <w:t>(1</w:t>
      </w:r>
      <w:r w:rsidRPr="009345DF">
        <w:rPr>
          <w:rFonts w:ascii="Times New Roman" w:hAnsi="Times New Roman" w:cs="Times New Roman" w:hint="eastAsia"/>
          <w:sz w:val="18"/>
          <w:szCs w:val="20"/>
        </w:rPr>
        <w:t>1</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p w:rsidR="0002398C" w:rsidRPr="009345DF" w:rsidRDefault="0002398C" w:rsidP="0002398C">
      <w:pPr>
        <w:spacing w:line="360" w:lineRule="auto"/>
        <w:jc w:val="center"/>
        <w:rPr>
          <w:sz w:val="18"/>
          <w:szCs w:val="20"/>
        </w:rPr>
      </w:pPr>
      <w:r w:rsidRPr="009345DF">
        <w:rPr>
          <w:rFonts w:hint="eastAsia"/>
          <w:sz w:val="18"/>
          <w:szCs w:val="20"/>
        </w:rPr>
        <w:t xml:space="preserve">                                         </w:t>
      </w:r>
      <w:r w:rsidR="00702240" w:rsidRPr="009345DF">
        <w:rPr>
          <w:position w:val="-30"/>
          <w:sz w:val="18"/>
          <w:szCs w:val="20"/>
        </w:rPr>
        <w:object w:dxaOrig="900" w:dyaOrig="680">
          <v:shape id="_x0000_i1040" type="#_x0000_t75" style="width:45pt;height:33.55pt" o:ole="">
            <v:imagedata r:id="rId42" o:title=""/>
          </v:shape>
          <o:OLEObject Type="Embed" ProgID="Equation.DSMT4" ShapeID="_x0000_i1040" DrawAspect="Content" ObjectID="_1760168400" r:id="rId43"/>
        </w:object>
      </w:r>
      <w:r w:rsidRPr="009345DF">
        <w:rPr>
          <w:rFonts w:hint="eastAsia"/>
          <w:sz w:val="18"/>
          <w:szCs w:val="20"/>
        </w:rPr>
        <w:t xml:space="preserve">                                    </w:t>
      </w:r>
      <w:r w:rsidRPr="009345DF">
        <w:rPr>
          <w:rFonts w:ascii="Times New Roman" w:hAnsi="Times New Roman" w:cs="Times New Roman"/>
          <w:sz w:val="18"/>
          <w:szCs w:val="20"/>
        </w:rPr>
        <w:t>(1</w:t>
      </w:r>
      <w:r w:rsidRPr="009345DF">
        <w:rPr>
          <w:rFonts w:ascii="Times New Roman" w:hAnsi="Times New Roman" w:cs="Times New Roman" w:hint="eastAsia"/>
          <w:sz w:val="18"/>
          <w:szCs w:val="20"/>
        </w:rPr>
        <w:t>2</w:t>
      </w:r>
      <w:r w:rsidRPr="009345DF">
        <w:rPr>
          <w:rFonts w:ascii="Times New Roman" w:hAnsi="Times New Roman" w:cs="Times New Roman"/>
          <w:sz w:val="18"/>
          <w:szCs w:val="20"/>
        </w:rPr>
        <w:t>)</w:t>
      </w:r>
    </w:p>
    <w:p w:rsidR="00702240" w:rsidRPr="009345DF" w:rsidRDefault="00702240" w:rsidP="00702240">
      <w:pPr>
        <w:spacing w:line="360" w:lineRule="auto"/>
        <w:jc w:val="center"/>
        <w:rPr>
          <w:sz w:val="18"/>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746"/>
      </w:tblGrid>
      <w:tr w:rsidR="00702240" w:rsidRPr="009345DF" w:rsidTr="00F52F3B">
        <w:tc>
          <w:tcPr>
            <w:tcW w:w="1560" w:type="dxa"/>
          </w:tcPr>
          <w:p w:rsidR="00702240" w:rsidRPr="009345DF" w:rsidRDefault="00702240" w:rsidP="00F52F3B">
            <w:pPr>
              <w:spacing w:line="360" w:lineRule="auto"/>
              <w:rPr>
                <w:rFonts w:ascii="楷体" w:eastAsia="楷体" w:hAnsi="楷体"/>
                <w:sz w:val="24"/>
                <w:szCs w:val="24"/>
              </w:rPr>
            </w:pPr>
            <w:r w:rsidRPr="009345DF">
              <w:rPr>
                <w:rFonts w:ascii="楷体" w:eastAsia="楷体" w:hAnsi="楷体" w:hint="eastAsia"/>
                <w:sz w:val="24"/>
                <w:szCs w:val="24"/>
              </w:rPr>
              <w:t>式中：</w:t>
            </w:r>
          </w:p>
        </w:tc>
        <w:tc>
          <w:tcPr>
            <w:tcW w:w="6746" w:type="dxa"/>
          </w:tcPr>
          <w:p w:rsidR="00702240" w:rsidRPr="009345DF" w:rsidRDefault="00702240" w:rsidP="00F52F3B">
            <w:pPr>
              <w:spacing w:line="360" w:lineRule="auto"/>
            </w:pP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g</w:t>
            </w:r>
            <w:r w:rsidRPr="009345DF">
              <w:rPr>
                <w:rFonts w:hint="eastAsia"/>
              </w:rPr>
              <w:t>——</w:t>
            </w:r>
          </w:p>
        </w:tc>
        <w:tc>
          <w:tcPr>
            <w:tcW w:w="6746" w:type="dxa"/>
          </w:tcPr>
          <w:p w:rsidR="00702240" w:rsidRPr="009345DF" w:rsidRDefault="00702240" w:rsidP="00F52F3B">
            <w:pPr>
              <w:spacing w:line="360" w:lineRule="auto"/>
            </w:pPr>
            <w:r w:rsidRPr="009345DF">
              <w:rPr>
                <w:rFonts w:hint="eastAsia"/>
              </w:rPr>
              <w:t>绿化灌溉、车库及道路冲洗、洗车、冲厕用水中非传统水源用量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t</w:t>
            </w:r>
            <w:r w:rsidRPr="009345DF">
              <w:rPr>
                <w:rFonts w:hint="eastAsia"/>
              </w:rPr>
              <w:t>——</w:t>
            </w:r>
          </w:p>
        </w:tc>
        <w:tc>
          <w:tcPr>
            <w:tcW w:w="6746" w:type="dxa"/>
          </w:tcPr>
          <w:p w:rsidR="00702240" w:rsidRPr="009345DF" w:rsidRDefault="00702240" w:rsidP="00F52F3B">
            <w:pPr>
              <w:spacing w:line="360" w:lineRule="auto"/>
            </w:pPr>
            <w:r w:rsidRPr="009345DF">
              <w:rPr>
                <w:rFonts w:hint="eastAsia"/>
              </w:rPr>
              <w:t>绿化灌溉、车库及道路冲洗、洗车、冲厕总用水量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t</w:t>
            </w:r>
            <w:r w:rsidRPr="009345DF">
              <w:rPr>
                <w:rFonts w:hint="eastAsia"/>
              </w:rPr>
              <w:t>——</w:t>
            </w:r>
          </w:p>
        </w:tc>
        <w:tc>
          <w:tcPr>
            <w:tcW w:w="6746" w:type="dxa"/>
          </w:tcPr>
          <w:p w:rsidR="00702240" w:rsidRPr="009345DF" w:rsidRDefault="00702240" w:rsidP="00F52F3B">
            <w:pPr>
              <w:spacing w:line="360" w:lineRule="auto"/>
            </w:pPr>
            <w:r w:rsidRPr="009345DF">
              <w:rPr>
                <w:rFonts w:hint="eastAsia"/>
              </w:rPr>
              <w:t>水循环利用设施的年处理利用量</w:t>
            </w:r>
          </w:p>
        </w:tc>
      </w:tr>
      <w:tr w:rsidR="00702240" w:rsidRPr="009345DF" w:rsidTr="00F52F3B">
        <w:tc>
          <w:tcPr>
            <w:tcW w:w="1560" w:type="dxa"/>
          </w:tcPr>
          <w:p w:rsidR="00702240" w:rsidRPr="009345DF" w:rsidRDefault="00702240" w:rsidP="00F52F3B">
            <w:pPr>
              <w:spacing w:line="360" w:lineRule="auto"/>
              <w:ind w:firstLineChars="200" w:firstLine="480"/>
              <w:rPr>
                <w:rFonts w:ascii="楷体" w:eastAsia="楷体" w:hAnsi="楷体"/>
                <w:sz w:val="24"/>
                <w:szCs w:val="24"/>
              </w:rPr>
            </w:pPr>
            <w:r w:rsidRPr="009345DF">
              <w:rPr>
                <w:rFonts w:ascii="楷体" w:eastAsia="楷体" w:hAnsi="楷体"/>
                <w:sz w:val="24"/>
                <w:szCs w:val="24"/>
              </w:rPr>
              <w:t>W</w:t>
            </w:r>
            <w:r w:rsidRPr="009345DF">
              <w:rPr>
                <w:rFonts w:ascii="楷体" w:eastAsia="楷体" w:hAnsi="楷体" w:hint="eastAsia"/>
                <w:sz w:val="24"/>
                <w:szCs w:val="24"/>
                <w:vertAlign w:val="subscript"/>
              </w:rPr>
              <w:t>c</w:t>
            </w:r>
            <w:r w:rsidRPr="009345DF">
              <w:rPr>
                <w:rFonts w:hint="eastAsia"/>
              </w:rPr>
              <w:t>——</w:t>
            </w:r>
          </w:p>
        </w:tc>
        <w:tc>
          <w:tcPr>
            <w:tcW w:w="6746" w:type="dxa"/>
          </w:tcPr>
          <w:p w:rsidR="00702240" w:rsidRPr="009345DF" w:rsidRDefault="00702240" w:rsidP="00F52F3B">
            <w:pPr>
              <w:spacing w:line="360" w:lineRule="auto"/>
            </w:pPr>
            <w:r w:rsidRPr="009345DF">
              <w:rPr>
                <w:rFonts w:hint="eastAsia"/>
              </w:rPr>
              <w:t>雨水收集及生活污水总量</w:t>
            </w:r>
          </w:p>
        </w:tc>
      </w:tr>
    </w:tbl>
    <w:p w:rsidR="00702240" w:rsidRPr="009345DF" w:rsidRDefault="00702240" w:rsidP="00702240">
      <w:pPr>
        <w:autoSpaceDE w:val="0"/>
        <w:autoSpaceDN w:val="0"/>
        <w:adjustRightInd w:val="0"/>
        <w:spacing w:line="360" w:lineRule="auto"/>
        <w:rPr>
          <w:rFonts w:eastAsia="宋体"/>
          <w:sz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6.2.2</w:t>
      </w:r>
      <w:r w:rsidRPr="009345DF">
        <w:rPr>
          <w:rFonts w:ascii="宋体" w:eastAsia="宋体" w:hAnsi="宋体"/>
          <w:b/>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第1款，分类、分质计量和统计是指分别计量和统计取自公共供水管网、地表水和地下水自建设施的水；分别计量和统计取自再生水等非常规水源的水；分</w:t>
      </w:r>
      <w:r w:rsidRPr="009345DF">
        <w:rPr>
          <w:rFonts w:ascii="楷体" w:eastAsia="楷体" w:hAnsi="楷体" w:hint="eastAsia"/>
          <w:sz w:val="24"/>
          <w:szCs w:val="24"/>
        </w:rPr>
        <w:lastRenderedPageBreak/>
        <w:t>别计量和统计用于生活、服务和景观的水；分别计量和统计执行不同水价的水。</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远传水表应根据水平衡测试的要求分级安装，分级计量水表安装率应达100%。具体要求为下级水表的设置应覆盖上一级水表的所有出流量，不得出现无计量支路。物业管理方应通过远传水表的数据进行管道漏损情况检测，随时了解管道漏损情况，及时查找漏损点并进行整改。</w:t>
      </w:r>
    </w:p>
    <w:p w:rsidR="00702240" w:rsidRPr="009345DF" w:rsidRDefault="00702240" w:rsidP="00702240">
      <w:pPr>
        <w:autoSpaceDE w:val="0"/>
        <w:autoSpaceDN w:val="0"/>
        <w:adjustRightInd w:val="0"/>
        <w:spacing w:line="360" w:lineRule="auto"/>
        <w:ind w:firstLineChars="200" w:firstLine="482"/>
        <w:rPr>
          <w:rFonts w:ascii="宋体" w:eastAsia="宋体" w:hAnsi="宋体"/>
          <w:b/>
          <w:sz w:val="24"/>
          <w:szCs w:val="28"/>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 xml:space="preserve">6.2.3  </w:t>
      </w:r>
      <w:r w:rsidRPr="009345DF">
        <w:rPr>
          <w:rFonts w:ascii="楷体" w:eastAsia="楷体" w:hAnsi="楷体" w:hint="eastAsia"/>
          <w:sz w:val="24"/>
          <w:szCs w:val="24"/>
        </w:rPr>
        <w:t>本条适用于中小学校、职业学校及高等学校的预评定、评定阶段。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校园智慧水资源管理系统是</w:t>
      </w:r>
      <w:r w:rsidRPr="009345DF">
        <w:rPr>
          <w:rFonts w:ascii="楷体" w:eastAsia="楷体" w:hAnsi="楷体"/>
          <w:sz w:val="24"/>
          <w:szCs w:val="24"/>
        </w:rPr>
        <w:t>通过信息技术、传感器技术、数据采集技术、人工智能技术等</w:t>
      </w:r>
      <w:r w:rsidRPr="009345DF">
        <w:rPr>
          <w:rFonts w:ascii="楷体" w:eastAsia="楷体" w:hAnsi="楷体" w:hint="eastAsia"/>
          <w:sz w:val="24"/>
          <w:szCs w:val="24"/>
        </w:rPr>
        <w:t>实现对</w:t>
      </w:r>
      <w:r w:rsidRPr="009345DF">
        <w:rPr>
          <w:rFonts w:ascii="楷体" w:eastAsia="楷体" w:hAnsi="楷体"/>
          <w:sz w:val="24"/>
          <w:szCs w:val="24"/>
        </w:rPr>
        <w:t>水资源的全面</w:t>
      </w:r>
      <w:r w:rsidRPr="009345DF">
        <w:rPr>
          <w:rFonts w:ascii="楷体" w:eastAsia="楷体" w:hAnsi="楷体" w:hint="eastAsia"/>
          <w:sz w:val="24"/>
          <w:szCs w:val="24"/>
        </w:rPr>
        <w:t>监测</w:t>
      </w:r>
      <w:r w:rsidRPr="009345DF">
        <w:rPr>
          <w:rFonts w:ascii="楷体" w:eastAsia="楷体" w:hAnsi="楷体"/>
          <w:sz w:val="24"/>
          <w:szCs w:val="24"/>
        </w:rPr>
        <w:t>和精细化管理，提高水资源的利用效率。</w:t>
      </w:r>
      <w:r w:rsidRPr="009345DF">
        <w:rPr>
          <w:rFonts w:ascii="楷体" w:eastAsia="楷体" w:hAnsi="楷体" w:hint="eastAsia"/>
          <w:sz w:val="24"/>
          <w:szCs w:val="24"/>
        </w:rPr>
        <w:t>管网</w:t>
      </w:r>
      <w:r w:rsidRPr="009345DF">
        <w:rPr>
          <w:rFonts w:ascii="楷体" w:eastAsia="楷体" w:hAnsi="楷体"/>
          <w:sz w:val="24"/>
          <w:szCs w:val="24"/>
        </w:rPr>
        <w:t>漏损率是指管网</w:t>
      </w:r>
      <w:r w:rsidRPr="009345DF">
        <w:rPr>
          <w:rFonts w:ascii="楷体" w:eastAsia="楷体" w:hAnsi="楷体" w:hint="eastAsia"/>
          <w:sz w:val="24"/>
          <w:szCs w:val="24"/>
        </w:rPr>
        <w:t>漏水</w:t>
      </w:r>
      <w:r w:rsidRPr="009345DF">
        <w:rPr>
          <w:rFonts w:ascii="楷体" w:eastAsia="楷体" w:hAnsi="楷体"/>
          <w:sz w:val="24"/>
          <w:szCs w:val="24"/>
        </w:rPr>
        <w:t>量与供水总量</w:t>
      </w:r>
      <w:r w:rsidRPr="009345DF">
        <w:rPr>
          <w:rFonts w:ascii="楷体" w:eastAsia="楷体" w:hAnsi="楷体" w:hint="eastAsia"/>
          <w:sz w:val="24"/>
          <w:szCs w:val="24"/>
        </w:rPr>
        <w:t>之</w:t>
      </w:r>
      <w:r w:rsidRPr="009345DF">
        <w:rPr>
          <w:rFonts w:ascii="楷体" w:eastAsia="楷体" w:hAnsi="楷体"/>
          <w:sz w:val="24"/>
          <w:szCs w:val="24"/>
        </w:rPr>
        <w:t>比</w:t>
      </w:r>
      <w:r w:rsidRPr="009345DF">
        <w:rPr>
          <w:rFonts w:ascii="楷体" w:eastAsia="楷体" w:hAnsi="楷体" w:hint="eastAsia"/>
          <w:sz w:val="24"/>
          <w:szCs w:val="24"/>
        </w:rPr>
        <w:t>。</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水循环利用率是指经过回收、处理和再利用，能够有效地将浪费的水资源得以再利用的比例。水循环利用率的提高，意味着更多的水资源得到有效、循环、科学的利用，减少校园用水对环境的影响和对应的碳排放。</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 xml:space="preserve">校园应合理利用水资源，采用节能供水技术，降低给排水系统碳排放，推进中水管网的运行，普及节水器具和设施的使用，优化采用中水为绿化浇灌和路面喷洒用水的占比；排水系统应秉持资源化利用原则，可用尽用，中水和雨水实施资源利用；收集雨水用于绿地浇灌、冲洗路面、补充景观用水等用途，提高区域抗内涝能力和雨水综合资源利用能力； </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评价方法：预评定阶段查阅</w:t>
      </w:r>
      <w:r w:rsidRPr="009345DF">
        <w:rPr>
          <w:rFonts w:ascii="楷体" w:eastAsia="楷体" w:hAnsi="楷体" w:hint="eastAsia"/>
          <w:sz w:val="24"/>
          <w:szCs w:val="24"/>
        </w:rPr>
        <w:t>智慧水资源管理</w:t>
      </w:r>
      <w:r w:rsidRPr="009345DF">
        <w:rPr>
          <w:rFonts w:ascii="楷体" w:eastAsia="楷体" w:hAnsi="楷体"/>
          <w:sz w:val="24"/>
          <w:szCs w:val="24"/>
        </w:rPr>
        <w:t>规划</w:t>
      </w:r>
      <w:r w:rsidRPr="009345DF">
        <w:rPr>
          <w:rFonts w:ascii="楷体" w:eastAsia="楷体" w:hAnsi="楷体" w:hint="eastAsia"/>
          <w:sz w:val="24"/>
          <w:szCs w:val="24"/>
        </w:rPr>
        <w:t>设计</w:t>
      </w:r>
      <w:r w:rsidRPr="009345DF">
        <w:rPr>
          <w:rFonts w:ascii="楷体" w:eastAsia="楷体" w:hAnsi="楷体"/>
          <w:sz w:val="24"/>
          <w:szCs w:val="24"/>
        </w:rPr>
        <w:t>文件</w:t>
      </w:r>
      <w:r w:rsidRPr="009345DF">
        <w:rPr>
          <w:rFonts w:ascii="楷体" w:eastAsia="楷体" w:hAnsi="楷体" w:hint="eastAsia"/>
          <w:sz w:val="24"/>
          <w:szCs w:val="24"/>
        </w:rPr>
        <w:t>、水循环</w:t>
      </w:r>
      <w:r w:rsidRPr="009345DF">
        <w:rPr>
          <w:rFonts w:ascii="楷体" w:eastAsia="楷体" w:hAnsi="楷体"/>
          <w:sz w:val="24"/>
          <w:szCs w:val="24"/>
        </w:rPr>
        <w:t>利用</w:t>
      </w:r>
      <w:r w:rsidRPr="009345DF">
        <w:rPr>
          <w:rFonts w:ascii="楷体" w:eastAsia="楷体" w:hAnsi="楷体" w:hint="eastAsia"/>
          <w:sz w:val="24"/>
          <w:szCs w:val="24"/>
        </w:rPr>
        <w:t>或</w:t>
      </w:r>
      <w:r w:rsidRPr="009345DF">
        <w:rPr>
          <w:rFonts w:ascii="楷体" w:eastAsia="楷体" w:hAnsi="楷体"/>
          <w:sz w:val="24"/>
          <w:szCs w:val="24"/>
        </w:rPr>
        <w:t>水资源综合利用规划</w:t>
      </w:r>
      <w:r w:rsidRPr="009345DF">
        <w:rPr>
          <w:rFonts w:ascii="楷体" w:eastAsia="楷体" w:hAnsi="楷体" w:hint="eastAsia"/>
          <w:sz w:val="24"/>
          <w:szCs w:val="24"/>
        </w:rPr>
        <w:t>设计</w:t>
      </w:r>
      <w:r w:rsidRPr="009345DF">
        <w:rPr>
          <w:rFonts w:ascii="楷体" w:eastAsia="楷体" w:hAnsi="楷体"/>
          <w:sz w:val="24"/>
          <w:szCs w:val="24"/>
        </w:rPr>
        <w:t>文件。评定</w:t>
      </w:r>
      <w:r w:rsidRPr="009345DF">
        <w:rPr>
          <w:rFonts w:ascii="楷体" w:eastAsia="楷体" w:hAnsi="楷体" w:hint="eastAsia"/>
          <w:sz w:val="24"/>
          <w:szCs w:val="24"/>
        </w:rPr>
        <w:t>阶段</w:t>
      </w:r>
      <w:r w:rsidRPr="009345DF">
        <w:rPr>
          <w:rFonts w:ascii="楷体" w:eastAsia="楷体" w:hAnsi="楷体"/>
          <w:sz w:val="24"/>
          <w:szCs w:val="24"/>
        </w:rPr>
        <w:t>查验</w:t>
      </w:r>
      <w:r w:rsidRPr="009345DF">
        <w:rPr>
          <w:rFonts w:ascii="楷体" w:eastAsia="楷体" w:hAnsi="楷体" w:hint="eastAsia"/>
          <w:sz w:val="24"/>
          <w:szCs w:val="24"/>
        </w:rPr>
        <w:t>校园</w:t>
      </w:r>
      <w:r w:rsidRPr="009345DF">
        <w:rPr>
          <w:rFonts w:ascii="楷体" w:eastAsia="楷体" w:hAnsi="楷体"/>
          <w:sz w:val="24"/>
          <w:szCs w:val="24"/>
        </w:rPr>
        <w:t>智慧水</w:t>
      </w:r>
      <w:r w:rsidRPr="009345DF">
        <w:rPr>
          <w:rFonts w:ascii="楷体" w:eastAsia="楷体" w:hAnsi="楷体" w:hint="eastAsia"/>
          <w:sz w:val="24"/>
          <w:szCs w:val="24"/>
        </w:rPr>
        <w:t>资源</w:t>
      </w:r>
      <w:r w:rsidRPr="009345DF">
        <w:rPr>
          <w:rFonts w:ascii="楷体" w:eastAsia="楷体" w:hAnsi="楷体"/>
          <w:sz w:val="24"/>
          <w:szCs w:val="24"/>
        </w:rPr>
        <w:t>系统运行</w:t>
      </w:r>
      <w:r w:rsidRPr="009345DF">
        <w:rPr>
          <w:rFonts w:ascii="楷体" w:eastAsia="楷体" w:hAnsi="楷体" w:hint="eastAsia"/>
          <w:sz w:val="24"/>
          <w:szCs w:val="24"/>
        </w:rPr>
        <w:t>效果、</w:t>
      </w:r>
      <w:r w:rsidRPr="009345DF">
        <w:rPr>
          <w:rFonts w:ascii="楷体" w:eastAsia="楷体" w:hAnsi="楷体"/>
          <w:sz w:val="24"/>
          <w:szCs w:val="24"/>
        </w:rPr>
        <w:t>管网漏损率检测</w:t>
      </w:r>
      <w:r w:rsidRPr="009345DF">
        <w:rPr>
          <w:rFonts w:ascii="楷体" w:eastAsia="楷体" w:hAnsi="楷体" w:hint="eastAsia"/>
          <w:sz w:val="24"/>
          <w:szCs w:val="24"/>
        </w:rPr>
        <w:t>报告</w:t>
      </w:r>
      <w:r w:rsidRPr="009345DF">
        <w:rPr>
          <w:rFonts w:ascii="楷体" w:eastAsia="楷体" w:hAnsi="楷体"/>
          <w:sz w:val="24"/>
          <w:szCs w:val="24"/>
        </w:rPr>
        <w:t>、运行记录</w:t>
      </w:r>
      <w:r w:rsidRPr="009345DF">
        <w:rPr>
          <w:rFonts w:ascii="楷体" w:eastAsia="楷体" w:hAnsi="楷体" w:hint="eastAsia"/>
          <w:sz w:val="24"/>
          <w:szCs w:val="24"/>
        </w:rPr>
        <w:t>、校园水循环</w:t>
      </w:r>
      <w:r w:rsidRPr="009345DF">
        <w:rPr>
          <w:rFonts w:ascii="楷体" w:eastAsia="楷体" w:hAnsi="楷体"/>
          <w:sz w:val="24"/>
          <w:szCs w:val="24"/>
        </w:rPr>
        <w:t>利用</w:t>
      </w:r>
      <w:r w:rsidRPr="009345DF">
        <w:rPr>
          <w:rFonts w:ascii="楷体" w:eastAsia="楷体" w:hAnsi="楷体" w:hint="eastAsia"/>
          <w:sz w:val="24"/>
          <w:szCs w:val="24"/>
        </w:rPr>
        <w:t>记录</w:t>
      </w:r>
      <w:r w:rsidRPr="009345DF">
        <w:rPr>
          <w:rFonts w:ascii="楷体" w:eastAsia="楷体" w:hAnsi="楷体"/>
          <w:sz w:val="24"/>
          <w:szCs w:val="24"/>
        </w:rPr>
        <w:t>与效果等。</w:t>
      </w:r>
    </w:p>
    <w:p w:rsidR="00702240" w:rsidRPr="009345DF" w:rsidRDefault="00702240" w:rsidP="00702240">
      <w:pPr>
        <w:spacing w:line="360" w:lineRule="auto"/>
        <w:ind w:firstLineChars="200" w:firstLine="480"/>
        <w:rPr>
          <w:rFonts w:ascii="宋体" w:eastAsia="宋体" w:hAnsi="宋体"/>
          <w:sz w:val="24"/>
          <w:szCs w:val="28"/>
        </w:rPr>
      </w:pPr>
    </w:p>
    <w:p w:rsidR="00702240" w:rsidRPr="009345DF" w:rsidRDefault="00702240" w:rsidP="00702240">
      <w:pPr>
        <w:pStyle w:val="2"/>
        <w:jc w:val="center"/>
        <w:rPr>
          <w:rFonts w:ascii="Times New Roman" w:eastAsia="黑体" w:hAnsi="Times New Roman" w:cs="Times New Roman"/>
          <w:sz w:val="28"/>
          <w:szCs w:val="28"/>
        </w:rPr>
      </w:pPr>
      <w:bookmarkStart w:id="99" w:name="_Toc149320111"/>
      <w:r w:rsidRPr="009345DF">
        <w:rPr>
          <w:rFonts w:ascii="Times New Roman" w:eastAsia="黑体" w:hAnsi="Times New Roman" w:cs="Times New Roman" w:hint="eastAsia"/>
          <w:sz w:val="28"/>
          <w:szCs w:val="28"/>
        </w:rPr>
        <w:t>6</w:t>
      </w:r>
      <w:r w:rsidRPr="009345DF">
        <w:rPr>
          <w:rFonts w:ascii="Times New Roman" w:eastAsia="黑体" w:hAnsi="Times New Roman" w:cs="Times New Roman"/>
          <w:sz w:val="28"/>
          <w:szCs w:val="28"/>
        </w:rPr>
        <w:t>.3</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设备能效</w:t>
      </w:r>
      <w:bookmarkEnd w:id="99"/>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6.3.1</w:t>
      </w:r>
      <w:r w:rsidRPr="009345DF">
        <w:rPr>
          <w:rFonts w:ascii="宋体" w:eastAsia="宋体" w:hAnsi="宋体"/>
          <w:b/>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autoSpaceDE w:val="0"/>
        <w:autoSpaceDN w:val="0"/>
        <w:adjustRightInd w:val="0"/>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国家标准《建筑节能与可再生能源利用通用规范》GB 55015-2021第3.2.5条、第3.2.6条、第3.2.9条、第3.2.11条、第3.2.12条、第3.2.13条、第3.2.14条、第3.2.15条、第3.2.16条、第3.3.1条、第3.4.2条、第3.4.3条、第3.4.4条、第3.4.5条、第5.2.9条、第5.2.10条、第5.3.3条、第5.4.3条分别对采暖空调设备、</w:t>
      </w:r>
      <w:r w:rsidRPr="009345DF">
        <w:rPr>
          <w:rFonts w:ascii="楷体" w:eastAsia="楷体" w:hAnsi="楷体" w:hint="eastAsia"/>
          <w:sz w:val="24"/>
          <w:szCs w:val="24"/>
        </w:rPr>
        <w:lastRenderedPageBreak/>
        <w:t>电气设备、给排水设备、可再生能源利用设备的机组的性能系数等提出了基本要求，交流电机驱动的电风扇能效等级标准参考国家标准《电风扇能效限定值及能效等级》GB 12021.9-2021，直流电机驱动的电风扇能效等级标准参考国家标准《家用电器 待机功率测量方法》GB/T 35758和《直流电风扇》QB/T 5262。</w:t>
      </w:r>
    </w:p>
    <w:p w:rsidR="00702240" w:rsidRPr="009345DF" w:rsidRDefault="00702240" w:rsidP="00702240">
      <w:pPr>
        <w:autoSpaceDE w:val="0"/>
        <w:autoSpaceDN w:val="0"/>
        <w:adjustRightInd w:val="0"/>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本条要求新建建筑及新增设备实施需满足国家标准《建筑节能与可再生能源利用通用规范》GB 55015-2021的要求，对于在国家标准《建筑节能与可再生能源利用通用规范》GB 55015-2021发布实施前已安装的设备，不做要求。此外，采暖空调设备方面，由于学校更多使用的是柜式空调机、分体空调机和电风扇，故本条提升了对此两项设备的能效等级要求，要求均达到1级能效，同样对于在国家标准《建筑节能与可再生能源利用通用规范》GB 55015-2021和《电风扇能效限定值及能效等级》GB 12021.9-2021发布实施前已安装的设备，不做要求。</w:t>
      </w:r>
    </w:p>
    <w:p w:rsidR="00702240" w:rsidRPr="009345DF" w:rsidRDefault="00702240" w:rsidP="00702240">
      <w:pPr>
        <w:autoSpaceDE w:val="0"/>
        <w:autoSpaceDN w:val="0"/>
        <w:adjustRightInd w:val="0"/>
        <w:spacing w:line="360" w:lineRule="auto"/>
        <w:ind w:firstLineChars="200" w:firstLine="480"/>
        <w:rPr>
          <w:rFonts w:ascii="宋体" w:eastAsia="宋体" w:hAnsi="宋体"/>
          <w:b/>
          <w:bCs/>
          <w:sz w:val="24"/>
          <w:szCs w:val="28"/>
        </w:rPr>
      </w:pPr>
      <w:r w:rsidRPr="009345DF">
        <w:rPr>
          <w:rFonts w:ascii="楷体" w:eastAsia="楷体" w:hAnsi="楷体" w:hint="eastAsia"/>
          <w:sz w:val="24"/>
          <w:szCs w:val="24"/>
        </w:rPr>
        <w:t>对于多联式空调（热泵）机组、锅炉、燃气热水炉、蒸汽型溴化</w:t>
      </w:r>
      <w:proofErr w:type="gramStart"/>
      <w:r w:rsidRPr="009345DF">
        <w:rPr>
          <w:rFonts w:ascii="楷体" w:eastAsia="楷体" w:hAnsi="楷体" w:hint="eastAsia"/>
          <w:sz w:val="24"/>
          <w:szCs w:val="24"/>
        </w:rPr>
        <w:t>锂</w:t>
      </w:r>
      <w:proofErr w:type="gramEnd"/>
      <w:r w:rsidRPr="009345DF">
        <w:rPr>
          <w:rFonts w:ascii="楷体" w:eastAsia="楷体" w:hAnsi="楷体" w:hint="eastAsia"/>
          <w:sz w:val="24"/>
          <w:szCs w:val="24"/>
        </w:rPr>
        <w:t>吸收式冷水机组设备能效指标第2、3款得分参考《绿色建筑评价标准》GB/T 50378-2019第7.2.5条的两档得分要求进行评定。</w:t>
      </w:r>
    </w:p>
    <w:p w:rsidR="00702240" w:rsidRPr="009345DF" w:rsidRDefault="00702240" w:rsidP="00702240">
      <w:pPr>
        <w:autoSpaceDE w:val="0"/>
        <w:autoSpaceDN w:val="0"/>
        <w:adjustRightInd w:val="0"/>
        <w:spacing w:line="360" w:lineRule="auto"/>
        <w:rPr>
          <w:rFonts w:ascii="Times New Roman" w:hAnsi="Times New Roman" w:cs="Times New Roman"/>
          <w:b/>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 xml:space="preserve">6.3.2 </w:t>
      </w:r>
      <w:r w:rsidRPr="009345DF">
        <w:rPr>
          <w:rFonts w:ascii="宋体" w:eastAsia="宋体" w:hAnsi="宋体"/>
          <w:sz w:val="24"/>
          <w:szCs w:val="28"/>
        </w:rPr>
        <w:t xml:space="preserve"> </w:t>
      </w:r>
      <w:r w:rsidRPr="009345DF">
        <w:rPr>
          <w:rFonts w:ascii="楷体" w:eastAsia="楷体" w:hAnsi="楷体" w:hint="eastAsia"/>
          <w:sz w:val="24"/>
          <w:szCs w:val="24"/>
        </w:rPr>
        <w:t>本条适用于各类学校的预评定、评定。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节能型照明设备节能评定值参</w:t>
      </w:r>
      <w:proofErr w:type="gramStart"/>
      <w:r w:rsidRPr="009345DF">
        <w:rPr>
          <w:rFonts w:ascii="楷体" w:eastAsia="楷体" w:hAnsi="楷体" w:hint="eastAsia"/>
          <w:sz w:val="24"/>
          <w:szCs w:val="24"/>
        </w:rPr>
        <w:t>见如下</w:t>
      </w:r>
      <w:proofErr w:type="gramEnd"/>
      <w:r w:rsidRPr="009345DF">
        <w:rPr>
          <w:rFonts w:ascii="楷体" w:eastAsia="楷体" w:hAnsi="楷体" w:hint="eastAsia"/>
          <w:sz w:val="24"/>
          <w:szCs w:val="24"/>
        </w:rPr>
        <w:t>标准规定（表</w:t>
      </w:r>
      <w:r w:rsidR="0002398C" w:rsidRPr="009345DF">
        <w:rPr>
          <w:rFonts w:ascii="楷体" w:eastAsia="楷体" w:hAnsi="楷体" w:hint="eastAsia"/>
          <w:sz w:val="24"/>
          <w:szCs w:val="24"/>
        </w:rPr>
        <w:t>1</w:t>
      </w:r>
      <w:r w:rsidRPr="009345DF">
        <w:rPr>
          <w:rFonts w:ascii="楷体" w:eastAsia="楷体" w:hAnsi="楷体" w:hint="eastAsia"/>
          <w:sz w:val="24"/>
          <w:szCs w:val="24"/>
        </w:rPr>
        <w:t>）。</w:t>
      </w:r>
    </w:p>
    <w:p w:rsidR="00702240" w:rsidRPr="009345DF" w:rsidRDefault="00702240" w:rsidP="00702240">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表</w:t>
      </w:r>
      <w:r w:rsidR="0002398C" w:rsidRPr="009345DF">
        <w:rPr>
          <w:rFonts w:ascii="仿宋" w:eastAsia="仿宋" w:hAnsi="仿宋" w:hint="eastAsia"/>
          <w:bCs/>
          <w:sz w:val="24"/>
          <w:szCs w:val="28"/>
        </w:rPr>
        <w:t>1</w:t>
      </w:r>
      <w:r w:rsidRPr="009345DF">
        <w:rPr>
          <w:rFonts w:ascii="仿宋" w:eastAsia="仿宋" w:hAnsi="仿宋"/>
          <w:bCs/>
          <w:sz w:val="24"/>
          <w:szCs w:val="28"/>
        </w:rPr>
        <w:t xml:space="preserve"> </w:t>
      </w:r>
      <w:r w:rsidRPr="009345DF">
        <w:rPr>
          <w:rFonts w:ascii="仿宋" w:eastAsia="仿宋" w:hAnsi="仿宋" w:hint="eastAsia"/>
          <w:bCs/>
          <w:sz w:val="24"/>
          <w:szCs w:val="28"/>
        </w:rPr>
        <w:t>我国已制定的照明设备能效标准</w:t>
      </w:r>
    </w:p>
    <w:tbl>
      <w:tblPr>
        <w:tblStyle w:val="aa"/>
        <w:tblW w:w="0" w:type="auto"/>
        <w:tblLook w:val="04A0" w:firstRow="1" w:lastRow="0" w:firstColumn="1" w:lastColumn="0" w:noHBand="0" w:noVBand="1"/>
      </w:tblPr>
      <w:tblGrid>
        <w:gridCol w:w="988"/>
        <w:gridCol w:w="1842"/>
        <w:gridCol w:w="5466"/>
      </w:tblGrid>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序号</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标准编号</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标准名称</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1</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G</w:t>
            </w:r>
            <w:r w:rsidRPr="009345DF">
              <w:rPr>
                <w:rFonts w:ascii="仿宋" w:eastAsia="仿宋" w:hAnsi="仿宋"/>
                <w:bCs/>
                <w:sz w:val="24"/>
                <w:szCs w:val="28"/>
              </w:rPr>
              <w:t>B 17896</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管型荧光灯镇流器能效限定值及能效等级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2</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G</w:t>
            </w:r>
            <w:r w:rsidRPr="009345DF">
              <w:rPr>
                <w:rFonts w:ascii="仿宋" w:eastAsia="仿宋" w:hAnsi="仿宋"/>
                <w:bCs/>
                <w:sz w:val="24"/>
                <w:szCs w:val="28"/>
              </w:rPr>
              <w:t>B 19043</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普通照明用双端荧光灯能效限定值及能效等级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3</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G</w:t>
            </w:r>
            <w:r w:rsidRPr="009345DF">
              <w:rPr>
                <w:rFonts w:ascii="仿宋" w:eastAsia="仿宋" w:hAnsi="仿宋"/>
                <w:bCs/>
                <w:sz w:val="24"/>
                <w:szCs w:val="28"/>
              </w:rPr>
              <w:t>B 19044</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普通照明用自镇流荧光灯能效限定值及能效等级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4</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19415</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单端荧光灯能效限定值及节能评定值</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5</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19573</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高压钠灯能效限定值及能效等级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6</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19574</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高压钠灯用镇流器能效限定值及节能评定值</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7</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20053</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金属卤化物灯用镇流器能效限定值及能效等级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8</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20054</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金属卤化物灯能效限定值及能效等级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9</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30255</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室内照明用LED产品能效限定值及能效等级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1</w:t>
            </w:r>
            <w:r w:rsidRPr="009345DF">
              <w:rPr>
                <w:rFonts w:ascii="仿宋" w:eastAsia="仿宋" w:hAnsi="仿宋"/>
                <w:bCs/>
                <w:sz w:val="24"/>
                <w:szCs w:val="28"/>
              </w:rPr>
              <w:t>0</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37478</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道路和隧道照明用LED灯具能效限定值及能效等级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lastRenderedPageBreak/>
              <w:t>1</w:t>
            </w:r>
            <w:r w:rsidRPr="009345DF">
              <w:rPr>
                <w:rFonts w:ascii="仿宋" w:eastAsia="仿宋" w:hAnsi="仿宋"/>
                <w:bCs/>
                <w:sz w:val="24"/>
                <w:szCs w:val="28"/>
              </w:rPr>
              <w:t>1</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38450</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普通照明用LED平板灯能效限定值及能效等级</w:t>
            </w:r>
          </w:p>
        </w:tc>
      </w:tr>
    </w:tbl>
    <w:p w:rsidR="00702240" w:rsidRPr="009345DF" w:rsidRDefault="00702240" w:rsidP="00702240">
      <w:pPr>
        <w:autoSpaceDE w:val="0"/>
        <w:autoSpaceDN w:val="0"/>
        <w:adjustRightInd w:val="0"/>
        <w:spacing w:line="360" w:lineRule="auto"/>
        <w:rPr>
          <w:rFonts w:asciiTheme="minorEastAsia" w:hAnsiTheme="minorEastAsia"/>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6.3.3</w:t>
      </w:r>
      <w:r w:rsidRPr="009345DF">
        <w:rPr>
          <w:rFonts w:ascii="宋体" w:eastAsia="宋体" w:hAnsi="宋体" w:hint="eastAsia"/>
          <w:sz w:val="24"/>
          <w:szCs w:val="28"/>
        </w:rPr>
        <w:t xml:space="preserve">  </w:t>
      </w:r>
      <w:r w:rsidRPr="009345DF">
        <w:rPr>
          <w:rFonts w:ascii="楷体" w:eastAsia="楷体" w:hAnsi="楷体" w:hint="eastAsia"/>
          <w:sz w:val="24"/>
          <w:szCs w:val="24"/>
        </w:rPr>
        <w:t>本条适用于各类职业学校及高等学校的预评定、评定。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职业学校及高等学校由于普遍设置食堂且用餐人数众多，因餐具清洁带来的</w:t>
      </w:r>
      <w:proofErr w:type="gramStart"/>
      <w:r w:rsidRPr="009345DF">
        <w:rPr>
          <w:rFonts w:ascii="楷体" w:eastAsia="楷体" w:hAnsi="楷体" w:hint="eastAsia"/>
          <w:sz w:val="24"/>
          <w:szCs w:val="24"/>
        </w:rPr>
        <w:t>能耗及碳排放</w:t>
      </w:r>
      <w:proofErr w:type="gramEnd"/>
      <w:r w:rsidRPr="009345DF">
        <w:rPr>
          <w:rFonts w:ascii="楷体" w:eastAsia="楷体" w:hAnsi="楷体" w:hint="eastAsia"/>
          <w:sz w:val="24"/>
          <w:szCs w:val="24"/>
        </w:rPr>
        <w:t>巨大。目前，绝大部分高校的餐具的回收和清洗依靠人力完成，并通过电热水器热水的形式提供清洁用热水，本条鼓励学校采用低碳的热水供给设备，包括用空气源热泵热水系统、太阳能热水系统等，且提供热水比例不低于8</w:t>
      </w:r>
      <w:r w:rsidRPr="009345DF">
        <w:rPr>
          <w:rFonts w:ascii="楷体" w:eastAsia="楷体" w:hAnsi="楷体"/>
          <w:sz w:val="24"/>
          <w:szCs w:val="24"/>
        </w:rPr>
        <w:t>0</w:t>
      </w:r>
      <w:r w:rsidRPr="009345DF">
        <w:rPr>
          <w:rFonts w:ascii="楷体" w:eastAsia="楷体" w:hAnsi="楷体" w:hint="eastAsia"/>
          <w:sz w:val="24"/>
          <w:szCs w:val="24"/>
        </w:rPr>
        <w:t>%，如采用电热水器，要求1</w:t>
      </w:r>
      <w:r w:rsidRPr="009345DF">
        <w:rPr>
          <w:rFonts w:ascii="楷体" w:eastAsia="楷体" w:hAnsi="楷体"/>
          <w:sz w:val="24"/>
          <w:szCs w:val="24"/>
        </w:rPr>
        <w:t>00</w:t>
      </w:r>
      <w:r w:rsidRPr="009345DF">
        <w:rPr>
          <w:rFonts w:ascii="楷体" w:eastAsia="楷体" w:hAnsi="楷体" w:hint="eastAsia"/>
          <w:sz w:val="24"/>
          <w:szCs w:val="24"/>
        </w:rPr>
        <w:t>%达到</w:t>
      </w:r>
      <w:r w:rsidRPr="009345DF">
        <w:rPr>
          <w:rFonts w:ascii="楷体" w:eastAsia="楷体" w:hAnsi="楷体"/>
          <w:sz w:val="24"/>
          <w:szCs w:val="24"/>
        </w:rPr>
        <w:t>1</w:t>
      </w:r>
      <w:r w:rsidRPr="009345DF">
        <w:rPr>
          <w:rFonts w:ascii="楷体" w:eastAsia="楷体" w:hAnsi="楷体" w:hint="eastAsia"/>
          <w:sz w:val="24"/>
          <w:szCs w:val="24"/>
        </w:rPr>
        <w:t>级能效。</w:t>
      </w:r>
    </w:p>
    <w:p w:rsidR="00702240" w:rsidRPr="009345DF" w:rsidRDefault="00702240" w:rsidP="00702240">
      <w:pPr>
        <w:autoSpaceDE w:val="0"/>
        <w:autoSpaceDN w:val="0"/>
        <w:adjustRightInd w:val="0"/>
        <w:spacing w:line="360" w:lineRule="auto"/>
        <w:rPr>
          <w:rFonts w:asciiTheme="minorEastAsia" w:hAnsiTheme="minorEastAsia"/>
          <w:sz w:val="24"/>
          <w:szCs w:val="24"/>
        </w:rPr>
      </w:pPr>
    </w:p>
    <w:p w:rsidR="00702240" w:rsidRPr="009345DF" w:rsidRDefault="00702240" w:rsidP="00702240">
      <w:pPr>
        <w:autoSpaceDE w:val="0"/>
        <w:autoSpaceDN w:val="0"/>
        <w:adjustRightInd w:val="0"/>
        <w:spacing w:line="360" w:lineRule="auto"/>
        <w:rPr>
          <w:rFonts w:ascii="楷体" w:eastAsia="楷体" w:hAnsi="楷体"/>
          <w:sz w:val="24"/>
          <w:szCs w:val="24"/>
        </w:rPr>
      </w:pPr>
      <w:r w:rsidRPr="009345DF">
        <w:rPr>
          <w:rFonts w:ascii="Times New Roman" w:hAnsi="Times New Roman" w:cs="Times New Roman"/>
          <w:b/>
          <w:sz w:val="24"/>
          <w:szCs w:val="24"/>
        </w:rPr>
        <w:t>6.3.4</w:t>
      </w:r>
      <w:r w:rsidRPr="009345DF">
        <w:rPr>
          <w:rFonts w:ascii="宋体" w:eastAsia="宋体" w:hAnsi="宋体"/>
          <w:sz w:val="24"/>
          <w:szCs w:val="28"/>
        </w:rPr>
        <w:t xml:space="preserve"> </w:t>
      </w:r>
      <w:r w:rsidRPr="009345DF">
        <w:rPr>
          <w:rFonts w:asciiTheme="minorEastAsia" w:hAnsiTheme="minorEastAsia"/>
          <w:sz w:val="24"/>
          <w:szCs w:val="24"/>
        </w:rPr>
        <w:t xml:space="preserve"> </w:t>
      </w:r>
      <w:r w:rsidRPr="009345DF">
        <w:rPr>
          <w:rFonts w:ascii="楷体" w:eastAsia="楷体" w:hAnsi="楷体" w:hint="eastAsia"/>
          <w:sz w:val="24"/>
          <w:szCs w:val="24"/>
        </w:rPr>
        <w:t>本条适用于各类中小学校的预评定、评定。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第1款，卫生器具效率等级标准参见如下标准规定（表</w:t>
      </w:r>
      <w:r w:rsidR="0002398C" w:rsidRPr="009345DF">
        <w:rPr>
          <w:rFonts w:ascii="楷体" w:eastAsia="楷体" w:hAnsi="楷体" w:hint="eastAsia"/>
          <w:sz w:val="24"/>
          <w:szCs w:val="24"/>
        </w:rPr>
        <w:t>2</w:t>
      </w:r>
      <w:r w:rsidRPr="009345DF">
        <w:rPr>
          <w:rFonts w:ascii="楷体" w:eastAsia="楷体" w:hAnsi="楷体" w:hint="eastAsia"/>
          <w:sz w:val="24"/>
          <w:szCs w:val="24"/>
        </w:rPr>
        <w:t>）。</w:t>
      </w:r>
    </w:p>
    <w:p w:rsidR="00702240" w:rsidRPr="009345DF" w:rsidRDefault="00702240" w:rsidP="00702240">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表</w:t>
      </w:r>
      <w:r w:rsidR="0002398C" w:rsidRPr="009345DF">
        <w:rPr>
          <w:rFonts w:ascii="仿宋" w:eastAsia="仿宋" w:hAnsi="仿宋" w:hint="eastAsia"/>
          <w:bCs/>
          <w:sz w:val="24"/>
          <w:szCs w:val="28"/>
        </w:rPr>
        <w:t>2</w:t>
      </w:r>
      <w:r w:rsidRPr="009345DF">
        <w:rPr>
          <w:rFonts w:ascii="仿宋" w:eastAsia="仿宋" w:hAnsi="仿宋"/>
          <w:bCs/>
          <w:sz w:val="24"/>
          <w:szCs w:val="28"/>
        </w:rPr>
        <w:t xml:space="preserve"> </w:t>
      </w:r>
      <w:r w:rsidRPr="009345DF">
        <w:rPr>
          <w:rFonts w:ascii="仿宋" w:eastAsia="仿宋" w:hAnsi="仿宋" w:hint="eastAsia"/>
          <w:bCs/>
          <w:sz w:val="24"/>
          <w:szCs w:val="28"/>
        </w:rPr>
        <w:t>我国已制定的卫生器具效率等级标准</w:t>
      </w:r>
    </w:p>
    <w:tbl>
      <w:tblPr>
        <w:tblStyle w:val="aa"/>
        <w:tblW w:w="0" w:type="auto"/>
        <w:tblLook w:val="04A0" w:firstRow="1" w:lastRow="0" w:firstColumn="1" w:lastColumn="0" w:noHBand="0" w:noVBand="1"/>
      </w:tblPr>
      <w:tblGrid>
        <w:gridCol w:w="988"/>
        <w:gridCol w:w="1842"/>
        <w:gridCol w:w="5466"/>
      </w:tblGrid>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序号</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标准编号</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标准名称</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1</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25501</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水嘴用水效率限定值及用水效率等级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2</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25502</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坐便器水效限定值及水效等级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3</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28377</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小便器用水效率限定值及用水效率等级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4</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28378</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淋浴器用水效率限定值及用水效率等级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5</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28379</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便器冲洗阀用水效率限定值及用水效率等级</w:t>
            </w:r>
          </w:p>
        </w:tc>
      </w:tr>
      <w:tr w:rsidR="00702240" w:rsidRPr="009345DF" w:rsidTr="00F52F3B">
        <w:tc>
          <w:tcPr>
            <w:tcW w:w="988"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6</w:t>
            </w:r>
          </w:p>
        </w:tc>
        <w:tc>
          <w:tcPr>
            <w:tcW w:w="1842"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bCs/>
                <w:sz w:val="24"/>
                <w:szCs w:val="28"/>
              </w:rPr>
              <w:t>GB 30717</w:t>
            </w:r>
          </w:p>
        </w:tc>
        <w:tc>
          <w:tcPr>
            <w:tcW w:w="5466" w:type="dxa"/>
            <w:vAlign w:val="center"/>
          </w:tcPr>
          <w:p w:rsidR="00702240" w:rsidRPr="009345DF" w:rsidRDefault="00702240" w:rsidP="00F52F3B">
            <w:pPr>
              <w:autoSpaceDE w:val="0"/>
              <w:autoSpaceDN w:val="0"/>
              <w:adjustRightInd w:val="0"/>
              <w:spacing w:line="360" w:lineRule="auto"/>
              <w:jc w:val="center"/>
              <w:rPr>
                <w:rFonts w:ascii="仿宋" w:eastAsia="仿宋" w:hAnsi="仿宋"/>
                <w:bCs/>
                <w:sz w:val="24"/>
                <w:szCs w:val="28"/>
              </w:rPr>
            </w:pPr>
            <w:r w:rsidRPr="009345DF">
              <w:rPr>
                <w:rFonts w:ascii="仿宋" w:eastAsia="仿宋" w:hAnsi="仿宋" w:hint="eastAsia"/>
                <w:bCs/>
                <w:sz w:val="24"/>
                <w:szCs w:val="28"/>
              </w:rPr>
              <w:t>蹲便器用水效率限定值及用水效率等级</w:t>
            </w:r>
          </w:p>
        </w:tc>
      </w:tr>
    </w:tbl>
    <w:p w:rsidR="00702240" w:rsidRPr="009345DF" w:rsidRDefault="00702240" w:rsidP="00702240">
      <w:pPr>
        <w:autoSpaceDE w:val="0"/>
        <w:autoSpaceDN w:val="0"/>
        <w:adjustRightInd w:val="0"/>
        <w:spacing w:line="360" w:lineRule="auto"/>
        <w:rPr>
          <w:rFonts w:ascii="宋体" w:eastAsia="宋体" w:hAnsi="宋体"/>
          <w:b/>
          <w:sz w:val="24"/>
          <w:szCs w:val="28"/>
        </w:rPr>
      </w:pP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第2款，微灌是指利用专门设备将有压水流通过喷头喷洒成细小水滴，落到土壤表面进行灌溉的方法。当采用再生水灌溉时，因水中微生物在空气中极易传播，不应采用喷灌方式。微灌包括滴灌、微喷灌、</w:t>
      </w:r>
      <w:proofErr w:type="gramStart"/>
      <w:r w:rsidRPr="009345DF">
        <w:rPr>
          <w:rFonts w:ascii="楷体" w:eastAsia="楷体" w:hAnsi="楷体" w:hint="eastAsia"/>
          <w:sz w:val="24"/>
          <w:szCs w:val="24"/>
        </w:rPr>
        <w:t>涌流管</w:t>
      </w:r>
      <w:proofErr w:type="gramEnd"/>
      <w:r w:rsidRPr="009345DF">
        <w:rPr>
          <w:rFonts w:ascii="楷体" w:eastAsia="楷体" w:hAnsi="楷体" w:hint="eastAsia"/>
          <w:sz w:val="24"/>
          <w:szCs w:val="24"/>
        </w:rPr>
        <w:t>和地下渗灌。末端节水控制措施包括移动式滴灌管、移动式喷灌喷头等。当5</w:t>
      </w:r>
      <w:r w:rsidRPr="009345DF">
        <w:rPr>
          <w:rFonts w:ascii="楷体" w:eastAsia="楷体" w:hAnsi="楷体"/>
          <w:sz w:val="24"/>
          <w:szCs w:val="24"/>
        </w:rPr>
        <w:t>0</w:t>
      </w:r>
      <w:r w:rsidRPr="009345DF">
        <w:rPr>
          <w:rFonts w:ascii="楷体" w:eastAsia="楷体" w:hAnsi="楷体" w:hint="eastAsia"/>
          <w:sz w:val="24"/>
          <w:szCs w:val="24"/>
        </w:rPr>
        <w:t>%以上的绿化面积种植了无需永久灌溉植物，且其余绿化采用了本条要求节水灌溉方式时，可判定得满分。</w:t>
      </w:r>
    </w:p>
    <w:p w:rsidR="00702240" w:rsidRPr="009345DF" w:rsidRDefault="00702240" w:rsidP="007D3855">
      <w:pPr>
        <w:spacing w:line="360" w:lineRule="auto"/>
        <w:rPr>
          <w:sz w:val="24"/>
          <w:szCs w:val="24"/>
        </w:rPr>
      </w:pPr>
    </w:p>
    <w:p w:rsidR="00702240" w:rsidRPr="009345DF" w:rsidRDefault="00702240">
      <w:pPr>
        <w:widowControl/>
        <w:jc w:val="left"/>
        <w:rPr>
          <w:rFonts w:ascii="宋体" w:eastAsia="宋体" w:hAnsi="宋体"/>
          <w:b/>
          <w:bCs/>
          <w:sz w:val="32"/>
          <w:szCs w:val="32"/>
        </w:rPr>
      </w:pPr>
      <w:r w:rsidRPr="009345DF">
        <w:rPr>
          <w:sz w:val="32"/>
        </w:rPr>
        <w:br w:type="page"/>
      </w:r>
    </w:p>
    <w:p w:rsidR="00702240" w:rsidRPr="009345DF" w:rsidRDefault="00702240" w:rsidP="00702240">
      <w:pPr>
        <w:pStyle w:val="1"/>
        <w:rPr>
          <w:sz w:val="32"/>
        </w:rPr>
      </w:pPr>
      <w:bookmarkStart w:id="100" w:name="_Toc149320112"/>
      <w:r w:rsidRPr="009345DF">
        <w:rPr>
          <w:sz w:val="32"/>
        </w:rPr>
        <w:lastRenderedPageBreak/>
        <w:t>7 建筑与环境</w:t>
      </w:r>
      <w:bookmarkEnd w:id="100"/>
    </w:p>
    <w:p w:rsidR="00702240" w:rsidRPr="009345DF" w:rsidRDefault="00702240" w:rsidP="00702240">
      <w:pPr>
        <w:pStyle w:val="2"/>
        <w:jc w:val="center"/>
        <w:rPr>
          <w:rFonts w:ascii="Times New Roman" w:eastAsia="黑体" w:hAnsi="Times New Roman" w:cs="Times New Roman"/>
          <w:sz w:val="28"/>
          <w:szCs w:val="28"/>
        </w:rPr>
      </w:pPr>
      <w:bookmarkStart w:id="101" w:name="_Toc149320113"/>
      <w:r w:rsidRPr="009345DF">
        <w:rPr>
          <w:rFonts w:ascii="Times New Roman" w:eastAsia="黑体" w:hAnsi="Times New Roman" w:cs="Times New Roman" w:hint="eastAsia"/>
          <w:sz w:val="28"/>
          <w:szCs w:val="28"/>
        </w:rPr>
        <w:t>7</w:t>
      </w:r>
      <w:r w:rsidRPr="009345DF">
        <w:rPr>
          <w:rFonts w:ascii="Times New Roman" w:eastAsia="黑体" w:hAnsi="Times New Roman" w:cs="Times New Roman"/>
          <w:sz w:val="28"/>
          <w:szCs w:val="28"/>
        </w:rPr>
        <w:t>.1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建筑设计</w:t>
      </w:r>
      <w:bookmarkEnd w:id="101"/>
    </w:p>
    <w:p w:rsidR="002E14A5" w:rsidRPr="009345DF" w:rsidRDefault="00702240" w:rsidP="00702240">
      <w:pPr>
        <w:autoSpaceDE w:val="0"/>
        <w:autoSpaceDN w:val="0"/>
        <w:adjustRightInd w:val="0"/>
        <w:spacing w:line="360" w:lineRule="auto"/>
        <w:jc w:val="left"/>
        <w:rPr>
          <w:rFonts w:asciiTheme="minorEastAsia" w:hAnsiTheme="minorEastAsia"/>
          <w:b/>
          <w:sz w:val="24"/>
          <w:szCs w:val="24"/>
        </w:rPr>
      </w:pPr>
      <w:r w:rsidRPr="009345DF">
        <w:rPr>
          <w:rFonts w:ascii="Times New Roman" w:hAnsi="Times New Roman" w:cs="Times New Roman"/>
          <w:b/>
          <w:sz w:val="24"/>
          <w:szCs w:val="24"/>
        </w:rPr>
        <w:t>7.1.1</w:t>
      </w:r>
      <w:r w:rsidRPr="009345DF">
        <w:rPr>
          <w:rFonts w:asciiTheme="minorEastAsia" w:hAnsiTheme="minorEastAsia"/>
          <w:b/>
          <w:sz w:val="24"/>
          <w:szCs w:val="24"/>
        </w:rPr>
        <w:t xml:space="preserve">  </w:t>
      </w:r>
      <w:r w:rsidR="002E14A5"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第1款，防止大拆大建是降低校园碳排放的重要措施。本款所指的“尚可使用的旧建筑”系指建筑质量能保证使用安全的旧建筑，或通过少量改造加固后能保证使用安全的旧建筑。</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第2款，开发利用地下空间是校园节约集约用地的重要措施之一。地下空间的开发利用应与地上建筑及其他相关校园空间紧密结合、统一规划。</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sz w:val="24"/>
          <w:szCs w:val="24"/>
        </w:rPr>
        <w:t>第</w:t>
      </w:r>
      <w:r w:rsidRPr="009345DF">
        <w:rPr>
          <w:rFonts w:ascii="楷体" w:eastAsia="楷体" w:hAnsi="楷体" w:hint="eastAsia"/>
          <w:sz w:val="24"/>
          <w:szCs w:val="24"/>
        </w:rPr>
        <w:t>3款，本款在校园中有一栋建筑符合要求即可得分。坡屋面及屋顶设备占用的平屋面面积不计入屋面可利用面积。</w:t>
      </w:r>
    </w:p>
    <w:p w:rsidR="00702240" w:rsidRPr="009345DF" w:rsidRDefault="00702240" w:rsidP="00702240">
      <w:pPr>
        <w:spacing w:line="360" w:lineRule="auto"/>
        <w:ind w:firstLineChars="200" w:firstLine="480"/>
        <w:rPr>
          <w:rFonts w:ascii="楷体" w:eastAsia="楷体" w:hAnsi="楷体"/>
          <w:sz w:val="24"/>
          <w:szCs w:val="24"/>
        </w:rPr>
      </w:pPr>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7.1.2</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建筑</w:t>
      </w:r>
      <w:proofErr w:type="gramStart"/>
      <w:r w:rsidRPr="009345DF">
        <w:rPr>
          <w:rFonts w:ascii="楷体" w:eastAsia="楷体" w:hAnsi="楷体" w:hint="eastAsia"/>
          <w:sz w:val="24"/>
          <w:szCs w:val="24"/>
        </w:rPr>
        <w:t>适</w:t>
      </w:r>
      <w:proofErr w:type="gramEnd"/>
      <w:r w:rsidRPr="009345DF">
        <w:rPr>
          <w:rFonts w:ascii="楷体" w:eastAsia="楷体" w:hAnsi="楷体" w:hint="eastAsia"/>
          <w:sz w:val="24"/>
          <w:szCs w:val="24"/>
        </w:rPr>
        <w:t>变性包括建筑的适应性和可变性。适应性是指使用功能和空间的变化潜力，可变性是</w:t>
      </w:r>
      <w:proofErr w:type="gramStart"/>
      <w:r w:rsidRPr="009345DF">
        <w:rPr>
          <w:rFonts w:ascii="楷体" w:eastAsia="楷体" w:hAnsi="楷体" w:hint="eastAsia"/>
          <w:sz w:val="24"/>
          <w:szCs w:val="24"/>
        </w:rPr>
        <w:t>指空间</w:t>
      </w:r>
      <w:proofErr w:type="gramEnd"/>
      <w:r w:rsidRPr="009345DF">
        <w:rPr>
          <w:rFonts w:ascii="楷体" w:eastAsia="楷体" w:hAnsi="楷体" w:hint="eastAsia"/>
          <w:sz w:val="24"/>
          <w:szCs w:val="24"/>
        </w:rPr>
        <w:t>的形态变化。除走廊、楼梯、电梯井、卫生间、厨房、设备机房、公共管井以外的地上室内空间均应视为“可适变空间”，有特殊隔声、防护及特殊工艺需求的空间不计入。建筑空间对于功能和空间的变化（例如单人办公室变成开放式办公室、实验中心变成仓库）具有足够的适应性，或建筑结构设计为未来功能和空间变化（例如图书阅览用途变为开放展示空间、教学空间变为讨论空间）留有足够的余地。</w:t>
      </w:r>
    </w:p>
    <w:p w:rsidR="00702240" w:rsidRPr="009345DF" w:rsidRDefault="00702240" w:rsidP="00702240">
      <w:pPr>
        <w:spacing w:line="360" w:lineRule="auto"/>
        <w:rPr>
          <w:rFonts w:asciiTheme="minorEastAsia" w:hAnsiTheme="minorEastAsia"/>
          <w:b/>
          <w:sz w:val="24"/>
          <w:szCs w:val="24"/>
        </w:rPr>
      </w:pPr>
    </w:p>
    <w:p w:rsidR="0003586A"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7.1.3</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绿色建筑具有</w:t>
      </w:r>
      <w:proofErr w:type="gramStart"/>
      <w:r w:rsidRPr="009345DF">
        <w:rPr>
          <w:rFonts w:ascii="楷体" w:eastAsia="楷体" w:hAnsi="楷体" w:hint="eastAsia"/>
          <w:sz w:val="24"/>
          <w:szCs w:val="24"/>
        </w:rPr>
        <w:t>综合减碳效果</w:t>
      </w:r>
      <w:proofErr w:type="gramEnd"/>
      <w:r w:rsidRPr="009345DF">
        <w:rPr>
          <w:rFonts w:ascii="楷体" w:eastAsia="楷体" w:hAnsi="楷体" w:hint="eastAsia"/>
          <w:sz w:val="24"/>
          <w:szCs w:val="24"/>
        </w:rPr>
        <w:t>，不仅体现在建筑本体节能、高效建筑设备建筑等硬件措施方面，还体现在使用方式、管理方式等软性措施方面，一般而言，</w:t>
      </w:r>
      <w:proofErr w:type="gramStart"/>
      <w:r w:rsidRPr="009345DF">
        <w:rPr>
          <w:rFonts w:ascii="楷体" w:eastAsia="楷体" w:hAnsi="楷体" w:hint="eastAsia"/>
          <w:sz w:val="24"/>
          <w:szCs w:val="24"/>
        </w:rPr>
        <w:t>星级越</w:t>
      </w:r>
      <w:proofErr w:type="gramEnd"/>
      <w:r w:rsidRPr="009345DF">
        <w:rPr>
          <w:rFonts w:ascii="楷体" w:eastAsia="楷体" w:hAnsi="楷体" w:hint="eastAsia"/>
          <w:sz w:val="24"/>
          <w:szCs w:val="24"/>
        </w:rPr>
        <w:t>高的建筑，在同样的气候区域、同样的建筑类型中碳排放越低。建筑不仅在社会整体碳排放中</w:t>
      </w:r>
      <w:proofErr w:type="gramStart"/>
      <w:r w:rsidRPr="009345DF">
        <w:rPr>
          <w:rFonts w:ascii="楷体" w:eastAsia="楷体" w:hAnsi="楷体" w:hint="eastAsia"/>
          <w:sz w:val="24"/>
          <w:szCs w:val="24"/>
        </w:rPr>
        <w:t>占比较</w:t>
      </w:r>
      <w:proofErr w:type="gramEnd"/>
      <w:r w:rsidRPr="009345DF">
        <w:rPr>
          <w:rFonts w:ascii="楷体" w:eastAsia="楷体" w:hAnsi="楷体" w:hint="eastAsia"/>
          <w:sz w:val="24"/>
          <w:szCs w:val="24"/>
        </w:rPr>
        <w:t>大，在校园碳排放中同样不可小觑，本条在评分项的基础上，进一步提高了要求，鼓励校园建筑实施绿色建筑三星级。</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本条的评定方法：预评定查阅绿色建筑预评定报告，运行评定查阅绿色建筑标识证书。</w:t>
      </w:r>
    </w:p>
    <w:p w:rsidR="00702240" w:rsidRPr="009345DF" w:rsidRDefault="00702240" w:rsidP="00702240">
      <w:pPr>
        <w:spacing w:line="360" w:lineRule="auto"/>
        <w:rPr>
          <w:rFonts w:asciiTheme="minorEastAsia" w:hAnsiTheme="minorEastAsia"/>
          <w:b/>
          <w:sz w:val="24"/>
          <w:szCs w:val="24"/>
        </w:rPr>
      </w:pPr>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 xml:space="preserve">7.1.4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sz w:val="24"/>
          <w:szCs w:val="24"/>
        </w:rPr>
        <w:t>提升建筑能效对于实现校园碳中和具有重要意义。本条对建筑能效指标的要求参照《近零能耗建筑技术标准》</w:t>
      </w:r>
      <w:r w:rsidRPr="009345DF">
        <w:rPr>
          <w:rFonts w:ascii="楷体" w:eastAsia="楷体" w:hAnsi="楷体" w:hint="eastAsia"/>
          <w:sz w:val="24"/>
          <w:szCs w:val="24"/>
        </w:rPr>
        <w:t>G</w:t>
      </w:r>
      <w:r w:rsidRPr="009345DF">
        <w:rPr>
          <w:rFonts w:ascii="楷体" w:eastAsia="楷体" w:hAnsi="楷体"/>
          <w:sz w:val="24"/>
          <w:szCs w:val="24"/>
        </w:rPr>
        <w:t>B/T 51350-2019中</w:t>
      </w:r>
      <w:r w:rsidRPr="009345DF">
        <w:rPr>
          <w:rFonts w:ascii="楷体" w:eastAsia="楷体" w:hAnsi="楷体" w:hint="eastAsia"/>
          <w:sz w:val="24"/>
          <w:szCs w:val="24"/>
        </w:rPr>
        <w:t>5</w:t>
      </w:r>
      <w:r w:rsidRPr="009345DF">
        <w:rPr>
          <w:rFonts w:ascii="楷体" w:eastAsia="楷体" w:hAnsi="楷体"/>
          <w:sz w:val="24"/>
          <w:szCs w:val="24"/>
        </w:rPr>
        <w:t>.0.4条对于超低能耗公共建筑能效指标的要求。</w:t>
      </w:r>
    </w:p>
    <w:p w:rsidR="00702240" w:rsidRPr="009345DF" w:rsidRDefault="00702240" w:rsidP="00702240"/>
    <w:p w:rsidR="00702240" w:rsidRPr="009345DF" w:rsidRDefault="00702240" w:rsidP="00702240">
      <w:pPr>
        <w:pStyle w:val="2"/>
        <w:jc w:val="center"/>
        <w:rPr>
          <w:rFonts w:ascii="Times New Roman" w:eastAsia="黑体" w:hAnsi="Times New Roman" w:cs="Times New Roman"/>
          <w:sz w:val="28"/>
          <w:szCs w:val="28"/>
        </w:rPr>
      </w:pPr>
      <w:bookmarkStart w:id="102" w:name="_Toc149320114"/>
      <w:r w:rsidRPr="009345DF">
        <w:rPr>
          <w:rFonts w:ascii="Times New Roman" w:eastAsia="黑体" w:hAnsi="Times New Roman" w:cs="Times New Roman" w:hint="eastAsia"/>
          <w:sz w:val="28"/>
          <w:szCs w:val="28"/>
        </w:rPr>
        <w:t>7</w:t>
      </w:r>
      <w:r w:rsidRPr="009345DF">
        <w:rPr>
          <w:rFonts w:ascii="Times New Roman" w:eastAsia="黑体" w:hAnsi="Times New Roman" w:cs="Times New Roman"/>
          <w:sz w:val="28"/>
          <w:szCs w:val="28"/>
        </w:rPr>
        <w:t>.2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室内环境</w:t>
      </w:r>
      <w:bookmarkEnd w:id="102"/>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 xml:space="preserve">7.2.1 </w:t>
      </w:r>
      <w:r w:rsidRPr="009345DF">
        <w:rPr>
          <w:rFonts w:asciiTheme="minorEastAsia" w:hAnsiTheme="minorEastAsia"/>
          <w:b/>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天然采光不仅有利于照明节能，而且有利于提升室内光环境舒适度。</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sz w:val="24"/>
          <w:szCs w:val="24"/>
        </w:rPr>
        <w:t>第</w:t>
      </w:r>
      <w:r w:rsidRPr="009345DF">
        <w:rPr>
          <w:rFonts w:ascii="楷体" w:eastAsia="楷体" w:hAnsi="楷体" w:hint="eastAsia"/>
          <w:sz w:val="24"/>
          <w:szCs w:val="24"/>
        </w:rPr>
        <w:t>1款，对于大进深、地下空间宜优先通过合理的建筑设计（如半地下室、天窗等方式）改善天然采光条件，且尽可能地避免出现无窗空间。对于无法避免的情况，鼓励通过导光管、棱镜玻璃等合理措施充分利用天然光。</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为了更加真实地反映天然光利用的效果，采用基于天然光气候数据的建筑采光全年动态分析的方法对其进行评价。建筑及采光设计时，可通过软件对建筑的动态采光效果进行计算分析，根据计算结构合理进行采光系统设计。采光模拟应符合</w:t>
      </w:r>
      <w:proofErr w:type="gramStart"/>
      <w:r w:rsidRPr="009345DF">
        <w:rPr>
          <w:rFonts w:ascii="楷体" w:eastAsia="楷体" w:hAnsi="楷体" w:hint="eastAsia"/>
          <w:sz w:val="24"/>
          <w:szCs w:val="24"/>
        </w:rPr>
        <w:t>现行行业</w:t>
      </w:r>
      <w:proofErr w:type="gramEnd"/>
      <w:r w:rsidRPr="009345DF">
        <w:rPr>
          <w:rFonts w:ascii="楷体" w:eastAsia="楷体" w:hAnsi="楷体" w:hint="eastAsia"/>
          <w:sz w:val="24"/>
          <w:szCs w:val="24"/>
        </w:rPr>
        <w:t>标准《民用建筑绿色性能计算标准》JG)/T449的相关规定。</w:t>
      </w:r>
    </w:p>
    <w:p w:rsidR="00702240" w:rsidRPr="009345DF" w:rsidRDefault="00702240" w:rsidP="00702240">
      <w:pPr>
        <w:autoSpaceDE w:val="0"/>
        <w:autoSpaceDN w:val="0"/>
        <w:adjustRightInd w:val="0"/>
        <w:spacing w:line="360" w:lineRule="auto"/>
        <w:jc w:val="left"/>
        <w:rPr>
          <w:rFonts w:asciiTheme="minorEastAsia" w:hAnsiTheme="minorEastAsia"/>
          <w:b/>
          <w:sz w:val="24"/>
          <w:szCs w:val="24"/>
          <w:lang w:eastAsia="zh-Hans"/>
        </w:rPr>
      </w:pPr>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7.2.2</w:t>
      </w:r>
      <w:r w:rsidRPr="009345DF">
        <w:rPr>
          <w:rFonts w:asciiTheme="minorEastAsia" w:hAnsiTheme="minorEastAsia"/>
          <w:b/>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照明系统的分区控制、定时控制、自动感应开关、照度调节等措施对降低照明能耗具有明显作用。对于公共区域（包括走廊、楼梯间、大堂、门厅、地下停车场等场所）可采取分区、定时、感应等节能控制措施。如楼梯间采取声、光控或人体感应控制：走廊、地下车库可采用定时或其他的集中控制方式。</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款，要求主要功能房间的照明功率密度值比现行国家标准《建筑节能与可再生能源利用通用规范》GB 55015的规定值降低5%。</w:t>
      </w:r>
    </w:p>
    <w:p w:rsidR="00702240" w:rsidRPr="009345DF" w:rsidRDefault="00702240" w:rsidP="00702240">
      <w:pPr>
        <w:autoSpaceDE w:val="0"/>
        <w:autoSpaceDN w:val="0"/>
        <w:adjustRightInd w:val="0"/>
        <w:spacing w:line="360" w:lineRule="auto"/>
        <w:jc w:val="left"/>
        <w:rPr>
          <w:rFonts w:asciiTheme="minorEastAsia" w:hAnsiTheme="minorEastAsia"/>
          <w:b/>
          <w:sz w:val="24"/>
          <w:szCs w:val="24"/>
        </w:rPr>
      </w:pPr>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 xml:space="preserve">7.2.3 </w:t>
      </w:r>
      <w:r w:rsidRPr="009345DF">
        <w:rPr>
          <w:rFonts w:asciiTheme="minorEastAsia" w:hAnsiTheme="minorEastAsia"/>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根据</w:t>
      </w:r>
      <w:r w:rsidRPr="009345DF">
        <w:rPr>
          <w:rFonts w:ascii="楷体" w:eastAsia="楷体" w:hAnsi="楷体"/>
          <w:sz w:val="24"/>
          <w:szCs w:val="24"/>
        </w:rPr>
        <w:t>《建筑环境通用规范》</w:t>
      </w:r>
      <w:r w:rsidRPr="009345DF">
        <w:rPr>
          <w:rFonts w:ascii="楷体" w:eastAsia="楷体" w:hAnsi="楷体" w:hint="eastAsia"/>
          <w:sz w:val="24"/>
          <w:szCs w:val="24"/>
        </w:rPr>
        <w:t>GB 55016-2021，</w:t>
      </w:r>
      <w:proofErr w:type="gramStart"/>
      <w:r w:rsidRPr="009345DF">
        <w:rPr>
          <w:rFonts w:ascii="楷体" w:eastAsia="楷体" w:hAnsi="楷体" w:hint="eastAsia"/>
          <w:sz w:val="24"/>
          <w:szCs w:val="24"/>
        </w:rPr>
        <w:t>建筑非</w:t>
      </w:r>
      <w:proofErr w:type="gramEnd"/>
      <w:r w:rsidRPr="009345DF">
        <w:rPr>
          <w:rFonts w:ascii="楷体" w:eastAsia="楷体" w:hAnsi="楷体" w:hint="eastAsia"/>
          <w:sz w:val="24"/>
          <w:szCs w:val="24"/>
        </w:rPr>
        <w:t>透光围护结构的热工性</w:t>
      </w:r>
      <w:r w:rsidRPr="009345DF">
        <w:rPr>
          <w:rFonts w:ascii="楷体" w:eastAsia="楷体" w:hAnsi="楷体" w:hint="eastAsia"/>
          <w:sz w:val="24"/>
          <w:szCs w:val="24"/>
        </w:rPr>
        <w:lastRenderedPageBreak/>
        <w:t>能要求主要从节能和消除结露两个方面进行约束。本条是对节能规范限值的补充，是围护结构保温设计的最低要求。围护结构保温设计还应符合现行国家标准《</w:t>
      </w:r>
      <w:hyperlink r:id="rId44" w:tgtFrame="/Users/jiangxiaoxuan/Documentsx/_blank" w:history="1">
        <w:r w:rsidRPr="009345DF">
          <w:rPr>
            <w:rFonts w:ascii="楷体" w:eastAsia="楷体" w:hAnsi="楷体" w:hint="eastAsia"/>
            <w:sz w:val="24"/>
            <w:szCs w:val="24"/>
          </w:rPr>
          <w:t>建筑节能与可再生能源利用通用规范</w:t>
        </w:r>
      </w:hyperlink>
      <w:r w:rsidRPr="009345DF">
        <w:rPr>
          <w:rFonts w:ascii="楷体" w:eastAsia="楷体" w:hAnsi="楷体" w:hint="eastAsia"/>
          <w:sz w:val="24"/>
          <w:szCs w:val="24"/>
        </w:rPr>
        <w:t>》GB 55015的有关规定。《近零能耗建筑技术标准》GBT 51350-2019 要求规定，室内温度夏季应≤2</w:t>
      </w:r>
      <w:r w:rsidRPr="009345DF">
        <w:rPr>
          <w:rFonts w:ascii="楷体" w:eastAsia="楷体" w:hAnsi="楷体"/>
          <w:sz w:val="24"/>
          <w:szCs w:val="24"/>
        </w:rPr>
        <w:t>6</w:t>
      </w:r>
      <w:r w:rsidRPr="009345DF">
        <w:rPr>
          <w:rFonts w:ascii="楷体" w:eastAsia="楷体" w:hAnsi="楷体" w:hint="eastAsia"/>
          <w:sz w:val="24"/>
          <w:szCs w:val="24"/>
        </w:rPr>
        <w:t>℃，冬季应≥2</w:t>
      </w:r>
      <w:r w:rsidRPr="009345DF">
        <w:rPr>
          <w:rFonts w:ascii="楷体" w:eastAsia="楷体" w:hAnsi="楷体"/>
          <w:sz w:val="24"/>
          <w:szCs w:val="24"/>
        </w:rPr>
        <w:t>0</w:t>
      </w:r>
      <w:r w:rsidRPr="009345DF">
        <w:rPr>
          <w:rFonts w:ascii="楷体" w:eastAsia="楷体" w:hAnsi="楷体" w:hint="eastAsia"/>
          <w:sz w:val="24"/>
          <w:szCs w:val="24"/>
        </w:rPr>
        <w:t>℃；室内相对湿度夏季应≤6</w:t>
      </w:r>
      <w:r w:rsidRPr="009345DF">
        <w:rPr>
          <w:rFonts w:ascii="楷体" w:eastAsia="楷体" w:hAnsi="楷体"/>
          <w:sz w:val="24"/>
          <w:szCs w:val="24"/>
        </w:rPr>
        <w:t>0%</w:t>
      </w:r>
      <w:r w:rsidRPr="009345DF">
        <w:rPr>
          <w:rFonts w:ascii="楷体" w:eastAsia="楷体" w:hAnsi="楷体" w:hint="eastAsia"/>
          <w:sz w:val="24"/>
          <w:szCs w:val="24"/>
        </w:rPr>
        <w:t>，冬季应≥3</w:t>
      </w:r>
      <w:r w:rsidRPr="009345DF">
        <w:rPr>
          <w:rFonts w:ascii="楷体" w:eastAsia="楷体" w:hAnsi="楷体"/>
          <w:sz w:val="24"/>
          <w:szCs w:val="24"/>
        </w:rPr>
        <w:t>0%</w:t>
      </w:r>
      <w:r w:rsidRPr="009345DF">
        <w:rPr>
          <w:rFonts w:ascii="楷体" w:eastAsia="楷体" w:hAnsi="楷体" w:hint="eastAsia"/>
          <w:sz w:val="24"/>
          <w:szCs w:val="24"/>
        </w:rPr>
        <w:t>。</w:t>
      </w:r>
    </w:p>
    <w:p w:rsidR="00702240" w:rsidRPr="009345DF" w:rsidRDefault="00702240" w:rsidP="00702240">
      <w:pPr>
        <w:autoSpaceDE w:val="0"/>
        <w:autoSpaceDN w:val="0"/>
        <w:adjustRightInd w:val="0"/>
        <w:spacing w:line="360" w:lineRule="auto"/>
        <w:jc w:val="left"/>
        <w:rPr>
          <w:rFonts w:asciiTheme="minorEastAsia" w:hAnsiTheme="minorEastAsia"/>
          <w:sz w:val="24"/>
          <w:szCs w:val="24"/>
        </w:rPr>
      </w:pPr>
    </w:p>
    <w:p w:rsidR="0003586A"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7.2.4</w:t>
      </w:r>
      <w:r w:rsidRPr="009345DF">
        <w:rPr>
          <w:rFonts w:ascii="Times New Roman" w:hAnsi="Times New Roman" w:cs="Times New Roman" w:hint="eastAsia"/>
          <w:b/>
          <w:sz w:val="24"/>
          <w:szCs w:val="24"/>
        </w:rPr>
        <w:t xml:space="preserve"> </w:t>
      </w:r>
      <w:r w:rsidRPr="009345DF">
        <w:rPr>
          <w:rFonts w:asciiTheme="minorEastAsia" w:hAnsiTheme="minorEastAsia" w:hint="eastAsia"/>
          <w:b/>
          <w:sz w:val="24"/>
          <w:szCs w:val="24"/>
        </w:rPr>
        <w:t xml:space="preserve"> </w:t>
      </w:r>
      <w:r w:rsidR="0003586A" w:rsidRPr="009345DF">
        <w:rPr>
          <w:rFonts w:ascii="楷体" w:eastAsia="楷体" w:hAnsi="楷体" w:hint="eastAsia"/>
          <w:sz w:val="24"/>
          <w:szCs w:val="24"/>
        </w:rPr>
        <w:t>本条适用于各类学校的预评定、评定。</w:t>
      </w:r>
    </w:p>
    <w:p w:rsidR="00702240" w:rsidRPr="009345DF" w:rsidRDefault="00702240" w:rsidP="0003586A">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良好的自然通风设计，如采用中庭、天井、通风塔、导风墙、外廊等，可以有效改善室内热湿环境和空气品质，提高人体舒适性。当室外温湿度适宜时，良好的自然通风还可减少空调系统使用时长，从而降低校园能耗和</w:t>
      </w:r>
      <w:proofErr w:type="gramStart"/>
      <w:r w:rsidRPr="009345DF">
        <w:rPr>
          <w:rFonts w:ascii="楷体" w:eastAsia="楷体" w:hAnsi="楷体" w:hint="eastAsia"/>
          <w:sz w:val="24"/>
          <w:szCs w:val="24"/>
        </w:rPr>
        <w:t>碳排放</w:t>
      </w:r>
      <w:proofErr w:type="gramEnd"/>
      <w:r w:rsidRPr="009345DF">
        <w:rPr>
          <w:rFonts w:ascii="楷体" w:eastAsia="楷体" w:hAnsi="楷体" w:hint="eastAsia"/>
          <w:sz w:val="24"/>
          <w:szCs w:val="24"/>
        </w:rPr>
        <w:t>。</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第2款，本款要求设有新风系统的建筑或主要功能房间安装二氧化碳监控系统，对室内C</w:t>
      </w:r>
      <w:r w:rsidRPr="009345DF">
        <w:rPr>
          <w:rFonts w:ascii="楷体" w:eastAsia="楷体" w:hAnsi="楷体"/>
          <w:sz w:val="24"/>
          <w:szCs w:val="24"/>
        </w:rPr>
        <w:t>O</w:t>
      </w:r>
      <w:r w:rsidRPr="009345DF">
        <w:rPr>
          <w:rFonts w:ascii="楷体" w:eastAsia="楷体" w:hAnsi="楷体"/>
          <w:sz w:val="24"/>
          <w:szCs w:val="24"/>
          <w:vertAlign w:val="subscript"/>
        </w:rPr>
        <w:t>2</w:t>
      </w:r>
      <w:r w:rsidRPr="009345DF">
        <w:rPr>
          <w:rFonts w:ascii="楷体" w:eastAsia="楷体" w:hAnsi="楷体"/>
          <w:sz w:val="24"/>
          <w:szCs w:val="24"/>
        </w:rPr>
        <w:t>浓度</w:t>
      </w:r>
      <w:r w:rsidRPr="009345DF">
        <w:rPr>
          <w:rFonts w:ascii="楷体" w:eastAsia="楷体" w:hAnsi="楷体" w:hint="eastAsia"/>
          <w:sz w:val="24"/>
          <w:szCs w:val="24"/>
        </w:rPr>
        <w:t>进行定时连续测量、显示、记录和数据传输，监测系统对C</w:t>
      </w:r>
      <w:r w:rsidRPr="009345DF">
        <w:rPr>
          <w:rFonts w:ascii="楷体" w:eastAsia="楷体" w:hAnsi="楷体"/>
          <w:sz w:val="24"/>
          <w:szCs w:val="24"/>
        </w:rPr>
        <w:t>O</w:t>
      </w:r>
      <w:r w:rsidRPr="009345DF">
        <w:rPr>
          <w:rFonts w:ascii="楷体" w:eastAsia="楷体" w:hAnsi="楷体"/>
          <w:sz w:val="24"/>
          <w:szCs w:val="24"/>
          <w:vertAlign w:val="subscript"/>
        </w:rPr>
        <w:t>2</w:t>
      </w:r>
      <w:r w:rsidRPr="009345DF">
        <w:rPr>
          <w:rFonts w:ascii="楷体" w:eastAsia="楷体" w:hAnsi="楷体" w:hint="eastAsia"/>
          <w:sz w:val="24"/>
          <w:szCs w:val="24"/>
        </w:rPr>
        <w:t>浓度的读数时间间隔不得长于10min。此外，二氧化碳浓度检测与新风系统联动，或采用其他新风需求控制技术，可在保障室内空气品质的同时降低新风系统能耗，从而降低校园碳排放。</w:t>
      </w:r>
    </w:p>
    <w:p w:rsidR="00702240" w:rsidRPr="009345DF" w:rsidRDefault="00702240" w:rsidP="00702240">
      <w:pPr>
        <w:widowControl/>
        <w:jc w:val="left"/>
        <w:rPr>
          <w:rFonts w:ascii="Times New Roman" w:eastAsia="黑体" w:hAnsi="Times New Roman" w:cs="Times New Roman"/>
          <w:b/>
          <w:bCs/>
          <w:sz w:val="28"/>
          <w:szCs w:val="28"/>
        </w:rPr>
      </w:pPr>
      <w:r w:rsidRPr="009345DF">
        <w:rPr>
          <w:rFonts w:ascii="Times New Roman" w:eastAsia="黑体" w:hAnsi="Times New Roman" w:cs="Times New Roman"/>
          <w:sz w:val="28"/>
          <w:szCs w:val="28"/>
        </w:rPr>
        <w:br w:type="page"/>
      </w:r>
    </w:p>
    <w:p w:rsidR="00702240" w:rsidRPr="009345DF" w:rsidRDefault="00702240" w:rsidP="00702240">
      <w:pPr>
        <w:pStyle w:val="1"/>
        <w:rPr>
          <w:sz w:val="32"/>
        </w:rPr>
      </w:pPr>
      <w:bookmarkStart w:id="103" w:name="_Toc149320115"/>
      <w:r w:rsidRPr="009345DF">
        <w:rPr>
          <w:sz w:val="32"/>
        </w:rPr>
        <w:lastRenderedPageBreak/>
        <w:t>8  运行与管理</w:t>
      </w:r>
      <w:bookmarkEnd w:id="103"/>
    </w:p>
    <w:p w:rsidR="00702240" w:rsidRPr="009345DF" w:rsidRDefault="00702240" w:rsidP="00702240">
      <w:pPr>
        <w:spacing w:line="360" w:lineRule="auto"/>
        <w:rPr>
          <w:rFonts w:ascii="Times New Roman" w:hAnsi="Times New Roman" w:cs="Times New Roman"/>
          <w:b/>
          <w:sz w:val="24"/>
          <w:szCs w:val="24"/>
        </w:rPr>
      </w:pPr>
    </w:p>
    <w:p w:rsidR="00702240" w:rsidRPr="009345DF" w:rsidRDefault="00702240" w:rsidP="00702240">
      <w:pPr>
        <w:pStyle w:val="2"/>
        <w:jc w:val="center"/>
        <w:rPr>
          <w:rFonts w:ascii="Times New Roman" w:eastAsia="黑体" w:hAnsi="Times New Roman" w:cs="Times New Roman"/>
          <w:sz w:val="28"/>
          <w:szCs w:val="28"/>
        </w:rPr>
      </w:pPr>
      <w:bookmarkStart w:id="104" w:name="_Toc149320116"/>
      <w:r w:rsidRPr="009345DF">
        <w:rPr>
          <w:rFonts w:ascii="Times New Roman" w:eastAsia="黑体" w:hAnsi="Times New Roman" w:cs="Times New Roman"/>
          <w:sz w:val="28"/>
          <w:szCs w:val="28"/>
        </w:rPr>
        <w:t>8.1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制度建设</w:t>
      </w:r>
      <w:bookmarkEnd w:id="104"/>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.1</w:t>
      </w:r>
      <w:r w:rsidRPr="009345DF">
        <w:rPr>
          <w:rFonts w:hint="eastAsia"/>
          <w:sz w:val="24"/>
          <w:szCs w:val="24"/>
        </w:rPr>
        <w:t xml:space="preserve"> </w:t>
      </w:r>
      <w:r w:rsidRPr="009345DF">
        <w:rPr>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组织机构应能调动校园有关碳中和管理过程中人员和相关资源，该组织机构具有跨部门协调的能力和管理机制，所以该组织机构一般应包括相关部门的主要负责人，并由分管校领导总负责。例如后勤处在学校设施管理和维护过程中实施节能减排措施，如推广节能设备、加强能源管理等。教务处可以在课程设置和教学计划的制定方面引入碳中和相关的课程和教学内容。财务部分在学校行政管理和经费预算中制定碳中和相关的经费预算和行政政策。学生处制定碳中和相关的计划和措施，如开展校园垃圾分类、推广绿色出行。引导学生开展低碳环保活动，如组织环保志愿者活动、推广绿色出行等。组织开展碳中和相关的学生科研活动，如何减少学校碳排放、推广低碳技术等。</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为贯彻执行校园碳中和管理，需要制定详细的工作方案和部门分工，并建立有效的责任机制。具有完善的校园碳中和管理制度及操作规程，且有效实施；具有完善</w:t>
      </w:r>
      <w:proofErr w:type="gramStart"/>
      <w:r w:rsidRPr="009345DF">
        <w:rPr>
          <w:rFonts w:ascii="楷体" w:eastAsia="楷体" w:hAnsi="楷体" w:hint="eastAsia"/>
          <w:sz w:val="24"/>
          <w:szCs w:val="24"/>
        </w:rPr>
        <w:t>的碳减排</w:t>
      </w:r>
      <w:proofErr w:type="gramEnd"/>
      <w:r w:rsidRPr="009345DF">
        <w:rPr>
          <w:rFonts w:ascii="楷体" w:eastAsia="楷体" w:hAnsi="楷体" w:hint="eastAsia"/>
          <w:sz w:val="24"/>
          <w:szCs w:val="24"/>
        </w:rPr>
        <w:t>绩效考核体系；定期开展校园碳中和运行管理体系后评估，并且有整改记录和提高措施。</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制定和修订校园碳中和管理制度、操作规程和绩效考核体系；组织开展校园碳盘查和</w:t>
      </w:r>
      <w:proofErr w:type="gramStart"/>
      <w:r w:rsidRPr="009345DF">
        <w:rPr>
          <w:rFonts w:ascii="楷体" w:eastAsia="楷体" w:hAnsi="楷体" w:hint="eastAsia"/>
          <w:sz w:val="24"/>
          <w:szCs w:val="24"/>
        </w:rPr>
        <w:t>碳中和</w:t>
      </w:r>
      <w:proofErr w:type="gramEnd"/>
      <w:r w:rsidRPr="009345DF">
        <w:rPr>
          <w:rFonts w:ascii="楷体" w:eastAsia="楷体" w:hAnsi="楷体" w:hint="eastAsia"/>
          <w:sz w:val="24"/>
          <w:szCs w:val="24"/>
        </w:rPr>
        <w:t>评估，确定碳排放清单和减排重点；协调各相关部门</w:t>
      </w:r>
      <w:proofErr w:type="gramStart"/>
      <w:r w:rsidRPr="009345DF">
        <w:rPr>
          <w:rFonts w:ascii="楷体" w:eastAsia="楷体" w:hAnsi="楷体" w:hint="eastAsia"/>
          <w:sz w:val="24"/>
          <w:szCs w:val="24"/>
        </w:rPr>
        <w:t>开展碳减排</w:t>
      </w:r>
      <w:proofErr w:type="gramEnd"/>
      <w:r w:rsidRPr="009345DF">
        <w:rPr>
          <w:rFonts w:ascii="楷体" w:eastAsia="楷体" w:hAnsi="楷体" w:hint="eastAsia"/>
          <w:sz w:val="24"/>
          <w:szCs w:val="24"/>
        </w:rPr>
        <w:t>工作，并进行监督和考核；组织开展校园碳中和宣传和教育活动，提高师生员工的环保意识和参与度；定期向上级领导汇报碳中和管理工作的进展情况。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本条评价方法：预评定阶段查阅校园碳中和管理组织机构方案</w:t>
      </w:r>
      <w:r w:rsidRPr="009345DF">
        <w:rPr>
          <w:rFonts w:ascii="楷体" w:eastAsia="楷体" w:hAnsi="楷体"/>
          <w:sz w:val="24"/>
          <w:szCs w:val="24"/>
        </w:rPr>
        <w:t>文件。</w:t>
      </w:r>
      <w:r w:rsidRPr="009345DF">
        <w:rPr>
          <w:rFonts w:ascii="楷体" w:eastAsia="楷体" w:hAnsi="楷体" w:hint="eastAsia"/>
          <w:sz w:val="24"/>
          <w:szCs w:val="24"/>
        </w:rPr>
        <w:t>评定阶段查验校园碳中和管理组织机构人员构成，评估该机构是否具有调动全校资源的能力。</w:t>
      </w:r>
    </w:p>
    <w:p w:rsidR="00702240" w:rsidRPr="009345DF" w:rsidRDefault="00702240" w:rsidP="00702240">
      <w:pPr>
        <w:spacing w:line="360" w:lineRule="auto"/>
        <w:rPr>
          <w:sz w:val="24"/>
          <w:szCs w:val="24"/>
        </w:rPr>
      </w:pPr>
    </w:p>
    <w:p w:rsidR="00702240"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.2</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校园基本运行设施、设备、管线功能完好，定期维护，具有设施设备的检查、调试、运行、标定记录，且记录完整。要求校园基本运行设施、设备、管线功能</w:t>
      </w:r>
      <w:r w:rsidRPr="009345DF">
        <w:rPr>
          <w:rFonts w:ascii="楷体" w:eastAsia="楷体" w:hAnsi="楷体" w:hint="eastAsia"/>
          <w:sz w:val="24"/>
          <w:szCs w:val="24"/>
        </w:rPr>
        <w:lastRenderedPageBreak/>
        <w:t>完好，并且定期进行维护保养。同时，要求具有设施设备的检查、调试、运行、标定记录，且记录完整。这些措施能够确保设施、设备、管线的正常运行，防止出现故障，从而提高校园运行的稳定性和可靠性。</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相关设施设备能耗和性能指标进行行业内对标，并制定设备设施改进方案。要求对校园相关设施设备的能耗和性能指标进行行业内对标，即与同行业的其他设施设备进行比较，找出自身的优缺点。同时，根据比较结果制定设备设施的改进方案，以提高设施设备的性能和能效。这些措施能够提高校园的运行效率和质量，减少能源消耗和环境污染。</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于能效偏低的主要运行设备设施进行升级改造，取得节能降耗成效。要求对于能效偏低的主要运行设备设施进行升级改造，以提高其能效和性能。升级改造可以包括采用新技术、新材料等手段，使设备设施更加高效、可靠、安全。这些措施能够减少能源消耗和环境污染，提高校园的运行效益和社会形象。</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本条评价方法：评定阶段查验校园设施、设备、管线、智能化系统监测和定期检查维护记录。</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.3</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综合</w:t>
      </w:r>
      <w:proofErr w:type="gramStart"/>
      <w:r w:rsidRPr="009345DF">
        <w:rPr>
          <w:rFonts w:ascii="楷体" w:eastAsia="楷体" w:hAnsi="楷体" w:hint="eastAsia"/>
          <w:sz w:val="24"/>
          <w:szCs w:val="24"/>
        </w:rPr>
        <w:t>调适应</w:t>
      </w:r>
      <w:proofErr w:type="gramEnd"/>
      <w:r w:rsidRPr="009345DF">
        <w:rPr>
          <w:rFonts w:ascii="楷体" w:eastAsia="楷体" w:hAnsi="楷体" w:hint="eastAsia"/>
          <w:sz w:val="24"/>
          <w:szCs w:val="24"/>
        </w:rPr>
        <w:t>明确各参与方的职责、调适流程、调适内容、工作范围、调适人员、时间计划及相关配合事宜。设备系统综合</w:t>
      </w:r>
      <w:proofErr w:type="gramStart"/>
      <w:r w:rsidRPr="009345DF">
        <w:rPr>
          <w:rFonts w:ascii="楷体" w:eastAsia="楷体" w:hAnsi="楷体" w:hint="eastAsia"/>
          <w:sz w:val="24"/>
          <w:szCs w:val="24"/>
        </w:rPr>
        <w:t>调适应</w:t>
      </w:r>
      <w:proofErr w:type="gramEnd"/>
      <w:r w:rsidRPr="009345DF">
        <w:rPr>
          <w:rFonts w:ascii="楷体" w:eastAsia="楷体" w:hAnsi="楷体" w:hint="eastAsia"/>
          <w:sz w:val="24"/>
          <w:szCs w:val="24"/>
        </w:rPr>
        <w:t>从正式投入使用开始，一般不少于三个完整年度；调</w:t>
      </w:r>
      <w:proofErr w:type="gramStart"/>
      <w:r w:rsidRPr="009345DF">
        <w:rPr>
          <w:rFonts w:ascii="楷体" w:eastAsia="楷体" w:hAnsi="楷体" w:hint="eastAsia"/>
          <w:sz w:val="24"/>
          <w:szCs w:val="24"/>
        </w:rPr>
        <w:t>适目标</w:t>
      </w:r>
      <w:proofErr w:type="gramEnd"/>
      <w:r w:rsidRPr="009345DF">
        <w:rPr>
          <w:rFonts w:ascii="楷体" w:eastAsia="楷体" w:hAnsi="楷体" w:hint="eastAsia"/>
          <w:sz w:val="24"/>
          <w:szCs w:val="24"/>
        </w:rPr>
        <w:t>的实现应通过运</w:t>
      </w:r>
      <w:proofErr w:type="gramStart"/>
      <w:r w:rsidRPr="009345DF">
        <w:rPr>
          <w:rFonts w:ascii="楷体" w:eastAsia="楷体" w:hAnsi="楷体" w:hint="eastAsia"/>
          <w:sz w:val="24"/>
          <w:szCs w:val="24"/>
        </w:rPr>
        <w:t>维管理</w:t>
      </w:r>
      <w:proofErr w:type="gramEnd"/>
      <w:r w:rsidRPr="009345DF">
        <w:rPr>
          <w:rFonts w:ascii="楷体" w:eastAsia="楷体" w:hAnsi="楷体" w:hint="eastAsia"/>
          <w:sz w:val="24"/>
          <w:szCs w:val="24"/>
        </w:rPr>
        <w:t>水平提升、建筑设备与系统校正、运行与控制策略优化等途径；基本内容应包括夏季工况、冬季工况以及过渡季节部分负荷工况的调适和性能验证；综合调</w:t>
      </w:r>
      <w:proofErr w:type="gramStart"/>
      <w:r w:rsidRPr="009345DF">
        <w:rPr>
          <w:rFonts w:ascii="楷体" w:eastAsia="楷体" w:hAnsi="楷体" w:hint="eastAsia"/>
          <w:sz w:val="24"/>
          <w:szCs w:val="24"/>
        </w:rPr>
        <w:t>适报告</w:t>
      </w:r>
      <w:proofErr w:type="gramEnd"/>
      <w:r w:rsidRPr="009345DF">
        <w:rPr>
          <w:rFonts w:ascii="楷体" w:eastAsia="楷体" w:hAnsi="楷体" w:hint="eastAsia"/>
          <w:sz w:val="24"/>
          <w:szCs w:val="24"/>
        </w:rPr>
        <w:t>应包含施工质量检查报告，风系统、水系统平衡验证报告，自控验证报告，系统联合运转报告，综合效能调适过程中发现的问题日志及解决方案。</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校园应根据季节变化及建筑使用的实际情况，增加和细化调整系统的联动功能、运行参数、工作模式、控制逻辑以及报表输出的类型和方式。</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建立智能化低碳运行维护工作体系，包括系统运行、系统维护、系统维修和系统优化等方面内容。系统设备运行维护有利于控制和降低校园碳排放。基于技术经济、碳排放计算分析进行设备和建筑构件的更换。</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本条评价方法：预评定阶段查阅设备系统</w:t>
      </w:r>
      <w:r w:rsidRPr="009345DF">
        <w:rPr>
          <w:rFonts w:ascii="楷体" w:eastAsia="楷体" w:hAnsi="楷体"/>
          <w:sz w:val="24"/>
          <w:szCs w:val="24"/>
        </w:rPr>
        <w:t>调</w:t>
      </w:r>
      <w:proofErr w:type="gramStart"/>
      <w:r w:rsidRPr="009345DF">
        <w:rPr>
          <w:rFonts w:ascii="楷体" w:eastAsia="楷体" w:hAnsi="楷体"/>
          <w:sz w:val="24"/>
          <w:szCs w:val="24"/>
        </w:rPr>
        <w:t>适</w:t>
      </w:r>
      <w:r w:rsidRPr="009345DF">
        <w:rPr>
          <w:rFonts w:ascii="楷体" w:eastAsia="楷体" w:hAnsi="楷体" w:hint="eastAsia"/>
          <w:sz w:val="24"/>
          <w:szCs w:val="24"/>
        </w:rPr>
        <w:t>方案</w:t>
      </w:r>
      <w:proofErr w:type="gramEnd"/>
      <w:r w:rsidRPr="009345DF">
        <w:rPr>
          <w:rFonts w:ascii="楷体" w:eastAsia="楷体" w:hAnsi="楷体"/>
          <w:sz w:val="24"/>
          <w:szCs w:val="24"/>
        </w:rPr>
        <w:t>文件</w:t>
      </w:r>
      <w:r w:rsidRPr="009345DF">
        <w:rPr>
          <w:rFonts w:ascii="楷体" w:eastAsia="楷体" w:hAnsi="楷体" w:hint="eastAsia"/>
          <w:sz w:val="24"/>
          <w:szCs w:val="24"/>
        </w:rPr>
        <w:t>、系统设备运行</w:t>
      </w:r>
      <w:r w:rsidRPr="009345DF">
        <w:rPr>
          <w:rFonts w:ascii="楷体" w:eastAsia="楷体" w:hAnsi="楷体"/>
          <w:sz w:val="24"/>
          <w:szCs w:val="24"/>
        </w:rPr>
        <w:t>维护</w:t>
      </w:r>
      <w:r w:rsidRPr="009345DF">
        <w:rPr>
          <w:rFonts w:ascii="楷体" w:eastAsia="楷体" w:hAnsi="楷体"/>
          <w:sz w:val="24"/>
          <w:szCs w:val="24"/>
        </w:rPr>
        <w:lastRenderedPageBreak/>
        <w:t>手册。</w:t>
      </w:r>
      <w:r w:rsidRPr="009345DF">
        <w:rPr>
          <w:rFonts w:ascii="楷体" w:eastAsia="楷体" w:hAnsi="楷体" w:hint="eastAsia"/>
          <w:sz w:val="24"/>
          <w:szCs w:val="24"/>
        </w:rPr>
        <w:t>评定阶段查验校园设备</w:t>
      </w:r>
      <w:r w:rsidRPr="009345DF">
        <w:rPr>
          <w:rFonts w:ascii="楷体" w:eastAsia="楷体" w:hAnsi="楷体"/>
          <w:sz w:val="24"/>
          <w:szCs w:val="24"/>
        </w:rPr>
        <w:t>系统调适报告</w:t>
      </w:r>
      <w:r w:rsidRPr="009345DF">
        <w:rPr>
          <w:rFonts w:ascii="楷体" w:eastAsia="楷体" w:hAnsi="楷体" w:hint="eastAsia"/>
          <w:sz w:val="24"/>
          <w:szCs w:val="24"/>
        </w:rPr>
        <w:t>、</w:t>
      </w:r>
      <w:r w:rsidRPr="009345DF">
        <w:rPr>
          <w:rFonts w:ascii="楷体" w:eastAsia="楷体" w:hAnsi="楷体"/>
          <w:sz w:val="24"/>
          <w:szCs w:val="24"/>
        </w:rPr>
        <w:t>系统</w:t>
      </w:r>
      <w:r w:rsidRPr="009345DF">
        <w:rPr>
          <w:rFonts w:ascii="楷体" w:eastAsia="楷体" w:hAnsi="楷体" w:hint="eastAsia"/>
          <w:sz w:val="24"/>
          <w:szCs w:val="24"/>
        </w:rPr>
        <w:t>设备</w:t>
      </w:r>
      <w:r w:rsidRPr="009345DF">
        <w:rPr>
          <w:rFonts w:ascii="楷体" w:eastAsia="楷体" w:hAnsi="楷体"/>
          <w:sz w:val="24"/>
          <w:szCs w:val="24"/>
        </w:rPr>
        <w:t>运行维护记录</w:t>
      </w:r>
      <w:r w:rsidRPr="009345DF">
        <w:rPr>
          <w:rFonts w:ascii="楷体" w:eastAsia="楷体" w:hAnsi="楷体" w:hint="eastAsia"/>
          <w:sz w:val="24"/>
          <w:szCs w:val="24"/>
        </w:rPr>
        <w:t>，建筑系统和设备的控制器、内置电池、系统通信、控制逻辑算法、联动功能的工作状态检查</w:t>
      </w:r>
      <w:r w:rsidRPr="009345DF">
        <w:rPr>
          <w:rFonts w:ascii="楷体" w:eastAsia="楷体" w:hAnsi="楷体"/>
          <w:sz w:val="24"/>
          <w:szCs w:val="24"/>
        </w:rPr>
        <w:t>记录</w:t>
      </w:r>
      <w:r w:rsidRPr="009345DF">
        <w:rPr>
          <w:rFonts w:ascii="楷体" w:eastAsia="楷体" w:hAnsi="楷体" w:hint="eastAsia"/>
          <w:sz w:val="24"/>
          <w:szCs w:val="24"/>
        </w:rPr>
        <w:t>。</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8.1</w:t>
      </w:r>
      <w:r w:rsidRPr="009345DF">
        <w:rPr>
          <w:rFonts w:ascii="Times New Roman" w:hAnsi="Times New Roman" w:cs="Times New Roman" w:hint="eastAsia"/>
          <w:b/>
          <w:sz w:val="24"/>
          <w:szCs w:val="24"/>
        </w:rPr>
        <w:t>.4</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碳排放统计核算和评估工作应符合下列规定：</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1 公示碳排放统计核算对象和范围；</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 建立校园碳排放统计调查制度和</w:t>
      </w:r>
      <w:proofErr w:type="gramStart"/>
      <w:r w:rsidRPr="009345DF">
        <w:rPr>
          <w:rFonts w:ascii="楷体" w:eastAsia="楷体" w:hAnsi="楷体" w:hint="eastAsia"/>
          <w:sz w:val="24"/>
          <w:szCs w:val="24"/>
        </w:rPr>
        <w:t>碳排放</w:t>
      </w:r>
      <w:proofErr w:type="gramEnd"/>
      <w:r w:rsidRPr="009345DF">
        <w:rPr>
          <w:rFonts w:ascii="楷体" w:eastAsia="楷体" w:hAnsi="楷体" w:hint="eastAsia"/>
          <w:sz w:val="24"/>
          <w:szCs w:val="24"/>
        </w:rPr>
        <w:t>信息管理台账；</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3 按照校园碳排放核算相关方法学，综合采用统计数据、动态监测、抽样调查等手段，组织开展统计核算工作；</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4 定期开展碳排放评估工作，并向学校师生公示反映校园低碳发展水平的指标信息；</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5 针对碳排放重点领域、重点区域、重点单位、重点建筑、重点设施，应推行碳排放报告、第三方盘查制度和目标预警机制，制定有针对性的碳排放管控措施。</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本条评价方法：评定阶段查验供冷季、供暖季和年度运行能耗和</w:t>
      </w:r>
      <w:proofErr w:type="gramStart"/>
      <w:r w:rsidRPr="009345DF">
        <w:rPr>
          <w:rFonts w:ascii="楷体" w:eastAsia="楷体" w:hAnsi="楷体" w:hint="eastAsia"/>
          <w:sz w:val="24"/>
          <w:szCs w:val="24"/>
        </w:rPr>
        <w:t>碳排放</w:t>
      </w:r>
      <w:proofErr w:type="gramEnd"/>
      <w:r w:rsidRPr="009345DF">
        <w:rPr>
          <w:rFonts w:ascii="楷体" w:eastAsia="楷体" w:hAnsi="楷体" w:hint="eastAsia"/>
          <w:sz w:val="24"/>
          <w:szCs w:val="24"/>
        </w:rPr>
        <w:t>数据、</w:t>
      </w:r>
      <w:r w:rsidRPr="009345DF">
        <w:rPr>
          <w:rFonts w:ascii="楷体" w:eastAsia="楷体" w:hAnsi="楷体"/>
          <w:sz w:val="24"/>
          <w:szCs w:val="24"/>
        </w:rPr>
        <w:t>碳排放评估报告</w:t>
      </w:r>
      <w:r w:rsidRPr="009345DF">
        <w:rPr>
          <w:rFonts w:ascii="楷体" w:eastAsia="楷体" w:hAnsi="楷体" w:hint="eastAsia"/>
          <w:sz w:val="24"/>
          <w:szCs w:val="24"/>
        </w:rPr>
        <w:t>。</w:t>
      </w:r>
    </w:p>
    <w:p w:rsidR="00702240" w:rsidRPr="009345DF" w:rsidRDefault="00702240" w:rsidP="00702240">
      <w:pPr>
        <w:spacing w:line="360" w:lineRule="auto"/>
        <w:rPr>
          <w:sz w:val="24"/>
          <w:szCs w:val="24"/>
        </w:rPr>
      </w:pPr>
    </w:p>
    <w:p w:rsidR="00702240" w:rsidRPr="009345DF" w:rsidRDefault="00702240" w:rsidP="00702240">
      <w:pPr>
        <w:pStyle w:val="2"/>
        <w:jc w:val="center"/>
        <w:rPr>
          <w:rFonts w:ascii="Times New Roman" w:eastAsia="黑体" w:hAnsi="Times New Roman" w:cs="Times New Roman"/>
          <w:sz w:val="28"/>
          <w:szCs w:val="28"/>
        </w:rPr>
      </w:pPr>
      <w:bookmarkStart w:id="105" w:name="_Toc149320117"/>
      <w:r w:rsidRPr="009345DF">
        <w:rPr>
          <w:rFonts w:ascii="Times New Roman" w:eastAsia="黑体" w:hAnsi="Times New Roman" w:cs="Times New Roman"/>
          <w:sz w:val="28"/>
          <w:szCs w:val="28"/>
        </w:rPr>
        <w:t>8.2</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管理平台</w:t>
      </w:r>
      <w:bookmarkEnd w:id="105"/>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8.2.1</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实现校园建筑、设施、管网的信息化管理，并积累数据，用于分析，性能提升以及教学和科研的素材。实现校园建筑、设施、管网的信息化管理；应用信息化手段进行校园运行管理，功能完备，记录完整。要求使用信息网络系统进行校园运行管理，系统功能完善且覆盖全面。具体包括但不限于学生管理、教师管理、教务管理、财务管理、设备管理、安保管理等方面。在使用过程中，相关记录应当完整、准确、及时，以确保系统功能的有效发挥和管理的科学性。智能化系统工作正常，记录齐全，数据可信。要求智能化系统工作正常，能够准确、高效地完成各项任务。同时，系统应当具备完善的记录功能，包括但不限于操作记录、</w:t>
      </w:r>
      <w:r w:rsidRPr="009345DF">
        <w:rPr>
          <w:rFonts w:ascii="楷体" w:eastAsia="楷体" w:hAnsi="楷体" w:hint="eastAsia"/>
          <w:sz w:val="24"/>
          <w:szCs w:val="24"/>
        </w:rPr>
        <w:lastRenderedPageBreak/>
        <w:t>故障记录、报警记录等，以确保系统运行的稳定性和安全性。此外，系统的数据应当可信，能够为决策提供可靠的数据支持。</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对校园</w:t>
      </w:r>
      <w:r w:rsidRPr="009345DF">
        <w:rPr>
          <w:rFonts w:ascii="楷体" w:eastAsia="楷体" w:hAnsi="楷体"/>
          <w:sz w:val="24"/>
          <w:szCs w:val="24"/>
        </w:rPr>
        <w:t>内能源使用、</w:t>
      </w:r>
      <w:r w:rsidRPr="009345DF">
        <w:rPr>
          <w:rFonts w:ascii="楷体" w:eastAsia="楷体" w:hAnsi="楷体" w:hint="eastAsia"/>
          <w:sz w:val="24"/>
          <w:szCs w:val="24"/>
        </w:rPr>
        <w:t>碳排放</w:t>
      </w:r>
      <w:proofErr w:type="gramStart"/>
      <w:r w:rsidRPr="009345DF">
        <w:rPr>
          <w:rFonts w:ascii="楷体" w:eastAsia="楷体" w:hAnsi="楷体"/>
          <w:sz w:val="24"/>
          <w:szCs w:val="24"/>
        </w:rPr>
        <w:t>及碳资产</w:t>
      </w:r>
      <w:proofErr w:type="gramEnd"/>
      <w:r w:rsidRPr="009345DF">
        <w:rPr>
          <w:rFonts w:ascii="楷体" w:eastAsia="楷体" w:hAnsi="楷体"/>
          <w:sz w:val="24"/>
          <w:szCs w:val="24"/>
        </w:rPr>
        <w:t>情况的掌握、</w:t>
      </w:r>
      <w:r w:rsidRPr="009345DF">
        <w:rPr>
          <w:rFonts w:ascii="楷体" w:eastAsia="楷体" w:hAnsi="楷体" w:hint="eastAsia"/>
          <w:sz w:val="24"/>
          <w:szCs w:val="24"/>
        </w:rPr>
        <w:t>监测</w:t>
      </w:r>
      <w:r w:rsidRPr="009345DF">
        <w:rPr>
          <w:rFonts w:ascii="楷体" w:eastAsia="楷体" w:hAnsi="楷体"/>
          <w:sz w:val="24"/>
          <w:szCs w:val="24"/>
        </w:rPr>
        <w:t>、分析和管理，是校园制定</w:t>
      </w:r>
      <w:r w:rsidRPr="009345DF">
        <w:rPr>
          <w:rFonts w:ascii="楷体" w:eastAsia="楷体" w:hAnsi="楷体" w:hint="eastAsia"/>
          <w:sz w:val="24"/>
          <w:szCs w:val="24"/>
        </w:rPr>
        <w:t>碳</w:t>
      </w:r>
      <w:r w:rsidRPr="009345DF">
        <w:rPr>
          <w:rFonts w:ascii="楷体" w:eastAsia="楷体" w:hAnsi="楷体"/>
          <w:sz w:val="24"/>
          <w:szCs w:val="24"/>
        </w:rPr>
        <w:t>规划、</w:t>
      </w:r>
      <w:proofErr w:type="gramStart"/>
      <w:r w:rsidRPr="009345DF">
        <w:rPr>
          <w:rFonts w:ascii="楷体" w:eastAsia="楷体" w:hAnsi="楷体"/>
          <w:sz w:val="24"/>
          <w:szCs w:val="24"/>
        </w:rPr>
        <w:t>实施碳减排</w:t>
      </w:r>
      <w:proofErr w:type="gramEnd"/>
      <w:r w:rsidRPr="009345DF">
        <w:rPr>
          <w:rFonts w:ascii="楷体" w:eastAsia="楷体" w:hAnsi="楷体"/>
          <w:sz w:val="24"/>
          <w:szCs w:val="24"/>
        </w:rPr>
        <w:t>的重要基础。校园</w:t>
      </w:r>
      <w:proofErr w:type="gramStart"/>
      <w:r w:rsidRPr="009345DF">
        <w:rPr>
          <w:rFonts w:ascii="楷体" w:eastAsia="楷体" w:hAnsi="楷体" w:hint="eastAsia"/>
          <w:sz w:val="24"/>
          <w:szCs w:val="24"/>
        </w:rPr>
        <w:t>内</w:t>
      </w:r>
      <w:r w:rsidRPr="009345DF">
        <w:rPr>
          <w:rFonts w:ascii="楷体" w:eastAsia="楷体" w:hAnsi="楷体"/>
          <w:sz w:val="24"/>
          <w:szCs w:val="24"/>
        </w:rPr>
        <w:t>碳数据</w:t>
      </w:r>
      <w:proofErr w:type="gramEnd"/>
      <w:r w:rsidRPr="009345DF">
        <w:rPr>
          <w:rFonts w:ascii="楷体" w:eastAsia="楷体" w:hAnsi="楷体"/>
          <w:sz w:val="24"/>
          <w:szCs w:val="24"/>
        </w:rPr>
        <w:t>来源多样，包括各类能源</w:t>
      </w:r>
      <w:r w:rsidRPr="009345DF">
        <w:rPr>
          <w:rFonts w:ascii="楷体" w:eastAsia="楷体" w:hAnsi="楷体" w:hint="eastAsia"/>
          <w:sz w:val="24"/>
          <w:szCs w:val="24"/>
        </w:rPr>
        <w:t>消耗及</w:t>
      </w:r>
      <w:r w:rsidRPr="009345DF">
        <w:rPr>
          <w:rFonts w:ascii="楷体" w:eastAsia="楷体" w:hAnsi="楷体"/>
          <w:sz w:val="24"/>
          <w:szCs w:val="24"/>
        </w:rPr>
        <w:t>对应碳排放数据、充电</w:t>
      </w:r>
      <w:r w:rsidRPr="009345DF">
        <w:rPr>
          <w:rFonts w:ascii="楷体" w:eastAsia="楷体" w:hAnsi="楷体" w:hint="eastAsia"/>
          <w:sz w:val="24"/>
          <w:szCs w:val="24"/>
        </w:rPr>
        <w:t>桩</w:t>
      </w:r>
      <w:r w:rsidRPr="009345DF">
        <w:rPr>
          <w:rFonts w:ascii="楷体" w:eastAsia="楷体" w:hAnsi="楷体"/>
          <w:sz w:val="24"/>
          <w:szCs w:val="24"/>
        </w:rPr>
        <w:t>及对应碳排放数据、水资源消耗及对应碳排放数据</w:t>
      </w:r>
      <w:r w:rsidRPr="009345DF">
        <w:rPr>
          <w:rFonts w:ascii="楷体" w:eastAsia="楷体" w:hAnsi="楷体" w:hint="eastAsia"/>
          <w:sz w:val="24"/>
          <w:szCs w:val="24"/>
        </w:rPr>
        <w:t>等</w:t>
      </w:r>
      <w:r w:rsidRPr="009345DF">
        <w:rPr>
          <w:rFonts w:ascii="楷体" w:eastAsia="楷体" w:hAnsi="楷体"/>
          <w:sz w:val="24"/>
          <w:szCs w:val="24"/>
        </w:rPr>
        <w:t>。</w:t>
      </w:r>
      <w:proofErr w:type="gramStart"/>
      <w:r w:rsidRPr="009345DF">
        <w:rPr>
          <w:rFonts w:ascii="楷体" w:eastAsia="楷体" w:hAnsi="楷体"/>
          <w:sz w:val="24"/>
          <w:szCs w:val="24"/>
        </w:rPr>
        <w:t>各类</w:t>
      </w:r>
      <w:r w:rsidRPr="009345DF">
        <w:rPr>
          <w:rFonts w:ascii="楷体" w:eastAsia="楷体" w:hAnsi="楷体" w:hint="eastAsia"/>
          <w:sz w:val="24"/>
          <w:szCs w:val="24"/>
        </w:rPr>
        <w:t>碳排放</w:t>
      </w:r>
      <w:proofErr w:type="gramEnd"/>
      <w:r w:rsidRPr="009345DF">
        <w:rPr>
          <w:rFonts w:ascii="楷体" w:eastAsia="楷体" w:hAnsi="楷体"/>
          <w:sz w:val="24"/>
          <w:szCs w:val="24"/>
        </w:rPr>
        <w:t>数据分散，难以整合并快速计算统计，各类系统</w:t>
      </w:r>
      <w:proofErr w:type="gramStart"/>
      <w:r w:rsidRPr="009345DF">
        <w:rPr>
          <w:rFonts w:ascii="楷体" w:eastAsia="楷体" w:hAnsi="楷体"/>
          <w:sz w:val="24"/>
          <w:szCs w:val="24"/>
        </w:rPr>
        <w:t>间数据</w:t>
      </w:r>
      <w:proofErr w:type="gramEnd"/>
      <w:r w:rsidRPr="009345DF">
        <w:rPr>
          <w:rFonts w:ascii="楷体" w:eastAsia="楷体" w:hAnsi="楷体"/>
          <w:sz w:val="24"/>
          <w:szCs w:val="24"/>
        </w:rPr>
        <w:t>存在断层，难以实现数据统一。</w:t>
      </w:r>
      <w:r w:rsidRPr="009345DF">
        <w:rPr>
          <w:rFonts w:ascii="楷体" w:eastAsia="楷体" w:hAnsi="楷体" w:hint="eastAsia"/>
          <w:sz w:val="24"/>
          <w:szCs w:val="24"/>
        </w:rPr>
        <w:t>校园</w:t>
      </w:r>
      <w:r w:rsidRPr="009345DF">
        <w:rPr>
          <w:rFonts w:ascii="楷体" w:eastAsia="楷体" w:hAnsi="楷体"/>
          <w:sz w:val="24"/>
          <w:szCs w:val="24"/>
        </w:rPr>
        <w:t>综合</w:t>
      </w:r>
      <w:proofErr w:type="gramStart"/>
      <w:r w:rsidRPr="009345DF">
        <w:rPr>
          <w:rFonts w:ascii="楷体" w:eastAsia="楷体" w:hAnsi="楷体"/>
          <w:sz w:val="24"/>
          <w:szCs w:val="24"/>
        </w:rPr>
        <w:t>碳管理</w:t>
      </w:r>
      <w:proofErr w:type="gramEnd"/>
      <w:r w:rsidRPr="009345DF">
        <w:rPr>
          <w:rFonts w:ascii="楷体" w:eastAsia="楷体" w:hAnsi="楷体"/>
          <w:sz w:val="24"/>
          <w:szCs w:val="24"/>
        </w:rPr>
        <w:t>平台指基于环境感知设备和智能</w:t>
      </w:r>
      <w:r w:rsidRPr="009345DF">
        <w:rPr>
          <w:rFonts w:ascii="楷体" w:eastAsia="楷体" w:hAnsi="楷体" w:hint="eastAsia"/>
          <w:sz w:val="24"/>
          <w:szCs w:val="24"/>
        </w:rPr>
        <w:t>信息</w:t>
      </w:r>
      <w:r w:rsidRPr="009345DF">
        <w:rPr>
          <w:rFonts w:ascii="楷体" w:eastAsia="楷体" w:hAnsi="楷体"/>
          <w:sz w:val="24"/>
          <w:szCs w:val="24"/>
        </w:rPr>
        <w:t>分析决策系统，实现对</w:t>
      </w:r>
      <w:proofErr w:type="gramStart"/>
      <w:r w:rsidRPr="009345DF">
        <w:rPr>
          <w:rFonts w:ascii="楷体" w:eastAsia="楷体" w:hAnsi="楷体"/>
          <w:sz w:val="24"/>
          <w:szCs w:val="24"/>
        </w:rPr>
        <w:t>校园内碳排放</w:t>
      </w:r>
      <w:proofErr w:type="gramEnd"/>
      <w:r w:rsidRPr="009345DF">
        <w:rPr>
          <w:rFonts w:ascii="楷体" w:eastAsia="楷体" w:hAnsi="楷体"/>
          <w:sz w:val="24"/>
          <w:szCs w:val="24"/>
        </w:rPr>
        <w:t>、碳资产、碳账户等方面动态监测和反馈的智慧化管理平台。</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碳排放数据的标准化管理是平台建设与可持续运行的基础。</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1 碳排放数据标准文档应当包含碳排放数据在平台数据库中的数据库表信息、存储方式、存储路径、安全性设计等。</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2 能源、水资源、交通的碳排放是校园碳排放的主要构成，平台的数据标准建设应当尽可能完善并包含所有评定方向。</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平台数据应通过智能终端设备接入的方式进行数据定期更新，保证数据更新频率和精度，并与外部平台实现数据打通、数据共享，提高数据采集效率，避免数据重复浪费。</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内能源与碳数据管理平台应建立完善的数据维护制度，定期进行数据维护，并及时更新平台数据，确保数据的准确性和完整性。校园内能源与碳数据管理平台应可将相关数据远传至政府管理平台，以实现数据的共享和管理。确保数据即使远传和准确性。校园内能源与碳数据管理平台还应建立完善的数据安全管理制度，确保数据的保密性和安全性。</w:t>
      </w:r>
    </w:p>
    <w:p w:rsidR="00702240" w:rsidRPr="009345DF" w:rsidRDefault="00702240" w:rsidP="00702240">
      <w:pPr>
        <w:spacing w:line="360" w:lineRule="auto"/>
        <w:ind w:firstLineChars="200" w:firstLine="480"/>
        <w:rPr>
          <w:sz w:val="24"/>
          <w:szCs w:val="24"/>
        </w:rPr>
      </w:pPr>
      <w:r w:rsidRPr="009345DF">
        <w:rPr>
          <w:rFonts w:ascii="楷体" w:eastAsia="楷体" w:hAnsi="楷体" w:hint="eastAsia"/>
          <w:sz w:val="24"/>
          <w:szCs w:val="24"/>
        </w:rPr>
        <w:t>本条</w:t>
      </w:r>
      <w:r w:rsidRPr="009345DF">
        <w:rPr>
          <w:rFonts w:ascii="楷体" w:eastAsia="楷体" w:hAnsi="楷体"/>
          <w:sz w:val="24"/>
          <w:szCs w:val="24"/>
        </w:rPr>
        <w:t>的评</w:t>
      </w:r>
      <w:r w:rsidRPr="009345DF">
        <w:rPr>
          <w:rFonts w:ascii="楷体" w:eastAsia="楷体" w:hAnsi="楷体" w:hint="eastAsia"/>
          <w:sz w:val="24"/>
          <w:szCs w:val="24"/>
        </w:rPr>
        <w:t>定</w:t>
      </w:r>
      <w:r w:rsidRPr="009345DF">
        <w:rPr>
          <w:rFonts w:ascii="楷体" w:eastAsia="楷体" w:hAnsi="楷体"/>
          <w:sz w:val="24"/>
          <w:szCs w:val="24"/>
        </w:rPr>
        <w:t>方法：</w:t>
      </w:r>
      <w:r w:rsidRPr="009345DF">
        <w:rPr>
          <w:rFonts w:ascii="楷体" w:eastAsia="楷体" w:hAnsi="楷体" w:hint="eastAsia"/>
          <w:sz w:val="24"/>
          <w:szCs w:val="24"/>
        </w:rPr>
        <w:t>预评定</w:t>
      </w:r>
      <w:r w:rsidRPr="009345DF">
        <w:rPr>
          <w:rFonts w:ascii="楷体" w:eastAsia="楷体" w:hAnsi="楷体"/>
          <w:sz w:val="24"/>
          <w:szCs w:val="24"/>
        </w:rPr>
        <w:t>阶段</w:t>
      </w:r>
      <w:r w:rsidRPr="009345DF">
        <w:rPr>
          <w:rFonts w:ascii="楷体" w:eastAsia="楷体" w:hAnsi="楷体" w:hint="eastAsia"/>
          <w:sz w:val="24"/>
          <w:szCs w:val="24"/>
        </w:rPr>
        <w:t>查阅</w:t>
      </w:r>
      <w:r w:rsidRPr="009345DF">
        <w:rPr>
          <w:rFonts w:ascii="楷体" w:eastAsia="楷体" w:hAnsi="楷体"/>
          <w:sz w:val="24"/>
          <w:szCs w:val="24"/>
        </w:rPr>
        <w:t>校园综合碳管理</w:t>
      </w:r>
      <w:r w:rsidRPr="009345DF">
        <w:rPr>
          <w:rFonts w:ascii="楷体" w:eastAsia="楷体" w:hAnsi="楷体" w:hint="eastAsia"/>
          <w:sz w:val="24"/>
          <w:szCs w:val="24"/>
        </w:rPr>
        <w:t>系统</w:t>
      </w:r>
      <w:r w:rsidRPr="009345DF">
        <w:rPr>
          <w:rFonts w:ascii="楷体" w:eastAsia="楷体" w:hAnsi="楷体"/>
          <w:sz w:val="24"/>
          <w:szCs w:val="24"/>
        </w:rPr>
        <w:t>设计文件</w:t>
      </w:r>
      <w:r w:rsidRPr="009345DF">
        <w:rPr>
          <w:rFonts w:ascii="楷体" w:eastAsia="楷体" w:hAnsi="楷体" w:hint="eastAsia"/>
          <w:sz w:val="24"/>
          <w:szCs w:val="24"/>
        </w:rPr>
        <w:t>、平台数据库设计文档</w:t>
      </w:r>
      <w:r w:rsidRPr="009345DF">
        <w:rPr>
          <w:rFonts w:ascii="楷体" w:eastAsia="楷体" w:hAnsi="楷体"/>
          <w:sz w:val="24"/>
          <w:szCs w:val="24"/>
        </w:rPr>
        <w:t>；评定阶段现场查看校园综合碳管理</w:t>
      </w:r>
      <w:r w:rsidRPr="009345DF">
        <w:rPr>
          <w:rFonts w:ascii="楷体" w:eastAsia="楷体" w:hAnsi="楷体" w:hint="eastAsia"/>
          <w:sz w:val="24"/>
          <w:szCs w:val="24"/>
        </w:rPr>
        <w:t>系统</w:t>
      </w:r>
      <w:r w:rsidRPr="009345DF">
        <w:rPr>
          <w:rFonts w:ascii="楷体" w:eastAsia="楷体" w:hAnsi="楷体"/>
          <w:sz w:val="24"/>
          <w:szCs w:val="24"/>
        </w:rPr>
        <w:t>的建设和运行状况</w:t>
      </w:r>
      <w:r w:rsidRPr="009345DF">
        <w:rPr>
          <w:rFonts w:ascii="楷体" w:eastAsia="楷体" w:hAnsi="楷体" w:hint="eastAsia"/>
          <w:sz w:val="24"/>
          <w:szCs w:val="24"/>
        </w:rPr>
        <w:t>、平台数据文件、智能终端设备名称和数量、传输字段及数据对接情况等具体内容。</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8.2.2</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校园智慧水资源管理系统是</w:t>
      </w:r>
      <w:r w:rsidRPr="009345DF">
        <w:rPr>
          <w:rFonts w:ascii="楷体" w:eastAsia="楷体" w:hAnsi="楷体"/>
          <w:sz w:val="24"/>
          <w:szCs w:val="24"/>
        </w:rPr>
        <w:t>通过信息技术、传感器技术、数据采集技术、人工智能技术等</w:t>
      </w:r>
      <w:r w:rsidRPr="009345DF">
        <w:rPr>
          <w:rFonts w:ascii="楷体" w:eastAsia="楷体" w:hAnsi="楷体" w:hint="eastAsia"/>
          <w:sz w:val="24"/>
          <w:szCs w:val="24"/>
        </w:rPr>
        <w:t>实现对</w:t>
      </w:r>
      <w:r w:rsidRPr="009345DF">
        <w:rPr>
          <w:rFonts w:ascii="楷体" w:eastAsia="楷体" w:hAnsi="楷体"/>
          <w:sz w:val="24"/>
          <w:szCs w:val="24"/>
        </w:rPr>
        <w:t>水资源的全面</w:t>
      </w:r>
      <w:r w:rsidRPr="009345DF">
        <w:rPr>
          <w:rFonts w:ascii="楷体" w:eastAsia="楷体" w:hAnsi="楷体" w:hint="eastAsia"/>
          <w:sz w:val="24"/>
          <w:szCs w:val="24"/>
        </w:rPr>
        <w:t>监测</w:t>
      </w:r>
      <w:r w:rsidRPr="009345DF">
        <w:rPr>
          <w:rFonts w:ascii="楷体" w:eastAsia="楷体" w:hAnsi="楷体"/>
          <w:sz w:val="24"/>
          <w:szCs w:val="24"/>
        </w:rPr>
        <w:t>和精细化管理，提高水资源的利用效率。</w:t>
      </w:r>
      <w:r w:rsidRPr="009345DF">
        <w:rPr>
          <w:rFonts w:ascii="楷体" w:eastAsia="楷体" w:hAnsi="楷体" w:hint="eastAsia"/>
          <w:sz w:val="24"/>
          <w:szCs w:val="24"/>
        </w:rPr>
        <w:lastRenderedPageBreak/>
        <w:t>管网</w:t>
      </w:r>
      <w:r w:rsidRPr="009345DF">
        <w:rPr>
          <w:rFonts w:ascii="楷体" w:eastAsia="楷体" w:hAnsi="楷体"/>
          <w:sz w:val="24"/>
          <w:szCs w:val="24"/>
        </w:rPr>
        <w:t>漏损率是指管网</w:t>
      </w:r>
      <w:r w:rsidRPr="009345DF">
        <w:rPr>
          <w:rFonts w:ascii="楷体" w:eastAsia="楷体" w:hAnsi="楷体" w:hint="eastAsia"/>
          <w:sz w:val="24"/>
          <w:szCs w:val="24"/>
        </w:rPr>
        <w:t>漏水</w:t>
      </w:r>
      <w:r w:rsidRPr="009345DF">
        <w:rPr>
          <w:rFonts w:ascii="楷体" w:eastAsia="楷体" w:hAnsi="楷体"/>
          <w:sz w:val="24"/>
          <w:szCs w:val="24"/>
        </w:rPr>
        <w:t>量与供水总量</w:t>
      </w:r>
      <w:r w:rsidRPr="009345DF">
        <w:rPr>
          <w:rFonts w:ascii="楷体" w:eastAsia="楷体" w:hAnsi="楷体" w:hint="eastAsia"/>
          <w:sz w:val="24"/>
          <w:szCs w:val="24"/>
        </w:rPr>
        <w:t>之</w:t>
      </w:r>
      <w:r w:rsidRPr="009345DF">
        <w:rPr>
          <w:rFonts w:ascii="楷体" w:eastAsia="楷体" w:hAnsi="楷体"/>
          <w:sz w:val="24"/>
          <w:szCs w:val="24"/>
        </w:rPr>
        <w:t>比</w:t>
      </w:r>
      <w:r w:rsidRPr="009345DF">
        <w:rPr>
          <w:rFonts w:ascii="楷体" w:eastAsia="楷体" w:hAnsi="楷体" w:hint="eastAsia"/>
          <w:sz w:val="24"/>
          <w:szCs w:val="24"/>
        </w:rPr>
        <w:t>。</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评价方法：预评定阶段查阅</w:t>
      </w:r>
      <w:r w:rsidRPr="009345DF">
        <w:rPr>
          <w:rFonts w:ascii="楷体" w:eastAsia="楷体" w:hAnsi="楷体" w:hint="eastAsia"/>
          <w:sz w:val="24"/>
          <w:szCs w:val="24"/>
        </w:rPr>
        <w:t>智慧水资源管理</w:t>
      </w:r>
      <w:r w:rsidRPr="009345DF">
        <w:rPr>
          <w:rFonts w:ascii="楷体" w:eastAsia="楷体" w:hAnsi="楷体"/>
          <w:sz w:val="24"/>
          <w:szCs w:val="24"/>
        </w:rPr>
        <w:t>规划</w:t>
      </w:r>
      <w:r w:rsidRPr="009345DF">
        <w:rPr>
          <w:rFonts w:ascii="楷体" w:eastAsia="楷体" w:hAnsi="楷体" w:hint="eastAsia"/>
          <w:sz w:val="24"/>
          <w:szCs w:val="24"/>
        </w:rPr>
        <w:t>设计</w:t>
      </w:r>
      <w:r w:rsidRPr="009345DF">
        <w:rPr>
          <w:rFonts w:ascii="楷体" w:eastAsia="楷体" w:hAnsi="楷体"/>
          <w:sz w:val="24"/>
          <w:szCs w:val="24"/>
        </w:rPr>
        <w:t>文件。评定</w:t>
      </w:r>
      <w:r w:rsidRPr="009345DF">
        <w:rPr>
          <w:rFonts w:ascii="楷体" w:eastAsia="楷体" w:hAnsi="楷体" w:hint="eastAsia"/>
          <w:sz w:val="24"/>
          <w:szCs w:val="24"/>
        </w:rPr>
        <w:t>阶段</w:t>
      </w:r>
      <w:r w:rsidRPr="009345DF">
        <w:rPr>
          <w:rFonts w:ascii="楷体" w:eastAsia="楷体" w:hAnsi="楷体"/>
          <w:sz w:val="24"/>
          <w:szCs w:val="24"/>
        </w:rPr>
        <w:t>查验</w:t>
      </w:r>
      <w:r w:rsidRPr="009345DF">
        <w:rPr>
          <w:rFonts w:ascii="楷体" w:eastAsia="楷体" w:hAnsi="楷体" w:hint="eastAsia"/>
          <w:sz w:val="24"/>
          <w:szCs w:val="24"/>
        </w:rPr>
        <w:t>校园</w:t>
      </w:r>
      <w:r w:rsidRPr="009345DF">
        <w:rPr>
          <w:rFonts w:ascii="楷体" w:eastAsia="楷体" w:hAnsi="楷体"/>
          <w:sz w:val="24"/>
          <w:szCs w:val="24"/>
        </w:rPr>
        <w:t>智慧水</w:t>
      </w:r>
      <w:r w:rsidRPr="009345DF">
        <w:rPr>
          <w:rFonts w:ascii="楷体" w:eastAsia="楷体" w:hAnsi="楷体" w:hint="eastAsia"/>
          <w:sz w:val="24"/>
          <w:szCs w:val="24"/>
        </w:rPr>
        <w:t>资源</w:t>
      </w:r>
      <w:r w:rsidRPr="009345DF">
        <w:rPr>
          <w:rFonts w:ascii="楷体" w:eastAsia="楷体" w:hAnsi="楷体"/>
          <w:sz w:val="24"/>
          <w:szCs w:val="24"/>
        </w:rPr>
        <w:t>系统运行</w:t>
      </w:r>
      <w:r w:rsidRPr="009345DF">
        <w:rPr>
          <w:rFonts w:ascii="楷体" w:eastAsia="楷体" w:hAnsi="楷体" w:hint="eastAsia"/>
          <w:sz w:val="24"/>
          <w:szCs w:val="24"/>
        </w:rPr>
        <w:t>效果、</w:t>
      </w:r>
      <w:r w:rsidRPr="009345DF">
        <w:rPr>
          <w:rFonts w:ascii="楷体" w:eastAsia="楷体" w:hAnsi="楷体"/>
          <w:sz w:val="24"/>
          <w:szCs w:val="24"/>
        </w:rPr>
        <w:t>管网漏损率检测</w:t>
      </w:r>
      <w:r w:rsidRPr="009345DF">
        <w:rPr>
          <w:rFonts w:ascii="楷体" w:eastAsia="楷体" w:hAnsi="楷体" w:hint="eastAsia"/>
          <w:sz w:val="24"/>
          <w:szCs w:val="24"/>
        </w:rPr>
        <w:t>报告</w:t>
      </w:r>
      <w:r w:rsidRPr="009345DF">
        <w:rPr>
          <w:rFonts w:ascii="楷体" w:eastAsia="楷体" w:hAnsi="楷体"/>
          <w:sz w:val="24"/>
          <w:szCs w:val="24"/>
        </w:rPr>
        <w:t>、运行记录。</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8.2.3</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对纸张、金属、塑料、废弃电子产品等再生资源回收利用。鼓励校园内与快递公司合作实现快递包装的重复利用。鼓励在校园内设置回收积分兑换机器，以便学生和教职工通过回收废品获得积分，并兑换相应的奖品。鼓励在校园内定期组织旧物交易市场，定期组织旧物捐献活动，二者可以同时举行，在学期末或者开学时组织。</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校园内</w:t>
      </w:r>
      <w:proofErr w:type="gramStart"/>
      <w:r w:rsidRPr="009345DF">
        <w:rPr>
          <w:rFonts w:ascii="楷体" w:eastAsia="楷体" w:hAnsi="楷体" w:hint="eastAsia"/>
          <w:sz w:val="24"/>
          <w:szCs w:val="24"/>
        </w:rPr>
        <w:t>设置厨余垃圾收集</w:t>
      </w:r>
      <w:proofErr w:type="gramEnd"/>
      <w:r w:rsidRPr="009345DF">
        <w:rPr>
          <w:rFonts w:ascii="楷体" w:eastAsia="楷体" w:hAnsi="楷体" w:hint="eastAsia"/>
          <w:sz w:val="24"/>
          <w:szCs w:val="24"/>
        </w:rPr>
        <w:t>设施，可并对收集</w:t>
      </w:r>
      <w:proofErr w:type="gramStart"/>
      <w:r w:rsidRPr="009345DF">
        <w:rPr>
          <w:rFonts w:ascii="楷体" w:eastAsia="楷体" w:hAnsi="楷体" w:hint="eastAsia"/>
          <w:sz w:val="24"/>
          <w:szCs w:val="24"/>
        </w:rPr>
        <w:t>的厨余垃圾处理</w:t>
      </w:r>
      <w:proofErr w:type="gramEnd"/>
      <w:r w:rsidRPr="009345DF">
        <w:rPr>
          <w:rFonts w:ascii="楷体" w:eastAsia="楷体" w:hAnsi="楷体" w:hint="eastAsia"/>
          <w:sz w:val="24"/>
          <w:szCs w:val="24"/>
        </w:rPr>
        <w:t>量进行统计，分析生</w:t>
      </w:r>
      <w:proofErr w:type="gramStart"/>
      <w:r w:rsidRPr="009345DF">
        <w:rPr>
          <w:rFonts w:ascii="楷体" w:eastAsia="楷体" w:hAnsi="楷体" w:hint="eastAsia"/>
          <w:sz w:val="24"/>
          <w:szCs w:val="24"/>
        </w:rPr>
        <w:t>均厨余垃圾</w:t>
      </w:r>
      <w:proofErr w:type="gramEnd"/>
      <w:r w:rsidRPr="009345DF">
        <w:rPr>
          <w:rFonts w:ascii="楷体" w:eastAsia="楷体" w:hAnsi="楷体" w:hint="eastAsia"/>
          <w:sz w:val="24"/>
          <w:szCs w:val="24"/>
        </w:rPr>
        <w:t>量，并纵向和横向作为比较。也可以选择与专业的</w:t>
      </w:r>
      <w:proofErr w:type="gramStart"/>
      <w:r w:rsidRPr="009345DF">
        <w:rPr>
          <w:rFonts w:ascii="楷体" w:eastAsia="楷体" w:hAnsi="楷体" w:hint="eastAsia"/>
          <w:sz w:val="24"/>
          <w:szCs w:val="24"/>
        </w:rPr>
        <w:t>厨余垃圾</w:t>
      </w:r>
      <w:proofErr w:type="gramEnd"/>
      <w:r w:rsidRPr="009345DF">
        <w:rPr>
          <w:rFonts w:ascii="楷体" w:eastAsia="楷体" w:hAnsi="楷体" w:hint="eastAsia"/>
          <w:sz w:val="24"/>
          <w:szCs w:val="24"/>
        </w:rPr>
        <w:t>资源化利用公司签署合作协议，委托其进行</w:t>
      </w:r>
      <w:proofErr w:type="gramStart"/>
      <w:r w:rsidRPr="009345DF">
        <w:rPr>
          <w:rFonts w:ascii="楷体" w:eastAsia="楷体" w:hAnsi="楷体" w:hint="eastAsia"/>
          <w:sz w:val="24"/>
          <w:szCs w:val="24"/>
        </w:rPr>
        <w:t>厨余垃圾</w:t>
      </w:r>
      <w:proofErr w:type="gramEnd"/>
      <w:r w:rsidRPr="009345DF">
        <w:rPr>
          <w:rFonts w:ascii="楷体" w:eastAsia="楷体" w:hAnsi="楷体" w:hint="eastAsia"/>
          <w:sz w:val="24"/>
          <w:szCs w:val="24"/>
        </w:rPr>
        <w:t>的资源化利用。对于委托专业公司的，</w:t>
      </w:r>
      <w:proofErr w:type="gramStart"/>
      <w:r w:rsidRPr="009345DF">
        <w:rPr>
          <w:rFonts w:ascii="楷体" w:eastAsia="楷体" w:hAnsi="楷体" w:hint="eastAsia"/>
          <w:sz w:val="24"/>
          <w:szCs w:val="24"/>
        </w:rPr>
        <w:t>记录厨余垃圾处理</w:t>
      </w:r>
      <w:proofErr w:type="gramEnd"/>
      <w:r w:rsidRPr="009345DF">
        <w:rPr>
          <w:rFonts w:ascii="楷体" w:eastAsia="楷体" w:hAnsi="楷体" w:hint="eastAsia"/>
          <w:sz w:val="24"/>
          <w:szCs w:val="24"/>
        </w:rPr>
        <w:t>量进行统计，以分析生</w:t>
      </w:r>
      <w:proofErr w:type="gramStart"/>
      <w:r w:rsidRPr="009345DF">
        <w:rPr>
          <w:rFonts w:ascii="楷体" w:eastAsia="楷体" w:hAnsi="楷体" w:hint="eastAsia"/>
          <w:sz w:val="24"/>
          <w:szCs w:val="24"/>
        </w:rPr>
        <w:t>均厨余垃圾</w:t>
      </w:r>
      <w:proofErr w:type="gramEnd"/>
      <w:r w:rsidRPr="009345DF">
        <w:rPr>
          <w:rFonts w:ascii="楷体" w:eastAsia="楷体" w:hAnsi="楷体" w:hint="eastAsia"/>
          <w:sz w:val="24"/>
          <w:szCs w:val="24"/>
        </w:rPr>
        <w:t>量，并逐渐降低该指标。</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评价方法：预评定阶段查阅</w:t>
      </w:r>
      <w:r w:rsidRPr="009345DF">
        <w:rPr>
          <w:rFonts w:ascii="楷体" w:eastAsia="楷体" w:hAnsi="楷体" w:hint="eastAsia"/>
          <w:sz w:val="24"/>
          <w:szCs w:val="24"/>
        </w:rPr>
        <w:t>生活垃圾分类收集设计</w:t>
      </w:r>
      <w:r w:rsidRPr="009345DF">
        <w:rPr>
          <w:rFonts w:ascii="楷体" w:eastAsia="楷体" w:hAnsi="楷体"/>
          <w:sz w:val="24"/>
          <w:szCs w:val="24"/>
        </w:rPr>
        <w:t>文件</w:t>
      </w:r>
      <w:r w:rsidRPr="009345DF">
        <w:rPr>
          <w:rFonts w:ascii="楷体" w:eastAsia="楷体" w:hAnsi="楷体" w:hint="eastAsia"/>
          <w:sz w:val="24"/>
          <w:szCs w:val="24"/>
        </w:rPr>
        <w:t>、餐厨垃圾专业化收集管理方案</w:t>
      </w:r>
      <w:r w:rsidRPr="009345DF">
        <w:rPr>
          <w:rFonts w:ascii="楷体" w:eastAsia="楷体" w:hAnsi="楷体"/>
          <w:sz w:val="24"/>
          <w:szCs w:val="24"/>
        </w:rPr>
        <w:t>、</w:t>
      </w:r>
      <w:r w:rsidRPr="009345DF">
        <w:rPr>
          <w:rFonts w:ascii="楷体" w:eastAsia="楷体" w:hAnsi="楷体" w:hint="eastAsia"/>
          <w:sz w:val="24"/>
          <w:szCs w:val="24"/>
        </w:rPr>
        <w:t>固体废弃物分类收集回收方案</w:t>
      </w:r>
      <w:r w:rsidRPr="009345DF">
        <w:rPr>
          <w:rFonts w:ascii="楷体" w:eastAsia="楷体" w:hAnsi="楷体"/>
          <w:sz w:val="24"/>
          <w:szCs w:val="24"/>
        </w:rPr>
        <w:t>。评定</w:t>
      </w:r>
      <w:r w:rsidRPr="009345DF">
        <w:rPr>
          <w:rFonts w:ascii="楷体" w:eastAsia="楷体" w:hAnsi="楷体" w:hint="eastAsia"/>
          <w:sz w:val="24"/>
          <w:szCs w:val="24"/>
        </w:rPr>
        <w:t>阶段</w:t>
      </w:r>
      <w:r w:rsidRPr="009345DF">
        <w:rPr>
          <w:rFonts w:ascii="楷体" w:eastAsia="楷体" w:hAnsi="楷体"/>
          <w:sz w:val="24"/>
          <w:szCs w:val="24"/>
        </w:rPr>
        <w:t>查验</w:t>
      </w:r>
      <w:r w:rsidRPr="009345DF">
        <w:rPr>
          <w:rFonts w:ascii="楷体" w:eastAsia="楷体" w:hAnsi="楷体" w:hint="eastAsia"/>
          <w:sz w:val="24"/>
          <w:szCs w:val="24"/>
        </w:rPr>
        <w:t>校园生活</w:t>
      </w:r>
      <w:r w:rsidRPr="009345DF">
        <w:rPr>
          <w:rFonts w:ascii="楷体" w:eastAsia="楷体" w:hAnsi="楷体"/>
          <w:sz w:val="24"/>
          <w:szCs w:val="24"/>
        </w:rPr>
        <w:t>垃圾</w:t>
      </w:r>
      <w:r w:rsidRPr="009345DF">
        <w:rPr>
          <w:rFonts w:ascii="楷体" w:eastAsia="楷体" w:hAnsi="楷体" w:hint="eastAsia"/>
          <w:sz w:val="24"/>
          <w:szCs w:val="24"/>
        </w:rPr>
        <w:t>、餐厨垃圾、固体废弃物</w:t>
      </w:r>
      <w:r w:rsidRPr="009345DF">
        <w:rPr>
          <w:rFonts w:ascii="楷体" w:eastAsia="楷体" w:hAnsi="楷体"/>
          <w:sz w:val="24"/>
          <w:szCs w:val="24"/>
        </w:rPr>
        <w:t>分类收集情况等。</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8.2.4</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为建立校园节能低碳行为引导机制，应制定相应的规章制度和操作规程，并在全校范围内贯彻执行。例如制定《校园节能低碳行为引导守则》，明确校园节能低碳行为的引导目标、具体措施和实施细则。建立节能低碳宣传教育机制，通过校园网站、</w:t>
      </w:r>
      <w:proofErr w:type="gramStart"/>
      <w:r w:rsidRPr="009345DF">
        <w:rPr>
          <w:rFonts w:ascii="楷体" w:eastAsia="楷体" w:hAnsi="楷体" w:hint="eastAsia"/>
          <w:sz w:val="24"/>
          <w:szCs w:val="24"/>
        </w:rPr>
        <w:t>微信公众号</w:t>
      </w:r>
      <w:proofErr w:type="gramEnd"/>
      <w:r w:rsidRPr="009345DF">
        <w:rPr>
          <w:rFonts w:ascii="楷体" w:eastAsia="楷体" w:hAnsi="楷体" w:hint="eastAsia"/>
          <w:sz w:val="24"/>
          <w:szCs w:val="24"/>
        </w:rPr>
        <w:t>、宣传栏等多种渠道，向全校师生宣传节能低碳的重要性和具体行为方式。开展节能低碳实践活动，如组织学生参加能源管控、垃圾分类、绿色出行等主题实践活动，增强学生的环保意识和实践能力。要求校园内的设备、家具等固定资产在出现损坏时，及时进行维修和改造，以确保其正常运转和使用，延长使用说明，降低碳排放。同时，经过维修和改造的固定资产可以在校内流转使用，以实现资源的再利用和节约。校园内的设备、家具等固定资产经</w:t>
      </w:r>
      <w:r w:rsidRPr="009345DF">
        <w:rPr>
          <w:rFonts w:ascii="楷体" w:eastAsia="楷体" w:hAnsi="楷体" w:hint="eastAsia"/>
          <w:sz w:val="24"/>
          <w:szCs w:val="24"/>
        </w:rPr>
        <w:lastRenderedPageBreak/>
        <w:t>过良好的维护，使其在使用寿命内保持良好的状态和使用性能。为偏于评定，给出的具体要求是，在规定最低报废年限之后，仍能正常使用的固定资产同类资产比例作为评定方法。最低报废年限参照相关标准或学校相关文件执行。</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评价方法：评定</w:t>
      </w:r>
      <w:r w:rsidRPr="009345DF">
        <w:rPr>
          <w:rFonts w:ascii="楷体" w:eastAsia="楷体" w:hAnsi="楷体" w:hint="eastAsia"/>
          <w:sz w:val="24"/>
          <w:szCs w:val="24"/>
        </w:rPr>
        <w:t>阶段</w:t>
      </w:r>
      <w:r w:rsidRPr="009345DF">
        <w:rPr>
          <w:rFonts w:ascii="楷体" w:eastAsia="楷体" w:hAnsi="楷体"/>
          <w:sz w:val="24"/>
          <w:szCs w:val="24"/>
        </w:rPr>
        <w:t>查验</w:t>
      </w:r>
      <w:r w:rsidRPr="009345DF">
        <w:rPr>
          <w:rFonts w:ascii="楷体" w:eastAsia="楷体" w:hAnsi="楷体" w:hint="eastAsia"/>
          <w:sz w:val="24"/>
          <w:szCs w:val="24"/>
        </w:rPr>
        <w:t>校园低碳生活方式具体</w:t>
      </w:r>
      <w:r w:rsidRPr="009345DF">
        <w:rPr>
          <w:rFonts w:ascii="楷体" w:eastAsia="楷体" w:hAnsi="楷体"/>
          <w:sz w:val="24"/>
          <w:szCs w:val="24"/>
        </w:rPr>
        <w:t>实践情况</w:t>
      </w:r>
      <w:r w:rsidRPr="009345DF">
        <w:rPr>
          <w:rFonts w:ascii="楷体" w:eastAsia="楷体" w:hAnsi="楷体" w:hint="eastAsia"/>
          <w:sz w:val="24"/>
          <w:szCs w:val="24"/>
        </w:rPr>
        <w:t>或</w:t>
      </w:r>
      <w:r w:rsidRPr="009345DF">
        <w:rPr>
          <w:rFonts w:ascii="楷体" w:eastAsia="楷体" w:hAnsi="楷体"/>
          <w:sz w:val="24"/>
          <w:szCs w:val="24"/>
        </w:rPr>
        <w:t>证明材料等。</w:t>
      </w:r>
    </w:p>
    <w:p w:rsidR="00702240" w:rsidRPr="009345DF" w:rsidRDefault="00702240" w:rsidP="00702240">
      <w:pPr>
        <w:spacing w:line="360" w:lineRule="auto"/>
        <w:rPr>
          <w:sz w:val="24"/>
          <w:szCs w:val="24"/>
        </w:rPr>
      </w:pPr>
    </w:p>
    <w:p w:rsidR="00702240" w:rsidRPr="009345DF" w:rsidRDefault="00702240" w:rsidP="00702240">
      <w:pPr>
        <w:spacing w:line="360" w:lineRule="auto"/>
        <w:rPr>
          <w:rFonts w:ascii="楷体" w:eastAsia="楷体" w:hAnsi="楷体"/>
          <w:sz w:val="24"/>
          <w:szCs w:val="24"/>
        </w:rPr>
      </w:pPr>
      <w:r w:rsidRPr="009345DF">
        <w:rPr>
          <w:rFonts w:ascii="Times New Roman" w:hAnsi="Times New Roman" w:cs="Times New Roman"/>
          <w:b/>
          <w:sz w:val="24"/>
          <w:szCs w:val="24"/>
        </w:rPr>
        <w:t>8.2.5</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智能照明</w:t>
      </w:r>
      <w:r w:rsidRPr="009345DF">
        <w:rPr>
          <w:rFonts w:ascii="楷体" w:eastAsia="楷体" w:hAnsi="楷体"/>
          <w:sz w:val="24"/>
          <w:szCs w:val="24"/>
        </w:rPr>
        <w:t>控制系统是利用先进电磁调压及电子感应技术，对供电进行实时监控与跟踪，自动平滑地调节电路的</w:t>
      </w:r>
      <w:r w:rsidRPr="009345DF">
        <w:rPr>
          <w:rFonts w:ascii="楷体" w:eastAsia="楷体" w:hAnsi="楷体" w:hint="eastAsia"/>
          <w:sz w:val="24"/>
          <w:szCs w:val="24"/>
        </w:rPr>
        <w:t>电压</w:t>
      </w:r>
      <w:r w:rsidRPr="009345DF">
        <w:rPr>
          <w:rFonts w:ascii="楷体" w:eastAsia="楷体" w:hAnsi="楷体"/>
          <w:sz w:val="24"/>
          <w:szCs w:val="24"/>
        </w:rPr>
        <w:t>和电流幅度，改善照明电路中</w:t>
      </w:r>
      <w:r w:rsidRPr="009345DF">
        <w:rPr>
          <w:rFonts w:ascii="楷体" w:eastAsia="楷体" w:hAnsi="楷体" w:hint="eastAsia"/>
          <w:sz w:val="24"/>
          <w:szCs w:val="24"/>
        </w:rPr>
        <w:t>不平衡</w:t>
      </w:r>
      <w:r w:rsidRPr="009345DF">
        <w:rPr>
          <w:rFonts w:ascii="楷体" w:eastAsia="楷体" w:hAnsi="楷体"/>
          <w:sz w:val="24"/>
          <w:szCs w:val="24"/>
        </w:rPr>
        <w:t>负荷所带来的额外</w:t>
      </w:r>
      <w:r w:rsidRPr="009345DF">
        <w:rPr>
          <w:rFonts w:ascii="楷体" w:eastAsia="楷体" w:hAnsi="楷体" w:hint="eastAsia"/>
          <w:sz w:val="24"/>
          <w:szCs w:val="24"/>
        </w:rPr>
        <w:t>功耗</w:t>
      </w:r>
      <w:r w:rsidRPr="009345DF">
        <w:rPr>
          <w:rFonts w:ascii="楷体" w:eastAsia="楷体" w:hAnsi="楷体"/>
          <w:sz w:val="24"/>
          <w:szCs w:val="24"/>
        </w:rPr>
        <w:t>，提高功率因素，降低灯具和线路的工作温度</w:t>
      </w:r>
      <w:r w:rsidRPr="009345DF">
        <w:rPr>
          <w:rFonts w:ascii="楷体" w:eastAsia="楷体" w:hAnsi="楷体" w:hint="eastAsia"/>
          <w:sz w:val="24"/>
          <w:szCs w:val="24"/>
        </w:rPr>
        <w:t>，</w:t>
      </w:r>
      <w:r w:rsidRPr="009345DF">
        <w:rPr>
          <w:rFonts w:ascii="楷体" w:eastAsia="楷体" w:hAnsi="楷体"/>
          <w:sz w:val="24"/>
          <w:szCs w:val="24"/>
        </w:rPr>
        <w:t>实现</w:t>
      </w:r>
      <w:r w:rsidRPr="009345DF">
        <w:rPr>
          <w:rFonts w:ascii="楷体" w:eastAsia="楷体" w:hAnsi="楷体" w:hint="eastAsia"/>
          <w:sz w:val="24"/>
          <w:szCs w:val="24"/>
        </w:rPr>
        <w:t>照明</w:t>
      </w:r>
      <w:r w:rsidRPr="009345DF">
        <w:rPr>
          <w:rFonts w:ascii="楷体" w:eastAsia="楷体" w:hAnsi="楷体"/>
          <w:sz w:val="24"/>
          <w:szCs w:val="24"/>
        </w:rPr>
        <w:t>系统</w:t>
      </w:r>
      <w:proofErr w:type="gramStart"/>
      <w:r w:rsidRPr="009345DF">
        <w:rPr>
          <w:rFonts w:ascii="楷体" w:eastAsia="楷体" w:hAnsi="楷体" w:hint="eastAsia"/>
          <w:sz w:val="24"/>
          <w:szCs w:val="24"/>
        </w:rPr>
        <w:t>节能降碳的</w:t>
      </w:r>
      <w:proofErr w:type="gramEnd"/>
      <w:r w:rsidRPr="009345DF">
        <w:rPr>
          <w:rFonts w:ascii="楷体" w:eastAsia="楷体" w:hAnsi="楷体"/>
          <w:sz w:val="24"/>
          <w:szCs w:val="24"/>
        </w:rPr>
        <w:t>效果。</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评价方法：预评定阶段查阅</w:t>
      </w:r>
      <w:r w:rsidRPr="009345DF">
        <w:rPr>
          <w:rFonts w:ascii="楷体" w:eastAsia="楷体" w:hAnsi="楷体" w:hint="eastAsia"/>
          <w:sz w:val="24"/>
          <w:szCs w:val="24"/>
        </w:rPr>
        <w:t>智慧照明</w:t>
      </w:r>
      <w:r w:rsidRPr="009345DF">
        <w:rPr>
          <w:rFonts w:ascii="楷体" w:eastAsia="楷体" w:hAnsi="楷体"/>
          <w:sz w:val="24"/>
          <w:szCs w:val="24"/>
        </w:rPr>
        <w:t>系统</w:t>
      </w:r>
      <w:r w:rsidRPr="009345DF">
        <w:rPr>
          <w:rFonts w:ascii="楷体" w:eastAsia="楷体" w:hAnsi="楷体" w:hint="eastAsia"/>
          <w:sz w:val="24"/>
          <w:szCs w:val="24"/>
        </w:rPr>
        <w:t>设计</w:t>
      </w:r>
      <w:r w:rsidRPr="009345DF">
        <w:rPr>
          <w:rFonts w:ascii="楷体" w:eastAsia="楷体" w:hAnsi="楷体"/>
          <w:sz w:val="24"/>
          <w:szCs w:val="24"/>
        </w:rPr>
        <w:t>文件。评定</w:t>
      </w:r>
      <w:r w:rsidRPr="009345DF">
        <w:rPr>
          <w:rFonts w:ascii="楷体" w:eastAsia="楷体" w:hAnsi="楷体" w:hint="eastAsia"/>
          <w:sz w:val="24"/>
          <w:szCs w:val="24"/>
        </w:rPr>
        <w:t>阶段</w:t>
      </w:r>
      <w:r w:rsidRPr="009345DF">
        <w:rPr>
          <w:rFonts w:ascii="楷体" w:eastAsia="楷体" w:hAnsi="楷体"/>
          <w:sz w:val="24"/>
          <w:szCs w:val="24"/>
        </w:rPr>
        <w:t>查验</w:t>
      </w:r>
      <w:r w:rsidRPr="009345DF">
        <w:rPr>
          <w:rFonts w:ascii="楷体" w:eastAsia="楷体" w:hAnsi="楷体" w:hint="eastAsia"/>
          <w:sz w:val="24"/>
          <w:szCs w:val="24"/>
        </w:rPr>
        <w:t>校园智慧</w:t>
      </w:r>
      <w:r w:rsidRPr="009345DF">
        <w:rPr>
          <w:rFonts w:ascii="楷体" w:eastAsia="楷体" w:hAnsi="楷体"/>
          <w:sz w:val="24"/>
          <w:szCs w:val="24"/>
        </w:rPr>
        <w:t>照明系统运行效果等。</w:t>
      </w:r>
    </w:p>
    <w:p w:rsidR="00702240" w:rsidRPr="009345DF" w:rsidRDefault="00702240" w:rsidP="00702240">
      <w:pPr>
        <w:autoSpaceDE w:val="0"/>
        <w:autoSpaceDN w:val="0"/>
        <w:adjustRightInd w:val="0"/>
        <w:spacing w:line="360" w:lineRule="auto"/>
        <w:jc w:val="left"/>
        <w:rPr>
          <w:rFonts w:ascii="Times New Roman" w:hAnsi="Times New Roman" w:cs="Times New Roman"/>
          <w:b/>
          <w:sz w:val="24"/>
          <w:szCs w:val="24"/>
        </w:rPr>
      </w:pPr>
    </w:p>
    <w:p w:rsidR="00702240"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8.2.6</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该条文旨在通过信息披露的奖惩机制，实现自我监督与增加实施动力。建立节能低碳表彰奖励机制，对在节能低碳方面表现优异的部门给予表彰和奖励，以激励更多人积极参与节能低碳行动。通过信息披露方式，建立节能低碳监督鼓励机制，鼓励师生员工互相监督，共同推动校园节能低碳行为的落实。</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评价方法：</w:t>
      </w:r>
      <w:r w:rsidRPr="009345DF">
        <w:rPr>
          <w:rFonts w:ascii="楷体" w:eastAsia="楷体" w:hAnsi="楷体" w:hint="eastAsia"/>
          <w:sz w:val="24"/>
          <w:szCs w:val="24"/>
        </w:rPr>
        <w:t>评定</w:t>
      </w:r>
      <w:r w:rsidRPr="009345DF">
        <w:rPr>
          <w:rFonts w:ascii="楷体" w:eastAsia="楷体" w:hAnsi="楷体"/>
          <w:sz w:val="24"/>
          <w:szCs w:val="24"/>
        </w:rPr>
        <w:t>阶段</w:t>
      </w:r>
      <w:r w:rsidRPr="009345DF">
        <w:rPr>
          <w:rFonts w:ascii="楷体" w:eastAsia="楷体" w:hAnsi="楷体" w:hint="eastAsia"/>
          <w:sz w:val="24"/>
          <w:szCs w:val="24"/>
        </w:rPr>
        <w:t>查看校园碳中和信息披露公示情况记录。</w:t>
      </w:r>
    </w:p>
    <w:p w:rsidR="00702240" w:rsidRPr="009345DF" w:rsidRDefault="00702240" w:rsidP="00702240">
      <w:pPr>
        <w:spacing w:line="360" w:lineRule="auto"/>
        <w:ind w:left="1" w:firstLineChars="176" w:firstLine="422"/>
        <w:rPr>
          <w:rFonts w:ascii="宋体" w:eastAsia="宋体" w:hAnsi="宋体"/>
          <w:sz w:val="24"/>
          <w:szCs w:val="24"/>
        </w:rPr>
      </w:pPr>
    </w:p>
    <w:p w:rsidR="00702240"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8.2.7</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定期组织参与绿色校园运行管理交流活动，包括研讨会、分享会等形式，并建立完整的活动记录和交流材料。该项工作由碳中和管理委员会或办公室负责组织和监督实施。</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为定期进行校园碳中和运行管理培训，组织同行交流，需要制定详细的培训计划和考核标准，并组织相关人员参加培训和考核。对于本文的内容，一般应包括：建立校园碳中和运行管理培训计划，明确培训内容、时间和参与人员。为提高运行管理人员的业务技能水平，鼓励其参加社会相关行业的业务技能考核，并为其提供必要的支持和帮助。</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鼓励公众参与校园运行管理会议，提出意见和建议。同时，组织学生、教工参与校级校园运行管理活动，每学年不少于2次，确保参与人员范围涵盖学校各年级和主要部门。该项工作由校务处或学生处等相关部门负责组织和实施。</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在培训过程中，可开展校园节能低碳评估和总结，针对存在的问题和不足，及时采取措施进行整改和提高。</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w:t>
      </w:r>
      <w:r w:rsidRPr="009345DF">
        <w:rPr>
          <w:rFonts w:ascii="楷体" w:eastAsia="楷体" w:hAnsi="楷体"/>
          <w:sz w:val="24"/>
          <w:szCs w:val="24"/>
        </w:rPr>
        <w:t>评价</w:t>
      </w:r>
      <w:r w:rsidRPr="009345DF">
        <w:rPr>
          <w:rFonts w:ascii="楷体" w:eastAsia="楷体" w:hAnsi="楷体" w:hint="eastAsia"/>
          <w:sz w:val="24"/>
          <w:szCs w:val="24"/>
        </w:rPr>
        <w:t>方法</w:t>
      </w:r>
      <w:r w:rsidRPr="009345DF">
        <w:rPr>
          <w:rFonts w:ascii="楷体" w:eastAsia="楷体" w:hAnsi="楷体"/>
          <w:sz w:val="24"/>
          <w:szCs w:val="24"/>
        </w:rPr>
        <w:t>：</w:t>
      </w:r>
      <w:r w:rsidRPr="009345DF">
        <w:rPr>
          <w:rFonts w:ascii="楷体" w:eastAsia="楷体" w:hAnsi="楷体" w:hint="eastAsia"/>
          <w:sz w:val="24"/>
          <w:szCs w:val="24"/>
        </w:rPr>
        <w:t>评定</w:t>
      </w:r>
      <w:r w:rsidRPr="009345DF">
        <w:rPr>
          <w:rFonts w:ascii="楷体" w:eastAsia="楷体" w:hAnsi="楷体"/>
          <w:sz w:val="24"/>
          <w:szCs w:val="24"/>
        </w:rPr>
        <w:t>阶段</w:t>
      </w:r>
      <w:r w:rsidRPr="009345DF">
        <w:rPr>
          <w:rFonts w:ascii="楷体" w:eastAsia="楷体" w:hAnsi="楷体" w:hint="eastAsia"/>
          <w:sz w:val="24"/>
          <w:szCs w:val="24"/>
        </w:rPr>
        <w:t>查看校园碳中和运行管理培训活动开展记录文件，记录文件应有总结和照片等资料佐证。</w:t>
      </w:r>
    </w:p>
    <w:p w:rsidR="00702240" w:rsidRPr="009345DF" w:rsidRDefault="00702240" w:rsidP="00702240">
      <w:pPr>
        <w:spacing w:line="360" w:lineRule="auto"/>
        <w:rPr>
          <w:rFonts w:ascii="楷体" w:eastAsia="楷体" w:hAnsi="楷体"/>
          <w:sz w:val="24"/>
          <w:szCs w:val="24"/>
        </w:rPr>
      </w:pPr>
    </w:p>
    <w:p w:rsidR="00702240" w:rsidRPr="009345DF" w:rsidRDefault="00702240" w:rsidP="00702240">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8.2.8</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建筑能源管理的复杂性和专业性需要持续的、专业的运维管理，建筑能源系统面临能效降低、效益下降甚至弃置等风险，而通过合同能源管理、专业托管服务等方式，可以有效改善建筑管理单位专业人员缺乏导致的运</w:t>
      </w:r>
      <w:proofErr w:type="gramStart"/>
      <w:r w:rsidRPr="009345DF">
        <w:rPr>
          <w:rFonts w:ascii="楷体" w:eastAsia="楷体" w:hAnsi="楷体" w:hint="eastAsia"/>
          <w:sz w:val="24"/>
          <w:szCs w:val="24"/>
        </w:rPr>
        <w:t>维管理</w:t>
      </w:r>
      <w:proofErr w:type="gramEnd"/>
      <w:r w:rsidRPr="009345DF">
        <w:rPr>
          <w:rFonts w:ascii="楷体" w:eastAsia="楷体" w:hAnsi="楷体" w:hint="eastAsia"/>
          <w:sz w:val="24"/>
          <w:szCs w:val="24"/>
        </w:rPr>
        <w:t>问题，优化建筑能源系统和用能设备的运行，并降低建筑物业管理成本，提升经济性。合同能源管理、专业托管服务是能源服务外包、节能收益共享的一种市场化模式，有利于建筑物业管理机构</w:t>
      </w:r>
      <w:proofErr w:type="gramStart"/>
      <w:r w:rsidRPr="009345DF">
        <w:rPr>
          <w:rFonts w:ascii="楷体" w:eastAsia="楷体" w:hAnsi="楷体" w:hint="eastAsia"/>
          <w:sz w:val="24"/>
          <w:szCs w:val="24"/>
        </w:rPr>
        <w:t>分散分</w:t>
      </w:r>
      <w:proofErr w:type="gramEnd"/>
      <w:r w:rsidRPr="009345DF">
        <w:rPr>
          <w:rFonts w:ascii="楷体" w:eastAsia="楷体" w:hAnsi="楷体" w:hint="eastAsia"/>
          <w:sz w:val="24"/>
          <w:szCs w:val="24"/>
        </w:rPr>
        <w:t>险，更好的贯彻和实施低碳发展要求。</w:t>
      </w:r>
    </w:p>
    <w:p w:rsidR="00702240" w:rsidRPr="009345DF" w:rsidRDefault="00702240"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本条的评定方法：评定阶段查阅合同能源管理或专业托管服务的合同。</w:t>
      </w:r>
    </w:p>
    <w:p w:rsidR="00702240" w:rsidRPr="009345DF" w:rsidRDefault="00702240" w:rsidP="00702240">
      <w:pPr>
        <w:spacing w:line="360" w:lineRule="auto"/>
        <w:rPr>
          <w:rFonts w:asciiTheme="minorEastAsia" w:hAnsiTheme="minorEastAsia"/>
          <w:bCs/>
          <w:sz w:val="24"/>
          <w:szCs w:val="24"/>
        </w:rPr>
      </w:pPr>
    </w:p>
    <w:p w:rsidR="00702240" w:rsidRPr="009345DF" w:rsidRDefault="00702240" w:rsidP="00702240">
      <w:pPr>
        <w:spacing w:line="360" w:lineRule="auto"/>
        <w:ind w:firstLineChars="200" w:firstLine="480"/>
        <w:rPr>
          <w:rFonts w:ascii="楷体" w:eastAsia="楷体" w:hAnsi="楷体"/>
          <w:sz w:val="24"/>
          <w:szCs w:val="24"/>
        </w:rPr>
      </w:pPr>
    </w:p>
    <w:p w:rsidR="00702240" w:rsidRPr="009345DF" w:rsidRDefault="00702240" w:rsidP="00702240">
      <w:pPr>
        <w:spacing w:line="360" w:lineRule="auto"/>
        <w:ind w:firstLineChars="200" w:firstLine="480"/>
        <w:rPr>
          <w:rFonts w:asciiTheme="minorEastAsia" w:hAnsiTheme="minorEastAsia"/>
          <w:sz w:val="24"/>
          <w:szCs w:val="24"/>
        </w:rPr>
      </w:pPr>
    </w:p>
    <w:p w:rsidR="00702240" w:rsidRPr="009345DF" w:rsidRDefault="00702240" w:rsidP="00702240">
      <w:pPr>
        <w:spacing w:line="360" w:lineRule="auto"/>
        <w:ind w:firstLineChars="200" w:firstLine="480"/>
        <w:rPr>
          <w:rFonts w:ascii="楷体" w:eastAsia="楷体" w:hAnsi="楷体"/>
          <w:sz w:val="24"/>
          <w:szCs w:val="24"/>
        </w:rPr>
      </w:pPr>
    </w:p>
    <w:p w:rsidR="00702240" w:rsidRPr="009345DF" w:rsidRDefault="00702240" w:rsidP="00702240">
      <w:pPr>
        <w:spacing w:line="360" w:lineRule="auto"/>
        <w:rPr>
          <w:rFonts w:asciiTheme="minorEastAsia" w:hAnsiTheme="minorEastAsia"/>
          <w:bCs/>
          <w:sz w:val="24"/>
          <w:szCs w:val="24"/>
        </w:rPr>
      </w:pPr>
    </w:p>
    <w:p w:rsidR="00702240" w:rsidRPr="009345DF" w:rsidRDefault="00702240" w:rsidP="00702240">
      <w:pPr>
        <w:spacing w:line="360" w:lineRule="auto"/>
        <w:ind w:firstLineChars="200" w:firstLine="480"/>
        <w:rPr>
          <w:rFonts w:ascii="楷体" w:eastAsia="楷体" w:hAnsi="楷体"/>
          <w:sz w:val="24"/>
          <w:szCs w:val="24"/>
        </w:rPr>
      </w:pPr>
    </w:p>
    <w:p w:rsidR="00702240" w:rsidRPr="009345DF" w:rsidRDefault="00702240" w:rsidP="00702240">
      <w:pPr>
        <w:spacing w:line="360" w:lineRule="auto"/>
        <w:ind w:firstLineChars="200" w:firstLine="480"/>
        <w:rPr>
          <w:rFonts w:asciiTheme="minorEastAsia" w:hAnsiTheme="minorEastAsia"/>
          <w:sz w:val="24"/>
          <w:szCs w:val="24"/>
        </w:rPr>
      </w:pPr>
    </w:p>
    <w:p w:rsidR="00702240" w:rsidRPr="009345DF" w:rsidRDefault="00702240" w:rsidP="00702240">
      <w:pPr>
        <w:widowControl/>
        <w:jc w:val="left"/>
        <w:rPr>
          <w:rFonts w:asciiTheme="minorEastAsia" w:hAnsiTheme="minorEastAsia" w:cstheme="majorBidi"/>
          <w:b/>
          <w:bCs/>
          <w:sz w:val="24"/>
          <w:szCs w:val="24"/>
        </w:rPr>
      </w:pPr>
      <w:r w:rsidRPr="009345DF">
        <w:rPr>
          <w:rFonts w:asciiTheme="minorEastAsia" w:hAnsiTheme="minorEastAsia"/>
          <w:sz w:val="24"/>
          <w:szCs w:val="24"/>
        </w:rPr>
        <w:br w:type="page"/>
      </w:r>
    </w:p>
    <w:p w:rsidR="00702240" w:rsidRPr="009345DF" w:rsidRDefault="00702240" w:rsidP="00702240">
      <w:pPr>
        <w:pStyle w:val="1"/>
        <w:rPr>
          <w:sz w:val="32"/>
        </w:rPr>
      </w:pPr>
      <w:bookmarkStart w:id="106" w:name="_Toc149320118"/>
      <w:r w:rsidRPr="009345DF">
        <w:rPr>
          <w:rFonts w:hint="eastAsia"/>
          <w:sz w:val="32"/>
        </w:rPr>
        <w:lastRenderedPageBreak/>
        <w:t>9</w:t>
      </w:r>
      <w:r w:rsidRPr="009345DF">
        <w:rPr>
          <w:sz w:val="32"/>
        </w:rPr>
        <w:t xml:space="preserve">  </w:t>
      </w:r>
      <w:r w:rsidRPr="009345DF">
        <w:rPr>
          <w:rFonts w:hint="eastAsia"/>
          <w:sz w:val="32"/>
        </w:rPr>
        <w:t>教育与推广</w:t>
      </w:r>
      <w:bookmarkEnd w:id="106"/>
    </w:p>
    <w:p w:rsidR="00702240" w:rsidRPr="009345DF" w:rsidRDefault="00702240" w:rsidP="00702240">
      <w:pPr>
        <w:pStyle w:val="2"/>
        <w:jc w:val="center"/>
        <w:rPr>
          <w:rFonts w:ascii="Times New Roman" w:eastAsia="黑体" w:hAnsi="Times New Roman" w:cs="Times New Roman"/>
          <w:sz w:val="28"/>
          <w:szCs w:val="28"/>
        </w:rPr>
      </w:pPr>
      <w:bookmarkStart w:id="107" w:name="_Toc149320119"/>
      <w:r w:rsidRPr="009345DF">
        <w:rPr>
          <w:rFonts w:ascii="Times New Roman" w:eastAsia="黑体" w:hAnsi="Times New Roman" w:cs="Times New Roman"/>
          <w:sz w:val="28"/>
          <w:szCs w:val="28"/>
        </w:rPr>
        <w:t>9.1</w:t>
      </w:r>
      <w:r w:rsidRPr="009345DF">
        <w:rPr>
          <w:rFonts w:ascii="Times New Roman" w:eastAsia="黑体" w:hAnsi="Times New Roman" w:cs="Times New Roman" w:hint="eastAsia"/>
          <w:sz w:val="28"/>
          <w:szCs w:val="28"/>
        </w:rPr>
        <w:t xml:space="preserve"> </w:t>
      </w:r>
      <w:r w:rsidRPr="009345DF">
        <w:rPr>
          <w:rFonts w:ascii="Times New Roman" w:eastAsia="黑体" w:hAnsi="Times New Roman" w:cs="Times New Roman" w:hint="eastAsia"/>
          <w:sz w:val="28"/>
          <w:szCs w:val="28"/>
        </w:rPr>
        <w:t>机制创建</w:t>
      </w:r>
      <w:bookmarkEnd w:id="107"/>
    </w:p>
    <w:p w:rsidR="00116C37" w:rsidRPr="009345DF" w:rsidRDefault="00702240" w:rsidP="00702240">
      <w:pPr>
        <w:autoSpaceDE w:val="0"/>
        <w:autoSpaceDN w:val="0"/>
        <w:adjustRightInd w:val="0"/>
        <w:spacing w:line="360" w:lineRule="auto"/>
        <w:jc w:val="left"/>
        <w:rPr>
          <w:rFonts w:ascii="宋体" w:eastAsia="宋体" w:hAnsi="宋体"/>
          <w:sz w:val="24"/>
          <w:szCs w:val="28"/>
        </w:rPr>
      </w:pPr>
      <w:r w:rsidRPr="009345DF">
        <w:rPr>
          <w:rFonts w:ascii="Times New Roman" w:hAnsi="Times New Roman" w:cs="Times New Roman"/>
          <w:b/>
          <w:sz w:val="24"/>
          <w:szCs w:val="24"/>
        </w:rPr>
        <w:t>9.1.1</w:t>
      </w:r>
      <w:r w:rsidR="0003586A"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5A5242" w:rsidP="00116C37">
      <w:pPr>
        <w:autoSpaceDE w:val="0"/>
        <w:autoSpaceDN w:val="0"/>
        <w:adjustRightInd w:val="0"/>
        <w:spacing w:line="360" w:lineRule="auto"/>
        <w:ind w:firstLineChars="177" w:firstLine="425"/>
        <w:jc w:val="left"/>
        <w:rPr>
          <w:rFonts w:ascii="楷体" w:eastAsia="楷体" w:hAnsi="楷体"/>
          <w:sz w:val="24"/>
          <w:szCs w:val="24"/>
        </w:rPr>
      </w:pPr>
      <w:r w:rsidRPr="009345DF">
        <w:rPr>
          <w:rFonts w:ascii="楷体" w:eastAsia="楷体" w:hAnsi="楷体" w:hint="eastAsia"/>
          <w:sz w:val="24"/>
          <w:szCs w:val="24"/>
        </w:rPr>
        <w:t>第1款，</w:t>
      </w:r>
      <w:r w:rsidR="00702240" w:rsidRPr="009345DF">
        <w:rPr>
          <w:rFonts w:ascii="楷体" w:eastAsia="楷体" w:hAnsi="楷体" w:hint="eastAsia"/>
          <w:sz w:val="24"/>
          <w:szCs w:val="24"/>
        </w:rPr>
        <w:t>学校制定的中长期校园碳中和教育与推广规划，要既注重学校节能技术改造、能源管理、污染防治，也注重校园软环境的创设，即绿化校园、美化校园、净化校园；在教育与推广的中长期规划框架内，校内各部门有明确目标、实施计划及相应的保障措施。将绿色低碳纳入到教育教学各项活动中。</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w:t>
      </w:r>
      <w:r w:rsidR="00702240" w:rsidRPr="009345DF">
        <w:rPr>
          <w:rFonts w:ascii="楷体" w:eastAsia="楷体" w:hAnsi="楷体" w:hint="eastAsia"/>
          <w:sz w:val="24"/>
          <w:szCs w:val="24"/>
        </w:rPr>
        <w:t>营造有特色的绿色低碳校园文化，主要包括物质文化、精神文化和制度文化建设。可结合所在地区的自然、社会、经济等条件，通过宣传保护自然生态、应用环保新技术、开发利用活动空间等方法实现绿色校园创建。</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3</w:t>
      </w:r>
      <w:r w:rsidRPr="009345DF">
        <w:rPr>
          <w:rFonts w:ascii="楷体" w:eastAsia="楷体" w:hAnsi="楷体" w:hint="eastAsia"/>
          <w:sz w:val="24"/>
          <w:szCs w:val="24"/>
        </w:rPr>
        <w:t>款，</w:t>
      </w:r>
      <w:r w:rsidR="00702240" w:rsidRPr="009345DF">
        <w:rPr>
          <w:rFonts w:ascii="楷体" w:eastAsia="楷体" w:hAnsi="楷体" w:hint="eastAsia"/>
          <w:sz w:val="24"/>
          <w:szCs w:val="24"/>
        </w:rPr>
        <w:t>媒体形式可包括</w:t>
      </w:r>
      <w:proofErr w:type="gramStart"/>
      <w:r w:rsidR="00702240" w:rsidRPr="009345DF">
        <w:rPr>
          <w:rFonts w:ascii="楷体" w:eastAsia="楷体" w:hAnsi="楷体" w:hint="eastAsia"/>
          <w:sz w:val="24"/>
          <w:szCs w:val="24"/>
        </w:rPr>
        <w:t>微信公众号</w:t>
      </w:r>
      <w:proofErr w:type="gramEnd"/>
      <w:r w:rsidR="00702240" w:rsidRPr="009345DF">
        <w:rPr>
          <w:rFonts w:ascii="楷体" w:eastAsia="楷体" w:hAnsi="楷体" w:hint="eastAsia"/>
          <w:sz w:val="24"/>
          <w:szCs w:val="24"/>
        </w:rPr>
        <w:t>、微博、短视频自媒体等。</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4</w:t>
      </w:r>
      <w:r w:rsidRPr="009345DF">
        <w:rPr>
          <w:rFonts w:ascii="楷体" w:eastAsia="楷体" w:hAnsi="楷体" w:hint="eastAsia"/>
          <w:sz w:val="24"/>
          <w:szCs w:val="24"/>
        </w:rPr>
        <w:t>款，</w:t>
      </w:r>
      <w:r w:rsidR="00702240" w:rsidRPr="009345DF">
        <w:rPr>
          <w:rFonts w:ascii="楷体" w:eastAsia="楷体" w:hAnsi="楷体" w:hint="eastAsia"/>
          <w:sz w:val="24"/>
          <w:szCs w:val="24"/>
        </w:rPr>
        <w:t>开展绿色低碳校园专题会议、讲座、沙龙或观摩活动可根据本学校的绿色低碳发展技术或路径制定相关主题</w:t>
      </w:r>
      <w:r w:rsidR="00702240" w:rsidRPr="009345DF">
        <w:rPr>
          <w:rFonts w:ascii="楷体" w:eastAsia="楷体" w:hAnsi="楷体" w:cs="Times New Roman" w:hint="eastAsia"/>
          <w:sz w:val="24"/>
          <w:szCs w:val="24"/>
        </w:rPr>
        <w:t>，并组织师生积极参加</w:t>
      </w:r>
      <w:r w:rsidR="00702240" w:rsidRPr="009345DF">
        <w:rPr>
          <w:rFonts w:ascii="楷体" w:eastAsia="楷体" w:hAnsi="楷体" w:hint="eastAsia"/>
          <w:sz w:val="24"/>
          <w:szCs w:val="24"/>
        </w:rPr>
        <w:t>。</w:t>
      </w:r>
    </w:p>
    <w:p w:rsidR="00702240" w:rsidRPr="009345DF" w:rsidRDefault="00702240" w:rsidP="00702240">
      <w:pPr>
        <w:autoSpaceDE w:val="0"/>
        <w:autoSpaceDN w:val="0"/>
        <w:adjustRightInd w:val="0"/>
        <w:spacing w:line="360" w:lineRule="auto"/>
        <w:jc w:val="left"/>
        <w:rPr>
          <w:rFonts w:ascii="Times New Roman" w:hAnsi="Times New Roman" w:cs="Times New Roman"/>
          <w:b/>
          <w:sz w:val="24"/>
          <w:szCs w:val="24"/>
        </w:rPr>
      </w:pPr>
    </w:p>
    <w:p w:rsidR="0003586A" w:rsidRPr="009345DF" w:rsidRDefault="00702240" w:rsidP="00116C37">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9.1.</w:t>
      </w:r>
      <w:r w:rsidRPr="009345DF">
        <w:rPr>
          <w:rFonts w:ascii="Times New Roman" w:hAnsi="Times New Roman" w:cs="Times New Roman" w:hint="eastAsia"/>
          <w:b/>
          <w:sz w:val="24"/>
          <w:szCs w:val="24"/>
        </w:rPr>
        <w:t>2</w:t>
      </w:r>
      <w:r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702240" w:rsidP="005A5242">
      <w:pPr>
        <w:autoSpaceDE w:val="0"/>
        <w:autoSpaceDN w:val="0"/>
        <w:adjustRightInd w:val="0"/>
        <w:spacing w:line="360" w:lineRule="auto"/>
        <w:ind w:firstLineChars="177" w:firstLine="425"/>
        <w:jc w:val="left"/>
        <w:rPr>
          <w:rFonts w:ascii="楷体" w:eastAsia="楷体" w:hAnsi="楷体"/>
          <w:sz w:val="24"/>
          <w:szCs w:val="24"/>
        </w:rPr>
      </w:pPr>
      <w:r w:rsidRPr="009345DF">
        <w:rPr>
          <w:rFonts w:ascii="楷体" w:eastAsia="楷体" w:hAnsi="楷体" w:hint="eastAsia"/>
          <w:sz w:val="24"/>
          <w:szCs w:val="24"/>
        </w:rPr>
        <w:t>对开展绿色低碳教育有突出成绩的个人和组织有适宜的评定标准和成文的激励机制。学校设立有绿色低碳基金，作为推动校园碳中和教育与推广的经费支持。</w:t>
      </w:r>
    </w:p>
    <w:p w:rsidR="00702240" w:rsidRPr="009345DF" w:rsidRDefault="00702240" w:rsidP="00702240">
      <w:pPr>
        <w:spacing w:line="360" w:lineRule="auto"/>
        <w:ind w:firstLineChars="200" w:firstLine="480"/>
        <w:rPr>
          <w:rFonts w:ascii="楷体" w:eastAsia="楷体" w:hAnsi="楷体"/>
          <w:sz w:val="24"/>
          <w:szCs w:val="24"/>
        </w:rPr>
      </w:pPr>
    </w:p>
    <w:p w:rsidR="00702240" w:rsidRPr="009345DF" w:rsidRDefault="00702240" w:rsidP="00702240">
      <w:pPr>
        <w:pStyle w:val="2"/>
        <w:jc w:val="center"/>
        <w:rPr>
          <w:rFonts w:ascii="Times New Roman" w:eastAsia="黑体" w:hAnsi="Times New Roman" w:cs="Times New Roman"/>
          <w:sz w:val="28"/>
          <w:szCs w:val="28"/>
        </w:rPr>
      </w:pPr>
      <w:bookmarkStart w:id="108" w:name="_Toc149320120"/>
      <w:r w:rsidRPr="009345DF">
        <w:rPr>
          <w:rFonts w:ascii="Times New Roman" w:eastAsia="黑体" w:hAnsi="Times New Roman" w:cs="Times New Roman"/>
          <w:sz w:val="28"/>
          <w:szCs w:val="28"/>
        </w:rPr>
        <w:t xml:space="preserve">9.2 </w:t>
      </w:r>
      <w:r w:rsidRPr="009345DF">
        <w:rPr>
          <w:rFonts w:ascii="Times New Roman" w:eastAsia="黑体" w:hAnsi="Times New Roman" w:cs="Times New Roman" w:hint="eastAsia"/>
          <w:sz w:val="28"/>
          <w:szCs w:val="28"/>
        </w:rPr>
        <w:t>课程培训</w:t>
      </w:r>
      <w:bookmarkEnd w:id="108"/>
    </w:p>
    <w:p w:rsidR="00116C37" w:rsidRPr="009345DF" w:rsidRDefault="00702240" w:rsidP="00116C37">
      <w:pPr>
        <w:autoSpaceDE w:val="0"/>
        <w:autoSpaceDN w:val="0"/>
        <w:adjustRightInd w:val="0"/>
        <w:spacing w:line="360" w:lineRule="auto"/>
        <w:jc w:val="left"/>
        <w:rPr>
          <w:rFonts w:ascii="Times New Roman" w:hAnsi="Times New Roman" w:cs="Times New Roman"/>
          <w:b/>
          <w:sz w:val="24"/>
          <w:szCs w:val="24"/>
        </w:rPr>
      </w:pPr>
      <w:r w:rsidRPr="009345DF">
        <w:rPr>
          <w:rFonts w:ascii="Times New Roman" w:hAnsi="Times New Roman" w:cs="Times New Roman"/>
          <w:b/>
          <w:sz w:val="24"/>
          <w:szCs w:val="24"/>
        </w:rPr>
        <w:t xml:space="preserve">9.2.1  </w:t>
      </w:r>
      <w:r w:rsidR="0003586A" w:rsidRPr="009345DF">
        <w:rPr>
          <w:rFonts w:ascii="楷体" w:eastAsia="楷体" w:hAnsi="楷体" w:hint="eastAsia"/>
          <w:sz w:val="24"/>
          <w:szCs w:val="24"/>
        </w:rPr>
        <w:t>本条适用于各类学校的评定阶段。</w:t>
      </w:r>
    </w:p>
    <w:p w:rsidR="00702240" w:rsidRPr="009345DF" w:rsidRDefault="005A5242" w:rsidP="00116C37">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w:t>
      </w:r>
      <w:r w:rsidR="00702240" w:rsidRPr="009345DF">
        <w:rPr>
          <w:rFonts w:ascii="楷体" w:eastAsia="楷体" w:hAnsi="楷体" w:hint="eastAsia"/>
          <w:sz w:val="24"/>
          <w:szCs w:val="24"/>
        </w:rPr>
        <w:t>学校的常规教师培训方案中应有明确的如何教育及推广绿色低碳的培训计划，如利用参观、学习、交流、讲座等方式进行绿色低碳教育培训，且每学年教师完成绿色低碳培训率至少为90%以上。教师绿色低碳培训的内容可包括挖掘教材中绿色低碳的教育因素、结合热点创造性地开展绿色低碳教育、介绍绿色低碳技术和做法等。</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lastRenderedPageBreak/>
        <w:t>第</w:t>
      </w:r>
      <w:r w:rsidRPr="009345DF">
        <w:rPr>
          <w:rFonts w:ascii="楷体" w:eastAsia="楷体" w:hAnsi="楷体"/>
          <w:sz w:val="24"/>
          <w:szCs w:val="24"/>
        </w:rPr>
        <w:t>2</w:t>
      </w:r>
      <w:r w:rsidRPr="009345DF">
        <w:rPr>
          <w:rFonts w:ascii="楷体" w:eastAsia="楷体" w:hAnsi="楷体" w:hint="eastAsia"/>
          <w:sz w:val="24"/>
          <w:szCs w:val="24"/>
        </w:rPr>
        <w:t>款，</w:t>
      </w:r>
      <w:r w:rsidR="00702240" w:rsidRPr="009345DF">
        <w:rPr>
          <w:rFonts w:ascii="楷体" w:eastAsia="楷体" w:hAnsi="楷体" w:hint="eastAsia"/>
          <w:sz w:val="24"/>
          <w:szCs w:val="24"/>
        </w:rPr>
        <w:t>教学研讨会要保证各年级班主任参加，其余教师</w:t>
      </w:r>
      <w:proofErr w:type="gramStart"/>
      <w:r w:rsidR="00702240" w:rsidRPr="009345DF">
        <w:rPr>
          <w:rFonts w:ascii="楷体" w:eastAsia="楷体" w:hAnsi="楷体" w:hint="eastAsia"/>
          <w:sz w:val="24"/>
          <w:szCs w:val="24"/>
        </w:rPr>
        <w:t>参会率</w:t>
      </w:r>
      <w:proofErr w:type="gramEnd"/>
      <w:r w:rsidR="00702240" w:rsidRPr="009345DF">
        <w:rPr>
          <w:rFonts w:ascii="楷体" w:eastAsia="楷体" w:hAnsi="楷体" w:hint="eastAsia"/>
          <w:sz w:val="24"/>
          <w:szCs w:val="24"/>
        </w:rPr>
        <w:t>达到80%以上，并能提供会议照片和会议纪要；</w:t>
      </w:r>
    </w:p>
    <w:p w:rsidR="00702240" w:rsidRPr="009345DF" w:rsidRDefault="00702240" w:rsidP="00702240">
      <w:pPr>
        <w:autoSpaceDE w:val="0"/>
        <w:autoSpaceDN w:val="0"/>
        <w:adjustRightInd w:val="0"/>
        <w:spacing w:line="360" w:lineRule="auto"/>
        <w:jc w:val="left"/>
        <w:rPr>
          <w:rFonts w:ascii="Times New Roman" w:hAnsi="Times New Roman" w:cs="Times New Roman"/>
          <w:b/>
          <w:sz w:val="24"/>
          <w:szCs w:val="24"/>
        </w:rPr>
      </w:pPr>
    </w:p>
    <w:p w:rsidR="0003586A" w:rsidRPr="009345DF" w:rsidRDefault="00702240" w:rsidP="00116C37">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 xml:space="preserve">9.2.2 </w:t>
      </w:r>
      <w:r w:rsidR="00116C37" w:rsidRPr="009345DF">
        <w:rPr>
          <w:rFonts w:ascii="Times New Roman" w:hAnsi="Times New Roman" w:cs="Times New Roman"/>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5A5242" w:rsidP="005A5242">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w:t>
      </w:r>
      <w:r w:rsidRPr="009345DF">
        <w:rPr>
          <w:rFonts w:ascii="楷体" w:eastAsia="楷体" w:hAnsi="楷体"/>
          <w:sz w:val="24"/>
          <w:szCs w:val="24"/>
        </w:rPr>
        <w:t>、</w:t>
      </w:r>
      <w:r w:rsidRPr="009345DF">
        <w:rPr>
          <w:rFonts w:ascii="楷体" w:eastAsia="楷体" w:hAnsi="楷体" w:hint="eastAsia"/>
          <w:sz w:val="24"/>
          <w:szCs w:val="24"/>
        </w:rPr>
        <w:t>2款，</w:t>
      </w:r>
      <w:r w:rsidR="00702240" w:rsidRPr="009345DF">
        <w:rPr>
          <w:rFonts w:ascii="楷体" w:eastAsia="楷体" w:hAnsi="楷体" w:hint="eastAsia"/>
          <w:sz w:val="24"/>
          <w:szCs w:val="24"/>
        </w:rPr>
        <w:t>中小学校的低碳教育课外活动或科普宣讲包括开展国旗下讲话、发放低碳倡议书、设立主题墙报和主题签名活动、组织主题班会、开展废弃物品设计制作大赛等。</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3、</w:t>
      </w:r>
      <w:r w:rsidRPr="009345DF">
        <w:rPr>
          <w:rFonts w:ascii="楷体" w:eastAsia="楷体" w:hAnsi="楷体" w:hint="eastAsia"/>
          <w:sz w:val="24"/>
          <w:szCs w:val="24"/>
        </w:rPr>
        <w:t>4款，</w:t>
      </w:r>
      <w:r w:rsidR="00702240" w:rsidRPr="009345DF">
        <w:rPr>
          <w:rFonts w:ascii="楷体" w:eastAsia="楷体" w:hAnsi="楷体" w:hint="eastAsia"/>
          <w:sz w:val="24"/>
          <w:szCs w:val="24"/>
        </w:rPr>
        <w:t>职业学校及高等学校必修课和公选课内容不得重复或相似，应各有侧重。</w:t>
      </w:r>
    </w:p>
    <w:p w:rsidR="00702240" w:rsidRPr="009345DF" w:rsidRDefault="00702240" w:rsidP="00702240">
      <w:pPr>
        <w:pStyle w:val="2"/>
        <w:jc w:val="center"/>
        <w:rPr>
          <w:rFonts w:ascii="Times New Roman" w:eastAsia="黑体" w:hAnsi="Times New Roman" w:cs="Times New Roman"/>
          <w:sz w:val="28"/>
          <w:szCs w:val="28"/>
        </w:rPr>
      </w:pPr>
      <w:bookmarkStart w:id="109" w:name="_Toc149320121"/>
      <w:r w:rsidRPr="009345DF">
        <w:rPr>
          <w:rFonts w:ascii="Times New Roman" w:eastAsia="黑体" w:hAnsi="Times New Roman" w:cs="Times New Roman"/>
          <w:sz w:val="28"/>
          <w:szCs w:val="28"/>
        </w:rPr>
        <w:t xml:space="preserve">9.3 </w:t>
      </w:r>
      <w:r w:rsidRPr="009345DF">
        <w:rPr>
          <w:rFonts w:ascii="Times New Roman" w:eastAsia="黑体" w:hAnsi="Times New Roman" w:cs="Times New Roman" w:hint="eastAsia"/>
          <w:sz w:val="28"/>
          <w:szCs w:val="28"/>
        </w:rPr>
        <w:t>推广实践</w:t>
      </w:r>
      <w:bookmarkEnd w:id="109"/>
    </w:p>
    <w:p w:rsidR="0003586A" w:rsidRPr="009345DF" w:rsidRDefault="00702240" w:rsidP="00116C37">
      <w:pPr>
        <w:autoSpaceDE w:val="0"/>
        <w:autoSpaceDN w:val="0"/>
        <w:adjustRightInd w:val="0"/>
        <w:spacing w:line="360" w:lineRule="auto"/>
        <w:jc w:val="left"/>
        <w:rPr>
          <w:rFonts w:ascii="楷体" w:eastAsia="楷体" w:hAnsi="楷体"/>
          <w:sz w:val="24"/>
          <w:szCs w:val="24"/>
        </w:rPr>
      </w:pPr>
      <w:r w:rsidRPr="009345DF">
        <w:rPr>
          <w:rFonts w:ascii="Times New Roman" w:hAnsi="Times New Roman" w:cs="Times New Roman"/>
          <w:b/>
          <w:sz w:val="24"/>
          <w:szCs w:val="24"/>
        </w:rPr>
        <w:t>9.3.1</w:t>
      </w:r>
      <w:r w:rsidRPr="009345DF">
        <w:rPr>
          <w:rFonts w:ascii="Times New Roman" w:hAnsi="Times New Roman" w:cs="Times New Roman" w:hint="eastAsia"/>
          <w:b/>
          <w:sz w:val="24"/>
          <w:szCs w:val="24"/>
        </w:rPr>
        <w:t xml:space="preserve"> </w:t>
      </w:r>
      <w:r w:rsidR="00116C37" w:rsidRPr="009345DF">
        <w:rPr>
          <w:rFonts w:ascii="楷体" w:eastAsia="楷体" w:hAnsi="楷体"/>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5A5242" w:rsidP="005A5242">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w:t>
      </w:r>
      <w:r w:rsidR="00702240" w:rsidRPr="009345DF">
        <w:rPr>
          <w:rFonts w:ascii="楷体" w:eastAsia="楷体" w:hAnsi="楷体" w:hint="eastAsia"/>
          <w:sz w:val="24"/>
          <w:szCs w:val="24"/>
        </w:rPr>
        <w:t>科研促进活动包括改造厕所冲水系统和校内污水池、开展废旧电池物品回收再利用活动、调研食堂节水节点和食物浪费情况等；</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w:t>
      </w:r>
      <w:r w:rsidR="00702240" w:rsidRPr="009345DF">
        <w:rPr>
          <w:rFonts w:ascii="楷体" w:eastAsia="楷体" w:hAnsi="楷体" w:hint="eastAsia"/>
          <w:sz w:val="24"/>
          <w:szCs w:val="24"/>
        </w:rPr>
        <w:t>进行绿色低碳技术的研发及推广可结合自身领域探索，完善绿色技术目录，开展新技术示范应用等。</w:t>
      </w:r>
    </w:p>
    <w:p w:rsidR="00702240" w:rsidRPr="009345DF" w:rsidRDefault="00702240" w:rsidP="00702240">
      <w:pPr>
        <w:autoSpaceDE w:val="0"/>
        <w:autoSpaceDN w:val="0"/>
        <w:adjustRightInd w:val="0"/>
        <w:spacing w:line="360" w:lineRule="auto"/>
        <w:jc w:val="left"/>
        <w:rPr>
          <w:rFonts w:ascii="Times New Roman" w:hAnsi="Times New Roman" w:cs="Times New Roman"/>
          <w:b/>
          <w:sz w:val="24"/>
          <w:szCs w:val="24"/>
        </w:rPr>
      </w:pPr>
    </w:p>
    <w:p w:rsidR="00702240" w:rsidRPr="009345DF" w:rsidRDefault="00702240" w:rsidP="00116C37">
      <w:pPr>
        <w:autoSpaceDE w:val="0"/>
        <w:autoSpaceDN w:val="0"/>
        <w:adjustRightInd w:val="0"/>
        <w:spacing w:line="360" w:lineRule="auto"/>
        <w:jc w:val="left"/>
        <w:rPr>
          <w:rFonts w:ascii="仿宋" w:eastAsia="仿宋" w:hAnsi="仿宋"/>
          <w:bCs/>
          <w:sz w:val="24"/>
          <w:szCs w:val="28"/>
        </w:rPr>
      </w:pPr>
      <w:r w:rsidRPr="009345DF">
        <w:rPr>
          <w:rFonts w:ascii="Times New Roman" w:hAnsi="Times New Roman" w:cs="Times New Roman"/>
          <w:b/>
          <w:sz w:val="24"/>
          <w:szCs w:val="24"/>
        </w:rPr>
        <w:t>9.3.2</w:t>
      </w:r>
      <w:r w:rsidRPr="009345DF">
        <w:rPr>
          <w:rFonts w:ascii="Times New Roman" w:hAnsi="Times New Roman" w:cs="Times New Roman" w:hint="eastAsia"/>
          <w:b/>
          <w:sz w:val="24"/>
          <w:szCs w:val="24"/>
        </w:rPr>
        <w:t xml:space="preserve">  </w:t>
      </w:r>
      <w:r w:rsidR="0003586A" w:rsidRPr="009345DF">
        <w:rPr>
          <w:rFonts w:ascii="楷体" w:eastAsia="楷体" w:hAnsi="楷体" w:hint="eastAsia"/>
          <w:sz w:val="24"/>
          <w:szCs w:val="24"/>
        </w:rPr>
        <w:t>本条适用于各类学校的评定阶段。</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第1款，</w:t>
      </w:r>
      <w:r w:rsidR="00702240" w:rsidRPr="009345DF">
        <w:rPr>
          <w:rFonts w:ascii="楷体" w:eastAsia="楷体" w:hAnsi="楷体" w:hint="eastAsia"/>
          <w:sz w:val="24"/>
          <w:szCs w:val="24"/>
        </w:rPr>
        <w:t>环保社团或兴趣小组的人数至少应为学生总数的10%，活动内容包括利用植树节、节水节、世界环境日等节日组织主题特色活动、招募学生志愿者监督校园</w:t>
      </w:r>
      <w:proofErr w:type="gramStart"/>
      <w:r w:rsidR="00702240" w:rsidRPr="009345DF">
        <w:rPr>
          <w:rFonts w:ascii="楷体" w:eastAsia="楷体" w:hAnsi="楷体" w:hint="eastAsia"/>
          <w:sz w:val="24"/>
          <w:szCs w:val="24"/>
        </w:rPr>
        <w:t>不</w:t>
      </w:r>
      <w:proofErr w:type="gramEnd"/>
      <w:r w:rsidR="00702240" w:rsidRPr="009345DF">
        <w:rPr>
          <w:rFonts w:ascii="楷体" w:eastAsia="楷体" w:hAnsi="楷体" w:hint="eastAsia"/>
          <w:sz w:val="24"/>
          <w:szCs w:val="24"/>
        </w:rPr>
        <w:t>环保的行为等。</w:t>
      </w:r>
    </w:p>
    <w:p w:rsidR="00702240" w:rsidRPr="009345DF"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2</w:t>
      </w:r>
      <w:r w:rsidRPr="009345DF">
        <w:rPr>
          <w:rFonts w:ascii="楷体" w:eastAsia="楷体" w:hAnsi="楷体" w:hint="eastAsia"/>
          <w:sz w:val="24"/>
          <w:szCs w:val="24"/>
        </w:rPr>
        <w:t>款，</w:t>
      </w:r>
      <w:r w:rsidR="00702240" w:rsidRPr="009345DF">
        <w:rPr>
          <w:rFonts w:ascii="楷体" w:eastAsia="楷体" w:hAnsi="楷体" w:hint="eastAsia"/>
          <w:sz w:val="24"/>
          <w:szCs w:val="24"/>
        </w:rPr>
        <w:t>校园绿色创建可在学校建立可复制可推广的绿色低碳示范区域，并逐渐推广至全校。</w:t>
      </w:r>
    </w:p>
    <w:p w:rsidR="00702240" w:rsidRPr="00150678" w:rsidRDefault="005A5242" w:rsidP="00702240">
      <w:pPr>
        <w:spacing w:line="360" w:lineRule="auto"/>
        <w:ind w:firstLineChars="200" w:firstLine="480"/>
        <w:rPr>
          <w:rFonts w:ascii="楷体" w:eastAsia="楷体" w:hAnsi="楷体"/>
          <w:sz w:val="24"/>
          <w:szCs w:val="24"/>
        </w:rPr>
      </w:pPr>
      <w:r w:rsidRPr="009345DF">
        <w:rPr>
          <w:rFonts w:ascii="楷体" w:eastAsia="楷体" w:hAnsi="楷体" w:hint="eastAsia"/>
          <w:sz w:val="24"/>
          <w:szCs w:val="24"/>
        </w:rPr>
        <w:t>第</w:t>
      </w:r>
      <w:r w:rsidRPr="009345DF">
        <w:rPr>
          <w:rFonts w:ascii="楷体" w:eastAsia="楷体" w:hAnsi="楷体"/>
          <w:sz w:val="24"/>
          <w:szCs w:val="24"/>
        </w:rPr>
        <w:t>3</w:t>
      </w:r>
      <w:r w:rsidRPr="009345DF">
        <w:rPr>
          <w:rFonts w:ascii="楷体" w:eastAsia="楷体" w:hAnsi="楷体" w:hint="eastAsia"/>
          <w:sz w:val="24"/>
          <w:szCs w:val="24"/>
        </w:rPr>
        <w:t>款，</w:t>
      </w:r>
      <w:r w:rsidR="00702240" w:rsidRPr="009345DF">
        <w:rPr>
          <w:rFonts w:ascii="楷体" w:eastAsia="楷体" w:hAnsi="楷体" w:hint="eastAsia"/>
          <w:sz w:val="24"/>
          <w:szCs w:val="24"/>
        </w:rPr>
        <w:t>绿色低碳校园建设及绿色教育推广模式</w:t>
      </w:r>
      <w:proofErr w:type="gramStart"/>
      <w:r w:rsidR="00702240" w:rsidRPr="009345DF">
        <w:rPr>
          <w:rFonts w:ascii="楷体" w:eastAsia="楷体" w:hAnsi="楷体" w:hint="eastAsia"/>
          <w:sz w:val="24"/>
          <w:szCs w:val="24"/>
        </w:rPr>
        <w:t>宜建立</w:t>
      </w:r>
      <w:proofErr w:type="gramEnd"/>
      <w:r w:rsidR="00702240" w:rsidRPr="009345DF">
        <w:rPr>
          <w:rFonts w:ascii="楷体" w:eastAsia="楷体" w:hAnsi="楷体" w:hint="eastAsia"/>
          <w:sz w:val="24"/>
          <w:szCs w:val="24"/>
        </w:rPr>
        <w:t>一套可复制推广的体系，并配套编制相关导则或管理办法</w:t>
      </w:r>
      <w:r w:rsidRPr="009345DF">
        <w:rPr>
          <w:rFonts w:ascii="楷体" w:eastAsia="楷体" w:hAnsi="楷体" w:hint="eastAsia"/>
          <w:sz w:val="24"/>
          <w:szCs w:val="24"/>
        </w:rPr>
        <w:t>，</w:t>
      </w:r>
      <w:r w:rsidR="001D18BD" w:rsidRPr="009345DF">
        <w:rPr>
          <w:rFonts w:ascii="楷体" w:eastAsia="楷体" w:hAnsi="楷体" w:hint="eastAsia"/>
          <w:sz w:val="24"/>
          <w:szCs w:val="24"/>
        </w:rPr>
        <w:t>进而在社区或其他学校</w:t>
      </w:r>
      <w:r w:rsidRPr="009345DF">
        <w:rPr>
          <w:rFonts w:ascii="楷体" w:eastAsia="楷体" w:hAnsi="楷体" w:hint="eastAsia"/>
          <w:sz w:val="24"/>
          <w:szCs w:val="24"/>
        </w:rPr>
        <w:t>分享绿色低碳校园创建经验、科研成果等</w:t>
      </w:r>
      <w:r w:rsidR="00702240" w:rsidRPr="009345DF">
        <w:rPr>
          <w:rFonts w:ascii="楷体" w:eastAsia="楷体" w:hAnsi="楷体" w:hint="eastAsia"/>
          <w:sz w:val="24"/>
          <w:szCs w:val="24"/>
        </w:rPr>
        <w:t>。</w:t>
      </w:r>
    </w:p>
    <w:p w:rsidR="00702240" w:rsidRPr="00150678" w:rsidRDefault="00702240" w:rsidP="00702240">
      <w:pPr>
        <w:autoSpaceDE w:val="0"/>
        <w:autoSpaceDN w:val="0"/>
        <w:adjustRightInd w:val="0"/>
        <w:spacing w:line="360" w:lineRule="auto"/>
        <w:ind w:firstLineChars="150" w:firstLine="360"/>
        <w:jc w:val="left"/>
        <w:rPr>
          <w:rFonts w:ascii="宋体" w:eastAsia="宋体" w:hAnsi="宋体"/>
          <w:sz w:val="24"/>
          <w:szCs w:val="28"/>
        </w:rPr>
      </w:pPr>
    </w:p>
    <w:sectPr w:rsidR="00702240" w:rsidRPr="00150678">
      <w:footerReference w:type="default" r:id="rId4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D1" w:rsidRDefault="00DB3BD1">
      <w:r>
        <w:separator/>
      </w:r>
    </w:p>
  </w:endnote>
  <w:endnote w:type="continuationSeparator" w:id="0">
    <w:p w:rsidR="00DB3BD1" w:rsidRDefault="00DB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A5" w:rsidRDefault="002E14A5">
    <w:pPr>
      <w:pStyle w:val="a7"/>
      <w:jc w:val="center"/>
    </w:pPr>
  </w:p>
  <w:p w:rsidR="002E14A5" w:rsidRDefault="002E14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81429"/>
      <w:docPartObj>
        <w:docPartGallery w:val="Page Numbers (Bottom of Page)"/>
        <w:docPartUnique/>
      </w:docPartObj>
    </w:sdtPr>
    <w:sdtEndPr/>
    <w:sdtContent>
      <w:p w:rsidR="002E14A5" w:rsidRDefault="002E14A5">
        <w:pPr>
          <w:pStyle w:val="a7"/>
          <w:jc w:val="center"/>
        </w:pPr>
        <w:r>
          <w:fldChar w:fldCharType="begin"/>
        </w:r>
        <w:r>
          <w:instrText>PAGE   \* MERGEFORMAT</w:instrText>
        </w:r>
        <w:r>
          <w:fldChar w:fldCharType="separate"/>
        </w:r>
        <w:r w:rsidR="008F5F17" w:rsidRPr="008F5F17">
          <w:rPr>
            <w:noProof/>
            <w:lang w:val="zh-CN"/>
          </w:rPr>
          <w:t>29</w:t>
        </w:r>
        <w:r>
          <w:fldChar w:fldCharType="end"/>
        </w:r>
      </w:p>
    </w:sdtContent>
  </w:sdt>
  <w:p w:rsidR="002E14A5" w:rsidRDefault="002E14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D1" w:rsidRDefault="00DB3BD1">
      <w:r>
        <w:separator/>
      </w:r>
    </w:p>
  </w:footnote>
  <w:footnote w:type="continuationSeparator" w:id="0">
    <w:p w:rsidR="00DB3BD1" w:rsidRDefault="00DB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4D5B10"/>
    <w:multiLevelType w:val="singleLevel"/>
    <w:tmpl w:val="834D5B10"/>
    <w:lvl w:ilvl="0">
      <w:start w:val="3"/>
      <w:numFmt w:val="decimal"/>
      <w:suff w:val="space"/>
      <w:lvlText w:val="%1)"/>
      <w:lvlJc w:val="left"/>
    </w:lvl>
  </w:abstractNum>
  <w:abstractNum w:abstractNumId="1" w15:restartNumberingAfterBreak="0">
    <w:nsid w:val="07EB7C45"/>
    <w:multiLevelType w:val="multilevel"/>
    <w:tmpl w:val="46B71EC2"/>
    <w:lvl w:ilvl="0">
      <w:start w:val="1"/>
      <w:numFmt w:val="decimal"/>
      <w:lvlText w:val="%1)"/>
      <w:lvlJc w:val="left"/>
      <w:pPr>
        <w:ind w:left="988" w:hanging="420"/>
      </w:pPr>
      <w:rPr>
        <w:b/>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15:restartNumberingAfterBreak="0">
    <w:nsid w:val="0A6920EF"/>
    <w:multiLevelType w:val="multilevel"/>
    <w:tmpl w:val="0A6920EF"/>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10EB4320"/>
    <w:multiLevelType w:val="multilevel"/>
    <w:tmpl w:val="10EB43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B71EC2"/>
    <w:multiLevelType w:val="multilevel"/>
    <w:tmpl w:val="46B71EC2"/>
    <w:lvl w:ilvl="0">
      <w:start w:val="1"/>
      <w:numFmt w:val="decimal"/>
      <w:lvlText w:val="%1)"/>
      <w:lvlJc w:val="left"/>
      <w:pPr>
        <w:ind w:left="988" w:hanging="420"/>
      </w:pPr>
      <w:rPr>
        <w:b/>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15:restartNumberingAfterBreak="0">
    <w:nsid w:val="4AD47B2B"/>
    <w:multiLevelType w:val="multilevel"/>
    <w:tmpl w:val="4AD47B2B"/>
    <w:lvl w:ilvl="0">
      <w:start w:val="1"/>
      <w:numFmt w:val="chineseLegalSimplified"/>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2650A6"/>
    <w:multiLevelType w:val="multilevel"/>
    <w:tmpl w:val="592650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FC36FE"/>
    <w:multiLevelType w:val="multilevel"/>
    <w:tmpl w:val="5AFC36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9E7407"/>
    <w:multiLevelType w:val="multilevel"/>
    <w:tmpl w:val="5C9E74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E71AD4"/>
    <w:multiLevelType w:val="singleLevel"/>
    <w:tmpl w:val="69E71AD4"/>
    <w:lvl w:ilvl="0">
      <w:start w:val="2"/>
      <w:numFmt w:val="decimal"/>
      <w:suff w:val="nothing"/>
      <w:lvlText w:val="%1）"/>
      <w:lvlJc w:val="left"/>
    </w:lvl>
  </w:abstractNum>
  <w:abstractNum w:abstractNumId="10" w15:restartNumberingAfterBreak="0">
    <w:nsid w:val="745235D3"/>
    <w:multiLevelType w:val="multilevel"/>
    <w:tmpl w:val="745235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377071"/>
    <w:multiLevelType w:val="multilevel"/>
    <w:tmpl w:val="7D3770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9"/>
  </w:num>
  <w:num w:numId="4">
    <w:abstractNumId w:val="0"/>
  </w:num>
  <w:num w:numId="5">
    <w:abstractNumId w:val="4"/>
  </w:num>
  <w:num w:numId="6">
    <w:abstractNumId w:val="8"/>
  </w:num>
  <w:num w:numId="7">
    <w:abstractNumId w:val="6"/>
  </w:num>
  <w:num w:numId="8">
    <w:abstractNumId w:val="3"/>
  </w:num>
  <w:num w:numId="9">
    <w:abstractNumId w:val="10"/>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B088A"/>
    <w:rsid w:val="000056E0"/>
    <w:rsid w:val="00007607"/>
    <w:rsid w:val="00013C99"/>
    <w:rsid w:val="0001523D"/>
    <w:rsid w:val="00016151"/>
    <w:rsid w:val="0001621D"/>
    <w:rsid w:val="0001636A"/>
    <w:rsid w:val="000203FC"/>
    <w:rsid w:val="000219C7"/>
    <w:rsid w:val="0002398C"/>
    <w:rsid w:val="00024612"/>
    <w:rsid w:val="000251AE"/>
    <w:rsid w:val="00025CF8"/>
    <w:rsid w:val="00031573"/>
    <w:rsid w:val="00033160"/>
    <w:rsid w:val="0003440C"/>
    <w:rsid w:val="0003586A"/>
    <w:rsid w:val="00040CF1"/>
    <w:rsid w:val="00042C14"/>
    <w:rsid w:val="00042E8A"/>
    <w:rsid w:val="000433EC"/>
    <w:rsid w:val="00045010"/>
    <w:rsid w:val="00046C1E"/>
    <w:rsid w:val="00054989"/>
    <w:rsid w:val="000631B1"/>
    <w:rsid w:val="00067F1E"/>
    <w:rsid w:val="00067F73"/>
    <w:rsid w:val="00067FB6"/>
    <w:rsid w:val="00071433"/>
    <w:rsid w:val="000728E3"/>
    <w:rsid w:val="00074062"/>
    <w:rsid w:val="00075277"/>
    <w:rsid w:val="000758DA"/>
    <w:rsid w:val="00077929"/>
    <w:rsid w:val="00077F1F"/>
    <w:rsid w:val="00083F0E"/>
    <w:rsid w:val="00085558"/>
    <w:rsid w:val="00085E26"/>
    <w:rsid w:val="000905D0"/>
    <w:rsid w:val="00092CB3"/>
    <w:rsid w:val="00095EA4"/>
    <w:rsid w:val="000A2154"/>
    <w:rsid w:val="000A2486"/>
    <w:rsid w:val="000A264F"/>
    <w:rsid w:val="000A68D2"/>
    <w:rsid w:val="000A6E26"/>
    <w:rsid w:val="000B170B"/>
    <w:rsid w:val="000B1EBA"/>
    <w:rsid w:val="000B2100"/>
    <w:rsid w:val="000B38C6"/>
    <w:rsid w:val="000B54FC"/>
    <w:rsid w:val="000B5E78"/>
    <w:rsid w:val="000B6AD2"/>
    <w:rsid w:val="000B70AC"/>
    <w:rsid w:val="000C0B54"/>
    <w:rsid w:val="000C1BAE"/>
    <w:rsid w:val="000C5A5F"/>
    <w:rsid w:val="000C638B"/>
    <w:rsid w:val="000C6CB8"/>
    <w:rsid w:val="000D26F9"/>
    <w:rsid w:val="000D4944"/>
    <w:rsid w:val="000E320C"/>
    <w:rsid w:val="000E50D8"/>
    <w:rsid w:val="000E5C9C"/>
    <w:rsid w:val="000E79F4"/>
    <w:rsid w:val="000F021F"/>
    <w:rsid w:val="000F1D23"/>
    <w:rsid w:val="000F381B"/>
    <w:rsid w:val="000F56DF"/>
    <w:rsid w:val="000F723B"/>
    <w:rsid w:val="00101B1C"/>
    <w:rsid w:val="00102FE7"/>
    <w:rsid w:val="00103548"/>
    <w:rsid w:val="00104575"/>
    <w:rsid w:val="001065DC"/>
    <w:rsid w:val="001078CB"/>
    <w:rsid w:val="00116415"/>
    <w:rsid w:val="00116C37"/>
    <w:rsid w:val="00117B75"/>
    <w:rsid w:val="001232CC"/>
    <w:rsid w:val="00123B87"/>
    <w:rsid w:val="00126B7A"/>
    <w:rsid w:val="00130EE2"/>
    <w:rsid w:val="0013178A"/>
    <w:rsid w:val="0013256E"/>
    <w:rsid w:val="00132B18"/>
    <w:rsid w:val="00133829"/>
    <w:rsid w:val="001372FF"/>
    <w:rsid w:val="00137370"/>
    <w:rsid w:val="00137462"/>
    <w:rsid w:val="0014112C"/>
    <w:rsid w:val="00141A82"/>
    <w:rsid w:val="001421BD"/>
    <w:rsid w:val="00144628"/>
    <w:rsid w:val="001452DF"/>
    <w:rsid w:val="00145CBE"/>
    <w:rsid w:val="00147EFC"/>
    <w:rsid w:val="00150678"/>
    <w:rsid w:val="00150B99"/>
    <w:rsid w:val="001539A9"/>
    <w:rsid w:val="00154A04"/>
    <w:rsid w:val="00155166"/>
    <w:rsid w:val="00156E22"/>
    <w:rsid w:val="001622DF"/>
    <w:rsid w:val="00167263"/>
    <w:rsid w:val="00170B66"/>
    <w:rsid w:val="00172B60"/>
    <w:rsid w:val="0017518D"/>
    <w:rsid w:val="00176B9E"/>
    <w:rsid w:val="00181520"/>
    <w:rsid w:val="00183760"/>
    <w:rsid w:val="00183F7E"/>
    <w:rsid w:val="001848F3"/>
    <w:rsid w:val="001874D0"/>
    <w:rsid w:val="00190402"/>
    <w:rsid w:val="00191346"/>
    <w:rsid w:val="00193737"/>
    <w:rsid w:val="00193899"/>
    <w:rsid w:val="001941A2"/>
    <w:rsid w:val="00195FE1"/>
    <w:rsid w:val="00196579"/>
    <w:rsid w:val="001978DF"/>
    <w:rsid w:val="001A0D77"/>
    <w:rsid w:val="001A14E0"/>
    <w:rsid w:val="001A1BD5"/>
    <w:rsid w:val="001A1D04"/>
    <w:rsid w:val="001A45BE"/>
    <w:rsid w:val="001A7F2D"/>
    <w:rsid w:val="001B084B"/>
    <w:rsid w:val="001B088A"/>
    <w:rsid w:val="001C273C"/>
    <w:rsid w:val="001D18BD"/>
    <w:rsid w:val="001D5380"/>
    <w:rsid w:val="001E1C67"/>
    <w:rsid w:val="001E344C"/>
    <w:rsid w:val="001E4571"/>
    <w:rsid w:val="001E476A"/>
    <w:rsid w:val="001E5458"/>
    <w:rsid w:val="001E65C8"/>
    <w:rsid w:val="001E6AD3"/>
    <w:rsid w:val="001E724B"/>
    <w:rsid w:val="001E7275"/>
    <w:rsid w:val="001F09AB"/>
    <w:rsid w:val="001F0D80"/>
    <w:rsid w:val="001F2D70"/>
    <w:rsid w:val="001F7010"/>
    <w:rsid w:val="001F7220"/>
    <w:rsid w:val="002003F0"/>
    <w:rsid w:val="002010AD"/>
    <w:rsid w:val="00202ACD"/>
    <w:rsid w:val="002031F7"/>
    <w:rsid w:val="002043B7"/>
    <w:rsid w:val="00211579"/>
    <w:rsid w:val="00212322"/>
    <w:rsid w:val="002140B1"/>
    <w:rsid w:val="0021441F"/>
    <w:rsid w:val="00215621"/>
    <w:rsid w:val="002215DE"/>
    <w:rsid w:val="0023090B"/>
    <w:rsid w:val="00231223"/>
    <w:rsid w:val="00231723"/>
    <w:rsid w:val="00233117"/>
    <w:rsid w:val="00234886"/>
    <w:rsid w:val="00235093"/>
    <w:rsid w:val="002358B6"/>
    <w:rsid w:val="002378E7"/>
    <w:rsid w:val="00241641"/>
    <w:rsid w:val="00251020"/>
    <w:rsid w:val="00251858"/>
    <w:rsid w:val="002530E5"/>
    <w:rsid w:val="0026090B"/>
    <w:rsid w:val="00262F32"/>
    <w:rsid w:val="00263800"/>
    <w:rsid w:val="00263D16"/>
    <w:rsid w:val="002643E7"/>
    <w:rsid w:val="00264D04"/>
    <w:rsid w:val="00266F41"/>
    <w:rsid w:val="002703FA"/>
    <w:rsid w:val="002712D6"/>
    <w:rsid w:val="00271B89"/>
    <w:rsid w:val="0027333E"/>
    <w:rsid w:val="00277402"/>
    <w:rsid w:val="00277CA5"/>
    <w:rsid w:val="00280E44"/>
    <w:rsid w:val="002810C5"/>
    <w:rsid w:val="00287828"/>
    <w:rsid w:val="00287CF8"/>
    <w:rsid w:val="00290A3D"/>
    <w:rsid w:val="00290F03"/>
    <w:rsid w:val="002917F8"/>
    <w:rsid w:val="00293714"/>
    <w:rsid w:val="002940D7"/>
    <w:rsid w:val="00295A32"/>
    <w:rsid w:val="00295C50"/>
    <w:rsid w:val="002961DC"/>
    <w:rsid w:val="00296EDD"/>
    <w:rsid w:val="00297C83"/>
    <w:rsid w:val="002A0ABE"/>
    <w:rsid w:val="002A39E0"/>
    <w:rsid w:val="002B05DD"/>
    <w:rsid w:val="002B1133"/>
    <w:rsid w:val="002B585A"/>
    <w:rsid w:val="002B588C"/>
    <w:rsid w:val="002C1651"/>
    <w:rsid w:val="002C2477"/>
    <w:rsid w:val="002C2E1D"/>
    <w:rsid w:val="002C2FCB"/>
    <w:rsid w:val="002C3F66"/>
    <w:rsid w:val="002C68E6"/>
    <w:rsid w:val="002C723F"/>
    <w:rsid w:val="002D0DE8"/>
    <w:rsid w:val="002D3460"/>
    <w:rsid w:val="002D459E"/>
    <w:rsid w:val="002D4CD6"/>
    <w:rsid w:val="002D52A6"/>
    <w:rsid w:val="002D665C"/>
    <w:rsid w:val="002D7258"/>
    <w:rsid w:val="002E0795"/>
    <w:rsid w:val="002E0920"/>
    <w:rsid w:val="002E108D"/>
    <w:rsid w:val="002E119A"/>
    <w:rsid w:val="002E14A5"/>
    <w:rsid w:val="002E21FB"/>
    <w:rsid w:val="002F02B2"/>
    <w:rsid w:val="002F1F93"/>
    <w:rsid w:val="002F7D76"/>
    <w:rsid w:val="002F7E97"/>
    <w:rsid w:val="00301E74"/>
    <w:rsid w:val="00302A67"/>
    <w:rsid w:val="00303502"/>
    <w:rsid w:val="00304888"/>
    <w:rsid w:val="0030638E"/>
    <w:rsid w:val="003103EB"/>
    <w:rsid w:val="00310743"/>
    <w:rsid w:val="003120C3"/>
    <w:rsid w:val="003121BD"/>
    <w:rsid w:val="0031247C"/>
    <w:rsid w:val="00313334"/>
    <w:rsid w:val="00315526"/>
    <w:rsid w:val="00317E59"/>
    <w:rsid w:val="00324586"/>
    <w:rsid w:val="0032484F"/>
    <w:rsid w:val="00330493"/>
    <w:rsid w:val="00330BE6"/>
    <w:rsid w:val="00330D6C"/>
    <w:rsid w:val="00330DAD"/>
    <w:rsid w:val="0033366C"/>
    <w:rsid w:val="00335596"/>
    <w:rsid w:val="00336D05"/>
    <w:rsid w:val="00340085"/>
    <w:rsid w:val="003427B1"/>
    <w:rsid w:val="00343908"/>
    <w:rsid w:val="00345525"/>
    <w:rsid w:val="003460CC"/>
    <w:rsid w:val="003463C5"/>
    <w:rsid w:val="00346E7C"/>
    <w:rsid w:val="003473EF"/>
    <w:rsid w:val="003500A7"/>
    <w:rsid w:val="0035072E"/>
    <w:rsid w:val="00356328"/>
    <w:rsid w:val="00360DC8"/>
    <w:rsid w:val="0036136E"/>
    <w:rsid w:val="0036190E"/>
    <w:rsid w:val="00361DBF"/>
    <w:rsid w:val="003621F0"/>
    <w:rsid w:val="00363724"/>
    <w:rsid w:val="003642C8"/>
    <w:rsid w:val="00364E6D"/>
    <w:rsid w:val="0037025B"/>
    <w:rsid w:val="00370438"/>
    <w:rsid w:val="00372179"/>
    <w:rsid w:val="003732F2"/>
    <w:rsid w:val="00373E84"/>
    <w:rsid w:val="00376034"/>
    <w:rsid w:val="00377D7D"/>
    <w:rsid w:val="003813A2"/>
    <w:rsid w:val="003822E9"/>
    <w:rsid w:val="00387839"/>
    <w:rsid w:val="00391A23"/>
    <w:rsid w:val="00391E00"/>
    <w:rsid w:val="003935ED"/>
    <w:rsid w:val="003A12AC"/>
    <w:rsid w:val="003A535C"/>
    <w:rsid w:val="003A68D2"/>
    <w:rsid w:val="003A7E69"/>
    <w:rsid w:val="003B043F"/>
    <w:rsid w:val="003B0B26"/>
    <w:rsid w:val="003B3A11"/>
    <w:rsid w:val="003B5A66"/>
    <w:rsid w:val="003B5D9C"/>
    <w:rsid w:val="003B7A87"/>
    <w:rsid w:val="003B7FFB"/>
    <w:rsid w:val="003C093C"/>
    <w:rsid w:val="003C1299"/>
    <w:rsid w:val="003C1E59"/>
    <w:rsid w:val="003C20E7"/>
    <w:rsid w:val="003C3A64"/>
    <w:rsid w:val="003C4409"/>
    <w:rsid w:val="003C5D74"/>
    <w:rsid w:val="003C782F"/>
    <w:rsid w:val="003D0BB7"/>
    <w:rsid w:val="003D1998"/>
    <w:rsid w:val="003D3128"/>
    <w:rsid w:val="003D681E"/>
    <w:rsid w:val="003D7D69"/>
    <w:rsid w:val="003E56FB"/>
    <w:rsid w:val="003E63B6"/>
    <w:rsid w:val="003E6638"/>
    <w:rsid w:val="003E668B"/>
    <w:rsid w:val="003E75EC"/>
    <w:rsid w:val="003F0054"/>
    <w:rsid w:val="003F468B"/>
    <w:rsid w:val="003F58FE"/>
    <w:rsid w:val="003F60A5"/>
    <w:rsid w:val="00400875"/>
    <w:rsid w:val="00403621"/>
    <w:rsid w:val="004064FB"/>
    <w:rsid w:val="00410261"/>
    <w:rsid w:val="004130AC"/>
    <w:rsid w:val="00414868"/>
    <w:rsid w:val="004154FF"/>
    <w:rsid w:val="004203B9"/>
    <w:rsid w:val="00421724"/>
    <w:rsid w:val="00425885"/>
    <w:rsid w:val="004266BA"/>
    <w:rsid w:val="00426A37"/>
    <w:rsid w:val="00431863"/>
    <w:rsid w:val="00435475"/>
    <w:rsid w:val="0043620D"/>
    <w:rsid w:val="00436DC1"/>
    <w:rsid w:val="00437CD9"/>
    <w:rsid w:val="00441588"/>
    <w:rsid w:val="0044209B"/>
    <w:rsid w:val="0044391D"/>
    <w:rsid w:val="0044447A"/>
    <w:rsid w:val="00444EDB"/>
    <w:rsid w:val="0044650C"/>
    <w:rsid w:val="00454C79"/>
    <w:rsid w:val="004567F2"/>
    <w:rsid w:val="00456A2A"/>
    <w:rsid w:val="004601FD"/>
    <w:rsid w:val="00461112"/>
    <w:rsid w:val="004618B8"/>
    <w:rsid w:val="00461D60"/>
    <w:rsid w:val="00462179"/>
    <w:rsid w:val="0046307F"/>
    <w:rsid w:val="00463105"/>
    <w:rsid w:val="00463F1E"/>
    <w:rsid w:val="00466F13"/>
    <w:rsid w:val="00467112"/>
    <w:rsid w:val="00475922"/>
    <w:rsid w:val="00476141"/>
    <w:rsid w:val="004768E0"/>
    <w:rsid w:val="004802C7"/>
    <w:rsid w:val="00481B08"/>
    <w:rsid w:val="00483E4C"/>
    <w:rsid w:val="00485FAE"/>
    <w:rsid w:val="004878BC"/>
    <w:rsid w:val="00490EC8"/>
    <w:rsid w:val="00491877"/>
    <w:rsid w:val="0049220E"/>
    <w:rsid w:val="00492576"/>
    <w:rsid w:val="00495F7C"/>
    <w:rsid w:val="0049610B"/>
    <w:rsid w:val="004A0E68"/>
    <w:rsid w:val="004A144E"/>
    <w:rsid w:val="004A15EC"/>
    <w:rsid w:val="004A2DCA"/>
    <w:rsid w:val="004A3602"/>
    <w:rsid w:val="004A5FF4"/>
    <w:rsid w:val="004B23EA"/>
    <w:rsid w:val="004B270A"/>
    <w:rsid w:val="004B63AA"/>
    <w:rsid w:val="004C0038"/>
    <w:rsid w:val="004C1DA6"/>
    <w:rsid w:val="004C77F8"/>
    <w:rsid w:val="004D3656"/>
    <w:rsid w:val="004D7646"/>
    <w:rsid w:val="004D7760"/>
    <w:rsid w:val="004E05D3"/>
    <w:rsid w:val="004E15A1"/>
    <w:rsid w:val="004E2347"/>
    <w:rsid w:val="004E6B61"/>
    <w:rsid w:val="004F02FA"/>
    <w:rsid w:val="004F3080"/>
    <w:rsid w:val="004F4F91"/>
    <w:rsid w:val="004F5DD3"/>
    <w:rsid w:val="004F6F43"/>
    <w:rsid w:val="0050011F"/>
    <w:rsid w:val="005030EE"/>
    <w:rsid w:val="00505600"/>
    <w:rsid w:val="00506F52"/>
    <w:rsid w:val="00510458"/>
    <w:rsid w:val="00511264"/>
    <w:rsid w:val="00512E9B"/>
    <w:rsid w:val="00520120"/>
    <w:rsid w:val="00520446"/>
    <w:rsid w:val="005212D2"/>
    <w:rsid w:val="00524B2C"/>
    <w:rsid w:val="00524D5A"/>
    <w:rsid w:val="00525936"/>
    <w:rsid w:val="005263B5"/>
    <w:rsid w:val="00527CC0"/>
    <w:rsid w:val="00532EAD"/>
    <w:rsid w:val="00533394"/>
    <w:rsid w:val="00533C7C"/>
    <w:rsid w:val="005351D8"/>
    <w:rsid w:val="0053596A"/>
    <w:rsid w:val="00537924"/>
    <w:rsid w:val="0054039D"/>
    <w:rsid w:val="0054174C"/>
    <w:rsid w:val="005427E7"/>
    <w:rsid w:val="00542E64"/>
    <w:rsid w:val="005447F1"/>
    <w:rsid w:val="00544E20"/>
    <w:rsid w:val="00546B4A"/>
    <w:rsid w:val="0054736C"/>
    <w:rsid w:val="0055043C"/>
    <w:rsid w:val="0055388E"/>
    <w:rsid w:val="00553EA9"/>
    <w:rsid w:val="00555016"/>
    <w:rsid w:val="005551AA"/>
    <w:rsid w:val="00556404"/>
    <w:rsid w:val="005600A0"/>
    <w:rsid w:val="005614DF"/>
    <w:rsid w:val="005644AE"/>
    <w:rsid w:val="005653E6"/>
    <w:rsid w:val="005710DA"/>
    <w:rsid w:val="005726F4"/>
    <w:rsid w:val="00573EB8"/>
    <w:rsid w:val="00573F65"/>
    <w:rsid w:val="00576046"/>
    <w:rsid w:val="005762C7"/>
    <w:rsid w:val="005825A3"/>
    <w:rsid w:val="005840E8"/>
    <w:rsid w:val="00585541"/>
    <w:rsid w:val="0058640C"/>
    <w:rsid w:val="00590515"/>
    <w:rsid w:val="0059257A"/>
    <w:rsid w:val="005944E7"/>
    <w:rsid w:val="00595216"/>
    <w:rsid w:val="005964D6"/>
    <w:rsid w:val="0059790D"/>
    <w:rsid w:val="005A065A"/>
    <w:rsid w:val="005A1431"/>
    <w:rsid w:val="005A160B"/>
    <w:rsid w:val="005A5242"/>
    <w:rsid w:val="005A7004"/>
    <w:rsid w:val="005B113F"/>
    <w:rsid w:val="005B1DEE"/>
    <w:rsid w:val="005B2DA3"/>
    <w:rsid w:val="005B44CC"/>
    <w:rsid w:val="005B5135"/>
    <w:rsid w:val="005B6F99"/>
    <w:rsid w:val="005C112E"/>
    <w:rsid w:val="005C1C6B"/>
    <w:rsid w:val="005C42EB"/>
    <w:rsid w:val="005C7DB2"/>
    <w:rsid w:val="005D3021"/>
    <w:rsid w:val="005D6E8B"/>
    <w:rsid w:val="005D734B"/>
    <w:rsid w:val="005E001E"/>
    <w:rsid w:val="005E2580"/>
    <w:rsid w:val="005E28EF"/>
    <w:rsid w:val="005F08C0"/>
    <w:rsid w:val="005F1B10"/>
    <w:rsid w:val="005F2C15"/>
    <w:rsid w:val="005F5FAC"/>
    <w:rsid w:val="005F68AF"/>
    <w:rsid w:val="005F69AF"/>
    <w:rsid w:val="005F7060"/>
    <w:rsid w:val="00604E2D"/>
    <w:rsid w:val="00606735"/>
    <w:rsid w:val="006115A3"/>
    <w:rsid w:val="00611E5A"/>
    <w:rsid w:val="006123F9"/>
    <w:rsid w:val="006130D1"/>
    <w:rsid w:val="00615C58"/>
    <w:rsid w:val="00617B3D"/>
    <w:rsid w:val="006239DC"/>
    <w:rsid w:val="00625B7D"/>
    <w:rsid w:val="0062646E"/>
    <w:rsid w:val="0063234F"/>
    <w:rsid w:val="00633809"/>
    <w:rsid w:val="006354BF"/>
    <w:rsid w:val="0063666C"/>
    <w:rsid w:val="00637636"/>
    <w:rsid w:val="006419E0"/>
    <w:rsid w:val="00641B67"/>
    <w:rsid w:val="00642884"/>
    <w:rsid w:val="0064431D"/>
    <w:rsid w:val="0064697F"/>
    <w:rsid w:val="00651B12"/>
    <w:rsid w:val="006548F6"/>
    <w:rsid w:val="00655128"/>
    <w:rsid w:val="00656EA5"/>
    <w:rsid w:val="0066013D"/>
    <w:rsid w:val="006609C4"/>
    <w:rsid w:val="006615A5"/>
    <w:rsid w:val="00661D9D"/>
    <w:rsid w:val="00662D49"/>
    <w:rsid w:val="006648D7"/>
    <w:rsid w:val="00671D9D"/>
    <w:rsid w:val="00674A7F"/>
    <w:rsid w:val="0067518F"/>
    <w:rsid w:val="00675615"/>
    <w:rsid w:val="006769B1"/>
    <w:rsid w:val="00680B2B"/>
    <w:rsid w:val="00682EBE"/>
    <w:rsid w:val="00687338"/>
    <w:rsid w:val="0068751C"/>
    <w:rsid w:val="006918E4"/>
    <w:rsid w:val="00691B95"/>
    <w:rsid w:val="00692E95"/>
    <w:rsid w:val="00694B41"/>
    <w:rsid w:val="006979E9"/>
    <w:rsid w:val="006A20FE"/>
    <w:rsid w:val="006A3160"/>
    <w:rsid w:val="006A3899"/>
    <w:rsid w:val="006A54BD"/>
    <w:rsid w:val="006B03A5"/>
    <w:rsid w:val="006B0D29"/>
    <w:rsid w:val="006B22E5"/>
    <w:rsid w:val="006B4BD5"/>
    <w:rsid w:val="006B50D8"/>
    <w:rsid w:val="006B53C8"/>
    <w:rsid w:val="006B5B4D"/>
    <w:rsid w:val="006B5C7F"/>
    <w:rsid w:val="006C1458"/>
    <w:rsid w:val="006C18C3"/>
    <w:rsid w:val="006C1949"/>
    <w:rsid w:val="006C1DCC"/>
    <w:rsid w:val="006C2719"/>
    <w:rsid w:val="006C2D96"/>
    <w:rsid w:val="006C505E"/>
    <w:rsid w:val="006C5C41"/>
    <w:rsid w:val="006D0790"/>
    <w:rsid w:val="006D0C44"/>
    <w:rsid w:val="006D1AF8"/>
    <w:rsid w:val="006D55A3"/>
    <w:rsid w:val="006D7039"/>
    <w:rsid w:val="006E2D05"/>
    <w:rsid w:val="006E3296"/>
    <w:rsid w:val="006E35BB"/>
    <w:rsid w:val="006E4C7B"/>
    <w:rsid w:val="006E525C"/>
    <w:rsid w:val="006E5BAF"/>
    <w:rsid w:val="006E5F3A"/>
    <w:rsid w:val="006E61C6"/>
    <w:rsid w:val="006E6C57"/>
    <w:rsid w:val="006F5D02"/>
    <w:rsid w:val="006F6581"/>
    <w:rsid w:val="00700876"/>
    <w:rsid w:val="00702240"/>
    <w:rsid w:val="007043F9"/>
    <w:rsid w:val="007119F8"/>
    <w:rsid w:val="007126B3"/>
    <w:rsid w:val="00714E4A"/>
    <w:rsid w:val="00715121"/>
    <w:rsid w:val="00715B62"/>
    <w:rsid w:val="0071720A"/>
    <w:rsid w:val="007178B3"/>
    <w:rsid w:val="00721786"/>
    <w:rsid w:val="007239D3"/>
    <w:rsid w:val="00730581"/>
    <w:rsid w:val="00730E9D"/>
    <w:rsid w:val="007317A6"/>
    <w:rsid w:val="00734EDA"/>
    <w:rsid w:val="00735ADF"/>
    <w:rsid w:val="00735E43"/>
    <w:rsid w:val="007377CE"/>
    <w:rsid w:val="00741BCB"/>
    <w:rsid w:val="0074225E"/>
    <w:rsid w:val="00742BAF"/>
    <w:rsid w:val="00743567"/>
    <w:rsid w:val="00745CC0"/>
    <w:rsid w:val="007467DC"/>
    <w:rsid w:val="00752017"/>
    <w:rsid w:val="00752540"/>
    <w:rsid w:val="00753EAF"/>
    <w:rsid w:val="00754399"/>
    <w:rsid w:val="0075521F"/>
    <w:rsid w:val="00756900"/>
    <w:rsid w:val="007571DA"/>
    <w:rsid w:val="0076090E"/>
    <w:rsid w:val="00760B5A"/>
    <w:rsid w:val="0076506A"/>
    <w:rsid w:val="007655F8"/>
    <w:rsid w:val="00766C20"/>
    <w:rsid w:val="007673F0"/>
    <w:rsid w:val="007675CD"/>
    <w:rsid w:val="00772B4C"/>
    <w:rsid w:val="00773FCC"/>
    <w:rsid w:val="00775822"/>
    <w:rsid w:val="0077681B"/>
    <w:rsid w:val="00776BBB"/>
    <w:rsid w:val="0077798C"/>
    <w:rsid w:val="00782A95"/>
    <w:rsid w:val="007838AF"/>
    <w:rsid w:val="00784A63"/>
    <w:rsid w:val="00785151"/>
    <w:rsid w:val="007861C0"/>
    <w:rsid w:val="00786EDC"/>
    <w:rsid w:val="00791F26"/>
    <w:rsid w:val="00792630"/>
    <w:rsid w:val="00792D82"/>
    <w:rsid w:val="007946BA"/>
    <w:rsid w:val="00794C00"/>
    <w:rsid w:val="00797145"/>
    <w:rsid w:val="007A0077"/>
    <w:rsid w:val="007A3CF4"/>
    <w:rsid w:val="007A692B"/>
    <w:rsid w:val="007A6D49"/>
    <w:rsid w:val="007A71D3"/>
    <w:rsid w:val="007B0330"/>
    <w:rsid w:val="007B0F4F"/>
    <w:rsid w:val="007B5DB1"/>
    <w:rsid w:val="007C29B3"/>
    <w:rsid w:val="007C3DD7"/>
    <w:rsid w:val="007C4E37"/>
    <w:rsid w:val="007D079F"/>
    <w:rsid w:val="007D0D81"/>
    <w:rsid w:val="007D21E8"/>
    <w:rsid w:val="007D317D"/>
    <w:rsid w:val="007D3780"/>
    <w:rsid w:val="007D3855"/>
    <w:rsid w:val="007D3E0D"/>
    <w:rsid w:val="007D64DB"/>
    <w:rsid w:val="007D6957"/>
    <w:rsid w:val="007E1868"/>
    <w:rsid w:val="007E413D"/>
    <w:rsid w:val="007E4B8C"/>
    <w:rsid w:val="007F075B"/>
    <w:rsid w:val="007F35A4"/>
    <w:rsid w:val="007F3A0C"/>
    <w:rsid w:val="007F62B7"/>
    <w:rsid w:val="007F6B54"/>
    <w:rsid w:val="00800448"/>
    <w:rsid w:val="008008FE"/>
    <w:rsid w:val="00801AEC"/>
    <w:rsid w:val="00801F64"/>
    <w:rsid w:val="008065F5"/>
    <w:rsid w:val="00811644"/>
    <w:rsid w:val="00813CFD"/>
    <w:rsid w:val="00814A30"/>
    <w:rsid w:val="00817FB8"/>
    <w:rsid w:val="00822547"/>
    <w:rsid w:val="00822FF4"/>
    <w:rsid w:val="00827E5F"/>
    <w:rsid w:val="0083194A"/>
    <w:rsid w:val="00832F97"/>
    <w:rsid w:val="00835A7F"/>
    <w:rsid w:val="00840D6E"/>
    <w:rsid w:val="008449BF"/>
    <w:rsid w:val="00847CB8"/>
    <w:rsid w:val="00847F6E"/>
    <w:rsid w:val="00853349"/>
    <w:rsid w:val="00854488"/>
    <w:rsid w:val="0085577A"/>
    <w:rsid w:val="00856135"/>
    <w:rsid w:val="00857D8E"/>
    <w:rsid w:val="00860710"/>
    <w:rsid w:val="008615D9"/>
    <w:rsid w:val="00861667"/>
    <w:rsid w:val="008619C4"/>
    <w:rsid w:val="0086284F"/>
    <w:rsid w:val="0086443B"/>
    <w:rsid w:val="008707E8"/>
    <w:rsid w:val="00874127"/>
    <w:rsid w:val="00876499"/>
    <w:rsid w:val="008823C3"/>
    <w:rsid w:val="0088255F"/>
    <w:rsid w:val="00884611"/>
    <w:rsid w:val="008861D0"/>
    <w:rsid w:val="00886935"/>
    <w:rsid w:val="00887F63"/>
    <w:rsid w:val="0089193F"/>
    <w:rsid w:val="00892FF7"/>
    <w:rsid w:val="00893163"/>
    <w:rsid w:val="008959C0"/>
    <w:rsid w:val="00895AB0"/>
    <w:rsid w:val="00896C4E"/>
    <w:rsid w:val="008977B1"/>
    <w:rsid w:val="008A0CD4"/>
    <w:rsid w:val="008A1D6D"/>
    <w:rsid w:val="008A23F5"/>
    <w:rsid w:val="008A2C38"/>
    <w:rsid w:val="008A2DC4"/>
    <w:rsid w:val="008A427E"/>
    <w:rsid w:val="008A4938"/>
    <w:rsid w:val="008A5676"/>
    <w:rsid w:val="008A5A55"/>
    <w:rsid w:val="008A5F5B"/>
    <w:rsid w:val="008A6324"/>
    <w:rsid w:val="008A7084"/>
    <w:rsid w:val="008A7482"/>
    <w:rsid w:val="008B3C80"/>
    <w:rsid w:val="008B3E04"/>
    <w:rsid w:val="008B453C"/>
    <w:rsid w:val="008B47FA"/>
    <w:rsid w:val="008B4814"/>
    <w:rsid w:val="008B573D"/>
    <w:rsid w:val="008B7EE3"/>
    <w:rsid w:val="008C100E"/>
    <w:rsid w:val="008C3FF3"/>
    <w:rsid w:val="008C7616"/>
    <w:rsid w:val="008C7811"/>
    <w:rsid w:val="008D1E04"/>
    <w:rsid w:val="008D3A28"/>
    <w:rsid w:val="008D48C1"/>
    <w:rsid w:val="008D4A98"/>
    <w:rsid w:val="008D5074"/>
    <w:rsid w:val="008D7088"/>
    <w:rsid w:val="008D7CE4"/>
    <w:rsid w:val="008E0583"/>
    <w:rsid w:val="008E1556"/>
    <w:rsid w:val="008E7D41"/>
    <w:rsid w:val="008F2F5A"/>
    <w:rsid w:val="008F2F89"/>
    <w:rsid w:val="008F37DA"/>
    <w:rsid w:val="008F5ACE"/>
    <w:rsid w:val="008F5F17"/>
    <w:rsid w:val="0090167E"/>
    <w:rsid w:val="00904F69"/>
    <w:rsid w:val="0090573A"/>
    <w:rsid w:val="00906ECC"/>
    <w:rsid w:val="0091240F"/>
    <w:rsid w:val="009131A9"/>
    <w:rsid w:val="00913290"/>
    <w:rsid w:val="0091340B"/>
    <w:rsid w:val="0091601E"/>
    <w:rsid w:val="009171FF"/>
    <w:rsid w:val="00930033"/>
    <w:rsid w:val="00930822"/>
    <w:rsid w:val="009345DF"/>
    <w:rsid w:val="00941802"/>
    <w:rsid w:val="009425BE"/>
    <w:rsid w:val="009446EE"/>
    <w:rsid w:val="009467D3"/>
    <w:rsid w:val="0094788E"/>
    <w:rsid w:val="00947DB3"/>
    <w:rsid w:val="00952071"/>
    <w:rsid w:val="00953247"/>
    <w:rsid w:val="00954775"/>
    <w:rsid w:val="00955528"/>
    <w:rsid w:val="009560BF"/>
    <w:rsid w:val="00956C65"/>
    <w:rsid w:val="00960308"/>
    <w:rsid w:val="0096377F"/>
    <w:rsid w:val="0096569C"/>
    <w:rsid w:val="00966696"/>
    <w:rsid w:val="00966E12"/>
    <w:rsid w:val="00971362"/>
    <w:rsid w:val="009724BE"/>
    <w:rsid w:val="00974B1F"/>
    <w:rsid w:val="00975E00"/>
    <w:rsid w:val="00980878"/>
    <w:rsid w:val="00985CD3"/>
    <w:rsid w:val="00985DE4"/>
    <w:rsid w:val="009865A5"/>
    <w:rsid w:val="0098717A"/>
    <w:rsid w:val="009875CF"/>
    <w:rsid w:val="009913ED"/>
    <w:rsid w:val="00992A54"/>
    <w:rsid w:val="00995678"/>
    <w:rsid w:val="009A1183"/>
    <w:rsid w:val="009A4FF3"/>
    <w:rsid w:val="009A6DB4"/>
    <w:rsid w:val="009B376F"/>
    <w:rsid w:val="009B4862"/>
    <w:rsid w:val="009B522B"/>
    <w:rsid w:val="009B7F71"/>
    <w:rsid w:val="009C2A34"/>
    <w:rsid w:val="009C6F20"/>
    <w:rsid w:val="009D0B75"/>
    <w:rsid w:val="009D560C"/>
    <w:rsid w:val="009D6A8C"/>
    <w:rsid w:val="009D6F89"/>
    <w:rsid w:val="009D71C2"/>
    <w:rsid w:val="009E3742"/>
    <w:rsid w:val="009E42D9"/>
    <w:rsid w:val="009E6414"/>
    <w:rsid w:val="009F020A"/>
    <w:rsid w:val="009F167D"/>
    <w:rsid w:val="009F4517"/>
    <w:rsid w:val="009F51BE"/>
    <w:rsid w:val="009F52D4"/>
    <w:rsid w:val="009F5B91"/>
    <w:rsid w:val="00A00A07"/>
    <w:rsid w:val="00A027E4"/>
    <w:rsid w:val="00A078C0"/>
    <w:rsid w:val="00A104D7"/>
    <w:rsid w:val="00A14741"/>
    <w:rsid w:val="00A16F36"/>
    <w:rsid w:val="00A211F6"/>
    <w:rsid w:val="00A260F6"/>
    <w:rsid w:val="00A308AC"/>
    <w:rsid w:val="00A311BE"/>
    <w:rsid w:val="00A311EF"/>
    <w:rsid w:val="00A32E5E"/>
    <w:rsid w:val="00A343E8"/>
    <w:rsid w:val="00A348C4"/>
    <w:rsid w:val="00A35698"/>
    <w:rsid w:val="00A35EDD"/>
    <w:rsid w:val="00A377A8"/>
    <w:rsid w:val="00A412BE"/>
    <w:rsid w:val="00A4716D"/>
    <w:rsid w:val="00A510B9"/>
    <w:rsid w:val="00A512EF"/>
    <w:rsid w:val="00A53DD9"/>
    <w:rsid w:val="00A548FC"/>
    <w:rsid w:val="00A56CBF"/>
    <w:rsid w:val="00A57473"/>
    <w:rsid w:val="00A6314E"/>
    <w:rsid w:val="00A6759C"/>
    <w:rsid w:val="00A71D6C"/>
    <w:rsid w:val="00A72A2E"/>
    <w:rsid w:val="00A7589D"/>
    <w:rsid w:val="00A76ACB"/>
    <w:rsid w:val="00A76B75"/>
    <w:rsid w:val="00A77665"/>
    <w:rsid w:val="00A81371"/>
    <w:rsid w:val="00A81597"/>
    <w:rsid w:val="00A8305E"/>
    <w:rsid w:val="00A8328F"/>
    <w:rsid w:val="00A959E9"/>
    <w:rsid w:val="00A965AF"/>
    <w:rsid w:val="00AA047D"/>
    <w:rsid w:val="00AA19A4"/>
    <w:rsid w:val="00AA37BF"/>
    <w:rsid w:val="00AA578D"/>
    <w:rsid w:val="00AA62EC"/>
    <w:rsid w:val="00AB075A"/>
    <w:rsid w:val="00AB2224"/>
    <w:rsid w:val="00AB29DE"/>
    <w:rsid w:val="00AB39BA"/>
    <w:rsid w:val="00AB5EBB"/>
    <w:rsid w:val="00AB7884"/>
    <w:rsid w:val="00AC3570"/>
    <w:rsid w:val="00AC5EE2"/>
    <w:rsid w:val="00AC7189"/>
    <w:rsid w:val="00AD2C3F"/>
    <w:rsid w:val="00AD320B"/>
    <w:rsid w:val="00AD5D3B"/>
    <w:rsid w:val="00AD6133"/>
    <w:rsid w:val="00AE0504"/>
    <w:rsid w:val="00AE16BE"/>
    <w:rsid w:val="00AE1C3C"/>
    <w:rsid w:val="00AE1C8F"/>
    <w:rsid w:val="00AE2057"/>
    <w:rsid w:val="00AE2683"/>
    <w:rsid w:val="00AE55F8"/>
    <w:rsid w:val="00AE5CCE"/>
    <w:rsid w:val="00AF2170"/>
    <w:rsid w:val="00AF50CF"/>
    <w:rsid w:val="00AF747A"/>
    <w:rsid w:val="00B00FCE"/>
    <w:rsid w:val="00B0266B"/>
    <w:rsid w:val="00B03A4A"/>
    <w:rsid w:val="00B0436B"/>
    <w:rsid w:val="00B06179"/>
    <w:rsid w:val="00B07497"/>
    <w:rsid w:val="00B11C8E"/>
    <w:rsid w:val="00B12CAE"/>
    <w:rsid w:val="00B13729"/>
    <w:rsid w:val="00B15D79"/>
    <w:rsid w:val="00B16187"/>
    <w:rsid w:val="00B166FC"/>
    <w:rsid w:val="00B258F9"/>
    <w:rsid w:val="00B30D18"/>
    <w:rsid w:val="00B31262"/>
    <w:rsid w:val="00B365C3"/>
    <w:rsid w:val="00B37BD2"/>
    <w:rsid w:val="00B4348B"/>
    <w:rsid w:val="00B43FE3"/>
    <w:rsid w:val="00B456B8"/>
    <w:rsid w:val="00B45AA1"/>
    <w:rsid w:val="00B464C7"/>
    <w:rsid w:val="00B467DC"/>
    <w:rsid w:val="00B46DED"/>
    <w:rsid w:val="00B50FF1"/>
    <w:rsid w:val="00B54A0E"/>
    <w:rsid w:val="00B55781"/>
    <w:rsid w:val="00B56531"/>
    <w:rsid w:val="00B61B54"/>
    <w:rsid w:val="00B61C2C"/>
    <w:rsid w:val="00B634FC"/>
    <w:rsid w:val="00B71426"/>
    <w:rsid w:val="00B715E8"/>
    <w:rsid w:val="00B719DE"/>
    <w:rsid w:val="00B71CB9"/>
    <w:rsid w:val="00B72031"/>
    <w:rsid w:val="00B759C0"/>
    <w:rsid w:val="00B76D09"/>
    <w:rsid w:val="00B77F1C"/>
    <w:rsid w:val="00B80A87"/>
    <w:rsid w:val="00B850DB"/>
    <w:rsid w:val="00B85473"/>
    <w:rsid w:val="00B87EFB"/>
    <w:rsid w:val="00B91E69"/>
    <w:rsid w:val="00B93AFD"/>
    <w:rsid w:val="00B9746B"/>
    <w:rsid w:val="00BA0730"/>
    <w:rsid w:val="00BA283D"/>
    <w:rsid w:val="00BA2F13"/>
    <w:rsid w:val="00BA41EA"/>
    <w:rsid w:val="00BB04B0"/>
    <w:rsid w:val="00BB0F75"/>
    <w:rsid w:val="00BB1884"/>
    <w:rsid w:val="00BB1CD2"/>
    <w:rsid w:val="00BB1FBE"/>
    <w:rsid w:val="00BB3035"/>
    <w:rsid w:val="00BB4315"/>
    <w:rsid w:val="00BB5465"/>
    <w:rsid w:val="00BB6FB2"/>
    <w:rsid w:val="00BC10ED"/>
    <w:rsid w:val="00BC3E1D"/>
    <w:rsid w:val="00BC6355"/>
    <w:rsid w:val="00BC66BB"/>
    <w:rsid w:val="00BC6F01"/>
    <w:rsid w:val="00BD0FC2"/>
    <w:rsid w:val="00BD2338"/>
    <w:rsid w:val="00BD4470"/>
    <w:rsid w:val="00BE0FED"/>
    <w:rsid w:val="00BE133F"/>
    <w:rsid w:val="00BE2AF6"/>
    <w:rsid w:val="00BE6953"/>
    <w:rsid w:val="00BE7F7E"/>
    <w:rsid w:val="00BF1241"/>
    <w:rsid w:val="00BF1E96"/>
    <w:rsid w:val="00BF395E"/>
    <w:rsid w:val="00BF5019"/>
    <w:rsid w:val="00BF5084"/>
    <w:rsid w:val="00BF550E"/>
    <w:rsid w:val="00BF5B40"/>
    <w:rsid w:val="00BF5F77"/>
    <w:rsid w:val="00BF6E10"/>
    <w:rsid w:val="00C02928"/>
    <w:rsid w:val="00C04762"/>
    <w:rsid w:val="00C04A77"/>
    <w:rsid w:val="00C05EDA"/>
    <w:rsid w:val="00C074EB"/>
    <w:rsid w:val="00C12051"/>
    <w:rsid w:val="00C139E1"/>
    <w:rsid w:val="00C15D94"/>
    <w:rsid w:val="00C15F0C"/>
    <w:rsid w:val="00C16A44"/>
    <w:rsid w:val="00C20A4D"/>
    <w:rsid w:val="00C32E18"/>
    <w:rsid w:val="00C35F93"/>
    <w:rsid w:val="00C418B6"/>
    <w:rsid w:val="00C42137"/>
    <w:rsid w:val="00C42417"/>
    <w:rsid w:val="00C4301B"/>
    <w:rsid w:val="00C43DFF"/>
    <w:rsid w:val="00C460B4"/>
    <w:rsid w:val="00C50D43"/>
    <w:rsid w:val="00C532D3"/>
    <w:rsid w:val="00C5359E"/>
    <w:rsid w:val="00C54586"/>
    <w:rsid w:val="00C54E47"/>
    <w:rsid w:val="00C57CA9"/>
    <w:rsid w:val="00C70058"/>
    <w:rsid w:val="00C72C0F"/>
    <w:rsid w:val="00C74674"/>
    <w:rsid w:val="00C749C5"/>
    <w:rsid w:val="00C774A5"/>
    <w:rsid w:val="00C77FEA"/>
    <w:rsid w:val="00C80A4F"/>
    <w:rsid w:val="00C8169C"/>
    <w:rsid w:val="00C818F5"/>
    <w:rsid w:val="00C82342"/>
    <w:rsid w:val="00C8397A"/>
    <w:rsid w:val="00C846B5"/>
    <w:rsid w:val="00C847B0"/>
    <w:rsid w:val="00C84BED"/>
    <w:rsid w:val="00C84E75"/>
    <w:rsid w:val="00C85A8D"/>
    <w:rsid w:val="00C91B62"/>
    <w:rsid w:val="00C92BBE"/>
    <w:rsid w:val="00C93345"/>
    <w:rsid w:val="00C93C96"/>
    <w:rsid w:val="00C95D07"/>
    <w:rsid w:val="00C9677A"/>
    <w:rsid w:val="00C96B08"/>
    <w:rsid w:val="00CA0012"/>
    <w:rsid w:val="00CA3549"/>
    <w:rsid w:val="00CA57E6"/>
    <w:rsid w:val="00CA6B27"/>
    <w:rsid w:val="00CA758D"/>
    <w:rsid w:val="00CB2464"/>
    <w:rsid w:val="00CB3A0F"/>
    <w:rsid w:val="00CB3A3B"/>
    <w:rsid w:val="00CB4905"/>
    <w:rsid w:val="00CB49BC"/>
    <w:rsid w:val="00CC04D2"/>
    <w:rsid w:val="00CC2A8D"/>
    <w:rsid w:val="00CC4E2E"/>
    <w:rsid w:val="00CC6C9F"/>
    <w:rsid w:val="00CC7813"/>
    <w:rsid w:val="00CD68AE"/>
    <w:rsid w:val="00CD7235"/>
    <w:rsid w:val="00CE16CB"/>
    <w:rsid w:val="00CE21C0"/>
    <w:rsid w:val="00CE22DB"/>
    <w:rsid w:val="00CE4079"/>
    <w:rsid w:val="00CE5978"/>
    <w:rsid w:val="00CE69A0"/>
    <w:rsid w:val="00CE7001"/>
    <w:rsid w:val="00CF1879"/>
    <w:rsid w:val="00CF307B"/>
    <w:rsid w:val="00CF54D4"/>
    <w:rsid w:val="00CF61FF"/>
    <w:rsid w:val="00D00B5F"/>
    <w:rsid w:val="00D02089"/>
    <w:rsid w:val="00D07663"/>
    <w:rsid w:val="00D10B0C"/>
    <w:rsid w:val="00D10CD6"/>
    <w:rsid w:val="00D10CEB"/>
    <w:rsid w:val="00D129D3"/>
    <w:rsid w:val="00D14DA7"/>
    <w:rsid w:val="00D1512D"/>
    <w:rsid w:val="00D15208"/>
    <w:rsid w:val="00D15776"/>
    <w:rsid w:val="00D204B2"/>
    <w:rsid w:val="00D224F5"/>
    <w:rsid w:val="00D22F90"/>
    <w:rsid w:val="00D23A07"/>
    <w:rsid w:val="00D2528D"/>
    <w:rsid w:val="00D258E4"/>
    <w:rsid w:val="00D25DB9"/>
    <w:rsid w:val="00D2674E"/>
    <w:rsid w:val="00D355AE"/>
    <w:rsid w:val="00D35D1D"/>
    <w:rsid w:val="00D36FE9"/>
    <w:rsid w:val="00D37856"/>
    <w:rsid w:val="00D433CF"/>
    <w:rsid w:val="00D455C8"/>
    <w:rsid w:val="00D475A7"/>
    <w:rsid w:val="00D5065C"/>
    <w:rsid w:val="00D50DDD"/>
    <w:rsid w:val="00D51332"/>
    <w:rsid w:val="00D51734"/>
    <w:rsid w:val="00D51C83"/>
    <w:rsid w:val="00D53930"/>
    <w:rsid w:val="00D54C46"/>
    <w:rsid w:val="00D5641B"/>
    <w:rsid w:val="00D57482"/>
    <w:rsid w:val="00D605EB"/>
    <w:rsid w:val="00D621CF"/>
    <w:rsid w:val="00D62BD4"/>
    <w:rsid w:val="00D63781"/>
    <w:rsid w:val="00D66015"/>
    <w:rsid w:val="00D66512"/>
    <w:rsid w:val="00D70BE9"/>
    <w:rsid w:val="00D7318C"/>
    <w:rsid w:val="00D75506"/>
    <w:rsid w:val="00D81EB0"/>
    <w:rsid w:val="00D82B88"/>
    <w:rsid w:val="00D85D5F"/>
    <w:rsid w:val="00D87C52"/>
    <w:rsid w:val="00DA0226"/>
    <w:rsid w:val="00DA1241"/>
    <w:rsid w:val="00DA14F1"/>
    <w:rsid w:val="00DA2688"/>
    <w:rsid w:val="00DA46B1"/>
    <w:rsid w:val="00DA78A0"/>
    <w:rsid w:val="00DA7CF3"/>
    <w:rsid w:val="00DB1B94"/>
    <w:rsid w:val="00DB3BD1"/>
    <w:rsid w:val="00DB42D6"/>
    <w:rsid w:val="00DC09EF"/>
    <w:rsid w:val="00DC1CB8"/>
    <w:rsid w:val="00DC1FCB"/>
    <w:rsid w:val="00DC6EA1"/>
    <w:rsid w:val="00DD4109"/>
    <w:rsid w:val="00DD4717"/>
    <w:rsid w:val="00DD4CD7"/>
    <w:rsid w:val="00DE0881"/>
    <w:rsid w:val="00DE29C3"/>
    <w:rsid w:val="00DE36AF"/>
    <w:rsid w:val="00DE3B0E"/>
    <w:rsid w:val="00DE5840"/>
    <w:rsid w:val="00DF011F"/>
    <w:rsid w:val="00DF1E69"/>
    <w:rsid w:val="00DF2AEA"/>
    <w:rsid w:val="00DF432C"/>
    <w:rsid w:val="00DF6E37"/>
    <w:rsid w:val="00DF7A21"/>
    <w:rsid w:val="00E002BB"/>
    <w:rsid w:val="00E015DF"/>
    <w:rsid w:val="00E01D38"/>
    <w:rsid w:val="00E02D6E"/>
    <w:rsid w:val="00E12584"/>
    <w:rsid w:val="00E14E6C"/>
    <w:rsid w:val="00E15065"/>
    <w:rsid w:val="00E231B3"/>
    <w:rsid w:val="00E2364A"/>
    <w:rsid w:val="00E261E2"/>
    <w:rsid w:val="00E26AE8"/>
    <w:rsid w:val="00E333EF"/>
    <w:rsid w:val="00E3401B"/>
    <w:rsid w:val="00E3414F"/>
    <w:rsid w:val="00E34353"/>
    <w:rsid w:val="00E343CB"/>
    <w:rsid w:val="00E34B09"/>
    <w:rsid w:val="00E34BE5"/>
    <w:rsid w:val="00E34DD0"/>
    <w:rsid w:val="00E41D6A"/>
    <w:rsid w:val="00E41EE1"/>
    <w:rsid w:val="00E44671"/>
    <w:rsid w:val="00E45ED1"/>
    <w:rsid w:val="00E477ED"/>
    <w:rsid w:val="00E5015C"/>
    <w:rsid w:val="00E5119F"/>
    <w:rsid w:val="00E523EB"/>
    <w:rsid w:val="00E52EFB"/>
    <w:rsid w:val="00E53CDA"/>
    <w:rsid w:val="00E55592"/>
    <w:rsid w:val="00E613EA"/>
    <w:rsid w:val="00E616A6"/>
    <w:rsid w:val="00E61940"/>
    <w:rsid w:val="00E61CCE"/>
    <w:rsid w:val="00E705D5"/>
    <w:rsid w:val="00E70D4D"/>
    <w:rsid w:val="00E72686"/>
    <w:rsid w:val="00E73079"/>
    <w:rsid w:val="00E738C3"/>
    <w:rsid w:val="00E75A96"/>
    <w:rsid w:val="00E801A7"/>
    <w:rsid w:val="00E81AD7"/>
    <w:rsid w:val="00E81DD5"/>
    <w:rsid w:val="00E836B2"/>
    <w:rsid w:val="00E8542A"/>
    <w:rsid w:val="00E86428"/>
    <w:rsid w:val="00E86807"/>
    <w:rsid w:val="00E876B9"/>
    <w:rsid w:val="00E921A2"/>
    <w:rsid w:val="00E92F8A"/>
    <w:rsid w:val="00E94C95"/>
    <w:rsid w:val="00E955D2"/>
    <w:rsid w:val="00E967BE"/>
    <w:rsid w:val="00EA0126"/>
    <w:rsid w:val="00EA0303"/>
    <w:rsid w:val="00EA31DE"/>
    <w:rsid w:val="00EA34B7"/>
    <w:rsid w:val="00EA484D"/>
    <w:rsid w:val="00EA521F"/>
    <w:rsid w:val="00EA5274"/>
    <w:rsid w:val="00EA5C5B"/>
    <w:rsid w:val="00EA60A6"/>
    <w:rsid w:val="00EB0960"/>
    <w:rsid w:val="00EB1E7C"/>
    <w:rsid w:val="00EB2780"/>
    <w:rsid w:val="00EB312A"/>
    <w:rsid w:val="00EB3455"/>
    <w:rsid w:val="00EB636B"/>
    <w:rsid w:val="00EB6A43"/>
    <w:rsid w:val="00EB7ABD"/>
    <w:rsid w:val="00EC15F9"/>
    <w:rsid w:val="00EC3275"/>
    <w:rsid w:val="00EC34C6"/>
    <w:rsid w:val="00EC35E6"/>
    <w:rsid w:val="00EC38B5"/>
    <w:rsid w:val="00EC3CA2"/>
    <w:rsid w:val="00EC6693"/>
    <w:rsid w:val="00EC6F32"/>
    <w:rsid w:val="00EC7A61"/>
    <w:rsid w:val="00ED0F14"/>
    <w:rsid w:val="00ED1F4D"/>
    <w:rsid w:val="00ED2140"/>
    <w:rsid w:val="00ED2B1A"/>
    <w:rsid w:val="00ED2FF1"/>
    <w:rsid w:val="00ED597F"/>
    <w:rsid w:val="00ED5CFA"/>
    <w:rsid w:val="00ED66A6"/>
    <w:rsid w:val="00EE1B90"/>
    <w:rsid w:val="00EE2C19"/>
    <w:rsid w:val="00EE47BA"/>
    <w:rsid w:val="00EE541E"/>
    <w:rsid w:val="00EE7704"/>
    <w:rsid w:val="00EE79F0"/>
    <w:rsid w:val="00EF4CAE"/>
    <w:rsid w:val="00EF51F0"/>
    <w:rsid w:val="00EF67EE"/>
    <w:rsid w:val="00F02694"/>
    <w:rsid w:val="00F02806"/>
    <w:rsid w:val="00F02FC7"/>
    <w:rsid w:val="00F030FB"/>
    <w:rsid w:val="00F03727"/>
    <w:rsid w:val="00F06314"/>
    <w:rsid w:val="00F07DF3"/>
    <w:rsid w:val="00F12A5C"/>
    <w:rsid w:val="00F1357C"/>
    <w:rsid w:val="00F16838"/>
    <w:rsid w:val="00F23083"/>
    <w:rsid w:val="00F24EFC"/>
    <w:rsid w:val="00F34BDD"/>
    <w:rsid w:val="00F35C27"/>
    <w:rsid w:val="00F37EF0"/>
    <w:rsid w:val="00F40B7E"/>
    <w:rsid w:val="00F41F24"/>
    <w:rsid w:val="00F4423C"/>
    <w:rsid w:val="00F46C9A"/>
    <w:rsid w:val="00F52F3B"/>
    <w:rsid w:val="00F53362"/>
    <w:rsid w:val="00F53F2A"/>
    <w:rsid w:val="00F575BB"/>
    <w:rsid w:val="00F64753"/>
    <w:rsid w:val="00F663BA"/>
    <w:rsid w:val="00F66826"/>
    <w:rsid w:val="00F6757E"/>
    <w:rsid w:val="00F7128E"/>
    <w:rsid w:val="00F73AB6"/>
    <w:rsid w:val="00F73B49"/>
    <w:rsid w:val="00F757A8"/>
    <w:rsid w:val="00F7591D"/>
    <w:rsid w:val="00F77DCE"/>
    <w:rsid w:val="00F77E60"/>
    <w:rsid w:val="00F80758"/>
    <w:rsid w:val="00F8469C"/>
    <w:rsid w:val="00F84CEE"/>
    <w:rsid w:val="00F8573F"/>
    <w:rsid w:val="00F85C04"/>
    <w:rsid w:val="00F86A49"/>
    <w:rsid w:val="00F90362"/>
    <w:rsid w:val="00F91C61"/>
    <w:rsid w:val="00F963E0"/>
    <w:rsid w:val="00F9647D"/>
    <w:rsid w:val="00FA43FB"/>
    <w:rsid w:val="00FA7EAE"/>
    <w:rsid w:val="00FB09C2"/>
    <w:rsid w:val="00FB109B"/>
    <w:rsid w:val="00FB51E8"/>
    <w:rsid w:val="00FB710A"/>
    <w:rsid w:val="00FC1B5B"/>
    <w:rsid w:val="00FC2D75"/>
    <w:rsid w:val="00FC33D9"/>
    <w:rsid w:val="00FC38F3"/>
    <w:rsid w:val="00FC66A9"/>
    <w:rsid w:val="00FC6B26"/>
    <w:rsid w:val="00FD011C"/>
    <w:rsid w:val="00FD30CC"/>
    <w:rsid w:val="00FD507E"/>
    <w:rsid w:val="00FD5C7D"/>
    <w:rsid w:val="00FD7A49"/>
    <w:rsid w:val="00FE2CA0"/>
    <w:rsid w:val="00FF2256"/>
    <w:rsid w:val="00FF2577"/>
    <w:rsid w:val="00FF45BB"/>
    <w:rsid w:val="00FF45D4"/>
    <w:rsid w:val="00FF482A"/>
    <w:rsid w:val="00FF4B3C"/>
    <w:rsid w:val="00FF5DCC"/>
    <w:rsid w:val="00FF6015"/>
    <w:rsid w:val="025A6123"/>
    <w:rsid w:val="02BA13E2"/>
    <w:rsid w:val="02C1459F"/>
    <w:rsid w:val="02D40D88"/>
    <w:rsid w:val="02F305B2"/>
    <w:rsid w:val="034018AB"/>
    <w:rsid w:val="05B91F47"/>
    <w:rsid w:val="05FB1A3A"/>
    <w:rsid w:val="0673692E"/>
    <w:rsid w:val="0797664C"/>
    <w:rsid w:val="084E7652"/>
    <w:rsid w:val="08BE29FA"/>
    <w:rsid w:val="090B6D10"/>
    <w:rsid w:val="09526CCE"/>
    <w:rsid w:val="0A8F0E00"/>
    <w:rsid w:val="0A974569"/>
    <w:rsid w:val="0B6A2F0A"/>
    <w:rsid w:val="0B9510E2"/>
    <w:rsid w:val="0C00054C"/>
    <w:rsid w:val="0C2A5CE1"/>
    <w:rsid w:val="0C5B7077"/>
    <w:rsid w:val="0CB57BDE"/>
    <w:rsid w:val="0D492BBB"/>
    <w:rsid w:val="0D5E0667"/>
    <w:rsid w:val="0D84480D"/>
    <w:rsid w:val="0E6F1614"/>
    <w:rsid w:val="0EC73462"/>
    <w:rsid w:val="0F8554ED"/>
    <w:rsid w:val="0F8F2568"/>
    <w:rsid w:val="11050ACA"/>
    <w:rsid w:val="11227AC8"/>
    <w:rsid w:val="11E7342D"/>
    <w:rsid w:val="12BD34A4"/>
    <w:rsid w:val="12CA1A4F"/>
    <w:rsid w:val="12DB51A7"/>
    <w:rsid w:val="13D06A7F"/>
    <w:rsid w:val="149B5574"/>
    <w:rsid w:val="152D239E"/>
    <w:rsid w:val="15AD213E"/>
    <w:rsid w:val="17490B03"/>
    <w:rsid w:val="18C837EE"/>
    <w:rsid w:val="196B16E7"/>
    <w:rsid w:val="1A2464F6"/>
    <w:rsid w:val="1A766A7C"/>
    <w:rsid w:val="1A9A08E4"/>
    <w:rsid w:val="1B0D7586"/>
    <w:rsid w:val="1B111BE8"/>
    <w:rsid w:val="1C47643B"/>
    <w:rsid w:val="1C766D20"/>
    <w:rsid w:val="1CBC1C20"/>
    <w:rsid w:val="1E5B3D1B"/>
    <w:rsid w:val="1F2808E2"/>
    <w:rsid w:val="1FE57C08"/>
    <w:rsid w:val="20014799"/>
    <w:rsid w:val="20A72FF8"/>
    <w:rsid w:val="218814FF"/>
    <w:rsid w:val="21F15049"/>
    <w:rsid w:val="22757FF3"/>
    <w:rsid w:val="22C35463"/>
    <w:rsid w:val="23541AF4"/>
    <w:rsid w:val="237B38CF"/>
    <w:rsid w:val="2487775E"/>
    <w:rsid w:val="24CC3981"/>
    <w:rsid w:val="25427EBB"/>
    <w:rsid w:val="25DC2D30"/>
    <w:rsid w:val="26306192"/>
    <w:rsid w:val="26B37A92"/>
    <w:rsid w:val="26FB6DC6"/>
    <w:rsid w:val="27870A7F"/>
    <w:rsid w:val="2856314B"/>
    <w:rsid w:val="28963BB7"/>
    <w:rsid w:val="2936586D"/>
    <w:rsid w:val="29683978"/>
    <w:rsid w:val="29F85218"/>
    <w:rsid w:val="2A662182"/>
    <w:rsid w:val="2A7B71E2"/>
    <w:rsid w:val="2B566C7A"/>
    <w:rsid w:val="2B5C5333"/>
    <w:rsid w:val="2BF278E4"/>
    <w:rsid w:val="2C06179B"/>
    <w:rsid w:val="2CC6476F"/>
    <w:rsid w:val="2DC50C29"/>
    <w:rsid w:val="2E5C68B5"/>
    <w:rsid w:val="303012CA"/>
    <w:rsid w:val="30FF02F8"/>
    <w:rsid w:val="317278FA"/>
    <w:rsid w:val="31C46149"/>
    <w:rsid w:val="31CF4AB1"/>
    <w:rsid w:val="331A1D5C"/>
    <w:rsid w:val="33595C04"/>
    <w:rsid w:val="34084F55"/>
    <w:rsid w:val="349F50F5"/>
    <w:rsid w:val="34F463A2"/>
    <w:rsid w:val="353D1F3D"/>
    <w:rsid w:val="35CC6486"/>
    <w:rsid w:val="36354FE3"/>
    <w:rsid w:val="36870C32"/>
    <w:rsid w:val="37384EA6"/>
    <w:rsid w:val="37D61598"/>
    <w:rsid w:val="37EB016A"/>
    <w:rsid w:val="38D129EA"/>
    <w:rsid w:val="390F21EB"/>
    <w:rsid w:val="39110AC3"/>
    <w:rsid w:val="39C00035"/>
    <w:rsid w:val="39F97411"/>
    <w:rsid w:val="3A651F6E"/>
    <w:rsid w:val="3AA21149"/>
    <w:rsid w:val="3AE028D1"/>
    <w:rsid w:val="3B2522FA"/>
    <w:rsid w:val="3B8F1B2F"/>
    <w:rsid w:val="3BB837E5"/>
    <w:rsid w:val="3CD4741F"/>
    <w:rsid w:val="3CE15785"/>
    <w:rsid w:val="3D883FE9"/>
    <w:rsid w:val="3E66054B"/>
    <w:rsid w:val="3E9E1A93"/>
    <w:rsid w:val="40170111"/>
    <w:rsid w:val="406A1E9F"/>
    <w:rsid w:val="409C3986"/>
    <w:rsid w:val="416035DD"/>
    <w:rsid w:val="417E6496"/>
    <w:rsid w:val="426A3C06"/>
    <w:rsid w:val="439E61B3"/>
    <w:rsid w:val="43B95C47"/>
    <w:rsid w:val="4404731D"/>
    <w:rsid w:val="447A0127"/>
    <w:rsid w:val="453F683F"/>
    <w:rsid w:val="455E01CE"/>
    <w:rsid w:val="45AB6AD8"/>
    <w:rsid w:val="45CC5137"/>
    <w:rsid w:val="465C5E47"/>
    <w:rsid w:val="46A12887"/>
    <w:rsid w:val="46A27DEC"/>
    <w:rsid w:val="46B42EAC"/>
    <w:rsid w:val="478C5888"/>
    <w:rsid w:val="47F541AD"/>
    <w:rsid w:val="49DF6A3B"/>
    <w:rsid w:val="4BE64A79"/>
    <w:rsid w:val="4CC76E64"/>
    <w:rsid w:val="4D3D07EA"/>
    <w:rsid w:val="4D746D8D"/>
    <w:rsid w:val="4E6B2352"/>
    <w:rsid w:val="4E9259BD"/>
    <w:rsid w:val="4F7E3FF3"/>
    <w:rsid w:val="50F9579D"/>
    <w:rsid w:val="51CA5E0C"/>
    <w:rsid w:val="51F27C49"/>
    <w:rsid w:val="520143BB"/>
    <w:rsid w:val="521706B0"/>
    <w:rsid w:val="5232126B"/>
    <w:rsid w:val="52F13F4F"/>
    <w:rsid w:val="52F21F55"/>
    <w:rsid w:val="53073C53"/>
    <w:rsid w:val="54067819"/>
    <w:rsid w:val="54B46B5C"/>
    <w:rsid w:val="554F7B33"/>
    <w:rsid w:val="557F2734"/>
    <w:rsid w:val="55F1773F"/>
    <w:rsid w:val="56252953"/>
    <w:rsid w:val="57B92649"/>
    <w:rsid w:val="57C1754D"/>
    <w:rsid w:val="581C1917"/>
    <w:rsid w:val="58472572"/>
    <w:rsid w:val="58EE31BF"/>
    <w:rsid w:val="591720B9"/>
    <w:rsid w:val="59F24D4A"/>
    <w:rsid w:val="5ABD761B"/>
    <w:rsid w:val="5BBE0D48"/>
    <w:rsid w:val="5BD349E7"/>
    <w:rsid w:val="5C4D3BC0"/>
    <w:rsid w:val="5C5344BC"/>
    <w:rsid w:val="5CBC530C"/>
    <w:rsid w:val="5CD31049"/>
    <w:rsid w:val="5CE64560"/>
    <w:rsid w:val="5D0272DC"/>
    <w:rsid w:val="5D40739C"/>
    <w:rsid w:val="5D9500AD"/>
    <w:rsid w:val="5DD45B7A"/>
    <w:rsid w:val="5FFB15DD"/>
    <w:rsid w:val="61037C0C"/>
    <w:rsid w:val="61676664"/>
    <w:rsid w:val="62893AE2"/>
    <w:rsid w:val="62C16803"/>
    <w:rsid w:val="62FA27F0"/>
    <w:rsid w:val="63A11090"/>
    <w:rsid w:val="63C73EED"/>
    <w:rsid w:val="643926EB"/>
    <w:rsid w:val="649B7A6E"/>
    <w:rsid w:val="64EA0132"/>
    <w:rsid w:val="651F307E"/>
    <w:rsid w:val="65221B38"/>
    <w:rsid w:val="654D7DF9"/>
    <w:rsid w:val="65CC360D"/>
    <w:rsid w:val="66756CCD"/>
    <w:rsid w:val="66B07E75"/>
    <w:rsid w:val="66DC1D53"/>
    <w:rsid w:val="671E1113"/>
    <w:rsid w:val="671F6EE5"/>
    <w:rsid w:val="67674435"/>
    <w:rsid w:val="676D4753"/>
    <w:rsid w:val="684C26A0"/>
    <w:rsid w:val="6920477D"/>
    <w:rsid w:val="6931191E"/>
    <w:rsid w:val="69EA5DCA"/>
    <w:rsid w:val="6AD14367"/>
    <w:rsid w:val="6B38156D"/>
    <w:rsid w:val="6B3A709F"/>
    <w:rsid w:val="6C517004"/>
    <w:rsid w:val="6C575D84"/>
    <w:rsid w:val="6CEC3EBD"/>
    <w:rsid w:val="6DE41331"/>
    <w:rsid w:val="6DEA192A"/>
    <w:rsid w:val="6EBC57DE"/>
    <w:rsid w:val="6EBF2B12"/>
    <w:rsid w:val="6F055581"/>
    <w:rsid w:val="6F8461B6"/>
    <w:rsid w:val="6F857B7B"/>
    <w:rsid w:val="6F993061"/>
    <w:rsid w:val="6FDE08C0"/>
    <w:rsid w:val="701D01BA"/>
    <w:rsid w:val="70510E79"/>
    <w:rsid w:val="724D78CC"/>
    <w:rsid w:val="74036296"/>
    <w:rsid w:val="747D2168"/>
    <w:rsid w:val="756D1BE3"/>
    <w:rsid w:val="7590605C"/>
    <w:rsid w:val="76250957"/>
    <w:rsid w:val="76F51E90"/>
    <w:rsid w:val="7711110F"/>
    <w:rsid w:val="773A326A"/>
    <w:rsid w:val="77775173"/>
    <w:rsid w:val="78B9784B"/>
    <w:rsid w:val="78EC10AE"/>
    <w:rsid w:val="799E0917"/>
    <w:rsid w:val="79EB0B19"/>
    <w:rsid w:val="7A3F4284"/>
    <w:rsid w:val="7A6D24F3"/>
    <w:rsid w:val="7AD37F4A"/>
    <w:rsid w:val="7AD674B5"/>
    <w:rsid w:val="7BF3045C"/>
    <w:rsid w:val="7CAE4407"/>
    <w:rsid w:val="7DB26329"/>
    <w:rsid w:val="7ECD36F3"/>
    <w:rsid w:val="7F2171EA"/>
    <w:rsid w:val="7F87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00716DD-7E7C-47DE-A26D-4914580C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jc w:val="center"/>
      <w:outlineLvl w:val="0"/>
    </w:pPr>
    <w:rPr>
      <w:rFonts w:ascii="宋体" w:eastAsia="宋体" w:hAnsi="宋体"/>
      <w:b/>
      <w:bCs/>
      <w:sz w:val="28"/>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宋体" w:eastAsia="宋体" w:hAnsi="宋体"/>
      <w:b/>
      <w:bCs/>
      <w:sz w:val="28"/>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customStyle="1" w:styleId="ae">
    <w:name w:val="标准文件_段"/>
    <w:link w:val="Char5"/>
    <w:qFormat/>
    <w:pPr>
      <w:autoSpaceDE w:val="0"/>
      <w:autoSpaceDN w:val="0"/>
      <w:ind w:firstLineChars="200" w:firstLine="200"/>
      <w:jc w:val="both"/>
    </w:pPr>
    <w:rPr>
      <w:rFonts w:ascii="宋体"/>
      <w:sz w:val="21"/>
    </w:rPr>
  </w:style>
  <w:style w:type="character" w:customStyle="1" w:styleId="Char5">
    <w:name w:val="标准文件_段 Char"/>
    <w:link w:val="ae"/>
    <w:qFormat/>
    <w:rPr>
      <w:rFonts w:ascii="宋体" w:eastAsia="宋体" w:hAnsi="Times New Roman" w:cs="Times New Roman"/>
      <w:kern w:val="0"/>
      <w:szCs w:val="20"/>
    </w:rPr>
  </w:style>
  <w:style w:type="paragraph" w:customStyle="1" w:styleId="af">
    <w:name w:val="本文正文"/>
    <w:basedOn w:val="a"/>
    <w:qFormat/>
    <w:pPr>
      <w:widowControl/>
    </w:pPr>
    <w:rPr>
      <w:rFonts w:ascii="宋体" w:hAnsi="宋体"/>
      <w:kern w:val="0"/>
      <w:szCs w:val="28"/>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uiPriority w:val="99"/>
    <w:semiHidden/>
    <w:qFormat/>
    <w:rPr>
      <w:sz w:val="18"/>
      <w:szCs w:val="18"/>
    </w:rPr>
  </w:style>
  <w:style w:type="character" w:customStyle="1" w:styleId="Char">
    <w:name w:val="批注文字 Char"/>
    <w:basedOn w:val="a0"/>
    <w:link w:val="a4"/>
    <w:uiPriority w:val="99"/>
    <w:qFormat/>
  </w:style>
  <w:style w:type="character" w:customStyle="1" w:styleId="Char4">
    <w:name w:val="批注主题 Char"/>
    <w:basedOn w:val="Char"/>
    <w:link w:val="a9"/>
    <w:uiPriority w:val="99"/>
    <w:semiHidden/>
    <w:qFormat/>
    <w:rPr>
      <w:b/>
      <w:bCs/>
    </w:rPr>
  </w:style>
  <w:style w:type="character" w:customStyle="1" w:styleId="3Char">
    <w:name w:val="标题 3 Char"/>
    <w:basedOn w:val="a0"/>
    <w:link w:val="3"/>
    <w:uiPriority w:val="9"/>
    <w:semiHidden/>
    <w:qFormat/>
    <w:rPr>
      <w:b/>
      <w:bCs/>
      <w:sz w:val="32"/>
      <w:szCs w:val="32"/>
    </w:rPr>
  </w:style>
  <w:style w:type="character" w:customStyle="1" w:styleId="font51">
    <w:name w:val="font51"/>
    <w:basedOn w:val="a0"/>
    <w:qFormat/>
    <w:rPr>
      <w:rFonts w:ascii="宋体" w:eastAsia="宋体" w:hAnsi="宋体" w:cs="宋体"/>
      <w:b/>
      <w:bCs/>
      <w:color w:val="000000"/>
      <w:sz w:val="24"/>
      <w:szCs w:val="24"/>
      <w:u w:val="none"/>
    </w:rPr>
  </w:style>
  <w:style w:type="character" w:customStyle="1" w:styleId="font31">
    <w:name w:val="font31"/>
    <w:basedOn w:val="a0"/>
    <w:qFormat/>
    <w:rPr>
      <w:rFonts w:ascii="宋体" w:eastAsia="宋体" w:hAnsi="宋体" w:cs="宋体"/>
      <w:color w:val="000000"/>
      <w:sz w:val="24"/>
      <w:szCs w:val="24"/>
      <w:u w:val="none"/>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0">
    <w:name w:val="日期 Char"/>
    <w:basedOn w:val="a0"/>
    <w:link w:val="a5"/>
    <w:uiPriority w:val="99"/>
    <w:semiHidden/>
    <w:qFormat/>
  </w:style>
  <w:style w:type="paragraph" w:customStyle="1" w:styleId="af1">
    <w:name w:val="公式"/>
    <w:basedOn w:val="a"/>
    <w:link w:val="Char6"/>
    <w:qFormat/>
    <w:pPr>
      <w:tabs>
        <w:tab w:val="center" w:pos="3990"/>
        <w:tab w:val="right" w:pos="8400"/>
      </w:tabs>
      <w:snapToGrid w:val="0"/>
      <w:spacing w:line="360" w:lineRule="auto"/>
    </w:pPr>
    <w:rPr>
      <w:rFonts w:ascii="Times New Roman" w:eastAsia="宋体" w:hAnsi="Times New Roman" w:cs="Times New Roman"/>
      <w:sz w:val="24"/>
      <w:szCs w:val="24"/>
    </w:rPr>
  </w:style>
  <w:style w:type="character" w:customStyle="1" w:styleId="Char6">
    <w:name w:val="公式 Char"/>
    <w:link w:val="af1"/>
    <w:qFormat/>
    <w:rPr>
      <w:rFonts w:ascii="Times New Roman" w:eastAsia="宋体" w:hAnsi="Times New Roman" w:cs="Times New Roman"/>
      <w:sz w:val="24"/>
      <w:szCs w:val="24"/>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不明显强调1"/>
    <w:uiPriority w:val="19"/>
    <w:qFormat/>
    <w:rPr>
      <w:rFonts w:ascii="Times New Roman" w:eastAsia="楷体" w:hAnsi="Times New Roman" w:cs="Times New Roman"/>
      <w:color w:val="000000"/>
      <w:szCs w:val="24"/>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07/relationships/hdphoto" Target="media/hdphoto1.wdp"/><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www.sosoarch.com/guifan/details.aspx?id=4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392C6-2433-4929-AB3F-33CBB4FC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70</Pages>
  <Words>6511</Words>
  <Characters>37113</Characters>
  <Application>Microsoft Office Word</Application>
  <DocSecurity>0</DocSecurity>
  <Lines>309</Lines>
  <Paragraphs>87</Paragraphs>
  <ScaleCrop>false</ScaleCrop>
  <Company>MS</Company>
  <LinksUpToDate>false</LinksUpToDate>
  <CharactersWithSpaces>43537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dc:creator>
  <cp:lastModifiedBy>user</cp:lastModifiedBy>
  <cp:revision>9</cp:revision>
  <cp:lastPrinted>2023-10-20T00:51:00Z</cp:lastPrinted>
  <dcterms:created xsi:type="dcterms:W3CDTF">2023-10-30T02:06:00Z</dcterms:created>
  <dcterms:modified xsi:type="dcterms:W3CDTF">2023-10-30T02:51:00Z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9D7B8DF7470B421F98D8181A9803563C_12</vt:lpwstr>
  </property>
</Properties>
</file>