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5202" w14:textId="77777777" w:rsidR="00B97881" w:rsidRDefault="00B97881">
      <w:pPr>
        <w:spacing w:before="163" w:after="163"/>
        <w:jc w:val="center"/>
        <w:rPr>
          <w:b/>
          <w:bCs/>
          <w:sz w:val="44"/>
          <w:szCs w:val="44"/>
        </w:rPr>
      </w:pPr>
      <w:bookmarkStart w:id="0" w:name="_Hlk143960196"/>
      <w:bookmarkEnd w:id="0"/>
    </w:p>
    <w:p w14:paraId="509DE660" w14:textId="77777777" w:rsidR="00B97881" w:rsidRDefault="00B97881">
      <w:pPr>
        <w:spacing w:before="163" w:after="163" w:line="360" w:lineRule="auto"/>
        <w:jc w:val="center"/>
        <w:rPr>
          <w:b/>
          <w:bCs/>
          <w:sz w:val="44"/>
          <w:szCs w:val="44"/>
        </w:rPr>
      </w:pPr>
    </w:p>
    <w:p w14:paraId="549BCDEF" w14:textId="77777777" w:rsidR="00B97881" w:rsidRDefault="00603954">
      <w:pPr>
        <w:spacing w:before="163" w:after="163" w:line="360" w:lineRule="auto"/>
        <w:jc w:val="center"/>
        <w:rPr>
          <w:b/>
          <w:bCs/>
          <w:sz w:val="44"/>
          <w:szCs w:val="44"/>
        </w:rPr>
      </w:pPr>
      <w:r>
        <w:rPr>
          <w:noProof/>
        </w:rPr>
        <mc:AlternateContent>
          <mc:Choice Requires="wps">
            <w:drawing>
              <wp:anchor distT="0" distB="0" distL="114300" distR="114300" simplePos="0" relativeHeight="251659264" behindDoc="0" locked="0" layoutInCell="1" allowOverlap="1" wp14:anchorId="22C2A075" wp14:editId="1F9270F6">
                <wp:simplePos x="0" y="0"/>
                <wp:positionH relativeFrom="column">
                  <wp:posOffset>-1163320</wp:posOffset>
                </wp:positionH>
                <wp:positionV relativeFrom="paragraph">
                  <wp:posOffset>577850</wp:posOffset>
                </wp:positionV>
                <wp:extent cx="759396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5939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D696519"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1.6pt,45.5pt" to="506.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" strokecolor="windowText" strokeweight="1.5pt">
                <v:stroke joinstyle="miter"/>
              </v:line>
            </w:pict>
          </mc:Fallback>
        </mc:AlternateContent>
      </w:r>
    </w:p>
    <w:p w14:paraId="78383A97" w14:textId="77777777" w:rsidR="00B97881" w:rsidRDefault="00B97881">
      <w:pPr>
        <w:spacing w:before="163" w:after="163" w:line="360" w:lineRule="auto"/>
        <w:jc w:val="center"/>
        <w:rPr>
          <w:b/>
          <w:bCs/>
          <w:sz w:val="44"/>
          <w:szCs w:val="44"/>
        </w:rPr>
      </w:pPr>
    </w:p>
    <w:p w14:paraId="202C9ADC" w14:textId="77777777" w:rsidR="00B97881" w:rsidRDefault="00B97881">
      <w:pPr>
        <w:spacing w:before="163" w:after="163" w:line="360" w:lineRule="auto"/>
        <w:jc w:val="center"/>
        <w:rPr>
          <w:b/>
          <w:bCs/>
          <w:sz w:val="44"/>
          <w:szCs w:val="44"/>
        </w:rPr>
      </w:pPr>
    </w:p>
    <w:p w14:paraId="6A3DA1E4" w14:textId="77777777" w:rsidR="00B97881" w:rsidRDefault="00603954">
      <w:pPr>
        <w:spacing w:before="163" w:after="163" w:line="360" w:lineRule="auto"/>
        <w:jc w:val="center"/>
        <w:rPr>
          <w:b/>
          <w:bCs/>
          <w:sz w:val="48"/>
          <w:szCs w:val="48"/>
        </w:rPr>
      </w:pPr>
      <w:r>
        <w:rPr>
          <w:b/>
          <w:bCs/>
          <w:sz w:val="48"/>
          <w:szCs w:val="48"/>
        </w:rPr>
        <w:t>铁路工程碳排放</w:t>
      </w:r>
      <w:r>
        <w:rPr>
          <w:rFonts w:hint="eastAsia"/>
          <w:b/>
          <w:bCs/>
          <w:sz w:val="48"/>
          <w:szCs w:val="48"/>
        </w:rPr>
        <w:t>核</w:t>
      </w:r>
      <w:r>
        <w:rPr>
          <w:b/>
          <w:bCs/>
          <w:sz w:val="48"/>
          <w:szCs w:val="48"/>
        </w:rPr>
        <w:t>算</w:t>
      </w:r>
      <w:r>
        <w:rPr>
          <w:rFonts w:hint="eastAsia"/>
          <w:b/>
          <w:bCs/>
          <w:sz w:val="48"/>
          <w:szCs w:val="48"/>
        </w:rPr>
        <w:t>标准</w:t>
      </w:r>
    </w:p>
    <w:p w14:paraId="59789BF7" w14:textId="77777777" w:rsidR="00B97881" w:rsidRDefault="00603954">
      <w:pPr>
        <w:spacing w:before="163" w:after="163" w:line="360" w:lineRule="auto"/>
        <w:jc w:val="center"/>
        <w:rPr>
          <w:sz w:val="36"/>
          <w:szCs w:val="36"/>
        </w:rPr>
      </w:pPr>
      <w:r>
        <w:t xml:space="preserve"> </w:t>
      </w:r>
      <w:r>
        <w:rPr>
          <w:sz w:val="36"/>
          <w:szCs w:val="36"/>
        </w:rPr>
        <w:t>Standard for Carbon Emission Accounting of Railway Engineering</w:t>
      </w:r>
    </w:p>
    <w:p w14:paraId="03044167" w14:textId="77777777" w:rsidR="00B97881" w:rsidRDefault="00B97881">
      <w:pPr>
        <w:spacing w:before="163" w:after="163"/>
      </w:pPr>
    </w:p>
    <w:p w14:paraId="554DCAC2" w14:textId="77777777" w:rsidR="00B97881" w:rsidRDefault="00B97881">
      <w:pPr>
        <w:spacing w:before="163" w:after="163"/>
        <w:jc w:val="center"/>
        <w:rPr>
          <w:b/>
          <w:bCs/>
          <w:sz w:val="32"/>
          <w:szCs w:val="32"/>
        </w:rPr>
      </w:pPr>
    </w:p>
    <w:p w14:paraId="2468531E" w14:textId="77777777" w:rsidR="00B97881" w:rsidRDefault="00B97881">
      <w:pPr>
        <w:spacing w:before="163" w:after="163"/>
        <w:jc w:val="center"/>
        <w:rPr>
          <w:b/>
          <w:bCs/>
          <w:sz w:val="32"/>
          <w:szCs w:val="32"/>
        </w:rPr>
      </w:pPr>
    </w:p>
    <w:p w14:paraId="514959D3" w14:textId="77777777" w:rsidR="00B97881" w:rsidRDefault="00B97881">
      <w:pPr>
        <w:spacing w:before="163" w:after="163"/>
        <w:jc w:val="center"/>
        <w:rPr>
          <w:b/>
          <w:bCs/>
          <w:sz w:val="32"/>
          <w:szCs w:val="32"/>
        </w:rPr>
      </w:pPr>
    </w:p>
    <w:p w14:paraId="0607C8C6" w14:textId="77777777" w:rsidR="00B97881" w:rsidRDefault="00B97881">
      <w:pPr>
        <w:spacing w:before="163" w:after="163"/>
        <w:jc w:val="center"/>
        <w:rPr>
          <w:b/>
          <w:bCs/>
          <w:sz w:val="32"/>
          <w:szCs w:val="32"/>
        </w:rPr>
      </w:pPr>
    </w:p>
    <w:p w14:paraId="73AE1497" w14:textId="77777777" w:rsidR="00B97881" w:rsidRDefault="00B97881">
      <w:pPr>
        <w:spacing w:before="163" w:after="163"/>
        <w:jc w:val="center"/>
        <w:rPr>
          <w:b/>
          <w:bCs/>
          <w:sz w:val="32"/>
          <w:szCs w:val="32"/>
        </w:rPr>
      </w:pPr>
    </w:p>
    <w:p w14:paraId="7858DBB0" w14:textId="77777777" w:rsidR="00B97881" w:rsidRDefault="00B97881">
      <w:pPr>
        <w:spacing w:before="163" w:after="163"/>
        <w:jc w:val="center"/>
        <w:rPr>
          <w:b/>
          <w:bCs/>
          <w:sz w:val="32"/>
          <w:szCs w:val="32"/>
        </w:rPr>
      </w:pPr>
    </w:p>
    <w:p w14:paraId="03F0F271" w14:textId="77777777" w:rsidR="00B97881" w:rsidRDefault="00B97881">
      <w:pPr>
        <w:spacing w:before="163" w:after="163"/>
        <w:jc w:val="center"/>
        <w:rPr>
          <w:b/>
          <w:bCs/>
          <w:sz w:val="32"/>
          <w:szCs w:val="32"/>
        </w:rPr>
      </w:pPr>
    </w:p>
    <w:p w14:paraId="4D918422" w14:textId="77777777" w:rsidR="00B97881" w:rsidRDefault="00B97881">
      <w:pPr>
        <w:spacing w:before="163" w:after="163"/>
        <w:jc w:val="center"/>
        <w:rPr>
          <w:b/>
          <w:bCs/>
          <w:sz w:val="32"/>
          <w:szCs w:val="32"/>
        </w:rPr>
      </w:pPr>
    </w:p>
    <w:p w14:paraId="6286F733" w14:textId="77777777" w:rsidR="00B97881" w:rsidRDefault="00B97881">
      <w:pPr>
        <w:spacing w:before="163" w:after="163"/>
        <w:jc w:val="center"/>
        <w:rPr>
          <w:b/>
          <w:bCs/>
          <w:sz w:val="32"/>
          <w:szCs w:val="32"/>
        </w:rPr>
      </w:pPr>
    </w:p>
    <w:p w14:paraId="6EC63A1D" w14:textId="77777777" w:rsidR="00B97881" w:rsidRDefault="00B97881">
      <w:pPr>
        <w:spacing w:before="163" w:after="163"/>
        <w:jc w:val="center"/>
        <w:rPr>
          <w:b/>
          <w:bCs/>
          <w:sz w:val="32"/>
          <w:szCs w:val="32"/>
        </w:rPr>
      </w:pPr>
    </w:p>
    <w:p w14:paraId="45B05B87" w14:textId="77777777" w:rsidR="00B97881" w:rsidRDefault="00B97881">
      <w:pPr>
        <w:spacing w:before="163" w:after="163"/>
        <w:jc w:val="center"/>
        <w:rPr>
          <w:b/>
          <w:bCs/>
          <w:sz w:val="32"/>
          <w:szCs w:val="32"/>
        </w:rPr>
      </w:pPr>
    </w:p>
    <w:p w14:paraId="19B42096" w14:textId="77777777" w:rsidR="00B97881" w:rsidRDefault="00B97881">
      <w:pPr>
        <w:spacing w:before="163" w:after="163"/>
        <w:jc w:val="center"/>
        <w:rPr>
          <w:b/>
          <w:bCs/>
          <w:sz w:val="32"/>
          <w:szCs w:val="32"/>
        </w:rPr>
      </w:pPr>
    </w:p>
    <w:p w14:paraId="2E52EC77" w14:textId="77777777" w:rsidR="00B97881" w:rsidRDefault="00603954">
      <w:pPr>
        <w:spacing w:before="163" w:after="163" w:line="360" w:lineRule="auto"/>
        <w:jc w:val="center"/>
        <w:rPr>
          <w:b/>
          <w:bCs/>
          <w:sz w:val="32"/>
          <w:szCs w:val="32"/>
        </w:rPr>
      </w:pPr>
      <w:r>
        <w:rPr>
          <w:noProof/>
        </w:rPr>
        <mc:AlternateContent>
          <mc:Choice Requires="wps">
            <w:drawing>
              <wp:anchor distT="0" distB="0" distL="114300" distR="114300" simplePos="0" relativeHeight="251660288" behindDoc="0" locked="0" layoutInCell="1" allowOverlap="1" wp14:anchorId="500459A5" wp14:editId="51EFE555">
                <wp:simplePos x="0" y="0"/>
                <wp:positionH relativeFrom="column">
                  <wp:posOffset>-1264920</wp:posOffset>
                </wp:positionH>
                <wp:positionV relativeFrom="paragraph">
                  <wp:posOffset>450850</wp:posOffset>
                </wp:positionV>
                <wp:extent cx="759396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75939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82FC4B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9.6pt,35.5pt" to="49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" strokecolor="windowText" strokeweight="1.5pt">
                <v:stroke joinstyle="miter"/>
              </v:line>
            </w:pict>
          </mc:Fallback>
        </mc:AlternateContent>
      </w:r>
      <w:r>
        <w:rPr>
          <w:rFonts w:hint="eastAsia"/>
          <w:b/>
          <w:bCs/>
          <w:sz w:val="36"/>
          <w:szCs w:val="36"/>
        </w:rPr>
        <w:t>2</w:t>
      </w:r>
      <w:r>
        <w:rPr>
          <w:b/>
          <w:bCs/>
          <w:sz w:val="36"/>
          <w:szCs w:val="36"/>
        </w:rPr>
        <w:t xml:space="preserve">023-XX-XX  </w:t>
      </w:r>
      <w:r>
        <w:rPr>
          <w:rFonts w:hint="eastAsia"/>
          <w:b/>
          <w:bCs/>
          <w:sz w:val="36"/>
          <w:szCs w:val="36"/>
        </w:rPr>
        <w:t>发布</w:t>
      </w:r>
      <w:r>
        <w:rPr>
          <w:b/>
          <w:bCs/>
          <w:sz w:val="36"/>
          <w:szCs w:val="36"/>
        </w:rPr>
        <w:t xml:space="preserve">           -</w:t>
      </w:r>
      <w:r>
        <w:rPr>
          <w:rFonts w:hint="eastAsia"/>
          <w:b/>
          <w:bCs/>
          <w:sz w:val="36"/>
          <w:szCs w:val="36"/>
        </w:rPr>
        <w:t>2</w:t>
      </w:r>
      <w:r>
        <w:rPr>
          <w:b/>
          <w:bCs/>
          <w:sz w:val="36"/>
          <w:szCs w:val="36"/>
        </w:rPr>
        <w:t xml:space="preserve">023-XX-XX  </w:t>
      </w:r>
      <w:r>
        <w:rPr>
          <w:rFonts w:hint="eastAsia"/>
          <w:b/>
          <w:bCs/>
          <w:sz w:val="36"/>
          <w:szCs w:val="36"/>
        </w:rPr>
        <w:t>实</w:t>
      </w:r>
      <w:r>
        <w:rPr>
          <w:rFonts w:hint="eastAsia"/>
          <w:b/>
          <w:bCs/>
          <w:sz w:val="32"/>
          <w:szCs w:val="32"/>
        </w:rPr>
        <w:t>施</w:t>
      </w:r>
    </w:p>
    <w:p w14:paraId="3E466021" w14:textId="77777777" w:rsidR="00B97881" w:rsidRDefault="00B97881">
      <w:pPr>
        <w:spacing w:before="163" w:after="163"/>
        <w:jc w:val="center"/>
        <w:rPr>
          <w:b/>
          <w:bCs/>
          <w:sz w:val="32"/>
          <w:szCs w:val="32"/>
        </w:rPr>
      </w:pPr>
    </w:p>
    <w:p w14:paraId="68189D31" w14:textId="77777777" w:rsidR="00B97881" w:rsidRDefault="00B97881">
      <w:pPr>
        <w:spacing w:before="163" w:after="163"/>
        <w:jc w:val="center"/>
        <w:rPr>
          <w:b/>
          <w:bCs/>
          <w:sz w:val="32"/>
          <w:szCs w:val="32"/>
        </w:rPr>
        <w:sectPr w:rsidR="00B97881" w:rsidSect="00075D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pPr>
    </w:p>
    <w:p w14:paraId="13533DB7" w14:textId="77777777" w:rsidR="00B97881" w:rsidRDefault="00603954">
      <w:pPr>
        <w:widowControl/>
        <w:spacing w:before="156" w:after="156"/>
        <w:jc w:val="center"/>
        <w:rPr>
          <w:kern w:val="0"/>
          <w:sz w:val="28"/>
          <w:szCs w:val="28"/>
        </w:rPr>
      </w:pPr>
      <w:r>
        <w:rPr>
          <w:rFonts w:hint="eastAsia"/>
          <w:kern w:val="0"/>
          <w:sz w:val="28"/>
          <w:szCs w:val="28"/>
        </w:rPr>
        <w:lastRenderedPageBreak/>
        <w:t>前言</w:t>
      </w:r>
    </w:p>
    <w:p w14:paraId="7B7351F2" w14:textId="0D42E5F9" w:rsidR="00B97881" w:rsidRDefault="005D188A">
      <w:pPr>
        <w:spacing w:before="156" w:after="156"/>
        <w:ind w:firstLineChars="200" w:firstLine="480"/>
        <w:rPr>
          <w:szCs w:val="24"/>
        </w:rPr>
      </w:pPr>
      <w:r w:rsidRPr="005D188A">
        <w:rPr>
          <w:rFonts w:hint="eastAsia"/>
          <w:szCs w:val="24"/>
        </w:rPr>
        <w:t>根据中国工程建设标准化协会文件“关于印发《</w:t>
      </w:r>
      <w:r w:rsidRPr="005D188A">
        <w:rPr>
          <w:rFonts w:hint="eastAsia"/>
          <w:szCs w:val="24"/>
        </w:rPr>
        <w:t>2022</w:t>
      </w:r>
      <w:r w:rsidRPr="005D188A">
        <w:rPr>
          <w:rFonts w:hint="eastAsia"/>
          <w:szCs w:val="24"/>
        </w:rPr>
        <w:t>年第一批协会标准制定、修订计划》的通知”（建标协字〔</w:t>
      </w:r>
      <w:r w:rsidRPr="005D188A">
        <w:rPr>
          <w:rFonts w:hint="eastAsia"/>
          <w:szCs w:val="24"/>
        </w:rPr>
        <w:t>2022</w:t>
      </w:r>
      <w:r w:rsidRPr="005D188A">
        <w:rPr>
          <w:rFonts w:hint="eastAsia"/>
          <w:szCs w:val="24"/>
        </w:rPr>
        <w:t>〕</w:t>
      </w:r>
      <w:r w:rsidRPr="005D188A">
        <w:rPr>
          <w:rFonts w:hint="eastAsia"/>
          <w:szCs w:val="24"/>
        </w:rPr>
        <w:t>13</w:t>
      </w:r>
      <w:r w:rsidRPr="005D188A">
        <w:rPr>
          <w:rFonts w:hint="eastAsia"/>
          <w:szCs w:val="24"/>
        </w:rPr>
        <w:t>号），</w:t>
      </w:r>
      <w:r w:rsidR="00603954">
        <w:rPr>
          <w:rFonts w:hint="eastAsia"/>
          <w:szCs w:val="24"/>
        </w:rPr>
        <w:t>标准编制组经广泛调查研究，认真总结实践经验，参考有关国际标准和国外标准，并在广泛征求意见的基础上，编制本标准。</w:t>
      </w:r>
    </w:p>
    <w:p w14:paraId="121BA129" w14:textId="77777777" w:rsidR="00B97881" w:rsidRDefault="00603954">
      <w:pPr>
        <w:spacing w:before="156" w:after="156"/>
        <w:ind w:firstLineChars="200" w:firstLine="480"/>
        <w:rPr>
          <w:szCs w:val="24"/>
        </w:rPr>
      </w:pPr>
      <w:r>
        <w:rPr>
          <w:rFonts w:hint="eastAsia"/>
          <w:szCs w:val="24"/>
        </w:rPr>
        <w:t>本标准的主要技术内容为：</w:t>
      </w:r>
      <w:r>
        <w:rPr>
          <w:rFonts w:hint="eastAsia"/>
          <w:szCs w:val="24"/>
        </w:rPr>
        <w:t>1.</w:t>
      </w:r>
      <w:r>
        <w:rPr>
          <w:rFonts w:hint="eastAsia"/>
          <w:szCs w:val="24"/>
        </w:rPr>
        <w:t>总则；</w:t>
      </w:r>
      <w:r>
        <w:rPr>
          <w:rFonts w:hint="eastAsia"/>
          <w:szCs w:val="24"/>
        </w:rPr>
        <w:t>2.</w:t>
      </w:r>
      <w:r>
        <w:rPr>
          <w:rFonts w:hint="eastAsia"/>
          <w:szCs w:val="24"/>
        </w:rPr>
        <w:t>术语和符号；</w:t>
      </w:r>
      <w:r>
        <w:rPr>
          <w:rFonts w:hint="eastAsia"/>
          <w:szCs w:val="24"/>
        </w:rPr>
        <w:t>3.</w:t>
      </w:r>
      <w:r>
        <w:rPr>
          <w:rFonts w:hint="eastAsia"/>
          <w:szCs w:val="24"/>
        </w:rPr>
        <w:t>基本规定；</w:t>
      </w:r>
      <w:r>
        <w:rPr>
          <w:rFonts w:hint="eastAsia"/>
          <w:szCs w:val="24"/>
        </w:rPr>
        <w:t>4.</w:t>
      </w:r>
      <w:r>
        <w:rPr>
          <w:rFonts w:hint="eastAsia"/>
          <w:szCs w:val="24"/>
        </w:rPr>
        <w:t>核算边界与数据采集；</w:t>
      </w:r>
      <w:r>
        <w:rPr>
          <w:rFonts w:hint="eastAsia"/>
          <w:szCs w:val="24"/>
        </w:rPr>
        <w:t>5.</w:t>
      </w:r>
      <w:r>
        <w:rPr>
          <w:rFonts w:hint="eastAsia"/>
          <w:szCs w:val="24"/>
        </w:rPr>
        <w:t>铁路</w:t>
      </w:r>
      <w:proofErr w:type="gramStart"/>
      <w:r>
        <w:rPr>
          <w:rFonts w:hint="eastAsia"/>
          <w:szCs w:val="24"/>
        </w:rPr>
        <w:t>工程工程</w:t>
      </w:r>
      <w:proofErr w:type="gramEnd"/>
      <w:r>
        <w:rPr>
          <w:rFonts w:hint="eastAsia"/>
          <w:szCs w:val="24"/>
        </w:rPr>
        <w:t>物化阶段碳排放核算；</w:t>
      </w:r>
      <w:r>
        <w:rPr>
          <w:rFonts w:hint="eastAsia"/>
          <w:szCs w:val="24"/>
        </w:rPr>
        <w:t>6.</w:t>
      </w:r>
      <w:r>
        <w:rPr>
          <w:rFonts w:hint="eastAsia"/>
          <w:szCs w:val="24"/>
        </w:rPr>
        <w:t>铁路工程运营维护阶段碳排放核算；</w:t>
      </w:r>
      <w:r>
        <w:rPr>
          <w:rFonts w:hint="eastAsia"/>
          <w:szCs w:val="24"/>
        </w:rPr>
        <w:t>7.</w:t>
      </w:r>
      <w:r>
        <w:rPr>
          <w:rFonts w:hint="eastAsia"/>
          <w:szCs w:val="24"/>
        </w:rPr>
        <w:t>铁路工程拆除处置阶段碳排放核算；</w:t>
      </w:r>
      <w:r>
        <w:rPr>
          <w:rFonts w:hint="eastAsia"/>
          <w:szCs w:val="24"/>
        </w:rPr>
        <w:t>8.</w:t>
      </w:r>
      <w:r>
        <w:rPr>
          <w:rFonts w:hint="eastAsia"/>
          <w:szCs w:val="24"/>
        </w:rPr>
        <w:t>铁路工程全生命周期碳排放核算。</w:t>
      </w:r>
    </w:p>
    <w:p w14:paraId="49025944" w14:textId="77777777" w:rsidR="00B97881" w:rsidRDefault="00603954">
      <w:pPr>
        <w:spacing w:before="156" w:after="156"/>
        <w:ind w:firstLine="480"/>
        <w:rPr>
          <w:szCs w:val="24"/>
        </w:rPr>
      </w:pPr>
      <w:r>
        <w:rPr>
          <w:rFonts w:hint="eastAsia"/>
          <w:szCs w:val="24"/>
        </w:rPr>
        <w:t>本标准由中国工程建设标准化协会负责管理，由北京交通大学、中国铁路经济规划研究院负责具体技术内容的解释。执行过程中如有意见或建议．请寄送北京交通大学环境学院（地址：北京市海淀区上园村</w:t>
      </w:r>
      <w:r>
        <w:rPr>
          <w:rFonts w:hint="eastAsia"/>
          <w:szCs w:val="24"/>
        </w:rPr>
        <w:t>3</w:t>
      </w:r>
      <w:r>
        <w:rPr>
          <w:rFonts w:hint="eastAsia"/>
          <w:szCs w:val="24"/>
        </w:rPr>
        <w:t>号，邮编</w:t>
      </w:r>
      <w:r>
        <w:rPr>
          <w:rFonts w:hint="eastAsia"/>
          <w:szCs w:val="24"/>
        </w:rPr>
        <w:t>100044</w:t>
      </w:r>
      <w:r>
        <w:rPr>
          <w:rFonts w:hint="eastAsia"/>
          <w:szCs w:val="24"/>
        </w:rPr>
        <w:t>）。</w:t>
      </w:r>
    </w:p>
    <w:p w14:paraId="7A276875" w14:textId="77777777" w:rsidR="00B97881" w:rsidRDefault="00603954">
      <w:pPr>
        <w:spacing w:beforeLines="0" w:afterLines="0"/>
        <w:ind w:firstLine="480"/>
        <w:rPr>
          <w:szCs w:val="24"/>
        </w:rPr>
      </w:pPr>
      <w:r>
        <w:rPr>
          <w:szCs w:val="24"/>
        </w:rPr>
        <w:t>本标准主编单位</w:t>
      </w:r>
      <w:r>
        <w:rPr>
          <w:rFonts w:hint="eastAsia"/>
          <w:szCs w:val="24"/>
        </w:rPr>
        <w:t>：北京交通大学</w:t>
      </w:r>
    </w:p>
    <w:p w14:paraId="54DF39C7" w14:textId="77777777" w:rsidR="00B97881" w:rsidRDefault="00603954">
      <w:pPr>
        <w:spacing w:beforeLines="0" w:afterLines="0"/>
        <w:ind w:firstLineChars="1000" w:firstLine="2400"/>
        <w:rPr>
          <w:szCs w:val="24"/>
        </w:rPr>
      </w:pPr>
      <w:r>
        <w:rPr>
          <w:rFonts w:hint="eastAsia"/>
          <w:szCs w:val="24"/>
        </w:rPr>
        <w:t>中国铁路经济规划研究院有限公司</w:t>
      </w:r>
    </w:p>
    <w:p w14:paraId="12B86914" w14:textId="77777777" w:rsidR="00B97881" w:rsidRDefault="00603954">
      <w:pPr>
        <w:spacing w:beforeLines="0" w:afterLines="0"/>
        <w:ind w:firstLineChars="200" w:firstLine="480"/>
        <w:rPr>
          <w:szCs w:val="24"/>
        </w:rPr>
      </w:pPr>
      <w:r>
        <w:rPr>
          <w:rFonts w:hint="eastAsia"/>
          <w:szCs w:val="24"/>
        </w:rPr>
        <w:t>本</w:t>
      </w:r>
      <w:r>
        <w:rPr>
          <w:szCs w:val="24"/>
        </w:rPr>
        <w:t>标准参编单位：中国国家铁路集团有限公司</w:t>
      </w:r>
    </w:p>
    <w:p w14:paraId="47A3D951" w14:textId="77777777" w:rsidR="00B97881" w:rsidRDefault="00603954">
      <w:pPr>
        <w:spacing w:beforeLines="0" w:afterLines="0"/>
        <w:ind w:firstLineChars="1000" w:firstLine="2400"/>
        <w:rPr>
          <w:szCs w:val="24"/>
        </w:rPr>
      </w:pPr>
      <w:r>
        <w:rPr>
          <w:rFonts w:hint="eastAsia"/>
          <w:szCs w:val="24"/>
        </w:rPr>
        <w:t>中国铁路北京局集团有限公司</w:t>
      </w:r>
    </w:p>
    <w:p w14:paraId="73D4C2FA" w14:textId="77777777" w:rsidR="00B97881" w:rsidRDefault="00603954">
      <w:pPr>
        <w:spacing w:beforeLines="0" w:afterLines="0"/>
        <w:ind w:firstLineChars="1000" w:firstLine="2400"/>
        <w:rPr>
          <w:szCs w:val="24"/>
        </w:rPr>
      </w:pPr>
      <w:r>
        <w:rPr>
          <w:szCs w:val="24"/>
        </w:rPr>
        <w:t>川藏铁路有限公司</w:t>
      </w:r>
    </w:p>
    <w:p w14:paraId="4448E6C2" w14:textId="77777777" w:rsidR="00B97881" w:rsidRDefault="00603954">
      <w:pPr>
        <w:spacing w:beforeLines="0" w:afterLines="0"/>
        <w:ind w:firstLineChars="1000" w:firstLine="2400"/>
        <w:rPr>
          <w:szCs w:val="24"/>
        </w:rPr>
      </w:pPr>
      <w:r>
        <w:rPr>
          <w:szCs w:val="24"/>
        </w:rPr>
        <w:t>中国建筑标准设计研究院有限公司</w:t>
      </w:r>
    </w:p>
    <w:p w14:paraId="3BC976B8" w14:textId="77777777" w:rsidR="00B97881" w:rsidRDefault="00603954">
      <w:pPr>
        <w:spacing w:beforeLines="0" w:afterLines="0"/>
        <w:ind w:firstLineChars="1000" w:firstLine="2400"/>
        <w:rPr>
          <w:szCs w:val="24"/>
        </w:rPr>
      </w:pPr>
      <w:r>
        <w:rPr>
          <w:szCs w:val="24"/>
        </w:rPr>
        <w:t>中铁第一勘察设计院集团有限公司</w:t>
      </w:r>
    </w:p>
    <w:p w14:paraId="3ADC4D4E" w14:textId="77777777" w:rsidR="00B97881" w:rsidRDefault="00603954">
      <w:pPr>
        <w:spacing w:beforeLines="0" w:afterLines="0"/>
        <w:ind w:firstLineChars="1000" w:firstLine="2400"/>
        <w:rPr>
          <w:szCs w:val="24"/>
        </w:rPr>
      </w:pPr>
      <w:r>
        <w:rPr>
          <w:szCs w:val="24"/>
        </w:rPr>
        <w:t>中铁二</w:t>
      </w:r>
      <w:proofErr w:type="gramStart"/>
      <w:r>
        <w:rPr>
          <w:szCs w:val="24"/>
        </w:rPr>
        <w:t>院工程</w:t>
      </w:r>
      <w:proofErr w:type="gramEnd"/>
      <w:r>
        <w:rPr>
          <w:szCs w:val="24"/>
        </w:rPr>
        <w:t>集团有限责任公司</w:t>
      </w:r>
    </w:p>
    <w:p w14:paraId="308E88B9" w14:textId="764A8794" w:rsidR="00B97881" w:rsidRDefault="00603954">
      <w:pPr>
        <w:spacing w:before="156" w:after="156"/>
        <w:ind w:firstLine="480"/>
        <w:rPr>
          <w:szCs w:val="24"/>
        </w:rPr>
      </w:pPr>
      <w:r>
        <w:rPr>
          <w:rFonts w:hint="eastAsia"/>
          <w:szCs w:val="24"/>
        </w:rPr>
        <w:t>本标准主要起草人员：王锦、周岩梅、吴克非、郑文臻、金强、孟凡强、韩砚、赵志强、李本强、刘新、丁国玉、李腾、田秀君、罗园、王志强、王妍、覃伟华、丁传琛、马莉亚、窦蒙蒙、秦晓春、</w:t>
      </w:r>
      <w:r w:rsidRPr="00470618">
        <w:rPr>
          <w:rFonts w:hint="eastAsia"/>
          <w:szCs w:val="24"/>
        </w:rPr>
        <w:t>苗丁洁、张金英、赵一帆、燕宇飞、王一鹏、王宁、牛宛玉、曹鑫、郭逸涵、郑美娜</w:t>
      </w:r>
    </w:p>
    <w:p w14:paraId="671FDD73" w14:textId="77777777" w:rsidR="00B97881" w:rsidRDefault="00603954">
      <w:pPr>
        <w:spacing w:beforeLines="0" w:afterLines="0"/>
        <w:ind w:firstLineChars="200" w:firstLine="480"/>
        <w:rPr>
          <w:szCs w:val="24"/>
        </w:rPr>
      </w:pPr>
      <w:r>
        <w:rPr>
          <w:rFonts w:hint="eastAsia"/>
          <w:szCs w:val="24"/>
        </w:rPr>
        <w:t>本标准主要审查人员：</w:t>
      </w:r>
    </w:p>
    <w:p w14:paraId="4C7F601D" w14:textId="77777777" w:rsidR="00B97881" w:rsidRDefault="00B97881">
      <w:pPr>
        <w:spacing w:before="156" w:after="156"/>
        <w:jc w:val="center"/>
        <w:rPr>
          <w:b/>
          <w:bCs/>
          <w:sz w:val="32"/>
          <w:szCs w:val="32"/>
        </w:rPr>
      </w:pPr>
    </w:p>
    <w:p w14:paraId="4D97227C" w14:textId="77777777" w:rsidR="00B97881" w:rsidRDefault="00B97881">
      <w:pPr>
        <w:spacing w:before="156" w:after="156"/>
        <w:jc w:val="center"/>
        <w:rPr>
          <w:b/>
          <w:bCs/>
          <w:sz w:val="32"/>
          <w:szCs w:val="32"/>
        </w:rPr>
      </w:pPr>
    </w:p>
    <w:p w14:paraId="3A12C2BE" w14:textId="043DD716" w:rsidR="00B97881" w:rsidRDefault="00603954">
      <w:pPr>
        <w:widowControl/>
        <w:spacing w:before="156" w:after="156"/>
        <w:jc w:val="left"/>
        <w:rPr>
          <w:b/>
          <w:bCs/>
          <w:sz w:val="32"/>
          <w:szCs w:val="32"/>
        </w:rPr>
      </w:pPr>
      <w:r>
        <w:rPr>
          <w:b/>
          <w:bCs/>
          <w:sz w:val="32"/>
          <w:szCs w:val="32"/>
        </w:rPr>
        <w:br w:type="page"/>
      </w:r>
    </w:p>
    <w:p w14:paraId="7CC5C8BD" w14:textId="77777777" w:rsidR="00B97881" w:rsidRDefault="00603954">
      <w:pPr>
        <w:spacing w:before="156" w:after="156"/>
        <w:jc w:val="center"/>
        <w:rPr>
          <w:szCs w:val="28"/>
        </w:rPr>
      </w:pPr>
      <w:bookmarkStart w:id="1" w:name="_Hlk114839796"/>
      <w:r>
        <w:rPr>
          <w:rFonts w:hint="eastAsia"/>
          <w:b/>
          <w:bCs/>
          <w:sz w:val="28"/>
          <w:szCs w:val="28"/>
        </w:rPr>
        <w:lastRenderedPageBreak/>
        <w:t>目录</w:t>
      </w:r>
    </w:p>
    <w:p w14:paraId="4AB2F312" w14:textId="77777777" w:rsidR="00B97881" w:rsidRDefault="00603954">
      <w:pPr>
        <w:pStyle w:val="TOC1"/>
        <w:spacing w:beforeLines="0" w:afterLines="0" w:after="0" w:line="360" w:lineRule="auto"/>
        <w:rPr>
          <w:rFonts w:ascii="Times New Roman" w:eastAsia="宋体" w:hAnsi="Times New Roman"/>
          <w:kern w:val="2"/>
        </w:rPr>
      </w:pPr>
      <w:r>
        <w:rPr>
          <w:rFonts w:ascii="Times New Roman" w:eastAsia="宋体" w:hAnsi="Times New Roman"/>
          <w:lang w:eastAsia="en-US"/>
        </w:rPr>
        <w:fldChar w:fldCharType="begin"/>
      </w:r>
      <w:r>
        <w:rPr>
          <w:rFonts w:ascii="Times New Roman" w:eastAsia="宋体" w:hAnsi="Times New Roman"/>
        </w:rPr>
        <w:instrText xml:space="preserve"> TOC \o "1-3" \h \z \u </w:instrText>
      </w:r>
      <w:r>
        <w:rPr>
          <w:rFonts w:ascii="Times New Roman" w:eastAsia="宋体" w:hAnsi="Times New Roman"/>
          <w:lang w:eastAsia="en-US"/>
        </w:rPr>
        <w:fldChar w:fldCharType="separate"/>
      </w:r>
      <w:hyperlink w:anchor="_Toc132377735" w:history="1">
        <w:r>
          <w:rPr>
            <w:rStyle w:val="af4"/>
            <w:rFonts w:ascii="Times New Roman" w:eastAsia="宋体" w:hAnsi="Times New Roman"/>
          </w:rPr>
          <w:t xml:space="preserve">1 </w:t>
        </w:r>
        <w:r>
          <w:rPr>
            <w:rStyle w:val="af4"/>
            <w:rFonts w:ascii="Times New Roman" w:eastAsia="宋体" w:hAnsi="Times New Roman"/>
          </w:rPr>
          <w:t>总则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_Toc132377735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w:t>
        </w:r>
        <w:r>
          <w:rPr>
            <w:rFonts w:ascii="Times New Roman" w:eastAsia="宋体" w:hAnsi="Times New Roman"/>
          </w:rPr>
          <w:fldChar w:fldCharType="end"/>
        </w:r>
      </w:hyperlink>
    </w:p>
    <w:p w14:paraId="4E23CF7B" w14:textId="77777777" w:rsidR="00B97881" w:rsidRDefault="004C529B">
      <w:pPr>
        <w:pStyle w:val="TOC1"/>
        <w:spacing w:beforeLines="0" w:afterLines="0" w:after="0" w:line="360" w:lineRule="auto"/>
        <w:rPr>
          <w:rFonts w:ascii="Times New Roman" w:eastAsia="宋体" w:hAnsi="Times New Roman"/>
          <w:kern w:val="2"/>
        </w:rPr>
      </w:pPr>
      <w:hyperlink w:anchor="_Toc132377736" w:history="1">
        <w:r w:rsidR="00603954">
          <w:rPr>
            <w:rStyle w:val="af4"/>
            <w:rFonts w:ascii="Times New Roman" w:eastAsia="宋体" w:hAnsi="Times New Roman"/>
          </w:rPr>
          <w:t xml:space="preserve">2 </w:t>
        </w:r>
        <w:r w:rsidR="00603954">
          <w:rPr>
            <w:rStyle w:val="af4"/>
            <w:rFonts w:ascii="Times New Roman" w:eastAsia="宋体" w:hAnsi="Times New Roman"/>
          </w:rPr>
          <w:t>术语和符号</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_Toc132377736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8</w:t>
        </w:r>
        <w:r w:rsidR="00603954">
          <w:rPr>
            <w:rFonts w:ascii="Times New Roman" w:eastAsia="宋体" w:hAnsi="Times New Roman"/>
          </w:rPr>
          <w:fldChar w:fldCharType="end"/>
        </w:r>
      </w:hyperlink>
    </w:p>
    <w:p w14:paraId="4EDB88A2"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37" w:history="1">
        <w:r w:rsidR="00603954">
          <w:rPr>
            <w:rStyle w:val="af4"/>
            <w:rFonts w:ascii="Times New Roman" w:eastAsia="宋体" w:hAnsi="Times New Roman"/>
          </w:rPr>
          <w:t xml:space="preserve">2.1 </w:t>
        </w:r>
        <w:r w:rsidR="00603954">
          <w:rPr>
            <w:rStyle w:val="af4"/>
            <w:rFonts w:ascii="Times New Roman" w:eastAsia="宋体" w:hAnsi="Times New Roman"/>
          </w:rPr>
          <w:t>术语</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_Toc132377737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8</w:t>
        </w:r>
        <w:r w:rsidR="00603954">
          <w:rPr>
            <w:rFonts w:ascii="Times New Roman" w:eastAsia="宋体" w:hAnsi="Times New Roman"/>
          </w:rPr>
          <w:fldChar w:fldCharType="end"/>
        </w:r>
      </w:hyperlink>
    </w:p>
    <w:p w14:paraId="57159EB8"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38" w:history="1">
        <w:r w:rsidR="00603954">
          <w:rPr>
            <w:rStyle w:val="af4"/>
            <w:rFonts w:ascii="Times New Roman" w:eastAsia="宋体" w:hAnsi="Times New Roman"/>
          </w:rPr>
          <w:t xml:space="preserve">2.2 </w:t>
        </w:r>
        <w:r w:rsidR="00603954">
          <w:rPr>
            <w:rStyle w:val="af4"/>
            <w:rFonts w:ascii="Times New Roman" w:eastAsia="宋体" w:hAnsi="Times New Roman"/>
          </w:rPr>
          <w:t>符号</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_Toc132377738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9</w:t>
        </w:r>
        <w:r w:rsidR="00603954">
          <w:rPr>
            <w:rFonts w:ascii="Times New Roman" w:eastAsia="宋体" w:hAnsi="Times New Roman"/>
          </w:rPr>
          <w:fldChar w:fldCharType="end"/>
        </w:r>
      </w:hyperlink>
    </w:p>
    <w:p w14:paraId="7376D9F3" w14:textId="77777777" w:rsidR="00B97881" w:rsidRDefault="004C529B">
      <w:pPr>
        <w:pStyle w:val="TOC1"/>
        <w:spacing w:beforeLines="0" w:afterLines="0" w:after="0" w:line="360" w:lineRule="auto"/>
        <w:rPr>
          <w:rFonts w:ascii="Times New Roman" w:eastAsia="宋体" w:hAnsi="Times New Roman"/>
          <w:kern w:val="2"/>
        </w:rPr>
      </w:pPr>
      <w:hyperlink w:anchor="_Toc132377739" w:history="1">
        <w:r w:rsidR="00603954">
          <w:rPr>
            <w:rStyle w:val="af4"/>
            <w:rFonts w:ascii="Times New Roman" w:eastAsia="宋体" w:hAnsi="Times New Roman"/>
          </w:rPr>
          <w:t xml:space="preserve">3 </w:t>
        </w:r>
        <w:r w:rsidR="00603954">
          <w:rPr>
            <w:rStyle w:val="af4"/>
            <w:rFonts w:ascii="Times New Roman" w:eastAsia="宋体" w:hAnsi="Times New Roman"/>
          </w:rPr>
          <w:t>基本规定</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_Toc132377739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14</w:t>
        </w:r>
        <w:r w:rsidR="00603954">
          <w:rPr>
            <w:rFonts w:ascii="Times New Roman" w:eastAsia="宋体" w:hAnsi="Times New Roman"/>
          </w:rPr>
          <w:fldChar w:fldCharType="end"/>
        </w:r>
      </w:hyperlink>
    </w:p>
    <w:p w14:paraId="319428B4" w14:textId="77777777" w:rsidR="00B97881" w:rsidRDefault="004C529B">
      <w:pPr>
        <w:pStyle w:val="TOC1"/>
        <w:spacing w:beforeLines="0" w:afterLines="0" w:after="0" w:line="360" w:lineRule="auto"/>
        <w:rPr>
          <w:rFonts w:ascii="Times New Roman" w:eastAsia="宋体" w:hAnsi="Times New Roman"/>
          <w:kern w:val="2"/>
        </w:rPr>
      </w:pPr>
      <w:hyperlink w:anchor="_Toc132377740" w:history="1">
        <w:r w:rsidR="00603954">
          <w:rPr>
            <w:rStyle w:val="af4"/>
            <w:rFonts w:ascii="Times New Roman" w:eastAsia="宋体" w:hAnsi="Times New Roman"/>
          </w:rPr>
          <w:t xml:space="preserve">4 </w:t>
        </w:r>
        <w:r w:rsidR="00603954">
          <w:rPr>
            <w:rStyle w:val="af4"/>
            <w:rFonts w:ascii="Times New Roman" w:eastAsia="宋体" w:hAnsi="Times New Roman"/>
          </w:rPr>
          <w:t>核算边界与数据采集</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_Toc132377740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16</w:t>
        </w:r>
        <w:r w:rsidR="00603954">
          <w:rPr>
            <w:rFonts w:ascii="Times New Roman" w:eastAsia="宋体" w:hAnsi="Times New Roman"/>
          </w:rPr>
          <w:fldChar w:fldCharType="end"/>
        </w:r>
      </w:hyperlink>
    </w:p>
    <w:p w14:paraId="1BEA4ABF"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1" w:history="1">
        <w:r w:rsidR="00603954">
          <w:rPr>
            <w:rStyle w:val="af4"/>
            <w:rFonts w:ascii="Times New Roman" w:eastAsia="宋体" w:hAnsi="Times New Roman"/>
          </w:rPr>
          <w:t>4.1</w:t>
        </w:r>
        <w:r w:rsidR="00603954">
          <w:rPr>
            <w:rStyle w:val="af4"/>
            <w:rFonts w:ascii="Times New Roman" w:eastAsia="宋体" w:hAnsi="Times New Roman"/>
          </w:rPr>
          <w:t>边界界定</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_Toc132377741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16</w:t>
        </w:r>
        <w:r w:rsidR="00603954">
          <w:rPr>
            <w:rFonts w:ascii="Times New Roman" w:eastAsia="宋体" w:hAnsi="Times New Roman"/>
          </w:rPr>
          <w:fldChar w:fldCharType="end"/>
        </w:r>
      </w:hyperlink>
    </w:p>
    <w:p w14:paraId="06425490"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2" w:history="1">
        <w:r w:rsidR="00603954">
          <w:rPr>
            <w:rStyle w:val="af4"/>
            <w:rFonts w:ascii="Times New Roman" w:eastAsia="宋体" w:hAnsi="Times New Roman"/>
          </w:rPr>
          <w:t xml:space="preserve">4.2 </w:t>
        </w:r>
        <w:r w:rsidR="00603954">
          <w:rPr>
            <w:rStyle w:val="af4"/>
            <w:rFonts w:ascii="Times New Roman" w:eastAsia="宋体" w:hAnsi="Times New Roman"/>
          </w:rPr>
          <w:t>数据采集</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_Toc132377742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17</w:t>
        </w:r>
        <w:r w:rsidR="00603954">
          <w:rPr>
            <w:rFonts w:ascii="Times New Roman" w:eastAsia="宋体" w:hAnsi="Times New Roman"/>
          </w:rPr>
          <w:fldChar w:fldCharType="end"/>
        </w:r>
      </w:hyperlink>
    </w:p>
    <w:p w14:paraId="39B2BD41" w14:textId="77777777" w:rsidR="00B97881" w:rsidRDefault="004C529B">
      <w:pPr>
        <w:pStyle w:val="TOC1"/>
        <w:spacing w:beforeLines="0" w:afterLines="0" w:after="0" w:line="360" w:lineRule="auto"/>
        <w:rPr>
          <w:rFonts w:ascii="Times New Roman" w:eastAsia="宋体" w:hAnsi="Times New Roman"/>
          <w:kern w:val="2"/>
        </w:rPr>
      </w:pPr>
      <w:hyperlink w:anchor="_Toc132377743" w:history="1">
        <w:r w:rsidR="00603954">
          <w:rPr>
            <w:rStyle w:val="af4"/>
            <w:rFonts w:ascii="Times New Roman" w:eastAsia="宋体" w:hAnsi="Times New Roman"/>
          </w:rPr>
          <w:t xml:space="preserve">5 </w:t>
        </w:r>
        <w:r w:rsidR="00603954">
          <w:rPr>
            <w:rStyle w:val="af4"/>
            <w:rFonts w:ascii="Times New Roman" w:eastAsia="宋体" w:hAnsi="Times New Roman"/>
          </w:rPr>
          <w:t>铁路工程工程物化阶段碳排放核算</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_Toc132377743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18</w:t>
        </w:r>
        <w:r w:rsidR="00603954">
          <w:rPr>
            <w:rFonts w:ascii="Times New Roman" w:eastAsia="宋体" w:hAnsi="Times New Roman"/>
          </w:rPr>
          <w:fldChar w:fldCharType="end"/>
        </w:r>
      </w:hyperlink>
    </w:p>
    <w:p w14:paraId="19132F26"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4" w:history="1">
        <w:r w:rsidR="00603954">
          <w:rPr>
            <w:rStyle w:val="af4"/>
            <w:rFonts w:ascii="Times New Roman" w:eastAsia="宋体" w:hAnsi="Times New Roman"/>
          </w:rPr>
          <w:t xml:space="preserve">5.1 </w:t>
        </w:r>
        <w:r w:rsidR="00603954">
          <w:rPr>
            <w:rStyle w:val="af4"/>
            <w:rFonts w:ascii="Times New Roman" w:eastAsia="宋体" w:hAnsi="Times New Roman"/>
          </w:rPr>
          <w:t>一般规定</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_Toc132377744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18</w:t>
        </w:r>
        <w:r w:rsidR="00603954">
          <w:rPr>
            <w:rFonts w:ascii="Times New Roman" w:eastAsia="宋体" w:hAnsi="Times New Roman"/>
          </w:rPr>
          <w:fldChar w:fldCharType="end"/>
        </w:r>
      </w:hyperlink>
    </w:p>
    <w:p w14:paraId="100471B1"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5" w:history="1">
        <w:r w:rsidR="00603954">
          <w:rPr>
            <w:rStyle w:val="af4"/>
            <w:rFonts w:ascii="Times New Roman" w:eastAsia="宋体" w:hAnsi="Times New Roman"/>
          </w:rPr>
          <w:t xml:space="preserve">5.2 </w:t>
        </w:r>
        <w:r w:rsidR="00603954">
          <w:rPr>
            <w:rStyle w:val="af4"/>
            <w:rFonts w:ascii="Times New Roman" w:eastAsia="宋体" w:hAnsi="Times New Roman"/>
          </w:rPr>
          <w:t>铁路工程建材生产碳排放量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_Toc132377745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18</w:t>
        </w:r>
        <w:r w:rsidR="00603954">
          <w:rPr>
            <w:rFonts w:ascii="Times New Roman" w:eastAsia="宋体" w:hAnsi="Times New Roman"/>
          </w:rPr>
          <w:fldChar w:fldCharType="end"/>
        </w:r>
      </w:hyperlink>
    </w:p>
    <w:p w14:paraId="158A3F36"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6" w:history="1">
        <w:r w:rsidR="00603954">
          <w:rPr>
            <w:rStyle w:val="af4"/>
            <w:rFonts w:ascii="Times New Roman" w:eastAsia="宋体" w:hAnsi="Times New Roman"/>
          </w:rPr>
          <w:t xml:space="preserve">5.3 </w:t>
        </w:r>
        <w:r w:rsidR="00603954">
          <w:rPr>
            <w:rStyle w:val="af4"/>
            <w:rFonts w:ascii="Times New Roman" w:eastAsia="宋体" w:hAnsi="Times New Roman"/>
          </w:rPr>
          <w:t>铁路工程施工机械设备使用碳排放量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_Toc132377746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19</w:t>
        </w:r>
        <w:r w:rsidR="00603954">
          <w:rPr>
            <w:rFonts w:ascii="Times New Roman" w:eastAsia="宋体" w:hAnsi="Times New Roman"/>
          </w:rPr>
          <w:fldChar w:fldCharType="end"/>
        </w:r>
      </w:hyperlink>
    </w:p>
    <w:p w14:paraId="73A7BF06"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7" w:history="1">
        <w:r w:rsidR="00603954">
          <w:rPr>
            <w:rStyle w:val="af4"/>
            <w:rFonts w:ascii="Times New Roman" w:eastAsia="宋体" w:hAnsi="Times New Roman"/>
          </w:rPr>
          <w:t xml:space="preserve">5.4 </w:t>
        </w:r>
        <w:r w:rsidR="00603954">
          <w:rPr>
            <w:rStyle w:val="af4"/>
            <w:rFonts w:ascii="Times New Roman" w:eastAsia="宋体" w:hAnsi="Times New Roman"/>
          </w:rPr>
          <w:t>铁路工程人工消耗碳排放量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_Toc132377747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19</w:t>
        </w:r>
        <w:r w:rsidR="00603954">
          <w:rPr>
            <w:rFonts w:ascii="Times New Roman" w:eastAsia="宋体" w:hAnsi="Times New Roman"/>
          </w:rPr>
          <w:fldChar w:fldCharType="end"/>
        </w:r>
      </w:hyperlink>
    </w:p>
    <w:p w14:paraId="0558432B"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8" w:history="1">
        <w:r w:rsidR="00603954">
          <w:rPr>
            <w:rStyle w:val="af4"/>
            <w:rFonts w:ascii="Times New Roman" w:eastAsia="宋体" w:hAnsi="Times New Roman"/>
          </w:rPr>
          <w:t xml:space="preserve">5.5 </w:t>
        </w:r>
        <w:r w:rsidR="00603954">
          <w:rPr>
            <w:rStyle w:val="af4"/>
            <w:rFonts w:ascii="Times New Roman" w:eastAsia="宋体" w:hAnsi="Times New Roman"/>
          </w:rPr>
          <w:t>铁路工程建材运输碳排放量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_Toc132377748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20</w:t>
        </w:r>
        <w:r w:rsidR="00603954">
          <w:rPr>
            <w:rFonts w:ascii="Times New Roman" w:eastAsia="宋体" w:hAnsi="Times New Roman"/>
          </w:rPr>
          <w:fldChar w:fldCharType="end"/>
        </w:r>
      </w:hyperlink>
    </w:p>
    <w:p w14:paraId="26157102"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9" w:history="1">
        <w:r w:rsidR="00603954">
          <w:rPr>
            <w:rStyle w:val="af4"/>
            <w:rFonts w:ascii="Times New Roman" w:eastAsia="宋体" w:hAnsi="Times New Roman"/>
          </w:rPr>
          <w:t xml:space="preserve">5.6 </w:t>
        </w:r>
        <w:r w:rsidR="00603954">
          <w:rPr>
            <w:rStyle w:val="af4"/>
            <w:rFonts w:ascii="Times New Roman" w:eastAsia="宋体" w:hAnsi="Times New Roman"/>
          </w:rPr>
          <w:t>铁路工程临时占地生态恢复碳排放量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_Toc132377749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20</w:t>
        </w:r>
        <w:r w:rsidR="00603954">
          <w:rPr>
            <w:rFonts w:ascii="Times New Roman" w:eastAsia="宋体" w:hAnsi="Times New Roman"/>
          </w:rPr>
          <w:fldChar w:fldCharType="end"/>
        </w:r>
      </w:hyperlink>
    </w:p>
    <w:p w14:paraId="1F9D2FE5" w14:textId="77777777" w:rsidR="00B97881" w:rsidRDefault="004C529B">
      <w:pPr>
        <w:pStyle w:val="TOC1"/>
        <w:spacing w:beforeLines="0" w:afterLines="0" w:after="0" w:line="360" w:lineRule="auto"/>
        <w:rPr>
          <w:rFonts w:ascii="Times New Roman" w:eastAsia="宋体" w:hAnsi="Times New Roman"/>
          <w:kern w:val="2"/>
        </w:rPr>
      </w:pPr>
      <w:hyperlink w:anchor="_Toc132377750" w:history="1">
        <w:r w:rsidR="00603954">
          <w:rPr>
            <w:rStyle w:val="af4"/>
            <w:rFonts w:ascii="Times New Roman" w:eastAsia="宋体" w:hAnsi="Times New Roman"/>
          </w:rPr>
          <w:t xml:space="preserve">6 </w:t>
        </w:r>
        <w:r w:rsidR="00603954">
          <w:rPr>
            <w:rStyle w:val="af4"/>
            <w:rFonts w:ascii="Times New Roman" w:eastAsia="宋体" w:hAnsi="Times New Roman"/>
          </w:rPr>
          <w:t>铁路工程运营维护阶段碳排放核算</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_Toc132377750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21</w:t>
        </w:r>
        <w:r w:rsidR="00603954">
          <w:rPr>
            <w:rFonts w:ascii="Times New Roman" w:eastAsia="宋体" w:hAnsi="Times New Roman"/>
          </w:rPr>
          <w:fldChar w:fldCharType="end"/>
        </w:r>
      </w:hyperlink>
    </w:p>
    <w:p w14:paraId="6C4339AF"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1" w:history="1">
        <w:r w:rsidR="00603954">
          <w:rPr>
            <w:rStyle w:val="af4"/>
            <w:rFonts w:ascii="Times New Roman" w:eastAsia="宋体" w:hAnsi="Times New Roman"/>
          </w:rPr>
          <w:t xml:space="preserve">6.1 </w:t>
        </w:r>
        <w:r w:rsidR="00603954">
          <w:rPr>
            <w:rStyle w:val="af4"/>
            <w:rFonts w:ascii="Times New Roman" w:eastAsia="宋体" w:hAnsi="Times New Roman"/>
          </w:rPr>
          <w:t>一般规定</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_Toc132377751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21</w:t>
        </w:r>
        <w:r w:rsidR="00603954">
          <w:rPr>
            <w:rFonts w:ascii="Times New Roman" w:eastAsia="宋体" w:hAnsi="Times New Roman"/>
          </w:rPr>
          <w:fldChar w:fldCharType="end"/>
        </w:r>
      </w:hyperlink>
    </w:p>
    <w:p w14:paraId="6A08D214"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2" w:history="1">
        <w:r w:rsidR="00603954">
          <w:rPr>
            <w:rStyle w:val="af4"/>
            <w:rFonts w:ascii="Times New Roman" w:eastAsia="宋体" w:hAnsi="Times New Roman"/>
          </w:rPr>
          <w:t xml:space="preserve">6.2 </w:t>
        </w:r>
        <w:r w:rsidR="00603954">
          <w:rPr>
            <w:rStyle w:val="af4"/>
            <w:rFonts w:ascii="Times New Roman" w:eastAsia="宋体" w:hAnsi="Times New Roman"/>
          </w:rPr>
          <w:t>铁路工程动力牵引年碳排放量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_Toc132377752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21</w:t>
        </w:r>
        <w:r w:rsidR="00603954">
          <w:rPr>
            <w:rFonts w:ascii="Times New Roman" w:eastAsia="宋体" w:hAnsi="Times New Roman"/>
          </w:rPr>
          <w:fldChar w:fldCharType="end"/>
        </w:r>
      </w:hyperlink>
    </w:p>
    <w:p w14:paraId="6F702B7E"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3" w:history="1">
        <w:r w:rsidR="00603954">
          <w:rPr>
            <w:rStyle w:val="af4"/>
            <w:rFonts w:ascii="Times New Roman" w:eastAsia="宋体" w:hAnsi="Times New Roman"/>
          </w:rPr>
          <w:t xml:space="preserve">6.3 </w:t>
        </w:r>
        <w:r w:rsidR="00603954">
          <w:rPr>
            <w:rStyle w:val="af4"/>
            <w:rFonts w:ascii="Times New Roman" w:eastAsia="宋体" w:hAnsi="Times New Roman"/>
          </w:rPr>
          <w:t>铁路工程设备运行年碳排放量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_Toc132377753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26</w:t>
        </w:r>
        <w:r w:rsidR="00603954">
          <w:rPr>
            <w:rFonts w:ascii="Times New Roman" w:eastAsia="宋体" w:hAnsi="Times New Roman"/>
          </w:rPr>
          <w:fldChar w:fldCharType="end"/>
        </w:r>
      </w:hyperlink>
    </w:p>
    <w:p w14:paraId="3D4185FF"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4" w:history="1">
        <w:r w:rsidR="00603954">
          <w:rPr>
            <w:rStyle w:val="af4"/>
            <w:rFonts w:ascii="Times New Roman" w:eastAsia="宋体" w:hAnsi="Times New Roman"/>
          </w:rPr>
          <w:t xml:space="preserve">6.4 </w:t>
        </w:r>
        <w:r w:rsidR="00603954">
          <w:rPr>
            <w:rStyle w:val="af4"/>
            <w:rFonts w:ascii="Times New Roman" w:eastAsia="宋体" w:hAnsi="Times New Roman"/>
          </w:rPr>
          <w:t>铁路工程维修维护阶段碳排放量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_Toc132377754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29</w:t>
        </w:r>
        <w:r w:rsidR="00603954">
          <w:rPr>
            <w:rFonts w:ascii="Times New Roman" w:eastAsia="宋体" w:hAnsi="Times New Roman"/>
          </w:rPr>
          <w:fldChar w:fldCharType="end"/>
        </w:r>
      </w:hyperlink>
    </w:p>
    <w:p w14:paraId="15BE5FFB"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5" w:history="1">
        <w:r w:rsidR="00603954">
          <w:rPr>
            <w:rStyle w:val="af4"/>
            <w:rFonts w:ascii="Times New Roman" w:eastAsia="宋体" w:hAnsi="Times New Roman"/>
          </w:rPr>
          <w:t xml:space="preserve">6.5 </w:t>
        </w:r>
        <w:r w:rsidR="00603954">
          <w:rPr>
            <w:rStyle w:val="af4"/>
            <w:rFonts w:ascii="Times New Roman" w:eastAsia="宋体" w:hAnsi="Times New Roman"/>
          </w:rPr>
          <w:t>铁路工程绿地年碳汇量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_Toc132377755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30</w:t>
        </w:r>
        <w:r w:rsidR="00603954">
          <w:rPr>
            <w:rFonts w:ascii="Times New Roman" w:eastAsia="宋体" w:hAnsi="Times New Roman"/>
          </w:rPr>
          <w:fldChar w:fldCharType="end"/>
        </w:r>
      </w:hyperlink>
    </w:p>
    <w:p w14:paraId="4374D994" w14:textId="77777777" w:rsidR="00B97881" w:rsidRDefault="004C529B">
      <w:pPr>
        <w:pStyle w:val="TOC1"/>
        <w:spacing w:beforeLines="0" w:afterLines="0" w:after="0" w:line="360" w:lineRule="auto"/>
        <w:rPr>
          <w:rFonts w:ascii="Times New Roman" w:eastAsia="宋体" w:hAnsi="Times New Roman"/>
          <w:kern w:val="2"/>
        </w:rPr>
      </w:pPr>
      <w:hyperlink w:anchor="_Toc132377756" w:history="1">
        <w:r w:rsidR="00603954">
          <w:rPr>
            <w:rStyle w:val="af4"/>
            <w:rFonts w:ascii="Times New Roman" w:eastAsia="宋体" w:hAnsi="Times New Roman"/>
          </w:rPr>
          <w:t xml:space="preserve">7 </w:t>
        </w:r>
        <w:r w:rsidR="00603954">
          <w:rPr>
            <w:rStyle w:val="af4"/>
            <w:rFonts w:ascii="Times New Roman" w:eastAsia="宋体" w:hAnsi="Times New Roman"/>
          </w:rPr>
          <w:t>铁路工程拆除处置阶段碳排放核算</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_Toc132377756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31</w:t>
        </w:r>
        <w:r w:rsidR="00603954">
          <w:rPr>
            <w:rFonts w:ascii="Times New Roman" w:eastAsia="宋体" w:hAnsi="Times New Roman"/>
          </w:rPr>
          <w:fldChar w:fldCharType="end"/>
        </w:r>
      </w:hyperlink>
    </w:p>
    <w:p w14:paraId="74CBE1D9"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7" w:history="1">
        <w:r w:rsidR="00603954">
          <w:rPr>
            <w:rStyle w:val="af4"/>
            <w:rFonts w:ascii="Times New Roman" w:eastAsia="宋体" w:hAnsi="Times New Roman"/>
          </w:rPr>
          <w:t xml:space="preserve">7.1 </w:t>
        </w:r>
        <w:r w:rsidR="00603954">
          <w:rPr>
            <w:rStyle w:val="af4"/>
            <w:rFonts w:ascii="Times New Roman" w:eastAsia="宋体" w:hAnsi="Times New Roman"/>
          </w:rPr>
          <w:t>一般规定</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_Toc132377757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31</w:t>
        </w:r>
        <w:r w:rsidR="00603954">
          <w:rPr>
            <w:rFonts w:ascii="Times New Roman" w:eastAsia="宋体" w:hAnsi="Times New Roman"/>
          </w:rPr>
          <w:fldChar w:fldCharType="end"/>
        </w:r>
      </w:hyperlink>
    </w:p>
    <w:p w14:paraId="4CA42EED"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8" w:history="1">
        <w:r w:rsidR="00603954">
          <w:rPr>
            <w:rStyle w:val="af4"/>
            <w:rFonts w:ascii="Times New Roman" w:eastAsia="宋体" w:hAnsi="Times New Roman"/>
          </w:rPr>
          <w:t xml:space="preserve">7.2 </w:t>
        </w:r>
        <w:r w:rsidR="00603954">
          <w:rPr>
            <w:rStyle w:val="af4"/>
            <w:rFonts w:ascii="Times New Roman" w:eastAsia="宋体" w:hAnsi="Times New Roman"/>
          </w:rPr>
          <w:t>铁路工程拆除处置阶段碳排放量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_Toc132377758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31</w:t>
        </w:r>
        <w:r w:rsidR="00603954">
          <w:rPr>
            <w:rFonts w:ascii="Times New Roman" w:eastAsia="宋体" w:hAnsi="Times New Roman"/>
          </w:rPr>
          <w:fldChar w:fldCharType="end"/>
        </w:r>
      </w:hyperlink>
    </w:p>
    <w:p w14:paraId="51A925EB" w14:textId="77777777" w:rsidR="00B97881" w:rsidRDefault="004C529B">
      <w:pPr>
        <w:pStyle w:val="TOC1"/>
        <w:spacing w:beforeLines="0" w:afterLines="0" w:after="0" w:line="360" w:lineRule="auto"/>
        <w:rPr>
          <w:rFonts w:ascii="Times New Roman" w:eastAsia="宋体" w:hAnsi="Times New Roman"/>
          <w:kern w:val="2"/>
        </w:rPr>
      </w:pPr>
      <w:hyperlink w:anchor="_Toc132377759" w:history="1">
        <w:r w:rsidR="00603954">
          <w:rPr>
            <w:rStyle w:val="af4"/>
            <w:rFonts w:ascii="Times New Roman" w:eastAsia="宋体" w:hAnsi="Times New Roman"/>
          </w:rPr>
          <w:t xml:space="preserve">8 </w:t>
        </w:r>
        <w:r w:rsidR="00603954">
          <w:rPr>
            <w:rStyle w:val="af4"/>
            <w:rFonts w:ascii="Times New Roman" w:eastAsia="宋体" w:hAnsi="Times New Roman"/>
          </w:rPr>
          <w:t>铁路工程全生命周期碳排放核算</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_Toc132377759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32</w:t>
        </w:r>
        <w:r w:rsidR="00603954">
          <w:rPr>
            <w:rFonts w:ascii="Times New Roman" w:eastAsia="宋体" w:hAnsi="Times New Roman"/>
          </w:rPr>
          <w:fldChar w:fldCharType="end"/>
        </w:r>
      </w:hyperlink>
    </w:p>
    <w:p w14:paraId="612090D2" w14:textId="77777777" w:rsidR="00B97881" w:rsidRDefault="004C529B">
      <w:pPr>
        <w:pStyle w:val="TOC1"/>
        <w:spacing w:beforeLines="0" w:afterLines="0" w:after="0" w:line="360" w:lineRule="auto"/>
        <w:rPr>
          <w:rFonts w:ascii="Times New Roman" w:eastAsia="宋体" w:hAnsi="Times New Roman"/>
          <w:kern w:val="2"/>
        </w:rPr>
      </w:pPr>
      <w:hyperlink w:anchor="_Toc132377760" w:history="1">
        <w:r w:rsidR="00603954">
          <w:rPr>
            <w:rStyle w:val="af4"/>
            <w:rFonts w:ascii="Times New Roman" w:eastAsia="宋体" w:hAnsi="Times New Roman"/>
          </w:rPr>
          <w:t>附录</w:t>
        </w:r>
        <w:r w:rsidR="00603954">
          <w:rPr>
            <w:rStyle w:val="af4"/>
            <w:rFonts w:ascii="Times New Roman" w:eastAsia="宋体" w:hAnsi="Times New Roman"/>
          </w:rPr>
          <w:t xml:space="preserve">A </w:t>
        </w:r>
        <w:r w:rsidR="00603954">
          <w:rPr>
            <w:rStyle w:val="af4"/>
            <w:rFonts w:ascii="Times New Roman" w:eastAsia="宋体" w:hAnsi="Times New Roman"/>
          </w:rPr>
          <w:t>主要建材碳排放因子</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_Toc132377760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33</w:t>
        </w:r>
        <w:r w:rsidR="00603954">
          <w:rPr>
            <w:rFonts w:ascii="Times New Roman" w:eastAsia="宋体" w:hAnsi="Times New Roman"/>
          </w:rPr>
          <w:fldChar w:fldCharType="end"/>
        </w:r>
      </w:hyperlink>
    </w:p>
    <w:p w14:paraId="3960AA12" w14:textId="77777777" w:rsidR="00B97881" w:rsidRDefault="004C529B">
      <w:pPr>
        <w:pStyle w:val="TOC1"/>
        <w:spacing w:beforeLines="0" w:afterLines="0" w:after="0" w:line="360" w:lineRule="auto"/>
        <w:rPr>
          <w:rFonts w:ascii="Times New Roman" w:eastAsia="宋体" w:hAnsi="Times New Roman"/>
          <w:kern w:val="2"/>
        </w:rPr>
      </w:pPr>
      <w:hyperlink w:anchor="_Toc132377761" w:history="1">
        <w:r w:rsidR="00603954">
          <w:rPr>
            <w:rStyle w:val="af4"/>
            <w:rFonts w:ascii="Times New Roman" w:eastAsia="宋体" w:hAnsi="Times New Roman"/>
          </w:rPr>
          <w:t>附录</w:t>
        </w:r>
        <w:r w:rsidR="00603954">
          <w:rPr>
            <w:rStyle w:val="af4"/>
            <w:rFonts w:ascii="Times New Roman" w:eastAsia="宋体" w:hAnsi="Times New Roman"/>
          </w:rPr>
          <w:t xml:space="preserve">B </w:t>
        </w:r>
        <w:r w:rsidR="00603954">
          <w:rPr>
            <w:rStyle w:val="af4"/>
            <w:rFonts w:ascii="Times New Roman" w:eastAsia="宋体" w:hAnsi="Times New Roman"/>
          </w:rPr>
          <w:t>常用施工机械台班能源用量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_Toc132377761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37</w:t>
        </w:r>
        <w:r w:rsidR="00603954">
          <w:rPr>
            <w:rFonts w:ascii="Times New Roman" w:eastAsia="宋体" w:hAnsi="Times New Roman"/>
          </w:rPr>
          <w:fldChar w:fldCharType="end"/>
        </w:r>
      </w:hyperlink>
    </w:p>
    <w:p w14:paraId="4C694FF3" w14:textId="77777777" w:rsidR="00B97881" w:rsidRDefault="004C529B">
      <w:pPr>
        <w:pStyle w:val="TOC1"/>
        <w:spacing w:beforeLines="0" w:afterLines="0" w:after="0" w:line="360" w:lineRule="auto"/>
        <w:rPr>
          <w:rFonts w:ascii="Times New Roman" w:eastAsia="宋体" w:hAnsi="Times New Roman"/>
          <w:kern w:val="2"/>
        </w:rPr>
      </w:pPr>
      <w:hyperlink w:anchor="_Toc132377762" w:history="1">
        <w:r w:rsidR="00603954">
          <w:rPr>
            <w:rStyle w:val="af4"/>
            <w:rFonts w:ascii="Times New Roman" w:eastAsia="宋体" w:hAnsi="Times New Roman"/>
          </w:rPr>
          <w:t>附录</w:t>
        </w:r>
        <w:r w:rsidR="00603954">
          <w:rPr>
            <w:rStyle w:val="af4"/>
            <w:rFonts w:ascii="Times New Roman" w:eastAsia="宋体" w:hAnsi="Times New Roman"/>
          </w:rPr>
          <w:t xml:space="preserve">C </w:t>
        </w:r>
        <w:r w:rsidR="00603954">
          <w:rPr>
            <w:rStyle w:val="af4"/>
            <w:rFonts w:ascii="Times New Roman" w:eastAsia="宋体" w:hAnsi="Times New Roman"/>
          </w:rPr>
          <w:t>各类运输方式的碳排放因子</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_Toc132377762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43</w:t>
        </w:r>
        <w:r w:rsidR="00603954">
          <w:rPr>
            <w:rFonts w:ascii="Times New Roman" w:eastAsia="宋体" w:hAnsi="Times New Roman"/>
          </w:rPr>
          <w:fldChar w:fldCharType="end"/>
        </w:r>
      </w:hyperlink>
    </w:p>
    <w:p w14:paraId="7F2D0E31" w14:textId="77777777" w:rsidR="00B97881" w:rsidRDefault="004C529B">
      <w:pPr>
        <w:pStyle w:val="TOC1"/>
        <w:spacing w:beforeLines="0" w:afterLines="0" w:after="0" w:line="360" w:lineRule="auto"/>
        <w:rPr>
          <w:rFonts w:ascii="Times New Roman" w:eastAsia="宋体" w:hAnsi="Times New Roman"/>
          <w:kern w:val="2"/>
        </w:rPr>
      </w:pPr>
      <w:hyperlink w:anchor="_Toc132377763" w:history="1">
        <w:r w:rsidR="00603954">
          <w:rPr>
            <w:rStyle w:val="af4"/>
            <w:rFonts w:ascii="Times New Roman" w:eastAsia="宋体" w:hAnsi="Times New Roman"/>
          </w:rPr>
          <w:t>附录</w:t>
        </w:r>
        <w:r w:rsidR="00603954">
          <w:rPr>
            <w:rStyle w:val="af4"/>
            <w:rFonts w:ascii="Times New Roman" w:eastAsia="宋体" w:hAnsi="Times New Roman"/>
          </w:rPr>
          <w:t xml:space="preserve">D </w:t>
        </w:r>
        <w:r w:rsidR="00603954">
          <w:rPr>
            <w:rStyle w:val="af4"/>
            <w:rFonts w:ascii="Times New Roman" w:eastAsia="宋体" w:hAnsi="Times New Roman"/>
          </w:rPr>
          <w:t>主要能源碳排放因子</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_Toc132377763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44</w:t>
        </w:r>
        <w:r w:rsidR="00603954">
          <w:rPr>
            <w:rFonts w:ascii="Times New Roman" w:eastAsia="宋体" w:hAnsi="Times New Roman"/>
          </w:rPr>
          <w:fldChar w:fldCharType="end"/>
        </w:r>
      </w:hyperlink>
    </w:p>
    <w:p w14:paraId="7E8663BC" w14:textId="77777777" w:rsidR="00B97881" w:rsidRDefault="004C529B">
      <w:pPr>
        <w:pStyle w:val="TOC1"/>
        <w:spacing w:beforeLines="0" w:afterLines="0" w:after="0" w:line="360" w:lineRule="auto"/>
        <w:rPr>
          <w:rFonts w:ascii="Times New Roman" w:eastAsia="宋体" w:hAnsi="Times New Roman"/>
          <w:kern w:val="2"/>
        </w:rPr>
      </w:pPr>
      <w:hyperlink w:anchor="_Toc132377764" w:history="1">
        <w:r w:rsidR="00603954">
          <w:rPr>
            <w:rStyle w:val="af4"/>
            <w:rFonts w:ascii="Times New Roman" w:eastAsia="宋体" w:hAnsi="Times New Roman"/>
          </w:rPr>
          <w:t>附录</w:t>
        </w:r>
        <w:r w:rsidR="00603954">
          <w:rPr>
            <w:rStyle w:val="af4"/>
            <w:rFonts w:ascii="Times New Roman" w:eastAsia="宋体" w:hAnsi="Times New Roman"/>
          </w:rPr>
          <w:t xml:space="preserve">E </w:t>
        </w:r>
        <w:r w:rsidR="00603954">
          <w:rPr>
            <w:rStyle w:val="af4"/>
            <w:rFonts w:ascii="Times New Roman" w:eastAsia="宋体" w:hAnsi="Times New Roman"/>
          </w:rPr>
          <w:t>不同植栽方式绿化固碳量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_Toc132377764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46</w:t>
        </w:r>
        <w:r w:rsidR="00603954">
          <w:rPr>
            <w:rFonts w:ascii="Times New Roman" w:eastAsia="宋体" w:hAnsi="Times New Roman"/>
          </w:rPr>
          <w:fldChar w:fldCharType="end"/>
        </w:r>
      </w:hyperlink>
    </w:p>
    <w:p w14:paraId="04AD1FE8" w14:textId="77777777" w:rsidR="00B97881" w:rsidRDefault="004C529B">
      <w:pPr>
        <w:pStyle w:val="TOC1"/>
        <w:spacing w:beforeLines="0" w:afterLines="0" w:after="0" w:line="360" w:lineRule="auto"/>
        <w:rPr>
          <w:rFonts w:ascii="Times New Roman" w:eastAsia="宋体" w:hAnsi="Times New Roman"/>
          <w:kern w:val="2"/>
        </w:rPr>
      </w:pPr>
      <w:hyperlink w:anchor="_Toc132377765" w:history="1">
        <w:r w:rsidR="00603954">
          <w:rPr>
            <w:rStyle w:val="af4"/>
            <w:rFonts w:ascii="Times New Roman" w:eastAsia="宋体" w:hAnsi="Times New Roman"/>
          </w:rPr>
          <w:t>本标准用词说明</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_Toc132377765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47</w:t>
        </w:r>
        <w:r w:rsidR="00603954">
          <w:rPr>
            <w:rFonts w:ascii="Times New Roman" w:eastAsia="宋体" w:hAnsi="Times New Roman"/>
          </w:rPr>
          <w:fldChar w:fldCharType="end"/>
        </w:r>
      </w:hyperlink>
    </w:p>
    <w:p w14:paraId="00ADBD75" w14:textId="77777777" w:rsidR="00B97881" w:rsidRDefault="004C529B">
      <w:pPr>
        <w:pStyle w:val="TOC1"/>
        <w:spacing w:beforeLines="0" w:afterLines="0" w:after="0" w:line="360" w:lineRule="auto"/>
        <w:rPr>
          <w:rFonts w:ascii="Times New Roman" w:eastAsia="宋体" w:hAnsi="Times New Roman"/>
          <w:kern w:val="2"/>
        </w:rPr>
      </w:pPr>
      <w:hyperlink w:anchor="_Toc132377766" w:history="1">
        <w:r w:rsidR="00603954">
          <w:rPr>
            <w:rStyle w:val="af4"/>
            <w:rFonts w:ascii="Times New Roman" w:eastAsia="宋体" w:hAnsi="Times New Roman"/>
          </w:rPr>
          <w:t>引用标准名录</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_Toc132377766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48</w:t>
        </w:r>
        <w:r w:rsidR="00603954">
          <w:rPr>
            <w:rFonts w:ascii="Times New Roman" w:eastAsia="宋体" w:hAnsi="Times New Roman"/>
          </w:rPr>
          <w:fldChar w:fldCharType="end"/>
        </w:r>
      </w:hyperlink>
    </w:p>
    <w:p w14:paraId="2449F17F" w14:textId="77777777" w:rsidR="00B97881" w:rsidRDefault="004C529B">
      <w:pPr>
        <w:pStyle w:val="TOC1"/>
        <w:spacing w:beforeLines="0" w:afterLines="0" w:after="0" w:line="360" w:lineRule="auto"/>
        <w:rPr>
          <w:rFonts w:ascii="Times New Roman" w:eastAsia="宋体" w:hAnsi="Times New Roman"/>
          <w:kern w:val="2"/>
        </w:rPr>
      </w:pPr>
      <w:hyperlink w:anchor="_Toc132377767" w:history="1">
        <w:r w:rsidR="00603954">
          <w:rPr>
            <w:rStyle w:val="af4"/>
            <w:rFonts w:ascii="Times New Roman" w:eastAsia="宋体" w:hAnsi="Times New Roman"/>
          </w:rPr>
          <w:t>附：条文说明</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_Toc132377767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49</w:t>
        </w:r>
        <w:r w:rsidR="00603954">
          <w:rPr>
            <w:rFonts w:ascii="Times New Roman" w:eastAsia="宋体" w:hAnsi="Times New Roman"/>
          </w:rPr>
          <w:fldChar w:fldCharType="end"/>
        </w:r>
      </w:hyperlink>
    </w:p>
    <w:p w14:paraId="43C24D42" w14:textId="77777777" w:rsidR="00B97881" w:rsidRDefault="00603954">
      <w:pPr>
        <w:spacing w:beforeLines="0" w:afterLines="0" w:line="360" w:lineRule="auto"/>
        <w:rPr>
          <w:szCs w:val="24"/>
        </w:rPr>
      </w:pPr>
      <w:r>
        <w:rPr>
          <w:bCs/>
          <w:sz w:val="22"/>
          <w:lang w:val="zh-CN"/>
        </w:rPr>
        <w:fldChar w:fldCharType="end"/>
      </w:r>
    </w:p>
    <w:bookmarkEnd w:id="1"/>
    <w:p w14:paraId="101AC432" w14:textId="77777777" w:rsidR="00B97881" w:rsidRDefault="00B97881">
      <w:pPr>
        <w:pStyle w:val="41"/>
        <w:spacing w:before="156" w:after="156"/>
        <w:sectPr w:rsidR="00B97881" w:rsidSect="002E741A">
          <w:pgSz w:w="11906" w:h="16838"/>
          <w:pgMar w:top="1440" w:right="1800" w:bottom="1440" w:left="1800" w:header="851" w:footer="992" w:gutter="0"/>
          <w:pgNumType w:fmt="lowerRoman" w:start="1"/>
          <w:cols w:space="425"/>
          <w:docGrid w:type="lines" w:linePitch="312"/>
        </w:sectPr>
      </w:pPr>
    </w:p>
    <w:p w14:paraId="13C2CBCB" w14:textId="77777777" w:rsidR="00027DA4" w:rsidRDefault="00027DA4">
      <w:pPr>
        <w:spacing w:before="156" w:after="156"/>
        <w:jc w:val="center"/>
        <w:rPr>
          <w:b/>
          <w:bCs/>
          <w:sz w:val="28"/>
          <w:szCs w:val="28"/>
        </w:rPr>
        <w:sectPr w:rsidR="00027DA4" w:rsidSect="002E741A">
          <w:pgSz w:w="11906" w:h="16838"/>
          <w:pgMar w:top="1440" w:right="1800" w:bottom="1440" w:left="1800" w:header="851" w:footer="992" w:gutter="0"/>
          <w:pgNumType w:fmt="lowerRoman"/>
          <w:cols w:space="425"/>
          <w:docGrid w:type="lines" w:linePitch="312"/>
        </w:sectPr>
      </w:pPr>
    </w:p>
    <w:p w14:paraId="6DE55A79" w14:textId="79783629" w:rsidR="00B97881" w:rsidRDefault="00603954">
      <w:pPr>
        <w:spacing w:before="156" w:after="156"/>
        <w:jc w:val="center"/>
        <w:rPr>
          <w:b/>
          <w:bCs/>
          <w:sz w:val="28"/>
          <w:szCs w:val="28"/>
        </w:rPr>
      </w:pPr>
      <w:r>
        <w:rPr>
          <w:b/>
          <w:bCs/>
          <w:sz w:val="28"/>
          <w:szCs w:val="28"/>
        </w:rPr>
        <w:t>Contents</w:t>
      </w:r>
    </w:p>
    <w:p w14:paraId="12CCC986" w14:textId="77777777" w:rsidR="00B97881" w:rsidRDefault="00603954">
      <w:pPr>
        <w:spacing w:before="156" w:after="156"/>
        <w:jc w:val="center"/>
        <w:rPr>
          <w:b/>
          <w:bCs/>
          <w:sz w:val="28"/>
          <w:szCs w:val="28"/>
        </w:rPr>
      </w:pPr>
      <w:r>
        <w:rPr>
          <w:rFonts w:hint="eastAsia"/>
          <w:b/>
          <w:bCs/>
          <w:sz w:val="28"/>
          <w:szCs w:val="28"/>
        </w:rPr>
        <w:t>目录</w:t>
      </w:r>
    </w:p>
    <w:p w14:paraId="555BCD01" w14:textId="77777777" w:rsidR="00B97881" w:rsidRDefault="00603954">
      <w:pPr>
        <w:spacing w:beforeLines="0" w:afterLines="0" w:line="360" w:lineRule="auto"/>
        <w:rPr>
          <w:sz w:val="22"/>
        </w:rPr>
      </w:pPr>
      <w:r>
        <w:rPr>
          <w:sz w:val="22"/>
        </w:rPr>
        <w:t>1 General Provisions······················································································</w:t>
      </w:r>
      <w:r>
        <w:rPr>
          <w:rFonts w:hint="eastAsia"/>
          <w:sz w:val="22"/>
        </w:rPr>
        <w:t>7</w:t>
      </w:r>
    </w:p>
    <w:p w14:paraId="3DD48976" w14:textId="77777777" w:rsidR="00B97881" w:rsidRDefault="00603954">
      <w:pPr>
        <w:spacing w:beforeLines="0" w:afterLines="0" w:line="360" w:lineRule="auto"/>
        <w:rPr>
          <w:sz w:val="22"/>
        </w:rPr>
      </w:pPr>
      <w:r>
        <w:rPr>
          <w:sz w:val="22"/>
        </w:rPr>
        <w:t>2</w:t>
      </w:r>
      <w:r>
        <w:rPr>
          <w:rFonts w:hint="eastAsia"/>
          <w:sz w:val="22"/>
        </w:rPr>
        <w:t xml:space="preserve"> </w:t>
      </w:r>
      <w:r>
        <w:rPr>
          <w:sz w:val="22"/>
        </w:rPr>
        <w:t>Terms and Symbols·····················································································</w:t>
      </w:r>
      <w:r>
        <w:rPr>
          <w:rFonts w:hint="eastAsia"/>
          <w:sz w:val="22"/>
        </w:rPr>
        <w:t>8</w:t>
      </w:r>
    </w:p>
    <w:p w14:paraId="1DAA5580" w14:textId="77777777" w:rsidR="00B97881" w:rsidRDefault="00603954">
      <w:pPr>
        <w:spacing w:beforeLines="0" w:afterLines="0" w:line="360" w:lineRule="auto"/>
        <w:rPr>
          <w:sz w:val="22"/>
        </w:rPr>
      </w:pPr>
      <w:r>
        <w:rPr>
          <w:sz w:val="22"/>
        </w:rPr>
        <w:t xml:space="preserve"> 2.1 Terms··································································································</w:t>
      </w:r>
      <w:r>
        <w:rPr>
          <w:rFonts w:hint="eastAsia"/>
          <w:sz w:val="22"/>
        </w:rPr>
        <w:t>8</w:t>
      </w:r>
    </w:p>
    <w:p w14:paraId="2A9EDCFA" w14:textId="77777777" w:rsidR="00B97881" w:rsidRDefault="00603954">
      <w:pPr>
        <w:spacing w:beforeLines="0" w:afterLines="0" w:line="360" w:lineRule="auto"/>
        <w:rPr>
          <w:sz w:val="22"/>
        </w:rPr>
      </w:pPr>
      <w:r>
        <w:rPr>
          <w:sz w:val="22"/>
        </w:rPr>
        <w:t xml:space="preserve"> 2.2 Symbols·······························································································</w:t>
      </w:r>
      <w:r>
        <w:rPr>
          <w:rFonts w:hint="eastAsia"/>
          <w:sz w:val="22"/>
        </w:rPr>
        <w:t>9</w:t>
      </w:r>
    </w:p>
    <w:p w14:paraId="2B90359E" w14:textId="77777777" w:rsidR="00B97881" w:rsidRDefault="00603954">
      <w:pPr>
        <w:spacing w:beforeLines="0" w:afterLines="0" w:line="360" w:lineRule="auto"/>
        <w:jc w:val="distribute"/>
        <w:rPr>
          <w:sz w:val="22"/>
        </w:rPr>
      </w:pPr>
      <w:r>
        <w:rPr>
          <w:sz w:val="22"/>
        </w:rPr>
        <w:t>3 Basic Requirements··········································································</w:t>
      </w:r>
      <w:r>
        <w:rPr>
          <w:rFonts w:hint="eastAsia"/>
          <w:sz w:val="22"/>
        </w:rPr>
        <w:t>14</w:t>
      </w:r>
    </w:p>
    <w:p w14:paraId="5665BD39" w14:textId="77777777" w:rsidR="00B97881" w:rsidRDefault="00603954">
      <w:pPr>
        <w:spacing w:beforeLines="0" w:afterLines="0" w:line="360" w:lineRule="auto"/>
        <w:jc w:val="distribute"/>
        <w:rPr>
          <w:sz w:val="22"/>
        </w:rPr>
      </w:pPr>
      <w:r>
        <w:rPr>
          <w:sz w:val="22"/>
        </w:rPr>
        <w:t xml:space="preserve">4 </w:t>
      </w:r>
      <w:r>
        <w:rPr>
          <w:rFonts w:hint="eastAsia"/>
          <w:sz w:val="22"/>
        </w:rPr>
        <w:t>A</w:t>
      </w:r>
      <w:r>
        <w:rPr>
          <w:sz w:val="22"/>
        </w:rPr>
        <w:t>ccounting Boundary and Data Acquisition··············································</w:t>
      </w:r>
      <w:r>
        <w:rPr>
          <w:rFonts w:hint="eastAsia"/>
          <w:sz w:val="22"/>
        </w:rPr>
        <w:t>16</w:t>
      </w:r>
    </w:p>
    <w:p w14:paraId="181910D8" w14:textId="77777777" w:rsidR="00B97881" w:rsidRDefault="00603954">
      <w:pPr>
        <w:spacing w:beforeLines="0" w:afterLines="0" w:line="360" w:lineRule="auto"/>
        <w:jc w:val="distribute"/>
        <w:rPr>
          <w:sz w:val="22"/>
        </w:rPr>
      </w:pPr>
      <w:r>
        <w:rPr>
          <w:sz w:val="22"/>
        </w:rPr>
        <w:t xml:space="preserve"> 4.1 Boundary Definition·······················································1</w:t>
      </w:r>
      <w:r>
        <w:rPr>
          <w:rFonts w:hint="eastAsia"/>
          <w:sz w:val="22"/>
        </w:rPr>
        <w:t>6</w:t>
      </w:r>
    </w:p>
    <w:p w14:paraId="14A7FFD8" w14:textId="77777777" w:rsidR="00B97881" w:rsidRDefault="00603954">
      <w:pPr>
        <w:spacing w:beforeLines="0" w:afterLines="0" w:line="360" w:lineRule="auto"/>
        <w:jc w:val="distribute"/>
        <w:rPr>
          <w:sz w:val="22"/>
        </w:rPr>
      </w:pPr>
      <w:r>
        <w:rPr>
          <w:sz w:val="22"/>
        </w:rPr>
        <w:t xml:space="preserve"> 4.2 Data Acquisition··········································································1</w:t>
      </w:r>
      <w:r>
        <w:rPr>
          <w:rFonts w:hint="eastAsia"/>
          <w:sz w:val="22"/>
        </w:rPr>
        <w:t>7</w:t>
      </w:r>
    </w:p>
    <w:p w14:paraId="0C0EBEFD" w14:textId="77777777" w:rsidR="00B97881" w:rsidRDefault="00603954">
      <w:pPr>
        <w:spacing w:beforeLines="0" w:afterLines="0" w:line="360" w:lineRule="auto"/>
        <w:jc w:val="distribute"/>
        <w:rPr>
          <w:sz w:val="22"/>
        </w:rPr>
      </w:pPr>
      <w:r>
        <w:rPr>
          <w:sz w:val="22"/>
        </w:rPr>
        <w:t xml:space="preserve">5 Carbon Emission Accounting for </w:t>
      </w:r>
      <w:r>
        <w:rPr>
          <w:rFonts w:hint="eastAsia"/>
          <w:sz w:val="22"/>
        </w:rPr>
        <w:t>Railway</w:t>
      </w:r>
      <w:r>
        <w:rPr>
          <w:sz w:val="22"/>
        </w:rPr>
        <w:t xml:space="preserve"> M</w:t>
      </w:r>
      <w:r>
        <w:rPr>
          <w:rFonts w:hint="eastAsia"/>
          <w:sz w:val="22"/>
        </w:rPr>
        <w:t>aterialization</w:t>
      </w:r>
      <w:r>
        <w:rPr>
          <w:sz w:val="22"/>
        </w:rPr>
        <w:t xml:space="preserve"> Period·············1</w:t>
      </w:r>
      <w:r>
        <w:rPr>
          <w:rFonts w:hint="eastAsia"/>
          <w:sz w:val="22"/>
        </w:rPr>
        <w:t>8</w:t>
      </w:r>
    </w:p>
    <w:p w14:paraId="2CC1A842" w14:textId="77777777" w:rsidR="00B97881" w:rsidRDefault="00603954">
      <w:pPr>
        <w:spacing w:beforeLines="0" w:afterLines="0" w:line="360" w:lineRule="auto"/>
        <w:jc w:val="distribute"/>
        <w:rPr>
          <w:sz w:val="22"/>
        </w:rPr>
      </w:pPr>
      <w:r>
        <w:rPr>
          <w:sz w:val="22"/>
        </w:rPr>
        <w:t xml:space="preserve"> 5.1 </w:t>
      </w:r>
      <w:r>
        <w:rPr>
          <w:rFonts w:hint="eastAsia"/>
          <w:sz w:val="22"/>
        </w:rPr>
        <w:t>G</w:t>
      </w:r>
      <w:r>
        <w:rPr>
          <w:sz w:val="22"/>
        </w:rPr>
        <w:t>eneral Requirements····································································1</w:t>
      </w:r>
      <w:r>
        <w:rPr>
          <w:rFonts w:hint="eastAsia"/>
          <w:sz w:val="22"/>
        </w:rPr>
        <w:t>8</w:t>
      </w:r>
    </w:p>
    <w:p w14:paraId="1C60B63C" w14:textId="77777777" w:rsidR="00B97881" w:rsidRDefault="00603954">
      <w:pPr>
        <w:spacing w:beforeLines="0" w:afterLines="0" w:line="360" w:lineRule="auto"/>
        <w:jc w:val="distribute"/>
        <w:rPr>
          <w:sz w:val="22"/>
        </w:rPr>
      </w:pPr>
      <w:r>
        <w:rPr>
          <w:sz w:val="22"/>
        </w:rPr>
        <w:t xml:space="preserve"> 5.2 Carbon Emission of </w:t>
      </w:r>
      <w:r>
        <w:rPr>
          <w:rFonts w:hint="eastAsia"/>
          <w:sz w:val="22"/>
        </w:rPr>
        <w:t>B</w:t>
      </w:r>
      <w:r>
        <w:rPr>
          <w:sz w:val="22"/>
        </w:rPr>
        <w:t>uilding Material Production···································1</w:t>
      </w:r>
      <w:r>
        <w:rPr>
          <w:rFonts w:hint="eastAsia"/>
          <w:sz w:val="22"/>
        </w:rPr>
        <w:t>8</w:t>
      </w:r>
    </w:p>
    <w:p w14:paraId="453BCF7F" w14:textId="77777777" w:rsidR="00B97881" w:rsidRDefault="00603954">
      <w:pPr>
        <w:spacing w:beforeLines="0" w:afterLines="0" w:line="360" w:lineRule="auto"/>
        <w:jc w:val="distribute"/>
        <w:rPr>
          <w:sz w:val="22"/>
        </w:rPr>
      </w:pPr>
      <w:r>
        <w:rPr>
          <w:sz w:val="22"/>
        </w:rPr>
        <w:t xml:space="preserve"> 5.3 Carbon Emission of Construction Equipment ········································1</w:t>
      </w:r>
      <w:r>
        <w:rPr>
          <w:rFonts w:hint="eastAsia"/>
          <w:sz w:val="22"/>
        </w:rPr>
        <w:t>9</w:t>
      </w:r>
    </w:p>
    <w:p w14:paraId="229421B7" w14:textId="77777777" w:rsidR="00B97881" w:rsidRDefault="00603954">
      <w:pPr>
        <w:spacing w:beforeLines="0" w:afterLines="0" w:line="360" w:lineRule="auto"/>
        <w:jc w:val="distribute"/>
        <w:rPr>
          <w:sz w:val="22"/>
        </w:rPr>
      </w:pPr>
      <w:r>
        <w:rPr>
          <w:sz w:val="22"/>
        </w:rPr>
        <w:t xml:space="preserve"> </w:t>
      </w:r>
      <w:r>
        <w:rPr>
          <w:rFonts w:hint="eastAsia"/>
          <w:sz w:val="22"/>
        </w:rPr>
        <w:t>5</w:t>
      </w:r>
      <w:r>
        <w:rPr>
          <w:sz w:val="22"/>
        </w:rPr>
        <w:t>.4 Carbon Emission of Labor·······························································1</w:t>
      </w:r>
      <w:r>
        <w:rPr>
          <w:rFonts w:hint="eastAsia"/>
          <w:sz w:val="22"/>
        </w:rPr>
        <w:t>9</w:t>
      </w:r>
    </w:p>
    <w:p w14:paraId="27DE3682" w14:textId="77777777" w:rsidR="00B97881" w:rsidRDefault="00603954">
      <w:pPr>
        <w:spacing w:beforeLines="0" w:afterLines="0" w:line="360" w:lineRule="auto"/>
        <w:jc w:val="distribute"/>
        <w:rPr>
          <w:sz w:val="22"/>
        </w:rPr>
      </w:pPr>
      <w:r>
        <w:rPr>
          <w:sz w:val="22"/>
        </w:rPr>
        <w:t xml:space="preserve"> 5.5 Carbon Emission of</w:t>
      </w:r>
      <w:r>
        <w:rPr>
          <w:rFonts w:hint="eastAsia"/>
          <w:sz w:val="22"/>
        </w:rPr>
        <w:t xml:space="preserve"> B</w:t>
      </w:r>
      <w:r>
        <w:rPr>
          <w:sz w:val="22"/>
        </w:rPr>
        <w:t>uilding Material Transportation······························</w:t>
      </w:r>
      <w:r>
        <w:rPr>
          <w:rFonts w:hint="eastAsia"/>
          <w:sz w:val="22"/>
        </w:rPr>
        <w:t>20</w:t>
      </w:r>
    </w:p>
    <w:p w14:paraId="12DDE894" w14:textId="77777777" w:rsidR="00B97881" w:rsidRDefault="00603954">
      <w:pPr>
        <w:spacing w:beforeLines="0" w:afterLines="0" w:line="360" w:lineRule="auto"/>
        <w:jc w:val="distribute"/>
        <w:rPr>
          <w:sz w:val="22"/>
        </w:rPr>
      </w:pPr>
      <w:r>
        <w:rPr>
          <w:sz w:val="22"/>
        </w:rPr>
        <w:t xml:space="preserve"> 5.6 Carbon Emission of</w:t>
      </w:r>
      <w:r>
        <w:rPr>
          <w:rFonts w:ascii="微软雅黑" w:eastAsia="微软雅黑" w:hAnsi="微软雅黑" w:hint="eastAsia"/>
          <w:color w:val="444444"/>
          <w:sz w:val="22"/>
          <w:shd w:val="clear" w:color="auto" w:fill="FFFFFF"/>
        </w:rPr>
        <w:t xml:space="preserve"> </w:t>
      </w:r>
      <w:r>
        <w:rPr>
          <w:rFonts w:hint="eastAsia"/>
          <w:sz w:val="22"/>
        </w:rPr>
        <w:t>Temporary </w:t>
      </w:r>
      <w:r>
        <w:rPr>
          <w:sz w:val="22"/>
        </w:rPr>
        <w:t>Land E</w:t>
      </w:r>
      <w:r>
        <w:rPr>
          <w:rFonts w:hint="eastAsia"/>
          <w:sz w:val="22"/>
        </w:rPr>
        <w:t xml:space="preserve">cological </w:t>
      </w:r>
      <w:r>
        <w:rPr>
          <w:sz w:val="22"/>
        </w:rPr>
        <w:t>R</w:t>
      </w:r>
      <w:r>
        <w:rPr>
          <w:rFonts w:hint="eastAsia"/>
          <w:sz w:val="22"/>
        </w:rPr>
        <w:t>estoration</w:t>
      </w:r>
      <w:r>
        <w:rPr>
          <w:sz w:val="22"/>
        </w:rPr>
        <w:t xml:space="preserve"> ··················</w:t>
      </w:r>
      <w:r>
        <w:rPr>
          <w:rFonts w:hint="eastAsia"/>
          <w:sz w:val="22"/>
        </w:rPr>
        <w:t>20</w:t>
      </w:r>
    </w:p>
    <w:p w14:paraId="663036F4" w14:textId="77777777" w:rsidR="00B97881" w:rsidRDefault="00603954">
      <w:pPr>
        <w:spacing w:beforeLines="0" w:afterLines="0" w:line="360" w:lineRule="auto"/>
        <w:jc w:val="distribute"/>
        <w:rPr>
          <w:sz w:val="22"/>
        </w:rPr>
      </w:pPr>
      <w:r>
        <w:rPr>
          <w:sz w:val="22"/>
        </w:rPr>
        <w:t xml:space="preserve">6 Carbon Emission Accounting for </w:t>
      </w:r>
      <w:r>
        <w:rPr>
          <w:rFonts w:hint="eastAsia"/>
          <w:sz w:val="22"/>
        </w:rPr>
        <w:t>Railway</w:t>
      </w:r>
      <w:r>
        <w:rPr>
          <w:sz w:val="22"/>
        </w:rPr>
        <w:t xml:space="preserve"> Operation and Maintenance Period·····</w:t>
      </w:r>
      <w:r>
        <w:rPr>
          <w:rFonts w:hint="eastAsia"/>
          <w:sz w:val="22"/>
        </w:rPr>
        <w:t>21</w:t>
      </w:r>
    </w:p>
    <w:p w14:paraId="62B90987" w14:textId="77777777" w:rsidR="00B97881" w:rsidRDefault="00603954">
      <w:pPr>
        <w:spacing w:beforeLines="0" w:afterLines="0" w:line="360" w:lineRule="auto"/>
        <w:jc w:val="distribute"/>
        <w:rPr>
          <w:sz w:val="22"/>
        </w:rPr>
      </w:pPr>
      <w:r>
        <w:rPr>
          <w:sz w:val="22"/>
        </w:rPr>
        <w:t xml:space="preserve"> 6.1</w:t>
      </w:r>
      <w:r>
        <w:rPr>
          <w:rFonts w:hint="eastAsia"/>
          <w:sz w:val="22"/>
        </w:rPr>
        <w:t xml:space="preserve"> G</w:t>
      </w:r>
      <w:r>
        <w:rPr>
          <w:sz w:val="22"/>
        </w:rPr>
        <w:t>eneral Requirements····································································</w:t>
      </w:r>
      <w:r>
        <w:rPr>
          <w:rFonts w:hint="eastAsia"/>
          <w:sz w:val="22"/>
        </w:rPr>
        <w:t>21</w:t>
      </w:r>
    </w:p>
    <w:p w14:paraId="6FAF668B" w14:textId="77777777" w:rsidR="00B97881" w:rsidRDefault="00603954">
      <w:pPr>
        <w:spacing w:beforeLines="0" w:afterLines="0" w:line="360" w:lineRule="auto"/>
        <w:jc w:val="distribute"/>
        <w:rPr>
          <w:sz w:val="22"/>
        </w:rPr>
      </w:pPr>
      <w:r>
        <w:rPr>
          <w:sz w:val="22"/>
        </w:rPr>
        <w:t xml:space="preserve"> 6.2 Annual Carbon Emission of Power Traction··········································</w:t>
      </w:r>
      <w:r>
        <w:rPr>
          <w:rFonts w:hint="eastAsia"/>
          <w:sz w:val="22"/>
        </w:rPr>
        <w:t>21</w:t>
      </w:r>
    </w:p>
    <w:p w14:paraId="36FDCEEB" w14:textId="77777777" w:rsidR="00B97881" w:rsidRDefault="00603954">
      <w:pPr>
        <w:spacing w:beforeLines="0" w:afterLines="0" w:line="360" w:lineRule="auto"/>
        <w:jc w:val="distribute"/>
        <w:rPr>
          <w:sz w:val="22"/>
        </w:rPr>
      </w:pPr>
      <w:r>
        <w:rPr>
          <w:sz w:val="22"/>
        </w:rPr>
        <w:t xml:space="preserve"> 6.3 Annual Carbon Emission of Equipment Operation···································2</w:t>
      </w:r>
      <w:r>
        <w:rPr>
          <w:rFonts w:hint="eastAsia"/>
          <w:sz w:val="22"/>
        </w:rPr>
        <w:t>6</w:t>
      </w:r>
    </w:p>
    <w:p w14:paraId="41F7E0EB" w14:textId="77777777" w:rsidR="00B97881" w:rsidRDefault="00603954">
      <w:pPr>
        <w:spacing w:beforeLines="0" w:afterLines="0" w:line="360" w:lineRule="auto"/>
        <w:jc w:val="distribute"/>
        <w:rPr>
          <w:sz w:val="22"/>
        </w:rPr>
      </w:pPr>
      <w:r>
        <w:rPr>
          <w:sz w:val="22"/>
        </w:rPr>
        <w:t xml:space="preserve"> 6.4 Carbon Emission of Maintenance·······················································2</w:t>
      </w:r>
      <w:r>
        <w:rPr>
          <w:rFonts w:hint="eastAsia"/>
          <w:sz w:val="22"/>
        </w:rPr>
        <w:t>9</w:t>
      </w:r>
    </w:p>
    <w:p w14:paraId="5D7C5F27" w14:textId="77777777" w:rsidR="00B97881" w:rsidRDefault="00603954">
      <w:pPr>
        <w:spacing w:beforeLines="0" w:afterLines="0" w:line="360" w:lineRule="auto"/>
        <w:jc w:val="distribute"/>
        <w:rPr>
          <w:sz w:val="22"/>
        </w:rPr>
      </w:pPr>
      <w:r>
        <w:rPr>
          <w:sz w:val="22"/>
        </w:rPr>
        <w:t xml:space="preserve"> 6.5 Annual Carbon Sequestration of Green Land·········································</w:t>
      </w:r>
      <w:r>
        <w:rPr>
          <w:rFonts w:hint="eastAsia"/>
          <w:sz w:val="22"/>
        </w:rPr>
        <w:t>30</w:t>
      </w:r>
    </w:p>
    <w:p w14:paraId="075B3576" w14:textId="77777777" w:rsidR="00B97881" w:rsidRDefault="00603954">
      <w:pPr>
        <w:spacing w:beforeLines="0" w:afterLines="0" w:line="360" w:lineRule="auto"/>
        <w:jc w:val="distribute"/>
        <w:rPr>
          <w:sz w:val="22"/>
        </w:rPr>
      </w:pPr>
      <w:r>
        <w:rPr>
          <w:sz w:val="22"/>
        </w:rPr>
        <w:t>7 Carbon Emission Accounting for</w:t>
      </w:r>
      <w:r>
        <w:rPr>
          <w:rFonts w:hint="eastAsia"/>
          <w:sz w:val="22"/>
        </w:rPr>
        <w:t xml:space="preserve"> Railway</w:t>
      </w:r>
      <w:r>
        <w:rPr>
          <w:sz w:val="22"/>
        </w:rPr>
        <w:t xml:space="preserve"> Demolition and Disposal Period········</w:t>
      </w:r>
      <w:r>
        <w:rPr>
          <w:rFonts w:hint="eastAsia"/>
          <w:sz w:val="22"/>
        </w:rPr>
        <w:t>31</w:t>
      </w:r>
    </w:p>
    <w:p w14:paraId="511E9E9F" w14:textId="77777777" w:rsidR="00B97881" w:rsidRDefault="00603954">
      <w:pPr>
        <w:spacing w:beforeLines="0" w:afterLines="0" w:line="360" w:lineRule="auto"/>
        <w:jc w:val="distribute"/>
        <w:rPr>
          <w:sz w:val="22"/>
        </w:rPr>
      </w:pPr>
      <w:r>
        <w:rPr>
          <w:sz w:val="22"/>
        </w:rPr>
        <w:t xml:space="preserve"> 7.1 </w:t>
      </w:r>
      <w:r>
        <w:rPr>
          <w:rFonts w:hint="eastAsia"/>
          <w:sz w:val="22"/>
        </w:rPr>
        <w:t>G</w:t>
      </w:r>
      <w:r>
        <w:rPr>
          <w:sz w:val="22"/>
        </w:rPr>
        <w:t>eneral Requirements····································································</w:t>
      </w:r>
      <w:r>
        <w:rPr>
          <w:rFonts w:hint="eastAsia"/>
          <w:sz w:val="22"/>
        </w:rPr>
        <w:t>31</w:t>
      </w:r>
    </w:p>
    <w:p w14:paraId="1EB820CA" w14:textId="77777777" w:rsidR="00B97881" w:rsidRDefault="00603954">
      <w:pPr>
        <w:spacing w:beforeLines="0" w:afterLines="0" w:line="360" w:lineRule="auto"/>
        <w:jc w:val="distribute"/>
        <w:rPr>
          <w:sz w:val="22"/>
        </w:rPr>
      </w:pPr>
      <w:r>
        <w:rPr>
          <w:sz w:val="22"/>
        </w:rPr>
        <w:t xml:space="preserve"> 7.2 Carbon Emission of Demolition and Disposal········································</w:t>
      </w:r>
      <w:r>
        <w:rPr>
          <w:rFonts w:hint="eastAsia"/>
          <w:sz w:val="22"/>
        </w:rPr>
        <w:t>31</w:t>
      </w:r>
    </w:p>
    <w:p w14:paraId="18CEB5DC" w14:textId="77777777" w:rsidR="00B97881" w:rsidRDefault="00603954">
      <w:pPr>
        <w:spacing w:beforeLines="0" w:afterLines="0" w:line="360" w:lineRule="auto"/>
        <w:jc w:val="distribute"/>
        <w:rPr>
          <w:sz w:val="22"/>
        </w:rPr>
      </w:pPr>
      <w:r>
        <w:rPr>
          <w:sz w:val="22"/>
        </w:rPr>
        <w:t xml:space="preserve">8 Life Cycle Carbon Emission Accounting for </w:t>
      </w:r>
      <w:r>
        <w:rPr>
          <w:rFonts w:hint="eastAsia"/>
          <w:sz w:val="22"/>
        </w:rPr>
        <w:t>Railway</w:t>
      </w:r>
      <w:r>
        <w:rPr>
          <w:sz w:val="22"/>
        </w:rPr>
        <w:t xml:space="preserve"> E</w:t>
      </w:r>
      <w:r>
        <w:rPr>
          <w:rFonts w:hint="eastAsia"/>
          <w:sz w:val="22"/>
        </w:rPr>
        <w:t>ngineering</w:t>
      </w:r>
      <w:r>
        <w:rPr>
          <w:sz w:val="22"/>
        </w:rPr>
        <w:t>···················</w:t>
      </w:r>
      <w:r>
        <w:rPr>
          <w:rFonts w:hint="eastAsia"/>
          <w:sz w:val="22"/>
        </w:rPr>
        <w:t>32</w:t>
      </w:r>
    </w:p>
    <w:p w14:paraId="4D236F8B" w14:textId="77777777" w:rsidR="00B97881" w:rsidRDefault="00603954">
      <w:pPr>
        <w:spacing w:beforeLines="0" w:afterLines="0" w:line="360" w:lineRule="auto"/>
        <w:jc w:val="distribute"/>
        <w:rPr>
          <w:sz w:val="22"/>
        </w:rPr>
      </w:pPr>
      <w:r>
        <w:rPr>
          <w:rFonts w:hint="eastAsia"/>
          <w:sz w:val="22"/>
        </w:rPr>
        <w:lastRenderedPageBreak/>
        <w:t>A</w:t>
      </w:r>
      <w:r>
        <w:rPr>
          <w:sz w:val="22"/>
        </w:rPr>
        <w:t>ppendix A M</w:t>
      </w:r>
      <w:r>
        <w:rPr>
          <w:rFonts w:hint="eastAsia"/>
          <w:sz w:val="22"/>
        </w:rPr>
        <w:t>ain</w:t>
      </w:r>
      <w:r>
        <w:rPr>
          <w:sz w:val="22"/>
        </w:rPr>
        <w:t xml:space="preserve"> Carbon Emission Factor </w:t>
      </w:r>
      <w:r>
        <w:rPr>
          <w:rFonts w:hint="eastAsia"/>
          <w:sz w:val="22"/>
        </w:rPr>
        <w:t>of</w:t>
      </w:r>
      <w:r>
        <w:rPr>
          <w:sz w:val="22"/>
        </w:rPr>
        <w:t xml:space="preserve"> Material····································</w:t>
      </w:r>
      <w:r>
        <w:rPr>
          <w:rFonts w:hint="eastAsia"/>
          <w:sz w:val="22"/>
        </w:rPr>
        <w:t>33</w:t>
      </w:r>
    </w:p>
    <w:p w14:paraId="637B114B" w14:textId="77777777" w:rsidR="00B97881" w:rsidRDefault="00603954">
      <w:pPr>
        <w:spacing w:beforeLines="0" w:afterLines="0" w:line="360" w:lineRule="auto"/>
        <w:jc w:val="distribute"/>
        <w:rPr>
          <w:sz w:val="22"/>
        </w:rPr>
      </w:pPr>
      <w:r>
        <w:rPr>
          <w:rFonts w:hint="eastAsia"/>
          <w:sz w:val="22"/>
        </w:rPr>
        <w:t>A</w:t>
      </w:r>
      <w:r>
        <w:rPr>
          <w:sz w:val="22"/>
        </w:rPr>
        <w:t>ppendix B F</w:t>
      </w:r>
      <w:r>
        <w:rPr>
          <w:rFonts w:hint="eastAsia"/>
          <w:sz w:val="22"/>
        </w:rPr>
        <w:t>u</w:t>
      </w:r>
      <w:r>
        <w:rPr>
          <w:sz w:val="22"/>
        </w:rPr>
        <w:t>el Consumption Rating Per Machine Per Team··························</w:t>
      </w:r>
      <w:r>
        <w:rPr>
          <w:rFonts w:hint="eastAsia"/>
          <w:sz w:val="22"/>
        </w:rPr>
        <w:t>37</w:t>
      </w:r>
    </w:p>
    <w:p w14:paraId="0353565F" w14:textId="77777777" w:rsidR="00B97881" w:rsidRDefault="00603954">
      <w:pPr>
        <w:spacing w:beforeLines="0" w:afterLines="0" w:line="360" w:lineRule="auto"/>
        <w:jc w:val="distribute"/>
        <w:rPr>
          <w:sz w:val="22"/>
        </w:rPr>
      </w:pPr>
      <w:r>
        <w:rPr>
          <w:rFonts w:hint="eastAsia"/>
          <w:sz w:val="22"/>
        </w:rPr>
        <w:t>A</w:t>
      </w:r>
      <w:r>
        <w:rPr>
          <w:sz w:val="22"/>
        </w:rPr>
        <w:t>ppendix C</w:t>
      </w:r>
      <w:r>
        <w:rPr>
          <w:rFonts w:hint="eastAsia"/>
          <w:sz w:val="22"/>
        </w:rPr>
        <w:t xml:space="preserve"> </w:t>
      </w:r>
      <w:r>
        <w:rPr>
          <w:sz w:val="22"/>
        </w:rPr>
        <w:t>Carbon Emission Factor for Transport Modes······························</w:t>
      </w:r>
      <w:r>
        <w:rPr>
          <w:rFonts w:hint="eastAsia"/>
          <w:sz w:val="22"/>
        </w:rPr>
        <w:t>43</w:t>
      </w:r>
    </w:p>
    <w:p w14:paraId="2F25321C" w14:textId="77777777" w:rsidR="00B97881" w:rsidRDefault="00603954">
      <w:pPr>
        <w:spacing w:beforeLines="0" w:afterLines="0" w:line="360" w:lineRule="auto"/>
        <w:jc w:val="distribute"/>
        <w:rPr>
          <w:sz w:val="22"/>
        </w:rPr>
      </w:pPr>
      <w:r>
        <w:rPr>
          <w:rFonts w:hint="eastAsia"/>
          <w:sz w:val="22"/>
        </w:rPr>
        <w:t>A</w:t>
      </w:r>
      <w:r>
        <w:rPr>
          <w:sz w:val="22"/>
        </w:rPr>
        <w:t xml:space="preserve">ppendix D </w:t>
      </w:r>
      <w:r>
        <w:rPr>
          <w:rFonts w:hint="eastAsia"/>
          <w:sz w:val="22"/>
        </w:rPr>
        <w:t>M</w:t>
      </w:r>
      <w:r>
        <w:rPr>
          <w:sz w:val="22"/>
        </w:rPr>
        <w:t>ain Energy Carbon Emission Factor········································</w:t>
      </w:r>
      <w:r>
        <w:rPr>
          <w:rFonts w:hint="eastAsia"/>
          <w:sz w:val="22"/>
        </w:rPr>
        <w:t>44</w:t>
      </w:r>
    </w:p>
    <w:p w14:paraId="41002D79" w14:textId="77777777" w:rsidR="00B97881" w:rsidRDefault="00603954">
      <w:pPr>
        <w:spacing w:beforeLines="0" w:afterLines="0" w:line="360" w:lineRule="auto"/>
        <w:jc w:val="distribute"/>
        <w:rPr>
          <w:sz w:val="22"/>
        </w:rPr>
      </w:pPr>
      <w:r>
        <w:rPr>
          <w:rFonts w:hint="eastAsia"/>
          <w:sz w:val="22"/>
        </w:rPr>
        <w:t>A</w:t>
      </w:r>
      <w:r>
        <w:rPr>
          <w:sz w:val="22"/>
        </w:rPr>
        <w:t>ppendix E Carbon Sequestration by Different G</w:t>
      </w:r>
      <w:r>
        <w:rPr>
          <w:rFonts w:hint="eastAsia"/>
          <w:sz w:val="22"/>
        </w:rPr>
        <w:t>reening</w:t>
      </w:r>
      <w:r>
        <w:rPr>
          <w:sz w:val="22"/>
        </w:rPr>
        <w:t xml:space="preserve"> Methods······················</w:t>
      </w:r>
      <w:r>
        <w:rPr>
          <w:rFonts w:hint="eastAsia"/>
          <w:sz w:val="22"/>
        </w:rPr>
        <w:t>46</w:t>
      </w:r>
    </w:p>
    <w:p w14:paraId="3EDD4882" w14:textId="77777777" w:rsidR="00B97881" w:rsidRDefault="00603954">
      <w:pPr>
        <w:spacing w:beforeLines="0" w:afterLines="0" w:line="360" w:lineRule="auto"/>
        <w:jc w:val="distribute"/>
        <w:rPr>
          <w:sz w:val="22"/>
        </w:rPr>
      </w:pPr>
      <w:r>
        <w:rPr>
          <w:rFonts w:hint="eastAsia"/>
          <w:sz w:val="22"/>
        </w:rPr>
        <w:t>E</w:t>
      </w:r>
      <w:r>
        <w:rPr>
          <w:sz w:val="22"/>
        </w:rPr>
        <w:t>xplanation of Wording in This Standard···················································</w:t>
      </w:r>
      <w:r>
        <w:rPr>
          <w:rFonts w:hint="eastAsia"/>
          <w:sz w:val="22"/>
        </w:rPr>
        <w:t>47</w:t>
      </w:r>
    </w:p>
    <w:p w14:paraId="4A337CFE" w14:textId="77777777" w:rsidR="00B97881" w:rsidRDefault="00603954">
      <w:pPr>
        <w:spacing w:beforeLines="0" w:afterLines="0" w:line="360" w:lineRule="auto"/>
        <w:jc w:val="distribute"/>
        <w:rPr>
          <w:sz w:val="22"/>
        </w:rPr>
      </w:pPr>
      <w:r>
        <w:rPr>
          <w:rFonts w:hint="eastAsia"/>
          <w:sz w:val="22"/>
        </w:rPr>
        <w:t>L</w:t>
      </w:r>
      <w:r>
        <w:rPr>
          <w:sz w:val="22"/>
        </w:rPr>
        <w:t>ist of Quoted Standards······································································</w:t>
      </w:r>
      <w:r>
        <w:rPr>
          <w:rFonts w:hint="eastAsia"/>
          <w:sz w:val="22"/>
        </w:rPr>
        <w:t>48</w:t>
      </w:r>
    </w:p>
    <w:p w14:paraId="344EE6FA" w14:textId="77777777" w:rsidR="00B97881" w:rsidRDefault="00603954">
      <w:pPr>
        <w:spacing w:beforeLines="0" w:afterLines="0" w:line="360" w:lineRule="auto"/>
        <w:jc w:val="distribute"/>
        <w:rPr>
          <w:sz w:val="22"/>
        </w:rPr>
      </w:pPr>
      <w:r>
        <w:rPr>
          <w:rFonts w:hint="eastAsia"/>
          <w:sz w:val="22"/>
        </w:rPr>
        <w:t>A</w:t>
      </w:r>
      <w:r>
        <w:rPr>
          <w:sz w:val="22"/>
        </w:rPr>
        <w:t>ddition</w:t>
      </w:r>
      <w:r>
        <w:rPr>
          <w:rFonts w:hint="eastAsia"/>
          <w:sz w:val="22"/>
        </w:rPr>
        <w:t>:</w:t>
      </w:r>
      <w:r>
        <w:rPr>
          <w:sz w:val="22"/>
        </w:rPr>
        <w:t xml:space="preserve"> </w:t>
      </w:r>
      <w:r>
        <w:rPr>
          <w:rFonts w:hint="eastAsia"/>
          <w:sz w:val="22"/>
        </w:rPr>
        <w:t>E</w:t>
      </w:r>
      <w:r>
        <w:rPr>
          <w:sz w:val="22"/>
        </w:rPr>
        <w:t>xplanation of Provisions························································4</w:t>
      </w:r>
      <w:r>
        <w:rPr>
          <w:rFonts w:hint="eastAsia"/>
          <w:sz w:val="22"/>
        </w:rPr>
        <w:t>9</w:t>
      </w:r>
    </w:p>
    <w:p w14:paraId="51FFE254" w14:textId="77777777" w:rsidR="00B97881" w:rsidRDefault="00B97881">
      <w:pPr>
        <w:spacing w:beforeLines="0" w:afterLines="0" w:line="360" w:lineRule="auto"/>
        <w:jc w:val="center"/>
        <w:rPr>
          <w:sz w:val="22"/>
        </w:rPr>
      </w:pPr>
    </w:p>
    <w:p w14:paraId="609AA4BA" w14:textId="24F83C79" w:rsidR="00B97881" w:rsidRDefault="00603954">
      <w:pPr>
        <w:spacing w:before="156" w:after="156"/>
        <w:jc w:val="center"/>
        <w:rPr>
          <w:b/>
          <w:bCs/>
          <w:sz w:val="28"/>
          <w:szCs w:val="28"/>
        </w:rPr>
      </w:pPr>
      <w:r>
        <w:rPr>
          <w:b/>
          <w:bCs/>
          <w:sz w:val="28"/>
          <w:szCs w:val="28"/>
        </w:rPr>
        <w:br w:type="page"/>
      </w:r>
    </w:p>
    <w:p w14:paraId="4AC53ABF" w14:textId="77777777" w:rsidR="00027DA4" w:rsidRDefault="00027DA4">
      <w:pPr>
        <w:pStyle w:val="1"/>
        <w:spacing w:before="156" w:after="156"/>
        <w:jc w:val="center"/>
        <w:sectPr w:rsidR="00027DA4" w:rsidSect="002E741A">
          <w:footerReference w:type="default" r:id="rId14"/>
          <w:type w:val="continuous"/>
          <w:pgSz w:w="11906" w:h="16838"/>
          <w:pgMar w:top="1440" w:right="1800" w:bottom="1440" w:left="1800" w:header="851" w:footer="992" w:gutter="0"/>
          <w:pgNumType w:fmt="lowerRoman"/>
          <w:cols w:space="425"/>
          <w:docGrid w:type="lines" w:linePitch="312"/>
        </w:sectPr>
      </w:pPr>
      <w:bookmarkStart w:id="2" w:name="_Toc132377735"/>
      <w:bookmarkStart w:id="3" w:name="_Toc112912344"/>
      <w:bookmarkStart w:id="4" w:name="_Toc112912454"/>
    </w:p>
    <w:p w14:paraId="27AE6936" w14:textId="36DCAC28" w:rsidR="00B97881" w:rsidRDefault="00603954">
      <w:pPr>
        <w:pStyle w:val="1"/>
        <w:spacing w:before="156" w:after="156"/>
        <w:jc w:val="center"/>
      </w:pPr>
      <w:r>
        <w:rPr>
          <w:rFonts w:hint="eastAsia"/>
        </w:rPr>
        <w:lastRenderedPageBreak/>
        <w:t xml:space="preserve">1 </w:t>
      </w:r>
      <w:r>
        <w:rPr>
          <w:rFonts w:hint="eastAsia"/>
        </w:rPr>
        <w:t>总则</w:t>
      </w:r>
      <w:bookmarkEnd w:id="2"/>
      <w:bookmarkEnd w:id="3"/>
      <w:bookmarkEnd w:id="4"/>
    </w:p>
    <w:p w14:paraId="6906F6D6" w14:textId="77777777" w:rsidR="00B97881" w:rsidRDefault="00603954">
      <w:pPr>
        <w:pStyle w:val="Default"/>
        <w:spacing w:before="156" w:after="156"/>
        <w:rPr>
          <w:color w:val="auto"/>
          <w:kern w:val="2"/>
          <w:szCs w:val="22"/>
        </w:rPr>
      </w:pPr>
      <w:bookmarkStart w:id="5" w:name="_Toc112912345"/>
      <w:bookmarkStart w:id="6" w:name="_Toc112912455"/>
      <w:r>
        <w:rPr>
          <w:b/>
          <w:bCs/>
          <w:color w:val="auto"/>
          <w:kern w:val="2"/>
        </w:rPr>
        <w:t xml:space="preserve">1.0.1 </w:t>
      </w:r>
      <w:r>
        <w:rPr>
          <w:rFonts w:hint="eastAsia"/>
          <w:color w:val="auto"/>
          <w:kern w:val="2"/>
          <w:szCs w:val="22"/>
        </w:rPr>
        <w:t>为贯彻国家有关应对气候变化和节能减排的方针政策，规范铁路工程碳排放核算方法，节约资源，保护环境，制定本标准。</w:t>
      </w:r>
    </w:p>
    <w:p w14:paraId="4B384EC0" w14:textId="77777777" w:rsidR="00B97881" w:rsidRDefault="00603954">
      <w:pPr>
        <w:pStyle w:val="Default"/>
        <w:spacing w:before="156" w:after="156"/>
        <w:rPr>
          <w:color w:val="auto"/>
          <w:kern w:val="2"/>
          <w:szCs w:val="22"/>
        </w:rPr>
      </w:pPr>
      <w:r>
        <w:rPr>
          <w:b/>
          <w:bCs/>
          <w:color w:val="auto"/>
          <w:kern w:val="2"/>
          <w:szCs w:val="22"/>
        </w:rPr>
        <w:t xml:space="preserve">1.0.2 </w:t>
      </w:r>
      <w:bookmarkStart w:id="7" w:name="_Hlk143348225"/>
      <w:r>
        <w:rPr>
          <w:rFonts w:hint="eastAsia"/>
          <w:color w:val="auto"/>
          <w:kern w:val="2"/>
          <w:szCs w:val="22"/>
        </w:rPr>
        <w:t>本标准适用于规划设计新建、扩建和改建铁路工程的工程物化、运营维护、拆除处置阶段，以及全生命周期的碳排放核算。也适用于既有铁路运营期的碳排放核算。</w:t>
      </w:r>
      <w:bookmarkEnd w:id="7"/>
    </w:p>
    <w:p w14:paraId="4A3201E1" w14:textId="77777777" w:rsidR="00B97881" w:rsidRDefault="00603954">
      <w:pPr>
        <w:pStyle w:val="Default"/>
        <w:spacing w:before="156" w:after="156"/>
        <w:rPr>
          <w:color w:val="auto"/>
          <w:kern w:val="2"/>
          <w:szCs w:val="22"/>
        </w:rPr>
      </w:pPr>
      <w:r>
        <w:rPr>
          <w:b/>
          <w:bCs/>
          <w:color w:val="auto"/>
          <w:kern w:val="2"/>
          <w:szCs w:val="22"/>
        </w:rPr>
        <w:t>1.0.</w:t>
      </w:r>
      <w:r>
        <w:rPr>
          <w:rFonts w:hint="eastAsia"/>
          <w:b/>
          <w:bCs/>
          <w:color w:val="auto"/>
          <w:kern w:val="2"/>
          <w:szCs w:val="22"/>
        </w:rPr>
        <w:t>3</w:t>
      </w:r>
      <w:r>
        <w:rPr>
          <w:b/>
          <w:bCs/>
          <w:color w:val="auto"/>
          <w:kern w:val="2"/>
          <w:szCs w:val="22"/>
        </w:rPr>
        <w:t xml:space="preserve"> </w:t>
      </w:r>
      <w:r>
        <w:rPr>
          <w:rFonts w:hint="eastAsia"/>
          <w:color w:val="auto"/>
          <w:kern w:val="2"/>
          <w:szCs w:val="22"/>
        </w:rPr>
        <w:t>铁路工程碳排放核算应根据不同目的</w:t>
      </w:r>
      <w:r>
        <w:rPr>
          <w:color w:val="auto"/>
          <w:kern w:val="2"/>
          <w:szCs w:val="22"/>
        </w:rPr>
        <w:t>分专业</w:t>
      </w:r>
      <w:r>
        <w:rPr>
          <w:rFonts w:hint="eastAsia"/>
          <w:color w:val="auto"/>
          <w:kern w:val="2"/>
          <w:szCs w:val="22"/>
        </w:rPr>
        <w:t>、分阶段、按要求进行，可将分</w:t>
      </w:r>
      <w:r>
        <w:rPr>
          <w:color w:val="auto"/>
          <w:kern w:val="2"/>
          <w:szCs w:val="22"/>
        </w:rPr>
        <w:t>专业</w:t>
      </w:r>
      <w:r>
        <w:rPr>
          <w:rFonts w:hint="eastAsia"/>
          <w:color w:val="auto"/>
          <w:kern w:val="2"/>
          <w:szCs w:val="22"/>
        </w:rPr>
        <w:t>、分</w:t>
      </w:r>
      <w:r>
        <w:rPr>
          <w:color w:val="auto"/>
          <w:kern w:val="2"/>
          <w:szCs w:val="22"/>
        </w:rPr>
        <w:t>阶</w:t>
      </w:r>
      <w:r>
        <w:rPr>
          <w:rFonts w:hint="eastAsia"/>
          <w:color w:val="auto"/>
          <w:kern w:val="2"/>
          <w:szCs w:val="22"/>
        </w:rPr>
        <w:t>段核算结果按要求累计为铁路工程全生命周期碳排放量。</w:t>
      </w:r>
    </w:p>
    <w:p w14:paraId="7B7EDE51" w14:textId="77777777" w:rsidR="00B97881" w:rsidRDefault="00603954">
      <w:pPr>
        <w:pStyle w:val="Default"/>
        <w:spacing w:before="156" w:after="156"/>
        <w:jc w:val="both"/>
        <w:rPr>
          <w:color w:val="auto"/>
          <w:kern w:val="2"/>
          <w:szCs w:val="22"/>
        </w:rPr>
      </w:pPr>
      <w:r>
        <w:rPr>
          <w:rFonts w:hint="eastAsia"/>
          <w:b/>
          <w:bCs/>
          <w:color w:val="auto"/>
          <w:kern w:val="2"/>
        </w:rPr>
        <w:t>1.0.4</w:t>
      </w:r>
      <w:r>
        <w:rPr>
          <w:b/>
          <w:bCs/>
          <w:color w:val="auto"/>
          <w:kern w:val="2"/>
        </w:rPr>
        <w:t xml:space="preserve"> </w:t>
      </w:r>
      <w:r>
        <w:rPr>
          <w:rFonts w:hint="eastAsia"/>
          <w:color w:val="auto"/>
          <w:kern w:val="2"/>
          <w:szCs w:val="22"/>
        </w:rPr>
        <w:t>铁路工程主要包括路基工程、桥涵工程、隧道工程、轨道工程、通信工程、信号工程、信息工程、电力工程、电力牵引供电工程、房屋工程、给水排水工程、机务车辆机械工程、站场工程、临时工程、环保工程、消防工程等主要专业工程。</w:t>
      </w:r>
    </w:p>
    <w:p w14:paraId="4D23B180" w14:textId="77777777" w:rsidR="00B97881" w:rsidRDefault="00603954">
      <w:pPr>
        <w:pStyle w:val="Default"/>
        <w:spacing w:before="156" w:after="156"/>
        <w:rPr>
          <w:color w:val="auto"/>
          <w:kern w:val="2"/>
          <w:szCs w:val="22"/>
        </w:rPr>
      </w:pPr>
      <w:r>
        <w:rPr>
          <w:rFonts w:hint="eastAsia"/>
          <w:b/>
          <w:bCs/>
          <w:color w:val="auto"/>
          <w:kern w:val="2"/>
        </w:rPr>
        <w:t>1.0.5</w:t>
      </w:r>
      <w:r>
        <w:rPr>
          <w:b/>
          <w:bCs/>
          <w:color w:val="auto"/>
          <w:kern w:val="2"/>
        </w:rPr>
        <w:t xml:space="preserve"> </w:t>
      </w:r>
      <w:r>
        <w:rPr>
          <w:rFonts w:hint="eastAsia"/>
          <w:color w:val="auto"/>
          <w:kern w:val="2"/>
          <w:szCs w:val="22"/>
        </w:rPr>
        <w:t>铁路工程碳排放核算除应符合本标准外，尚应符合国家现行有关标准的规定。</w:t>
      </w:r>
    </w:p>
    <w:p w14:paraId="6D5D60E0" w14:textId="77777777" w:rsidR="00B97881" w:rsidRDefault="00603954">
      <w:pPr>
        <w:pStyle w:val="Default"/>
        <w:spacing w:before="156" w:after="156"/>
        <w:ind w:firstLineChars="200" w:firstLine="480"/>
        <w:rPr>
          <w:color w:val="auto"/>
          <w:kern w:val="2"/>
          <w:szCs w:val="22"/>
        </w:rPr>
      </w:pPr>
      <w:r>
        <w:rPr>
          <w:rFonts w:hint="eastAsia"/>
          <w:color w:val="auto"/>
          <w:kern w:val="2"/>
          <w:szCs w:val="22"/>
        </w:rPr>
        <w:t>本章说明制定本规程的目的、适用范围和对象，编制本规程的基本要求和原则，以及规程中带有共性的规定。</w:t>
      </w:r>
    </w:p>
    <w:bookmarkEnd w:id="5"/>
    <w:bookmarkEnd w:id="6"/>
    <w:p w14:paraId="325A685D" w14:textId="77777777" w:rsidR="00B97881" w:rsidRDefault="00B97881">
      <w:pPr>
        <w:pStyle w:val="TOC20"/>
        <w:spacing w:before="156" w:after="156"/>
        <w:rPr>
          <w:szCs w:val="24"/>
        </w:rPr>
        <w:sectPr w:rsidR="00B97881" w:rsidSect="00603954">
          <w:pgSz w:w="11906" w:h="16838"/>
          <w:pgMar w:top="1440" w:right="1800" w:bottom="1440" w:left="1800" w:header="851" w:footer="992" w:gutter="0"/>
          <w:pgNumType w:start="1"/>
          <w:cols w:space="425"/>
          <w:docGrid w:type="lines" w:linePitch="312"/>
        </w:sectPr>
      </w:pPr>
    </w:p>
    <w:p w14:paraId="51627C58" w14:textId="77777777" w:rsidR="00B97881" w:rsidRDefault="00603954">
      <w:pPr>
        <w:pStyle w:val="1"/>
        <w:spacing w:before="156" w:after="156"/>
        <w:jc w:val="center"/>
      </w:pPr>
      <w:bookmarkStart w:id="8" w:name="_Toc110267764"/>
      <w:bookmarkStart w:id="9" w:name="_Toc112912458"/>
      <w:bookmarkStart w:id="10" w:name="_Toc112912348"/>
      <w:bookmarkStart w:id="11" w:name="_Toc132377736"/>
      <w:bookmarkStart w:id="12" w:name="_Toc110267766"/>
      <w:bookmarkStart w:id="13" w:name="_Toc112912350"/>
      <w:bookmarkStart w:id="14" w:name="_Toc112912460"/>
      <w:r>
        <w:lastRenderedPageBreak/>
        <w:t xml:space="preserve">2 </w:t>
      </w:r>
      <w:r>
        <w:t>术语和符号</w:t>
      </w:r>
      <w:bookmarkEnd w:id="8"/>
      <w:bookmarkEnd w:id="9"/>
      <w:bookmarkEnd w:id="10"/>
      <w:bookmarkEnd w:id="11"/>
    </w:p>
    <w:p w14:paraId="4A491D86" w14:textId="77777777" w:rsidR="00B97881" w:rsidRDefault="00603954">
      <w:pPr>
        <w:pStyle w:val="2"/>
        <w:spacing w:before="156" w:after="156"/>
        <w:rPr>
          <w:color w:val="000000"/>
        </w:rPr>
      </w:pPr>
      <w:bookmarkStart w:id="15" w:name="_Toc110267765"/>
      <w:bookmarkStart w:id="16" w:name="_Toc112912349"/>
      <w:bookmarkStart w:id="17" w:name="_Toc112912459"/>
      <w:bookmarkStart w:id="18" w:name="_Toc132377737"/>
      <w:r>
        <w:t xml:space="preserve">2.1 </w:t>
      </w:r>
      <w:r>
        <w:rPr>
          <w:color w:val="000000"/>
        </w:rPr>
        <w:t>术语</w:t>
      </w:r>
      <w:bookmarkEnd w:id="15"/>
      <w:bookmarkEnd w:id="16"/>
      <w:bookmarkEnd w:id="17"/>
      <w:bookmarkEnd w:id="18"/>
    </w:p>
    <w:p w14:paraId="71FE8A8C" w14:textId="77777777" w:rsidR="00B97881" w:rsidRDefault="00603954">
      <w:pPr>
        <w:pStyle w:val="TOC20"/>
        <w:spacing w:beforeLines="50" w:before="156"/>
        <w:jc w:val="both"/>
        <w:rPr>
          <w:color w:val="auto"/>
          <w:kern w:val="2"/>
          <w:szCs w:val="22"/>
        </w:rPr>
      </w:pPr>
      <w:r>
        <w:rPr>
          <w:rFonts w:ascii="Times New Roman" w:eastAsia="宋体" w:hAnsi="Times New Roman"/>
          <w:b/>
          <w:bCs/>
          <w:color w:val="auto"/>
          <w:kern w:val="2"/>
          <w:sz w:val="24"/>
          <w:szCs w:val="22"/>
        </w:rPr>
        <w:t>2.1.1</w:t>
      </w:r>
      <w:r>
        <w:rPr>
          <w:rFonts w:ascii="宋体" w:eastAsia="宋体" w:cs="宋体" w:hint="eastAsia"/>
          <w:sz w:val="21"/>
          <w:szCs w:val="21"/>
        </w:rPr>
        <w:t xml:space="preserve"> </w:t>
      </w:r>
      <w:r>
        <w:rPr>
          <w:rFonts w:ascii="Times New Roman" w:eastAsia="宋体" w:hAnsi="Times New Roman" w:hint="eastAsia"/>
          <w:color w:val="auto"/>
          <w:kern w:val="2"/>
          <w:sz w:val="24"/>
          <w:szCs w:val="22"/>
        </w:rPr>
        <w:t>铁路工程全生命周期</w:t>
      </w:r>
      <w:r>
        <w:rPr>
          <w:rFonts w:ascii="宋体" w:eastAsia="宋体" w:cs="宋体" w:hint="eastAsia"/>
          <w:sz w:val="21"/>
          <w:szCs w:val="21"/>
        </w:rPr>
        <w:t xml:space="preserve"> </w:t>
      </w:r>
      <w:r>
        <w:rPr>
          <w:rFonts w:ascii="Times New Roman" w:eastAsia="宋体" w:hAnsi="Times New Roman"/>
          <w:color w:val="auto"/>
          <w:kern w:val="2"/>
          <w:sz w:val="24"/>
          <w:szCs w:val="22"/>
        </w:rPr>
        <w:t>life cycle of railway engineering</w:t>
      </w:r>
    </w:p>
    <w:p w14:paraId="4D161A24" w14:textId="77777777" w:rsidR="00B97881" w:rsidRDefault="00603954">
      <w:pPr>
        <w:spacing w:beforeLines="0" w:afterLines="0"/>
        <w:ind w:firstLineChars="200" w:firstLine="480"/>
      </w:pPr>
      <w:r>
        <w:rPr>
          <w:rFonts w:hint="eastAsia"/>
        </w:rPr>
        <w:t>铁路工程全生命周期是指从铁路建造材料生产到铁路拆除处置的全过程，一般包括建材生产、建材运输、工程物化、运营、维护、拆除和废弃物处置等环节。</w:t>
      </w:r>
    </w:p>
    <w:p w14:paraId="63F5A587" w14:textId="77777777" w:rsidR="00B97881" w:rsidRDefault="00603954">
      <w:pPr>
        <w:pStyle w:val="TOC20"/>
        <w:spacing w:beforeLines="50" w:before="156"/>
        <w:jc w:val="both"/>
        <w:rPr>
          <w:rFonts w:ascii="Times New Roman" w:eastAsia="宋体" w:hAnsi="Times New Roman"/>
          <w:color w:val="auto"/>
          <w:kern w:val="2"/>
          <w:sz w:val="24"/>
          <w:szCs w:val="22"/>
        </w:rPr>
      </w:pPr>
      <w:r>
        <w:rPr>
          <w:rFonts w:ascii="Times New Roman" w:eastAsia="宋体" w:hAnsi="Times New Roman"/>
          <w:b/>
          <w:bCs/>
          <w:color w:val="auto"/>
          <w:kern w:val="2"/>
          <w:sz w:val="24"/>
          <w:szCs w:val="22"/>
        </w:rPr>
        <w:t xml:space="preserve">2.1.2 </w:t>
      </w:r>
      <w:r>
        <w:rPr>
          <w:rFonts w:ascii="Times New Roman" w:eastAsia="宋体" w:hAnsi="Times New Roman" w:hint="eastAsia"/>
          <w:color w:val="auto"/>
          <w:kern w:val="2"/>
          <w:sz w:val="24"/>
          <w:szCs w:val="22"/>
        </w:rPr>
        <w:t>铁路</w:t>
      </w:r>
      <w:proofErr w:type="gramStart"/>
      <w:r>
        <w:rPr>
          <w:rFonts w:ascii="Times New Roman" w:eastAsia="宋体" w:hAnsi="Times New Roman" w:hint="eastAsia"/>
          <w:color w:val="auto"/>
          <w:kern w:val="2"/>
          <w:sz w:val="24"/>
          <w:szCs w:val="22"/>
        </w:rPr>
        <w:t>工程工程</w:t>
      </w:r>
      <w:proofErr w:type="gramEnd"/>
      <w:r>
        <w:rPr>
          <w:rFonts w:ascii="Times New Roman" w:eastAsia="宋体" w:hAnsi="Times New Roman" w:hint="eastAsia"/>
          <w:color w:val="auto"/>
          <w:kern w:val="2"/>
          <w:sz w:val="24"/>
          <w:szCs w:val="22"/>
        </w:rPr>
        <w:t>物化阶段</w:t>
      </w:r>
      <w:r>
        <w:rPr>
          <w:rFonts w:ascii="宋体" w:eastAsia="宋体" w:cs="宋体" w:hint="eastAsia"/>
          <w:sz w:val="21"/>
          <w:szCs w:val="21"/>
        </w:rPr>
        <w:t xml:space="preserve"> </w:t>
      </w:r>
      <w:r>
        <w:rPr>
          <w:rFonts w:ascii="Times New Roman" w:eastAsia="宋体" w:hAnsi="Times New Roman"/>
          <w:color w:val="auto"/>
          <w:kern w:val="2"/>
          <w:sz w:val="24"/>
          <w:szCs w:val="22"/>
        </w:rPr>
        <w:t>materialization period of railway engineering</w:t>
      </w:r>
    </w:p>
    <w:p w14:paraId="61DC0CB3" w14:textId="77777777" w:rsidR="00B97881" w:rsidRDefault="00603954">
      <w:pPr>
        <w:spacing w:beforeLines="0" w:afterLines="0"/>
        <w:ind w:firstLineChars="200" w:firstLine="480"/>
      </w:pPr>
      <w:r>
        <w:rPr>
          <w:rFonts w:hint="eastAsia"/>
        </w:rPr>
        <w:t>铁路</w:t>
      </w:r>
      <w:proofErr w:type="gramStart"/>
      <w:r>
        <w:rPr>
          <w:rFonts w:hint="eastAsia"/>
        </w:rPr>
        <w:t>工程工程</w:t>
      </w:r>
      <w:proofErr w:type="gramEnd"/>
      <w:r>
        <w:rPr>
          <w:rFonts w:hint="eastAsia"/>
        </w:rPr>
        <w:t>物化阶段是指铁路工程从无到有经历的整个过程，主要包括建材生产、建材运输、施工建造，以及临时占地生态恢复</w:t>
      </w:r>
      <w:r>
        <w:rPr>
          <w:rFonts w:hint="eastAsia"/>
        </w:rPr>
        <w:t>4</w:t>
      </w:r>
      <w:r>
        <w:rPr>
          <w:rFonts w:hint="eastAsia"/>
        </w:rPr>
        <w:t>个环节。</w:t>
      </w:r>
    </w:p>
    <w:p w14:paraId="51E01501" w14:textId="77777777" w:rsidR="00B97881" w:rsidRDefault="00603954">
      <w:pPr>
        <w:pStyle w:val="TOC20"/>
        <w:spacing w:beforeLines="50" w:before="156"/>
        <w:jc w:val="both"/>
        <w:rPr>
          <w:rFonts w:ascii="Times New Roman" w:eastAsia="宋体" w:hAnsi="Times New Roman"/>
          <w:color w:val="auto"/>
          <w:kern w:val="2"/>
          <w:sz w:val="24"/>
          <w:szCs w:val="22"/>
        </w:rPr>
      </w:pPr>
      <w:r>
        <w:rPr>
          <w:rFonts w:ascii="Times New Roman" w:eastAsia="宋体" w:hAnsi="Times New Roman"/>
          <w:b/>
          <w:bCs/>
          <w:color w:val="auto"/>
          <w:kern w:val="2"/>
          <w:sz w:val="24"/>
          <w:szCs w:val="22"/>
        </w:rPr>
        <w:t>2.1.</w:t>
      </w:r>
      <w:r>
        <w:rPr>
          <w:rFonts w:ascii="Times New Roman" w:eastAsia="宋体" w:hAnsi="Times New Roman" w:hint="eastAsia"/>
          <w:b/>
          <w:bCs/>
          <w:color w:val="auto"/>
          <w:kern w:val="2"/>
          <w:sz w:val="24"/>
          <w:szCs w:val="22"/>
        </w:rPr>
        <w:t>3</w:t>
      </w:r>
      <w:r>
        <w:rPr>
          <w:rFonts w:ascii="Times New Roman" w:eastAsia="宋体" w:hAnsi="Times New Roman"/>
          <w:b/>
          <w:bCs/>
          <w:color w:val="auto"/>
          <w:kern w:val="2"/>
          <w:sz w:val="24"/>
          <w:szCs w:val="22"/>
        </w:rPr>
        <w:t xml:space="preserve"> </w:t>
      </w:r>
      <w:r>
        <w:rPr>
          <w:rFonts w:ascii="Times New Roman" w:eastAsia="宋体" w:hAnsi="Times New Roman" w:hint="eastAsia"/>
          <w:color w:val="auto"/>
          <w:kern w:val="2"/>
          <w:sz w:val="24"/>
          <w:szCs w:val="22"/>
        </w:rPr>
        <w:t>铁路工程运营维护阶段</w:t>
      </w:r>
      <w:r>
        <w:rPr>
          <w:rFonts w:ascii="宋体" w:eastAsia="宋体" w:cs="宋体" w:hint="eastAsia"/>
          <w:sz w:val="21"/>
          <w:szCs w:val="21"/>
        </w:rPr>
        <w:t xml:space="preserve"> </w:t>
      </w:r>
      <w:r>
        <w:rPr>
          <w:rFonts w:ascii="Times New Roman" w:eastAsia="宋体" w:hAnsi="Times New Roman" w:hint="eastAsia"/>
          <w:color w:val="auto"/>
          <w:kern w:val="2"/>
          <w:sz w:val="24"/>
          <w:szCs w:val="22"/>
        </w:rPr>
        <w:t>operation and maintenance</w:t>
      </w:r>
      <w:r>
        <w:rPr>
          <w:rFonts w:ascii="Times New Roman" w:eastAsia="宋体" w:hAnsi="Times New Roman"/>
          <w:color w:val="auto"/>
          <w:kern w:val="2"/>
          <w:sz w:val="24"/>
          <w:szCs w:val="22"/>
        </w:rPr>
        <w:t xml:space="preserve"> period of railway engineering</w:t>
      </w:r>
    </w:p>
    <w:p w14:paraId="1C92A95F" w14:textId="77777777" w:rsidR="00B97881" w:rsidRDefault="00603954">
      <w:pPr>
        <w:spacing w:beforeLines="0" w:afterLines="0"/>
        <w:ind w:firstLineChars="200" w:firstLine="480"/>
      </w:pPr>
      <w:r>
        <w:rPr>
          <w:rFonts w:hint="eastAsia"/>
        </w:rPr>
        <w:t>铁路工程运营维护阶段是从铁路</w:t>
      </w:r>
      <w:proofErr w:type="gramStart"/>
      <w:r>
        <w:rPr>
          <w:rFonts w:hint="eastAsia"/>
        </w:rPr>
        <w:t>工程工程</w:t>
      </w:r>
      <w:proofErr w:type="gramEnd"/>
      <w:r>
        <w:rPr>
          <w:rFonts w:hint="eastAsia"/>
        </w:rPr>
        <w:t>物化结束，开始运营至铁路工程停止运行的整个过程，主要包括列车动力牵引、设备运行、维修维护，以及</w:t>
      </w:r>
      <w:proofErr w:type="gramStart"/>
      <w:r>
        <w:rPr>
          <w:rFonts w:hint="eastAsia"/>
        </w:rPr>
        <w:t>铁路碳汇</w:t>
      </w:r>
      <w:r>
        <w:rPr>
          <w:rFonts w:hint="eastAsia"/>
        </w:rPr>
        <w:t>4</w:t>
      </w:r>
      <w:r>
        <w:rPr>
          <w:rFonts w:hint="eastAsia"/>
        </w:rPr>
        <w:t>个</w:t>
      </w:r>
      <w:proofErr w:type="gramEnd"/>
      <w:r>
        <w:rPr>
          <w:rFonts w:hint="eastAsia"/>
        </w:rPr>
        <w:t>环节。</w:t>
      </w:r>
    </w:p>
    <w:p w14:paraId="41786B77" w14:textId="77777777" w:rsidR="00B97881" w:rsidRDefault="00603954">
      <w:pPr>
        <w:pStyle w:val="TOC20"/>
        <w:spacing w:beforeLines="50" w:before="156"/>
        <w:jc w:val="both"/>
        <w:rPr>
          <w:rFonts w:ascii="Times New Roman" w:eastAsia="宋体" w:hAnsi="Times New Roman"/>
          <w:color w:val="auto"/>
          <w:kern w:val="2"/>
          <w:sz w:val="24"/>
          <w:szCs w:val="22"/>
        </w:rPr>
      </w:pPr>
      <w:r>
        <w:rPr>
          <w:rFonts w:ascii="Times New Roman" w:eastAsia="宋体" w:hAnsi="Times New Roman"/>
          <w:b/>
          <w:bCs/>
          <w:color w:val="auto"/>
          <w:kern w:val="2"/>
          <w:sz w:val="24"/>
          <w:szCs w:val="22"/>
        </w:rPr>
        <w:t>2.1.</w:t>
      </w:r>
      <w:r>
        <w:rPr>
          <w:rFonts w:ascii="Times New Roman" w:eastAsia="宋体" w:hAnsi="Times New Roman" w:hint="eastAsia"/>
          <w:b/>
          <w:bCs/>
          <w:color w:val="auto"/>
          <w:kern w:val="2"/>
          <w:sz w:val="24"/>
          <w:szCs w:val="22"/>
        </w:rPr>
        <w:t>4</w:t>
      </w:r>
      <w:r>
        <w:rPr>
          <w:rFonts w:ascii="宋体" w:eastAsia="宋体" w:cs="宋体" w:hint="eastAsia"/>
          <w:sz w:val="21"/>
          <w:szCs w:val="21"/>
        </w:rPr>
        <w:t xml:space="preserve"> </w:t>
      </w:r>
      <w:r>
        <w:rPr>
          <w:rFonts w:ascii="Times New Roman" w:eastAsia="宋体" w:hAnsi="Times New Roman" w:hint="eastAsia"/>
          <w:color w:val="auto"/>
          <w:kern w:val="2"/>
          <w:sz w:val="24"/>
          <w:szCs w:val="22"/>
        </w:rPr>
        <w:t>铁路工程拆除处置阶段</w:t>
      </w:r>
      <w:r>
        <w:rPr>
          <w:rFonts w:ascii="宋体" w:eastAsia="宋体" w:cs="宋体" w:hint="eastAsia"/>
          <w:sz w:val="21"/>
          <w:szCs w:val="21"/>
        </w:rPr>
        <w:t xml:space="preserve"> </w:t>
      </w:r>
      <w:r>
        <w:rPr>
          <w:rFonts w:ascii="Times New Roman" w:eastAsia="宋体" w:hAnsi="Times New Roman" w:hint="eastAsia"/>
          <w:color w:val="auto"/>
          <w:kern w:val="2"/>
          <w:sz w:val="24"/>
          <w:szCs w:val="22"/>
        </w:rPr>
        <w:t>demolition and disposal</w:t>
      </w:r>
      <w:r>
        <w:rPr>
          <w:rFonts w:ascii="Times New Roman" w:eastAsia="宋体" w:hAnsi="Times New Roman"/>
          <w:color w:val="auto"/>
          <w:kern w:val="2"/>
          <w:sz w:val="24"/>
          <w:szCs w:val="22"/>
        </w:rPr>
        <w:t xml:space="preserve"> period of railway</w:t>
      </w:r>
      <w:r>
        <w:rPr>
          <w:rFonts w:ascii="Times New Roman" w:eastAsia="宋体" w:hAnsi="Times New Roman" w:hint="eastAsia"/>
          <w:color w:val="auto"/>
          <w:kern w:val="2"/>
          <w:sz w:val="24"/>
          <w:szCs w:val="22"/>
        </w:rPr>
        <w:t xml:space="preserve"> </w:t>
      </w:r>
      <w:r>
        <w:rPr>
          <w:rFonts w:ascii="Times New Roman" w:eastAsia="宋体" w:hAnsi="Times New Roman"/>
          <w:color w:val="auto"/>
          <w:kern w:val="2"/>
          <w:sz w:val="24"/>
          <w:szCs w:val="22"/>
        </w:rPr>
        <w:t>engineering</w:t>
      </w:r>
    </w:p>
    <w:p w14:paraId="43BF98C9" w14:textId="77777777" w:rsidR="00B97881" w:rsidRDefault="00603954">
      <w:pPr>
        <w:spacing w:beforeLines="0" w:afterLines="0"/>
        <w:ind w:firstLineChars="200" w:firstLine="480"/>
      </w:pPr>
      <w:r>
        <w:rPr>
          <w:rFonts w:hint="eastAsia"/>
        </w:rPr>
        <w:t>铁路工程拆除处置阶段是指铁路停止运行进行拆除及拆除物处置的过程。</w:t>
      </w:r>
    </w:p>
    <w:p w14:paraId="285527B8" w14:textId="77777777" w:rsidR="00B97881" w:rsidRDefault="00603954">
      <w:pPr>
        <w:spacing w:before="156" w:afterLines="0"/>
      </w:pPr>
      <w:r>
        <w:rPr>
          <w:b/>
          <w:bCs/>
        </w:rPr>
        <w:t>2.1.</w:t>
      </w:r>
      <w:r>
        <w:rPr>
          <w:rFonts w:hint="eastAsia"/>
          <w:b/>
          <w:bCs/>
        </w:rPr>
        <w:t>5</w:t>
      </w:r>
      <w:r>
        <w:rPr>
          <w:b/>
          <w:bCs/>
        </w:rPr>
        <w:t xml:space="preserve"> </w:t>
      </w:r>
      <w:r>
        <w:rPr>
          <w:rFonts w:hint="eastAsia"/>
        </w:rPr>
        <w:t>铁路工程碳排放</w:t>
      </w:r>
      <w:r>
        <w:t xml:space="preserve"> carbon emission of railway engineering</w:t>
      </w:r>
    </w:p>
    <w:p w14:paraId="65E1895F" w14:textId="77777777" w:rsidR="00B97881" w:rsidRDefault="00603954">
      <w:pPr>
        <w:spacing w:beforeLines="0" w:afterLines="0"/>
        <w:ind w:firstLineChars="200" w:firstLine="480"/>
      </w:pPr>
      <w:r>
        <w:rPr>
          <w:rFonts w:hint="eastAsia"/>
        </w:rPr>
        <w:t>铁路工程在与其相关的工程物化、运营维护及拆除处置阶段产生的温室气体排放量，以二氧化碳当量表示。</w:t>
      </w:r>
    </w:p>
    <w:p w14:paraId="185FDEF3" w14:textId="77777777" w:rsidR="00B97881" w:rsidRDefault="00603954">
      <w:pPr>
        <w:spacing w:before="156" w:afterLines="0"/>
      </w:pPr>
      <w:r>
        <w:rPr>
          <w:b/>
          <w:bCs/>
        </w:rPr>
        <w:t>2.1.</w:t>
      </w:r>
      <w:r>
        <w:rPr>
          <w:rFonts w:hint="eastAsia"/>
          <w:b/>
          <w:bCs/>
        </w:rPr>
        <w:t>6</w:t>
      </w:r>
      <w:r>
        <w:rPr>
          <w:b/>
          <w:bCs/>
        </w:rPr>
        <w:t xml:space="preserve"> </w:t>
      </w:r>
      <w:r>
        <w:rPr>
          <w:rFonts w:hint="eastAsia"/>
        </w:rPr>
        <w:t>铁路</w:t>
      </w:r>
      <w:proofErr w:type="gramStart"/>
      <w:r>
        <w:rPr>
          <w:rFonts w:hint="eastAsia"/>
        </w:rPr>
        <w:t>工程</w:t>
      </w:r>
      <w:r>
        <w:t>碳汇</w:t>
      </w:r>
      <w:proofErr w:type="gramEnd"/>
      <w:r>
        <w:rPr>
          <w:rFonts w:ascii="宋体" w:cs="宋体" w:hint="eastAsia"/>
          <w:sz w:val="21"/>
          <w:szCs w:val="21"/>
        </w:rPr>
        <w:t xml:space="preserve"> </w:t>
      </w:r>
      <w:r>
        <w:rPr>
          <w:rFonts w:hint="eastAsia"/>
        </w:rPr>
        <w:t>c</w:t>
      </w:r>
      <w:r>
        <w:t xml:space="preserve">arbon </w:t>
      </w:r>
      <w:r>
        <w:rPr>
          <w:rFonts w:hint="eastAsia"/>
        </w:rPr>
        <w:t>s</w:t>
      </w:r>
      <w:r>
        <w:t>equestration of railway engineering</w:t>
      </w:r>
    </w:p>
    <w:p w14:paraId="30F8D729" w14:textId="77777777" w:rsidR="00B97881" w:rsidRDefault="00603954">
      <w:pPr>
        <w:spacing w:beforeLines="0" w:afterLines="0"/>
        <w:ind w:firstLineChars="200" w:firstLine="480"/>
      </w:pPr>
      <w:r>
        <w:rPr>
          <w:rFonts w:hint="eastAsia"/>
        </w:rPr>
        <w:t>在划定的铁路工程</w:t>
      </w:r>
      <w:proofErr w:type="gramStart"/>
      <w:r>
        <w:rPr>
          <w:rFonts w:hint="eastAsia"/>
        </w:rPr>
        <w:t>范闱</w:t>
      </w:r>
      <w:proofErr w:type="gramEnd"/>
      <w:r>
        <w:rPr>
          <w:rFonts w:hint="eastAsia"/>
        </w:rPr>
        <w:t>内，</w:t>
      </w:r>
      <w:r>
        <w:t>绿化</w:t>
      </w:r>
      <w:r>
        <w:rPr>
          <w:rFonts w:hint="eastAsia"/>
        </w:rPr>
        <w:t>、</w:t>
      </w:r>
      <w:r>
        <w:t>植被从空气中吸收并存储的二氧化碳量。</w:t>
      </w:r>
    </w:p>
    <w:p w14:paraId="5563134A" w14:textId="77777777" w:rsidR="00B97881" w:rsidRDefault="00603954">
      <w:pPr>
        <w:spacing w:before="156" w:afterLines="0"/>
      </w:pPr>
      <w:r>
        <w:rPr>
          <w:b/>
          <w:bCs/>
        </w:rPr>
        <w:t>2.1.</w:t>
      </w:r>
      <w:r>
        <w:rPr>
          <w:rFonts w:hint="eastAsia"/>
          <w:b/>
          <w:bCs/>
        </w:rPr>
        <w:t>7</w:t>
      </w:r>
      <w:r>
        <w:rPr>
          <w:b/>
          <w:bCs/>
        </w:rPr>
        <w:t xml:space="preserve"> </w:t>
      </w:r>
      <w:r>
        <w:rPr>
          <w:rFonts w:hint="eastAsia"/>
        </w:rPr>
        <w:t>核算边界</w:t>
      </w:r>
      <w:r>
        <w:t xml:space="preserve"> </w:t>
      </w:r>
      <w:r>
        <w:rPr>
          <w:rFonts w:hint="eastAsia"/>
        </w:rPr>
        <w:t>a</w:t>
      </w:r>
      <w:r>
        <w:t xml:space="preserve">ccounting </w:t>
      </w:r>
      <w:r>
        <w:rPr>
          <w:rFonts w:hint="eastAsia"/>
        </w:rPr>
        <w:t>b</w:t>
      </w:r>
      <w:r>
        <w:t>oundary</w:t>
      </w:r>
    </w:p>
    <w:p w14:paraId="54E7DE17" w14:textId="77777777" w:rsidR="00B97881" w:rsidRDefault="00603954">
      <w:pPr>
        <w:spacing w:beforeLines="0" w:afterLines="0"/>
        <w:ind w:firstLineChars="200" w:firstLine="480"/>
      </w:pPr>
      <w:r>
        <w:rPr>
          <w:rFonts w:hint="eastAsia"/>
        </w:rPr>
        <w:t>与铁路</w:t>
      </w:r>
      <w:proofErr w:type="gramStart"/>
      <w:r>
        <w:rPr>
          <w:rFonts w:hint="eastAsia"/>
        </w:rPr>
        <w:t>工程工程</w:t>
      </w:r>
      <w:proofErr w:type="gramEnd"/>
      <w:r>
        <w:rPr>
          <w:rFonts w:hint="eastAsia"/>
        </w:rPr>
        <w:t>物化、运营维护、拆除处置不同阶段活动相关的温室气体排放的核算范围。</w:t>
      </w:r>
    </w:p>
    <w:p w14:paraId="5E3FFAE2" w14:textId="77777777" w:rsidR="00B97881" w:rsidRDefault="00603954">
      <w:pPr>
        <w:spacing w:before="156" w:afterLines="0"/>
      </w:pPr>
      <w:r>
        <w:rPr>
          <w:b/>
          <w:bCs/>
        </w:rPr>
        <w:t>2.1.</w:t>
      </w:r>
      <w:r>
        <w:rPr>
          <w:rFonts w:hint="eastAsia"/>
          <w:b/>
          <w:bCs/>
        </w:rPr>
        <w:t>8</w:t>
      </w:r>
      <w:r>
        <w:rPr>
          <w:b/>
          <w:bCs/>
        </w:rPr>
        <w:t xml:space="preserve"> </w:t>
      </w:r>
      <w:r>
        <w:rPr>
          <w:rFonts w:hint="eastAsia"/>
        </w:rPr>
        <w:t>碳排放因子</w:t>
      </w:r>
      <w:r>
        <w:t xml:space="preserve"> carbon emission factor</w:t>
      </w:r>
    </w:p>
    <w:p w14:paraId="5788AAD5" w14:textId="77777777" w:rsidR="00B97881" w:rsidRDefault="00603954">
      <w:pPr>
        <w:spacing w:beforeLines="0" w:afterLines="0"/>
        <w:ind w:firstLineChars="200" w:firstLine="480"/>
      </w:pPr>
      <w:r>
        <w:rPr>
          <w:rFonts w:hint="eastAsia"/>
        </w:rPr>
        <w:t>将能源与材料消耗量与当量二氧化碳排放相对应的系数，用于量化铁路工程不同阶段相关活动的单位碳排放量。</w:t>
      </w:r>
    </w:p>
    <w:p w14:paraId="310E9B73" w14:textId="77777777" w:rsidR="00B97881" w:rsidRDefault="00603954">
      <w:pPr>
        <w:spacing w:before="156" w:afterLines="0"/>
      </w:pPr>
      <w:r>
        <w:rPr>
          <w:b/>
          <w:bCs/>
        </w:rPr>
        <w:t>2.1.</w:t>
      </w:r>
      <w:r>
        <w:rPr>
          <w:rFonts w:hint="eastAsia"/>
          <w:b/>
          <w:bCs/>
        </w:rPr>
        <w:t>9</w:t>
      </w:r>
      <w:r>
        <w:rPr>
          <w:b/>
          <w:bCs/>
        </w:rPr>
        <w:t xml:space="preserve"> </w:t>
      </w:r>
      <w:r>
        <w:rPr>
          <w:rFonts w:hint="eastAsia"/>
        </w:rPr>
        <w:t>全球变暖潜值</w:t>
      </w:r>
      <w:r>
        <w:t xml:space="preserve"> global warming potential</w:t>
      </w:r>
    </w:p>
    <w:p w14:paraId="186E5E1A" w14:textId="77777777" w:rsidR="00B97881" w:rsidRDefault="00603954">
      <w:pPr>
        <w:spacing w:beforeLines="0" w:afterLines="0"/>
        <w:ind w:firstLineChars="200" w:firstLine="480"/>
      </w:pPr>
      <w:r>
        <w:rPr>
          <w:rFonts w:hint="eastAsia"/>
        </w:rPr>
        <w:t>将单位质量的某种温室气体在给定时间段内辐射强度的影响与等量二氧化碳辐射强度影响相关联的系数。</w:t>
      </w:r>
    </w:p>
    <w:p w14:paraId="5D1CBE52" w14:textId="77777777" w:rsidR="00B97881" w:rsidRDefault="00603954">
      <w:pPr>
        <w:pStyle w:val="TOC20"/>
        <w:spacing w:beforeLines="50" w:before="156"/>
        <w:rPr>
          <w:color w:val="auto"/>
          <w:kern w:val="2"/>
          <w:szCs w:val="22"/>
        </w:rPr>
      </w:pPr>
      <w:r>
        <w:rPr>
          <w:rFonts w:ascii="Times New Roman" w:eastAsia="宋体" w:hAnsi="Times New Roman"/>
          <w:b/>
          <w:bCs/>
          <w:color w:val="auto"/>
          <w:kern w:val="2"/>
          <w:sz w:val="24"/>
          <w:szCs w:val="22"/>
        </w:rPr>
        <w:t>2.1.</w:t>
      </w:r>
      <w:r>
        <w:rPr>
          <w:rFonts w:ascii="Times New Roman" w:eastAsia="宋体" w:hAnsi="Times New Roman" w:hint="eastAsia"/>
          <w:b/>
          <w:bCs/>
          <w:color w:val="auto"/>
          <w:kern w:val="2"/>
          <w:sz w:val="24"/>
          <w:szCs w:val="22"/>
        </w:rPr>
        <w:t>10</w:t>
      </w:r>
      <w:r>
        <w:rPr>
          <w:rFonts w:ascii="Times New Roman" w:eastAsia="宋体" w:hAnsi="Times New Roman"/>
          <w:b/>
          <w:bCs/>
          <w:color w:val="auto"/>
          <w:kern w:val="2"/>
          <w:sz w:val="24"/>
          <w:szCs w:val="22"/>
        </w:rPr>
        <w:t xml:space="preserve"> </w:t>
      </w:r>
      <w:r>
        <w:rPr>
          <w:rFonts w:ascii="Times New Roman" w:eastAsia="宋体" w:hAnsi="Times New Roman" w:hint="eastAsia"/>
          <w:color w:val="auto"/>
          <w:kern w:val="2"/>
          <w:sz w:val="24"/>
          <w:szCs w:val="22"/>
        </w:rPr>
        <w:t>活动水平数据</w:t>
      </w:r>
      <w:r>
        <w:rPr>
          <w:rFonts w:ascii="宋体" w:eastAsia="宋体" w:cs="宋体" w:hint="eastAsia"/>
          <w:sz w:val="21"/>
          <w:szCs w:val="21"/>
        </w:rPr>
        <w:t xml:space="preserve"> </w:t>
      </w:r>
      <w:r>
        <w:rPr>
          <w:rFonts w:ascii="Times New Roman" w:eastAsia="宋体" w:hAnsi="Times New Roman"/>
          <w:color w:val="auto"/>
          <w:kern w:val="2"/>
          <w:sz w:val="24"/>
          <w:szCs w:val="22"/>
        </w:rPr>
        <w:t>activity data</w:t>
      </w:r>
      <w:r>
        <w:rPr>
          <w:color w:val="auto"/>
          <w:kern w:val="2"/>
          <w:szCs w:val="22"/>
        </w:rPr>
        <w:t xml:space="preserve"> </w:t>
      </w:r>
    </w:p>
    <w:p w14:paraId="32BE3671" w14:textId="77777777" w:rsidR="00B97881" w:rsidRDefault="00603954">
      <w:pPr>
        <w:spacing w:beforeLines="0" w:afterLines="0"/>
        <w:ind w:firstLineChars="200" w:firstLine="480"/>
      </w:pPr>
      <w:r>
        <w:rPr>
          <w:rFonts w:hint="eastAsia"/>
        </w:rPr>
        <w:t>反映人为活动导致温室气体排放情况的定量数据，针对铁路工程碳排放，主要包括材料、能源和人工的消耗量。</w:t>
      </w:r>
    </w:p>
    <w:p w14:paraId="463B610C" w14:textId="77777777" w:rsidR="00B97881" w:rsidRDefault="00603954">
      <w:pPr>
        <w:spacing w:before="156" w:afterLines="0"/>
      </w:pPr>
      <w:r>
        <w:rPr>
          <w:b/>
          <w:bCs/>
        </w:rPr>
        <w:t>2.1.</w:t>
      </w:r>
      <w:r>
        <w:rPr>
          <w:rFonts w:hint="eastAsia"/>
          <w:b/>
          <w:bCs/>
        </w:rPr>
        <w:t>11</w:t>
      </w:r>
      <w:r>
        <w:rPr>
          <w:b/>
          <w:bCs/>
        </w:rPr>
        <w:t xml:space="preserve"> </w:t>
      </w:r>
      <w:r>
        <w:rPr>
          <w:rFonts w:hint="eastAsia"/>
        </w:rPr>
        <w:t>直接碳排放</w:t>
      </w:r>
      <w:r>
        <w:t xml:space="preserve"> direct </w:t>
      </w:r>
      <w:r>
        <w:rPr>
          <w:rFonts w:hint="eastAsia"/>
        </w:rPr>
        <w:t>carbon</w:t>
      </w:r>
      <w:r>
        <w:t xml:space="preserve"> emission</w:t>
      </w:r>
    </w:p>
    <w:p w14:paraId="6F06D496" w14:textId="77777777" w:rsidR="00B97881" w:rsidRDefault="00603954">
      <w:pPr>
        <w:spacing w:beforeLines="0" w:afterLines="0"/>
        <w:ind w:firstLineChars="200" w:firstLine="480"/>
      </w:pPr>
      <w:r>
        <w:rPr>
          <w:rFonts w:hint="eastAsia"/>
        </w:rPr>
        <w:t>因铁路工程活动直接引起的化石燃料燃烧产生的碳排放。</w:t>
      </w:r>
    </w:p>
    <w:p w14:paraId="7416666A" w14:textId="77777777" w:rsidR="00B97881" w:rsidRDefault="00603954">
      <w:pPr>
        <w:spacing w:before="156" w:afterLines="0"/>
      </w:pPr>
      <w:r>
        <w:rPr>
          <w:b/>
          <w:bCs/>
        </w:rPr>
        <w:lastRenderedPageBreak/>
        <w:t xml:space="preserve">2.1.12 </w:t>
      </w:r>
      <w:r>
        <w:rPr>
          <w:rFonts w:hint="eastAsia"/>
        </w:rPr>
        <w:t>净购入电力、热力间接碳排放</w:t>
      </w:r>
      <w:r>
        <w:rPr>
          <w:rFonts w:hint="eastAsia"/>
        </w:rPr>
        <w:t xml:space="preserve"> indirect carbon emission from net purchased electricity and heating power</w:t>
      </w:r>
    </w:p>
    <w:p w14:paraId="1A63EE51" w14:textId="77777777" w:rsidR="00B97881" w:rsidRDefault="00603954">
      <w:pPr>
        <w:spacing w:beforeLines="0" w:afterLines="0"/>
        <w:ind w:firstLineChars="200" w:firstLine="480"/>
      </w:pPr>
      <w:r>
        <w:rPr>
          <w:rFonts w:hint="eastAsia"/>
        </w:rPr>
        <w:t>铁路工程净购入电力和热力（如蒸汽）所对应的电力或热力生产环节产生的碳排放。</w:t>
      </w:r>
    </w:p>
    <w:p w14:paraId="06BA4C02" w14:textId="77777777" w:rsidR="00B97881" w:rsidRDefault="00603954">
      <w:pPr>
        <w:spacing w:before="156" w:afterLines="0"/>
      </w:pPr>
      <w:r>
        <w:rPr>
          <w:b/>
          <w:bCs/>
        </w:rPr>
        <w:t xml:space="preserve">2.1.13 </w:t>
      </w:r>
      <w:r>
        <w:rPr>
          <w:rFonts w:hint="eastAsia"/>
        </w:rPr>
        <w:t>其他间接碳排放</w:t>
      </w:r>
      <w:r>
        <w:t xml:space="preserve"> other indirect </w:t>
      </w:r>
      <w:r>
        <w:rPr>
          <w:rFonts w:hint="eastAsia"/>
        </w:rPr>
        <w:t>carbon</w:t>
      </w:r>
      <w:r>
        <w:t xml:space="preserve"> emission</w:t>
      </w:r>
    </w:p>
    <w:p w14:paraId="34028D25" w14:textId="77777777" w:rsidR="00B97881" w:rsidRDefault="00603954">
      <w:pPr>
        <w:spacing w:beforeLines="0" w:afterLines="0"/>
        <w:ind w:firstLineChars="200" w:firstLine="480"/>
      </w:pPr>
      <w:r>
        <w:rPr>
          <w:rFonts w:hint="eastAsia"/>
        </w:rPr>
        <w:t>因铁路工程活动间接引起的排放</w:t>
      </w:r>
      <w:proofErr w:type="gramStart"/>
      <w:r>
        <w:rPr>
          <w:rFonts w:hint="eastAsia"/>
        </w:rPr>
        <w:t>源产生</w:t>
      </w:r>
      <w:proofErr w:type="gramEnd"/>
      <w:r>
        <w:rPr>
          <w:rFonts w:hint="eastAsia"/>
        </w:rPr>
        <w:t>的二氧化碳排放，例如，铁路建造消耗材料的生产产生的碳排放等。</w:t>
      </w:r>
    </w:p>
    <w:p w14:paraId="60ED828E" w14:textId="77777777" w:rsidR="00B97881" w:rsidRDefault="00B97881">
      <w:pPr>
        <w:spacing w:beforeLines="0" w:afterLines="0"/>
      </w:pPr>
    </w:p>
    <w:p w14:paraId="12B671AF" w14:textId="77777777" w:rsidR="00B97881" w:rsidRDefault="00603954">
      <w:pPr>
        <w:pStyle w:val="2"/>
        <w:spacing w:before="156" w:after="156" w:line="240" w:lineRule="auto"/>
        <w:rPr>
          <w:color w:val="000000"/>
        </w:rPr>
      </w:pPr>
      <w:bookmarkStart w:id="19" w:name="_Toc132377738"/>
      <w:r>
        <w:t xml:space="preserve">2.2 </w:t>
      </w:r>
      <w:r>
        <w:rPr>
          <w:color w:val="000000"/>
        </w:rPr>
        <w:t>符号</w:t>
      </w:r>
      <w:bookmarkEnd w:id="12"/>
      <w:bookmarkEnd w:id="13"/>
      <w:bookmarkEnd w:id="14"/>
      <w:bookmarkEnd w:id="19"/>
    </w:p>
    <w:p w14:paraId="7C33EFDB" w14:textId="77777777" w:rsidR="00B97881" w:rsidRDefault="00603954">
      <w:pPr>
        <w:spacing w:before="156" w:afterLines="0"/>
      </w:pPr>
      <w:r>
        <w:rPr>
          <w:b/>
          <w:bCs/>
        </w:rPr>
        <w:t>2.2.1</w:t>
      </w:r>
      <w:r>
        <w:rPr>
          <w:rFonts w:ascii="宋体" w:cs="宋体" w:hint="eastAsia"/>
          <w:sz w:val="21"/>
          <w:szCs w:val="21"/>
        </w:rPr>
        <w:t xml:space="preserve"> </w:t>
      </w:r>
      <w:r>
        <w:t>与几何尺寸有关的符号</w:t>
      </w:r>
    </w:p>
    <w:tbl>
      <w:tblPr>
        <w:tblpPr w:leftFromText="180" w:rightFromText="180" w:vertAnchor="text" w:horzAnchor="margin" w:tblpY="112"/>
        <w:tblW w:w="8075" w:type="dxa"/>
        <w:tblLook w:val="04A0" w:firstRow="1" w:lastRow="0" w:firstColumn="1" w:lastColumn="0" w:noHBand="0" w:noVBand="1"/>
      </w:tblPr>
      <w:tblGrid>
        <w:gridCol w:w="1141"/>
        <w:gridCol w:w="6934"/>
      </w:tblGrid>
      <w:tr w:rsidR="00B97881" w14:paraId="2A1BE147" w14:textId="77777777">
        <w:trPr>
          <w:trHeight w:val="283"/>
        </w:trPr>
        <w:tc>
          <w:tcPr>
            <w:tcW w:w="1141" w:type="dxa"/>
            <w:shd w:val="clear" w:color="auto" w:fill="auto"/>
          </w:tcPr>
          <w:p w14:paraId="6F85A7FB" w14:textId="77777777" w:rsidR="00B97881" w:rsidRDefault="004C529B">
            <w:pPr>
              <w:snapToGrid w:val="0"/>
              <w:spacing w:beforeLines="0" w:afterLines="0" w:line="240" w:lineRule="auto"/>
              <w:rPr>
                <w:rFonts w:eastAsia="等线"/>
                <w:szCs w:val="24"/>
              </w:rPr>
            </w:pPr>
            <m:oMathPara>
              <m:oMathParaPr>
                <m:jc m:val="right"/>
              </m:oMathParaP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i,j</m:t>
                    </m:r>
                  </m:sub>
                </m:sSub>
              </m:oMath>
            </m:oMathPara>
          </w:p>
        </w:tc>
        <w:tc>
          <w:tcPr>
            <w:tcW w:w="6934" w:type="dxa"/>
            <w:shd w:val="clear" w:color="auto" w:fill="auto"/>
          </w:tcPr>
          <w:p w14:paraId="3B1184AE" w14:textId="77777777" w:rsidR="00B97881" w:rsidRDefault="00603954">
            <w:pPr>
              <w:snapToGrid w:val="0"/>
              <w:spacing w:beforeLines="0" w:afterLines="0" w:line="240" w:lineRule="auto"/>
              <w:rPr>
                <w:szCs w:val="24"/>
              </w:rPr>
            </w:pPr>
            <w:r>
              <w:rPr>
                <w:szCs w:val="24"/>
              </w:rPr>
              <w:t>——</w:t>
            </w:r>
            <w:r>
              <w:rPr>
                <w:szCs w:val="24"/>
              </w:rPr>
              <w:t>第</w:t>
            </w:r>
            <m:oMath>
              <m:r>
                <w:rPr>
                  <w:rFonts w:ascii="Cambria Math" w:hAnsi="Cambria Math"/>
                  <w:szCs w:val="24"/>
                </w:rPr>
                <m:t>i</m:t>
              </m:r>
            </m:oMath>
            <w:r>
              <w:rPr>
                <w:szCs w:val="24"/>
              </w:rPr>
              <w:t>类建材采用第</w:t>
            </w:r>
            <m:oMath>
              <m:r>
                <w:rPr>
                  <w:rFonts w:ascii="Cambria Math" w:hAnsi="Cambria Math"/>
                  <w:szCs w:val="24"/>
                </w:rPr>
                <m:t>j</m:t>
              </m:r>
            </m:oMath>
            <w:proofErr w:type="gramStart"/>
            <w:r>
              <w:rPr>
                <w:szCs w:val="24"/>
              </w:rPr>
              <w:t>种运输</w:t>
            </w:r>
            <w:proofErr w:type="gramEnd"/>
            <w:r>
              <w:rPr>
                <w:szCs w:val="24"/>
              </w:rPr>
              <w:t>方式的运输距离（</w:t>
            </w:r>
            <w:r>
              <w:rPr>
                <w:szCs w:val="24"/>
              </w:rPr>
              <w:t>km</w:t>
            </w:r>
            <w:r>
              <w:rPr>
                <w:szCs w:val="24"/>
              </w:rPr>
              <w:t>）；</w:t>
            </w:r>
          </w:p>
        </w:tc>
      </w:tr>
      <w:tr w:rsidR="00B97881" w14:paraId="68A7FD84" w14:textId="77777777">
        <w:trPr>
          <w:trHeight w:val="283"/>
        </w:trPr>
        <w:tc>
          <w:tcPr>
            <w:tcW w:w="1141" w:type="dxa"/>
            <w:shd w:val="clear" w:color="auto" w:fill="auto"/>
          </w:tcPr>
          <w:p w14:paraId="0A9E2103"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oMath>
            </m:oMathPara>
          </w:p>
        </w:tc>
        <w:tc>
          <w:tcPr>
            <w:tcW w:w="6934" w:type="dxa"/>
            <w:shd w:val="clear" w:color="auto" w:fill="auto"/>
          </w:tcPr>
          <w:p w14:paraId="16AC3CDF" w14:textId="77777777" w:rsidR="00B97881" w:rsidRDefault="00603954">
            <w:pPr>
              <w:snapToGrid w:val="0"/>
              <w:spacing w:beforeLines="0" w:afterLines="0" w:line="240" w:lineRule="auto"/>
              <w:rPr>
                <w:szCs w:val="24"/>
              </w:rPr>
            </w:pPr>
            <w:r>
              <w:rPr>
                <w:szCs w:val="24"/>
              </w:rPr>
              <w:t>——</w:t>
            </w:r>
            <w:r>
              <w:rPr>
                <w:rFonts w:hint="eastAsia"/>
                <w:szCs w:val="24"/>
              </w:rPr>
              <w:t>第</w:t>
            </w:r>
            <w:proofErr w:type="spellStart"/>
            <w:r>
              <w:rPr>
                <w:rFonts w:hint="eastAsia"/>
                <w:szCs w:val="24"/>
              </w:rPr>
              <w:t>i</w:t>
            </w:r>
            <w:proofErr w:type="spellEnd"/>
            <w:r>
              <w:rPr>
                <w:szCs w:val="24"/>
              </w:rPr>
              <w:t>区域</w:t>
            </w:r>
            <w:r>
              <w:rPr>
                <w:rFonts w:hint="eastAsia"/>
                <w:szCs w:val="24"/>
              </w:rPr>
              <w:t>的</w:t>
            </w:r>
            <w:r>
              <w:rPr>
                <w:szCs w:val="24"/>
              </w:rPr>
              <w:t>照明面积（</w:t>
            </w:r>
            <w:r>
              <w:rPr>
                <w:szCs w:val="24"/>
              </w:rPr>
              <w:t>m</w:t>
            </w:r>
            <w:r>
              <w:rPr>
                <w:szCs w:val="24"/>
                <w:vertAlign w:val="superscript"/>
              </w:rPr>
              <w:t>2</w:t>
            </w:r>
            <w:r>
              <w:rPr>
                <w:szCs w:val="24"/>
              </w:rPr>
              <w:t>）；</w:t>
            </w:r>
          </w:p>
        </w:tc>
      </w:tr>
      <w:tr w:rsidR="00B97881" w14:paraId="6C69D8E3" w14:textId="77777777">
        <w:trPr>
          <w:trHeight w:val="283"/>
        </w:trPr>
        <w:tc>
          <w:tcPr>
            <w:tcW w:w="1141" w:type="dxa"/>
            <w:shd w:val="clear" w:color="auto" w:fill="auto"/>
          </w:tcPr>
          <w:p w14:paraId="0FB5AE3D"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L</m:t>
                    </m:r>
                  </m:sub>
                </m:sSub>
              </m:oMath>
            </m:oMathPara>
          </w:p>
        </w:tc>
        <w:tc>
          <w:tcPr>
            <w:tcW w:w="6934" w:type="dxa"/>
            <w:shd w:val="clear" w:color="auto" w:fill="auto"/>
          </w:tcPr>
          <w:p w14:paraId="604905A1" w14:textId="77777777" w:rsidR="00B97881" w:rsidRDefault="00603954">
            <w:pPr>
              <w:snapToGrid w:val="0"/>
              <w:spacing w:beforeLines="0" w:afterLines="0" w:line="240" w:lineRule="auto"/>
              <w:rPr>
                <w:szCs w:val="24"/>
              </w:rPr>
            </w:pPr>
            <w:r>
              <w:rPr>
                <w:szCs w:val="24"/>
              </w:rPr>
              <w:t>——</w:t>
            </w:r>
            <w:r>
              <w:rPr>
                <w:szCs w:val="24"/>
              </w:rPr>
              <w:t>照明区域总面积（</w:t>
            </w:r>
            <w:r>
              <w:rPr>
                <w:szCs w:val="24"/>
              </w:rPr>
              <w:t>m</w:t>
            </w:r>
            <w:r>
              <w:rPr>
                <w:szCs w:val="24"/>
                <w:vertAlign w:val="superscript"/>
              </w:rPr>
              <w:t>2</w:t>
            </w:r>
            <w:r>
              <w:rPr>
                <w:szCs w:val="24"/>
              </w:rPr>
              <w:t>）</w:t>
            </w:r>
            <w:r>
              <w:rPr>
                <w:rFonts w:hint="eastAsia"/>
                <w:szCs w:val="24"/>
              </w:rPr>
              <w:t>；</w:t>
            </w:r>
          </w:p>
        </w:tc>
      </w:tr>
      <w:tr w:rsidR="00B97881" w14:paraId="4B1EB72D" w14:textId="77777777">
        <w:trPr>
          <w:trHeight w:val="283"/>
        </w:trPr>
        <w:tc>
          <w:tcPr>
            <w:tcW w:w="1141" w:type="dxa"/>
            <w:shd w:val="clear" w:color="auto" w:fill="auto"/>
          </w:tcPr>
          <w:p w14:paraId="33B26FC8" w14:textId="77777777" w:rsidR="00B97881" w:rsidRDefault="004C529B">
            <w:pPr>
              <w:snapToGrid w:val="0"/>
              <w:spacing w:beforeLines="0" w:afterLines="0" w:line="240" w:lineRule="auto"/>
              <w:jc w:val="right"/>
              <w:rPr>
                <w:rFonts w:ascii="Cambria Math" w:hAnsi="Cambria Math"/>
                <w:szCs w:val="24"/>
                <w:oMath/>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D</m:t>
                    </m:r>
                  </m:e>
                  <m:sub>
                    <m:r>
                      <w:rPr>
                        <w:rFonts w:ascii="Cambria Math" w:hAnsi="Cambria Math"/>
                        <w:szCs w:val="24"/>
                        <w:vertAlign w:val="subscript"/>
                      </w:rPr>
                      <m:t>A</m:t>
                    </m:r>
                  </m:sub>
                </m:sSub>
              </m:oMath>
            </m:oMathPara>
          </w:p>
        </w:tc>
        <w:tc>
          <w:tcPr>
            <w:tcW w:w="6934" w:type="dxa"/>
            <w:shd w:val="clear" w:color="auto" w:fill="auto"/>
          </w:tcPr>
          <w:p w14:paraId="564FB6A5" w14:textId="77777777" w:rsidR="00B97881" w:rsidRDefault="00603954">
            <w:pPr>
              <w:snapToGrid w:val="0"/>
              <w:spacing w:beforeLines="0" w:afterLines="0" w:line="240" w:lineRule="auto"/>
              <w:rPr>
                <w:szCs w:val="24"/>
              </w:rPr>
            </w:pPr>
            <w:r>
              <w:rPr>
                <w:szCs w:val="24"/>
              </w:rPr>
              <w:t>——</w:t>
            </w:r>
            <w:r>
              <w:rPr>
                <w:szCs w:val="24"/>
              </w:rPr>
              <w:t>生活热水年使用天数（</w:t>
            </w:r>
            <w:r>
              <w:rPr>
                <w:szCs w:val="24"/>
              </w:rPr>
              <w:t>d/a</w:t>
            </w:r>
            <w:r>
              <w:rPr>
                <w:szCs w:val="24"/>
              </w:rPr>
              <w:t>）；</w:t>
            </w:r>
          </w:p>
        </w:tc>
      </w:tr>
      <w:tr w:rsidR="00B97881" w14:paraId="0B5AF4A6" w14:textId="77777777">
        <w:trPr>
          <w:trHeight w:val="283"/>
        </w:trPr>
        <w:tc>
          <w:tcPr>
            <w:tcW w:w="1141" w:type="dxa"/>
            <w:shd w:val="clear" w:color="auto" w:fill="auto"/>
          </w:tcPr>
          <w:p w14:paraId="74660E04"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C</m:t>
                    </m:r>
                  </m:sub>
                </m:sSub>
              </m:oMath>
            </m:oMathPara>
          </w:p>
        </w:tc>
        <w:tc>
          <w:tcPr>
            <w:tcW w:w="6934" w:type="dxa"/>
            <w:shd w:val="clear" w:color="auto" w:fill="auto"/>
          </w:tcPr>
          <w:p w14:paraId="504F401A" w14:textId="77777777" w:rsidR="00B97881" w:rsidRDefault="00603954">
            <w:pPr>
              <w:snapToGrid w:val="0"/>
              <w:spacing w:beforeLines="0" w:afterLines="0" w:line="240" w:lineRule="auto"/>
              <w:rPr>
                <w:szCs w:val="24"/>
              </w:rPr>
            </w:pPr>
            <w:r>
              <w:rPr>
                <w:szCs w:val="24"/>
              </w:rPr>
              <w:t>——</w:t>
            </w:r>
            <w:r>
              <w:rPr>
                <w:szCs w:val="24"/>
              </w:rPr>
              <w:t>太阳</w:t>
            </w:r>
            <w:proofErr w:type="gramStart"/>
            <w:r>
              <w:rPr>
                <w:szCs w:val="24"/>
              </w:rPr>
              <w:t>集热器面积</w:t>
            </w:r>
            <w:proofErr w:type="gramEnd"/>
            <w:r>
              <w:rPr>
                <w:szCs w:val="24"/>
              </w:rPr>
              <w:t>（</w:t>
            </w:r>
            <w:r>
              <w:rPr>
                <w:szCs w:val="24"/>
              </w:rPr>
              <w:t>m</w:t>
            </w:r>
            <w:r>
              <w:rPr>
                <w:szCs w:val="24"/>
                <w:vertAlign w:val="superscript"/>
              </w:rPr>
              <w:t>2</w:t>
            </w:r>
            <w:r>
              <w:rPr>
                <w:szCs w:val="24"/>
              </w:rPr>
              <w:t>）</w:t>
            </w:r>
            <w:r>
              <w:rPr>
                <w:iCs/>
                <w:szCs w:val="24"/>
              </w:rPr>
              <w:t>；</w:t>
            </w:r>
          </w:p>
        </w:tc>
      </w:tr>
      <w:tr w:rsidR="00B97881" w14:paraId="0FFCBA51" w14:textId="77777777">
        <w:trPr>
          <w:trHeight w:val="283"/>
        </w:trPr>
        <w:tc>
          <w:tcPr>
            <w:tcW w:w="1141" w:type="dxa"/>
            <w:shd w:val="clear" w:color="auto" w:fill="auto"/>
          </w:tcPr>
          <w:p w14:paraId="3B68378E" w14:textId="77777777" w:rsidR="00B97881" w:rsidRDefault="004C529B">
            <w:pPr>
              <w:snapToGrid w:val="0"/>
              <w:spacing w:beforeLines="0" w:afterLines="0" w:line="240" w:lineRule="auto"/>
              <w:rPr>
                <w:rFonts w:ascii="Cambria Math" w:hAnsi="Cambria Math"/>
                <w:color w:val="FF0000"/>
                <w:szCs w:val="24"/>
                <w:oMath/>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W</m:t>
                    </m:r>
                  </m:sub>
                </m:sSub>
              </m:oMath>
            </m:oMathPara>
          </w:p>
        </w:tc>
        <w:tc>
          <w:tcPr>
            <w:tcW w:w="6934" w:type="dxa"/>
            <w:shd w:val="clear" w:color="auto" w:fill="auto"/>
          </w:tcPr>
          <w:p w14:paraId="3E8BB071" w14:textId="77777777" w:rsidR="00B97881" w:rsidRDefault="00603954">
            <w:pPr>
              <w:snapToGrid w:val="0"/>
              <w:spacing w:beforeLines="0" w:afterLines="0" w:line="240" w:lineRule="auto"/>
              <w:rPr>
                <w:szCs w:val="24"/>
              </w:rPr>
            </w:pPr>
            <w:r>
              <w:rPr>
                <w:szCs w:val="24"/>
              </w:rPr>
              <w:t>——</w:t>
            </w:r>
            <w:r>
              <w:rPr>
                <w:szCs w:val="24"/>
              </w:rPr>
              <w:t>风机叶片迎风面积（</w:t>
            </w:r>
            <w:r>
              <w:rPr>
                <w:szCs w:val="24"/>
              </w:rPr>
              <w:t>m</w:t>
            </w:r>
            <w:r>
              <w:rPr>
                <w:szCs w:val="24"/>
                <w:vertAlign w:val="superscript"/>
              </w:rPr>
              <w:t>2</w:t>
            </w:r>
            <w:r>
              <w:rPr>
                <w:szCs w:val="24"/>
              </w:rPr>
              <w:t>）；</w:t>
            </w:r>
          </w:p>
        </w:tc>
      </w:tr>
      <w:tr w:rsidR="00B97881" w14:paraId="6924EBE7" w14:textId="77777777">
        <w:trPr>
          <w:trHeight w:val="283"/>
        </w:trPr>
        <w:tc>
          <w:tcPr>
            <w:tcW w:w="1141" w:type="dxa"/>
            <w:shd w:val="clear" w:color="auto" w:fill="auto"/>
          </w:tcPr>
          <w:p w14:paraId="6D84720A" w14:textId="77777777" w:rsidR="00B97881" w:rsidRDefault="00603954">
            <w:pPr>
              <w:snapToGrid w:val="0"/>
              <w:spacing w:beforeLines="0" w:afterLines="0" w:line="240" w:lineRule="auto"/>
              <w:rPr>
                <w:rFonts w:ascii="Cambria Math" w:hAnsi="Cambria Math"/>
                <w:color w:val="FF0000"/>
                <w:szCs w:val="24"/>
                <w:oMath/>
              </w:rPr>
            </w:pPr>
            <m:oMathPara>
              <m:oMathParaPr>
                <m:jc m:val="right"/>
              </m:oMathParaPr>
              <m:oMath>
                <m:r>
                  <w:rPr>
                    <w:rFonts w:ascii="Cambria Math" w:hAnsi="Cambria Math"/>
                    <w:szCs w:val="24"/>
                  </w:rPr>
                  <m:t>D</m:t>
                </m:r>
              </m:oMath>
            </m:oMathPara>
          </w:p>
        </w:tc>
        <w:tc>
          <w:tcPr>
            <w:tcW w:w="6934" w:type="dxa"/>
            <w:shd w:val="clear" w:color="auto" w:fill="auto"/>
          </w:tcPr>
          <w:p w14:paraId="0D17E7D1" w14:textId="77777777" w:rsidR="00B97881" w:rsidRDefault="00603954">
            <w:pPr>
              <w:snapToGrid w:val="0"/>
              <w:spacing w:beforeLines="0" w:afterLines="0" w:line="240" w:lineRule="auto"/>
              <w:rPr>
                <w:szCs w:val="24"/>
              </w:rPr>
            </w:pPr>
            <w:r>
              <w:rPr>
                <w:szCs w:val="24"/>
              </w:rPr>
              <w:t>——</w:t>
            </w:r>
            <w:r>
              <w:rPr>
                <w:szCs w:val="24"/>
              </w:rPr>
              <w:t>风机叶片直径（</w:t>
            </w:r>
            <w:r>
              <w:rPr>
                <w:szCs w:val="24"/>
              </w:rPr>
              <w:t>m</w:t>
            </w:r>
            <w:r>
              <w:rPr>
                <w:szCs w:val="24"/>
              </w:rPr>
              <w:t>）；</w:t>
            </w:r>
          </w:p>
        </w:tc>
      </w:tr>
      <w:tr w:rsidR="00B97881" w14:paraId="6941915B" w14:textId="77777777">
        <w:trPr>
          <w:trHeight w:val="283"/>
        </w:trPr>
        <w:tc>
          <w:tcPr>
            <w:tcW w:w="1141" w:type="dxa"/>
            <w:shd w:val="clear" w:color="auto" w:fill="auto"/>
          </w:tcPr>
          <w:p w14:paraId="487AF8D9" w14:textId="77777777" w:rsidR="00B97881" w:rsidRDefault="004C529B">
            <w:pPr>
              <w:snapToGrid w:val="0"/>
              <w:spacing w:beforeLines="0" w:afterLines="0" w:line="240" w:lineRule="auto"/>
              <w:rPr>
                <w:i/>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G,i</m:t>
                    </m:r>
                  </m:sub>
                </m:sSub>
              </m:oMath>
            </m:oMathPara>
          </w:p>
        </w:tc>
        <w:tc>
          <w:tcPr>
            <w:tcW w:w="6934" w:type="dxa"/>
            <w:shd w:val="clear" w:color="auto" w:fill="auto"/>
          </w:tcPr>
          <w:p w14:paraId="146B08E9" w14:textId="77777777" w:rsidR="00B97881" w:rsidRDefault="00603954">
            <w:pPr>
              <w:snapToGrid w:val="0"/>
              <w:spacing w:beforeLines="0" w:afterLines="0" w:line="240" w:lineRule="auto"/>
              <w:rPr>
                <w:szCs w:val="24"/>
              </w:rPr>
            </w:pPr>
            <w:r>
              <w:rPr>
                <w:szCs w:val="24"/>
              </w:rPr>
              <w:t>——</w:t>
            </w:r>
            <w:r>
              <w:rPr>
                <w:szCs w:val="24"/>
              </w:rPr>
              <w:t>第</w:t>
            </w:r>
            <m:oMath>
              <m:r>
                <w:rPr>
                  <w:rFonts w:ascii="Cambria Math" w:hAnsi="Cambria Math"/>
                  <w:szCs w:val="24"/>
                </w:rPr>
                <m:t>i</m:t>
              </m:r>
            </m:oMath>
            <w:proofErr w:type="gramStart"/>
            <w:r>
              <w:rPr>
                <w:szCs w:val="24"/>
              </w:rPr>
              <w:t>类植栽方式</w:t>
            </w:r>
            <w:proofErr w:type="gramEnd"/>
            <w:r>
              <w:rPr>
                <w:szCs w:val="24"/>
              </w:rPr>
              <w:t>绿地</w:t>
            </w:r>
            <w:r>
              <w:rPr>
                <w:rFonts w:hint="eastAsia"/>
                <w:szCs w:val="24"/>
              </w:rPr>
              <w:t>的</w:t>
            </w:r>
            <w:r>
              <w:rPr>
                <w:szCs w:val="24"/>
              </w:rPr>
              <w:t>面积（</w:t>
            </w:r>
            <w:r>
              <w:rPr>
                <w:szCs w:val="24"/>
              </w:rPr>
              <w:t>m</w:t>
            </w:r>
            <w:r>
              <w:rPr>
                <w:szCs w:val="24"/>
                <w:vertAlign w:val="superscript"/>
              </w:rPr>
              <w:t>2</w:t>
            </w:r>
            <w:r>
              <w:rPr>
                <w:szCs w:val="24"/>
              </w:rPr>
              <w:t>）。</w:t>
            </w:r>
          </w:p>
        </w:tc>
      </w:tr>
    </w:tbl>
    <w:p w14:paraId="1372518A" w14:textId="77777777" w:rsidR="00B97881" w:rsidRDefault="00603954">
      <w:pPr>
        <w:spacing w:before="156" w:afterLines="0"/>
        <w:rPr>
          <w:szCs w:val="24"/>
        </w:rPr>
      </w:pPr>
      <w:r>
        <w:rPr>
          <w:b/>
          <w:bCs/>
        </w:rPr>
        <w:t>2.2.2</w:t>
      </w:r>
      <w:r>
        <w:rPr>
          <w:rFonts w:ascii="宋体" w:cs="宋体" w:hint="eastAsia"/>
          <w:sz w:val="21"/>
          <w:szCs w:val="21"/>
        </w:rPr>
        <w:t xml:space="preserve"> </w:t>
      </w:r>
      <w:r>
        <w:rPr>
          <w:szCs w:val="24"/>
        </w:rPr>
        <w:t>与碳排放量有关的符号</w:t>
      </w:r>
    </w:p>
    <w:tbl>
      <w:tblPr>
        <w:tblpPr w:leftFromText="180" w:rightFromText="180" w:vertAnchor="text" w:horzAnchor="margin" w:tblpXSpec="center" w:tblpY="112"/>
        <w:tblW w:w="8075" w:type="dxa"/>
        <w:tblLook w:val="04A0" w:firstRow="1" w:lastRow="0" w:firstColumn="1" w:lastColumn="0" w:noHBand="0" w:noVBand="1"/>
      </w:tblPr>
      <w:tblGrid>
        <w:gridCol w:w="1054"/>
        <w:gridCol w:w="7021"/>
      </w:tblGrid>
      <w:tr w:rsidR="00B97881" w14:paraId="119FEB99" w14:textId="77777777">
        <w:trPr>
          <w:trHeight w:val="283"/>
        </w:trPr>
        <w:tc>
          <w:tcPr>
            <w:tcW w:w="993" w:type="dxa"/>
            <w:shd w:val="clear" w:color="auto" w:fill="auto"/>
          </w:tcPr>
          <w:p w14:paraId="23AEC9D1"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t>
                    </m:r>
                  </m:sub>
                </m:sSub>
              </m:oMath>
            </m:oMathPara>
          </w:p>
        </w:tc>
        <w:tc>
          <w:tcPr>
            <w:tcW w:w="7082" w:type="dxa"/>
            <w:shd w:val="clear" w:color="auto" w:fill="auto"/>
          </w:tcPr>
          <w:p w14:paraId="3663116A" w14:textId="77777777" w:rsidR="00B97881" w:rsidRDefault="00603954">
            <w:pPr>
              <w:snapToGrid w:val="0"/>
              <w:spacing w:beforeLines="0" w:afterLines="0" w:line="240" w:lineRule="auto"/>
              <w:rPr>
                <w:szCs w:val="24"/>
                <w:highlight w:val="yellow"/>
              </w:rPr>
            </w:pPr>
            <w:r>
              <w:rPr>
                <w:szCs w:val="24"/>
              </w:rPr>
              <w:t>——</w:t>
            </w:r>
            <w:r>
              <w:rPr>
                <w:szCs w:val="24"/>
              </w:rPr>
              <w:t>铁路</w:t>
            </w:r>
            <w:proofErr w:type="gramStart"/>
            <w:r>
              <w:rPr>
                <w:szCs w:val="24"/>
              </w:rPr>
              <w:t>工程</w:t>
            </w:r>
            <w:r>
              <w:rPr>
                <w:rFonts w:hint="eastAsia"/>
                <w:szCs w:val="24"/>
              </w:rPr>
              <w:t>工程</w:t>
            </w:r>
            <w:proofErr w:type="gramEnd"/>
            <w:r>
              <w:rPr>
                <w:szCs w:val="24"/>
              </w:rPr>
              <w:t>物化阶段碳排放量（</w:t>
            </w:r>
            <w:r>
              <w:rPr>
                <w:szCs w:val="24"/>
              </w:rPr>
              <w:t>kgCO</w:t>
            </w:r>
            <w:r>
              <w:rPr>
                <w:szCs w:val="24"/>
                <w:vertAlign w:val="subscript"/>
              </w:rPr>
              <w:t>2e</w:t>
            </w:r>
            <w:r>
              <w:rPr>
                <w:szCs w:val="24"/>
              </w:rPr>
              <w:t>）；</w:t>
            </w:r>
          </w:p>
        </w:tc>
      </w:tr>
      <w:tr w:rsidR="00B97881" w14:paraId="534616B2" w14:textId="77777777">
        <w:trPr>
          <w:trHeight w:val="283"/>
        </w:trPr>
        <w:tc>
          <w:tcPr>
            <w:tcW w:w="993" w:type="dxa"/>
            <w:shd w:val="clear" w:color="auto" w:fill="auto"/>
          </w:tcPr>
          <w:p w14:paraId="3F1E0920"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oMath>
            </m:oMathPara>
          </w:p>
        </w:tc>
        <w:tc>
          <w:tcPr>
            <w:tcW w:w="7082" w:type="dxa"/>
            <w:shd w:val="clear" w:color="auto" w:fill="auto"/>
          </w:tcPr>
          <w:p w14:paraId="42445A39" w14:textId="77777777" w:rsidR="00B97881" w:rsidRDefault="00603954">
            <w:pPr>
              <w:snapToGrid w:val="0"/>
              <w:spacing w:beforeLines="0" w:afterLines="0" w:line="240" w:lineRule="auto"/>
              <w:rPr>
                <w:szCs w:val="24"/>
                <w:highlight w:val="yellow"/>
              </w:rPr>
            </w:pPr>
            <w:r>
              <w:rPr>
                <w:szCs w:val="24"/>
              </w:rPr>
              <w:t>——</w:t>
            </w:r>
            <w:r>
              <w:rPr>
                <w:szCs w:val="24"/>
              </w:rPr>
              <w:t>铁路工程建材生产碳排放量（</w:t>
            </w:r>
            <w:r>
              <w:rPr>
                <w:szCs w:val="24"/>
              </w:rPr>
              <w:t>kgCO</w:t>
            </w:r>
            <w:r>
              <w:rPr>
                <w:szCs w:val="24"/>
                <w:vertAlign w:val="subscript"/>
              </w:rPr>
              <w:t>2e</w:t>
            </w:r>
            <w:r>
              <w:rPr>
                <w:szCs w:val="24"/>
              </w:rPr>
              <w:t>）；</w:t>
            </w:r>
          </w:p>
        </w:tc>
      </w:tr>
      <w:tr w:rsidR="00B97881" w14:paraId="17C494BD" w14:textId="77777777">
        <w:trPr>
          <w:trHeight w:val="90"/>
        </w:trPr>
        <w:tc>
          <w:tcPr>
            <w:tcW w:w="993" w:type="dxa"/>
            <w:shd w:val="clear" w:color="auto" w:fill="auto"/>
          </w:tcPr>
          <w:p w14:paraId="42E18A46"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oMath>
            </m:oMathPara>
          </w:p>
        </w:tc>
        <w:tc>
          <w:tcPr>
            <w:tcW w:w="7082" w:type="dxa"/>
            <w:shd w:val="clear" w:color="auto" w:fill="auto"/>
          </w:tcPr>
          <w:p w14:paraId="7CE27C39" w14:textId="77777777" w:rsidR="00B97881" w:rsidRDefault="00603954">
            <w:pPr>
              <w:snapToGrid w:val="0"/>
              <w:spacing w:beforeLines="0" w:afterLines="0" w:line="240" w:lineRule="auto"/>
              <w:rPr>
                <w:szCs w:val="24"/>
                <w:highlight w:val="yellow"/>
              </w:rPr>
            </w:pPr>
            <w:r>
              <w:rPr>
                <w:szCs w:val="24"/>
              </w:rPr>
              <w:t>——</w:t>
            </w:r>
            <w:r>
              <w:rPr>
                <w:szCs w:val="24"/>
              </w:rPr>
              <w:t>铁路工程施工机械</w:t>
            </w:r>
            <w:r>
              <w:rPr>
                <w:rFonts w:hint="eastAsia"/>
                <w:szCs w:val="24"/>
              </w:rPr>
              <w:t>设备</w:t>
            </w:r>
            <w:r>
              <w:rPr>
                <w:szCs w:val="24"/>
              </w:rPr>
              <w:t>使用碳排放量（</w:t>
            </w:r>
            <w:r>
              <w:rPr>
                <w:szCs w:val="24"/>
              </w:rPr>
              <w:t>kgCO</w:t>
            </w:r>
            <w:r>
              <w:rPr>
                <w:szCs w:val="24"/>
                <w:vertAlign w:val="subscript"/>
              </w:rPr>
              <w:t>2e</w:t>
            </w:r>
            <w:r>
              <w:rPr>
                <w:szCs w:val="24"/>
              </w:rPr>
              <w:t>）；</w:t>
            </w:r>
          </w:p>
        </w:tc>
      </w:tr>
      <w:tr w:rsidR="00B97881" w14:paraId="3FC70DCC" w14:textId="77777777">
        <w:trPr>
          <w:trHeight w:val="283"/>
        </w:trPr>
        <w:tc>
          <w:tcPr>
            <w:tcW w:w="993" w:type="dxa"/>
            <w:shd w:val="clear" w:color="auto" w:fill="auto"/>
          </w:tcPr>
          <w:p w14:paraId="6B8ADE37"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oMath>
            </m:oMathPara>
          </w:p>
        </w:tc>
        <w:tc>
          <w:tcPr>
            <w:tcW w:w="7082" w:type="dxa"/>
            <w:shd w:val="clear" w:color="auto" w:fill="auto"/>
          </w:tcPr>
          <w:p w14:paraId="71BB76BC" w14:textId="77777777" w:rsidR="00B97881" w:rsidRDefault="00603954">
            <w:pPr>
              <w:snapToGrid w:val="0"/>
              <w:spacing w:beforeLines="0" w:afterLines="0" w:line="240" w:lineRule="auto"/>
              <w:rPr>
                <w:szCs w:val="24"/>
                <w:highlight w:val="yellow"/>
              </w:rPr>
            </w:pPr>
            <w:r>
              <w:rPr>
                <w:szCs w:val="24"/>
              </w:rPr>
              <w:t>——</w:t>
            </w:r>
            <w:r>
              <w:rPr>
                <w:szCs w:val="24"/>
              </w:rPr>
              <w:t>铁路工程人工消耗碳排放量（</w:t>
            </w:r>
            <w:r>
              <w:rPr>
                <w:szCs w:val="24"/>
              </w:rPr>
              <w:t>kgCO</w:t>
            </w:r>
            <w:r>
              <w:rPr>
                <w:szCs w:val="24"/>
                <w:vertAlign w:val="subscript"/>
              </w:rPr>
              <w:t>2e</w:t>
            </w:r>
            <w:r>
              <w:rPr>
                <w:szCs w:val="24"/>
              </w:rPr>
              <w:t>）；</w:t>
            </w:r>
          </w:p>
        </w:tc>
      </w:tr>
      <w:tr w:rsidR="00B97881" w14:paraId="234AE28D" w14:textId="77777777">
        <w:trPr>
          <w:trHeight w:val="283"/>
        </w:trPr>
        <w:tc>
          <w:tcPr>
            <w:tcW w:w="993" w:type="dxa"/>
            <w:shd w:val="clear" w:color="auto" w:fill="auto"/>
          </w:tcPr>
          <w:p w14:paraId="52691C8E"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oMath>
            </m:oMathPara>
          </w:p>
        </w:tc>
        <w:tc>
          <w:tcPr>
            <w:tcW w:w="7082" w:type="dxa"/>
            <w:shd w:val="clear" w:color="auto" w:fill="auto"/>
          </w:tcPr>
          <w:p w14:paraId="03425887" w14:textId="77777777" w:rsidR="00B97881" w:rsidRDefault="00603954">
            <w:pPr>
              <w:snapToGrid w:val="0"/>
              <w:spacing w:beforeLines="0" w:afterLines="0" w:line="240" w:lineRule="auto"/>
              <w:rPr>
                <w:szCs w:val="24"/>
                <w:highlight w:val="yellow"/>
              </w:rPr>
            </w:pPr>
            <w:r>
              <w:rPr>
                <w:szCs w:val="24"/>
              </w:rPr>
              <w:t>——</w:t>
            </w:r>
            <w:r>
              <w:rPr>
                <w:szCs w:val="24"/>
              </w:rPr>
              <w:t>铁路工程建材运输碳排放量（</w:t>
            </w:r>
            <w:r>
              <w:rPr>
                <w:szCs w:val="24"/>
              </w:rPr>
              <w:t>kgCO</w:t>
            </w:r>
            <w:r>
              <w:rPr>
                <w:szCs w:val="24"/>
                <w:vertAlign w:val="subscript"/>
              </w:rPr>
              <w:t>2e</w:t>
            </w:r>
            <w:r>
              <w:rPr>
                <w:szCs w:val="24"/>
              </w:rPr>
              <w:t>）；</w:t>
            </w:r>
          </w:p>
        </w:tc>
      </w:tr>
      <w:tr w:rsidR="00B97881" w14:paraId="341B90BF" w14:textId="77777777">
        <w:trPr>
          <w:trHeight w:val="283"/>
        </w:trPr>
        <w:tc>
          <w:tcPr>
            <w:tcW w:w="993" w:type="dxa"/>
            <w:shd w:val="clear" w:color="auto" w:fill="auto"/>
          </w:tcPr>
          <w:p w14:paraId="0AE1F4D9"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t>
                    </m:r>
                  </m:sub>
                </m:sSub>
              </m:oMath>
            </m:oMathPara>
          </w:p>
        </w:tc>
        <w:tc>
          <w:tcPr>
            <w:tcW w:w="7082" w:type="dxa"/>
            <w:shd w:val="clear" w:color="auto" w:fill="auto"/>
          </w:tcPr>
          <w:p w14:paraId="301F1955" w14:textId="77777777" w:rsidR="00B97881" w:rsidRDefault="00603954">
            <w:pPr>
              <w:snapToGrid w:val="0"/>
              <w:spacing w:beforeLines="0" w:afterLines="0" w:line="240" w:lineRule="auto"/>
              <w:rPr>
                <w:szCs w:val="24"/>
                <w:highlight w:val="yellow"/>
              </w:rPr>
            </w:pPr>
            <w:r>
              <w:rPr>
                <w:szCs w:val="24"/>
              </w:rPr>
              <w:t>——</w:t>
            </w:r>
            <w:r>
              <w:rPr>
                <w:szCs w:val="24"/>
              </w:rPr>
              <w:t>铁路工程临时占地生态恢复碳排放量（</w:t>
            </w:r>
            <w:r>
              <w:rPr>
                <w:szCs w:val="24"/>
              </w:rPr>
              <w:t>kgCO</w:t>
            </w:r>
            <w:r>
              <w:rPr>
                <w:szCs w:val="24"/>
                <w:vertAlign w:val="subscript"/>
              </w:rPr>
              <w:t>2e</w:t>
            </w:r>
            <w:r>
              <w:rPr>
                <w:szCs w:val="24"/>
              </w:rPr>
              <w:t>）；</w:t>
            </w:r>
          </w:p>
        </w:tc>
      </w:tr>
      <w:tr w:rsidR="00B97881" w14:paraId="5E6E4912" w14:textId="77777777">
        <w:trPr>
          <w:trHeight w:val="283"/>
        </w:trPr>
        <w:tc>
          <w:tcPr>
            <w:tcW w:w="993" w:type="dxa"/>
            <w:shd w:val="clear" w:color="auto" w:fill="auto"/>
          </w:tcPr>
          <w:p w14:paraId="208CB213" w14:textId="77777777" w:rsidR="00B97881" w:rsidRDefault="004C529B">
            <w:pPr>
              <w:snapToGrid w:val="0"/>
              <w:spacing w:beforeLines="0" w:afterLines="0" w:line="240" w:lineRule="auto"/>
              <w:jc w:val="right"/>
              <w:rPr>
                <w:rFonts w:eastAsia="等线"/>
                <w:szCs w:val="24"/>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M-R-L</m:t>
                    </m:r>
                  </m:sub>
                </m:sSub>
              </m:oMath>
            </m:oMathPara>
          </w:p>
        </w:tc>
        <w:tc>
          <w:tcPr>
            <w:tcW w:w="7082" w:type="dxa"/>
            <w:shd w:val="clear" w:color="auto" w:fill="auto"/>
          </w:tcPr>
          <w:p w14:paraId="7F78F57A" w14:textId="77777777" w:rsidR="00B97881" w:rsidRDefault="00603954">
            <w:pPr>
              <w:snapToGrid w:val="0"/>
              <w:spacing w:beforeLines="0" w:afterLines="0" w:line="240" w:lineRule="auto"/>
              <w:rPr>
                <w:szCs w:val="24"/>
              </w:rPr>
            </w:pPr>
            <w:r>
              <w:rPr>
                <w:szCs w:val="24"/>
              </w:rPr>
              <w:t>——</w:t>
            </w:r>
            <w:r>
              <w:rPr>
                <w:szCs w:val="24"/>
              </w:rPr>
              <w:t>铁路工程临时占地生态恢复人工消耗碳排放量（</w:t>
            </w:r>
            <w:r>
              <w:rPr>
                <w:szCs w:val="24"/>
              </w:rPr>
              <w:t>kgCO</w:t>
            </w:r>
            <w:r>
              <w:rPr>
                <w:szCs w:val="24"/>
                <w:vertAlign w:val="subscript"/>
              </w:rPr>
              <w:t>2e</w:t>
            </w:r>
            <w:r>
              <w:rPr>
                <w:szCs w:val="24"/>
              </w:rPr>
              <w:t>）；</w:t>
            </w:r>
          </w:p>
        </w:tc>
      </w:tr>
      <w:tr w:rsidR="00B97881" w14:paraId="136621E3" w14:textId="77777777">
        <w:trPr>
          <w:trHeight w:val="283"/>
        </w:trPr>
        <w:tc>
          <w:tcPr>
            <w:tcW w:w="993" w:type="dxa"/>
            <w:shd w:val="clear" w:color="auto" w:fill="auto"/>
          </w:tcPr>
          <w:p w14:paraId="47F62C34" w14:textId="77777777" w:rsidR="00B97881" w:rsidRDefault="004C529B">
            <w:pPr>
              <w:snapToGrid w:val="0"/>
              <w:spacing w:beforeLines="0" w:afterLines="0" w:line="240" w:lineRule="auto"/>
              <w:jc w:val="right"/>
              <w:rPr>
                <w:rFonts w:eastAsia="等线"/>
                <w:szCs w:val="24"/>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M-R-M</m:t>
                    </m:r>
                  </m:sub>
                </m:sSub>
              </m:oMath>
            </m:oMathPara>
          </w:p>
        </w:tc>
        <w:tc>
          <w:tcPr>
            <w:tcW w:w="7082" w:type="dxa"/>
            <w:shd w:val="clear" w:color="auto" w:fill="auto"/>
          </w:tcPr>
          <w:p w14:paraId="60DCD862" w14:textId="77777777" w:rsidR="00B97881" w:rsidRDefault="00603954">
            <w:pPr>
              <w:snapToGrid w:val="0"/>
              <w:spacing w:beforeLines="0" w:afterLines="0" w:line="240" w:lineRule="auto"/>
              <w:rPr>
                <w:szCs w:val="24"/>
              </w:rPr>
            </w:pPr>
            <w:r>
              <w:rPr>
                <w:szCs w:val="24"/>
              </w:rPr>
              <w:t>——</w:t>
            </w:r>
            <w:r>
              <w:rPr>
                <w:szCs w:val="24"/>
              </w:rPr>
              <w:t>铁路工程临时占地生态恢复材料消耗碳排放量（</w:t>
            </w:r>
            <w:r>
              <w:rPr>
                <w:szCs w:val="24"/>
              </w:rPr>
              <w:t>kgCO</w:t>
            </w:r>
            <w:r>
              <w:rPr>
                <w:szCs w:val="24"/>
                <w:vertAlign w:val="subscript"/>
              </w:rPr>
              <w:t>2e</w:t>
            </w:r>
            <w:r>
              <w:rPr>
                <w:szCs w:val="24"/>
              </w:rPr>
              <w:t>）；</w:t>
            </w:r>
          </w:p>
        </w:tc>
      </w:tr>
      <w:tr w:rsidR="00B97881" w14:paraId="32C3A661" w14:textId="77777777">
        <w:trPr>
          <w:trHeight w:val="283"/>
        </w:trPr>
        <w:tc>
          <w:tcPr>
            <w:tcW w:w="993" w:type="dxa"/>
            <w:shd w:val="clear" w:color="auto" w:fill="auto"/>
          </w:tcPr>
          <w:p w14:paraId="502EC5B9" w14:textId="77777777" w:rsidR="00B97881" w:rsidRDefault="004C529B">
            <w:pPr>
              <w:snapToGrid w:val="0"/>
              <w:spacing w:beforeLines="0" w:afterLines="0" w:line="240" w:lineRule="auto"/>
              <w:jc w:val="right"/>
              <w:rPr>
                <w:rFonts w:eastAsia="等线"/>
                <w:szCs w:val="24"/>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M-R-E</m:t>
                    </m:r>
                  </m:sub>
                </m:sSub>
              </m:oMath>
            </m:oMathPara>
          </w:p>
        </w:tc>
        <w:tc>
          <w:tcPr>
            <w:tcW w:w="7082" w:type="dxa"/>
            <w:shd w:val="clear" w:color="auto" w:fill="auto"/>
          </w:tcPr>
          <w:p w14:paraId="6BC2FF29" w14:textId="77777777" w:rsidR="00B97881" w:rsidRDefault="00603954">
            <w:pPr>
              <w:snapToGrid w:val="0"/>
              <w:spacing w:beforeLines="0" w:afterLines="0" w:line="240" w:lineRule="auto"/>
              <w:ind w:left="480" w:hangingChars="200" w:hanging="480"/>
              <w:rPr>
                <w:szCs w:val="24"/>
              </w:rPr>
            </w:pPr>
            <w:r>
              <w:rPr>
                <w:szCs w:val="24"/>
              </w:rPr>
              <w:t>——</w:t>
            </w:r>
            <w:r>
              <w:rPr>
                <w:szCs w:val="24"/>
              </w:rPr>
              <w:t>铁路工程临时占地生态恢复机械设备使用碳排放量（</w:t>
            </w:r>
            <w:r>
              <w:rPr>
                <w:szCs w:val="24"/>
              </w:rPr>
              <w:t>kgCO</w:t>
            </w:r>
            <w:r>
              <w:rPr>
                <w:szCs w:val="24"/>
                <w:vertAlign w:val="subscript"/>
              </w:rPr>
              <w:t>2e</w:t>
            </w:r>
            <w:r>
              <w:rPr>
                <w:szCs w:val="24"/>
              </w:rPr>
              <w:t>）；</w:t>
            </w:r>
          </w:p>
        </w:tc>
      </w:tr>
      <w:tr w:rsidR="00B97881" w14:paraId="09388F84" w14:textId="77777777">
        <w:trPr>
          <w:trHeight w:val="283"/>
        </w:trPr>
        <w:tc>
          <w:tcPr>
            <w:tcW w:w="993" w:type="dxa"/>
            <w:shd w:val="clear" w:color="auto" w:fill="auto"/>
          </w:tcPr>
          <w:p w14:paraId="16D2B307"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oMath>
            </m:oMathPara>
          </w:p>
        </w:tc>
        <w:tc>
          <w:tcPr>
            <w:tcW w:w="7082" w:type="dxa"/>
            <w:shd w:val="clear" w:color="auto" w:fill="auto"/>
          </w:tcPr>
          <w:p w14:paraId="026F7718" w14:textId="77777777" w:rsidR="00B97881" w:rsidRDefault="00603954">
            <w:pPr>
              <w:snapToGrid w:val="0"/>
              <w:spacing w:beforeLines="0" w:afterLines="0" w:line="240" w:lineRule="auto"/>
              <w:rPr>
                <w:szCs w:val="24"/>
              </w:rPr>
            </w:pPr>
            <w:r>
              <w:rPr>
                <w:szCs w:val="24"/>
              </w:rPr>
              <w:t>——</w:t>
            </w:r>
            <w:r>
              <w:rPr>
                <w:szCs w:val="24"/>
              </w:rPr>
              <w:t>铁路</w:t>
            </w:r>
            <w:r>
              <w:rPr>
                <w:bCs/>
                <w:szCs w:val="24"/>
              </w:rPr>
              <w:t>工程</w:t>
            </w:r>
            <w:r>
              <w:rPr>
                <w:szCs w:val="24"/>
              </w:rPr>
              <w:t>运营维护阶段碳排放量（</w:t>
            </w:r>
            <w:r>
              <w:rPr>
                <w:szCs w:val="24"/>
              </w:rPr>
              <w:t>kgCO</w:t>
            </w:r>
            <w:r>
              <w:rPr>
                <w:szCs w:val="24"/>
                <w:vertAlign w:val="subscript"/>
              </w:rPr>
              <w:t>2e</w:t>
            </w:r>
            <w:r>
              <w:rPr>
                <w:szCs w:val="24"/>
              </w:rPr>
              <w:t>）；</w:t>
            </w:r>
          </w:p>
        </w:tc>
      </w:tr>
      <w:tr w:rsidR="00B97881" w14:paraId="41C97087" w14:textId="77777777">
        <w:trPr>
          <w:trHeight w:val="283"/>
        </w:trPr>
        <w:tc>
          <w:tcPr>
            <w:tcW w:w="993" w:type="dxa"/>
            <w:shd w:val="clear" w:color="auto" w:fill="auto"/>
          </w:tcPr>
          <w:p w14:paraId="59E66C7B" w14:textId="77777777" w:rsidR="00B97881" w:rsidRDefault="004C529B">
            <w:pPr>
              <w:snapToGrid w:val="0"/>
              <w:spacing w:beforeLines="0" w:afterLines="0" w:line="240" w:lineRule="auto"/>
              <w:jc w:val="right"/>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R-T</m:t>
                    </m:r>
                  </m:sub>
                </m:sSub>
              </m:oMath>
            </m:oMathPara>
          </w:p>
        </w:tc>
        <w:tc>
          <w:tcPr>
            <w:tcW w:w="7082" w:type="dxa"/>
            <w:shd w:val="clear" w:color="auto" w:fill="auto"/>
          </w:tcPr>
          <w:p w14:paraId="70888E56" w14:textId="77777777" w:rsidR="00B97881" w:rsidRDefault="00603954">
            <w:pPr>
              <w:snapToGrid w:val="0"/>
              <w:spacing w:beforeLines="0" w:afterLines="0" w:line="240" w:lineRule="auto"/>
              <w:rPr>
                <w:szCs w:val="24"/>
              </w:rPr>
            </w:pPr>
            <w:r>
              <w:rPr>
                <w:szCs w:val="24"/>
              </w:rPr>
              <w:t>——</w:t>
            </w:r>
            <w:r>
              <w:rPr>
                <w:szCs w:val="24"/>
              </w:rPr>
              <w:t>铁路</w:t>
            </w:r>
            <w:r>
              <w:rPr>
                <w:bCs/>
                <w:szCs w:val="24"/>
              </w:rPr>
              <w:t>工程</w:t>
            </w:r>
            <w:r>
              <w:rPr>
                <w:szCs w:val="24"/>
              </w:rPr>
              <w:t>动力</w:t>
            </w:r>
            <w:proofErr w:type="gramStart"/>
            <w:r>
              <w:rPr>
                <w:szCs w:val="24"/>
              </w:rPr>
              <w:t>牵引年碳排放量</w:t>
            </w:r>
            <w:proofErr w:type="gramEnd"/>
            <w:r>
              <w:rPr>
                <w:szCs w:val="24"/>
              </w:rPr>
              <w:t>（</w:t>
            </w:r>
            <w:r>
              <w:rPr>
                <w:szCs w:val="24"/>
              </w:rPr>
              <w:t>kgCO</w:t>
            </w:r>
            <w:r>
              <w:rPr>
                <w:szCs w:val="24"/>
                <w:vertAlign w:val="subscript"/>
              </w:rPr>
              <w:t>2e</w:t>
            </w:r>
            <w:r>
              <w:rPr>
                <w:szCs w:val="24"/>
              </w:rPr>
              <w:t>/a</w:t>
            </w:r>
            <w:r>
              <w:rPr>
                <w:szCs w:val="24"/>
              </w:rPr>
              <w:t>）；</w:t>
            </w:r>
          </w:p>
        </w:tc>
      </w:tr>
      <w:tr w:rsidR="00B97881" w14:paraId="02A7EFEA" w14:textId="77777777">
        <w:trPr>
          <w:trHeight w:val="283"/>
        </w:trPr>
        <w:tc>
          <w:tcPr>
            <w:tcW w:w="993" w:type="dxa"/>
            <w:shd w:val="clear" w:color="auto" w:fill="auto"/>
          </w:tcPr>
          <w:p w14:paraId="67EECB79"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m:t>
                    </m:r>
                  </m:sub>
                </m:sSub>
              </m:oMath>
            </m:oMathPara>
          </w:p>
        </w:tc>
        <w:tc>
          <w:tcPr>
            <w:tcW w:w="7082" w:type="dxa"/>
            <w:shd w:val="clear" w:color="auto" w:fill="auto"/>
          </w:tcPr>
          <w:p w14:paraId="04C13200" w14:textId="77777777" w:rsidR="00B97881" w:rsidRDefault="00603954">
            <w:pPr>
              <w:snapToGrid w:val="0"/>
              <w:spacing w:beforeLines="0" w:afterLines="0" w:line="240" w:lineRule="auto"/>
              <w:rPr>
                <w:szCs w:val="24"/>
              </w:rPr>
            </w:pPr>
            <w:r>
              <w:rPr>
                <w:szCs w:val="24"/>
              </w:rPr>
              <w:t>——</w:t>
            </w:r>
            <w:r>
              <w:rPr>
                <w:szCs w:val="24"/>
              </w:rPr>
              <w:t>铁路</w:t>
            </w:r>
            <w:r>
              <w:rPr>
                <w:bCs/>
                <w:szCs w:val="24"/>
              </w:rPr>
              <w:t>工程</w:t>
            </w:r>
            <w:r>
              <w:rPr>
                <w:szCs w:val="24"/>
              </w:rPr>
              <w:t>设备</w:t>
            </w:r>
            <w:proofErr w:type="gramStart"/>
            <w:r>
              <w:rPr>
                <w:szCs w:val="24"/>
              </w:rPr>
              <w:t>运行年碳排放量</w:t>
            </w:r>
            <w:proofErr w:type="gramEnd"/>
            <w:r>
              <w:rPr>
                <w:szCs w:val="24"/>
              </w:rPr>
              <w:t>（</w:t>
            </w:r>
            <w:r>
              <w:rPr>
                <w:szCs w:val="24"/>
              </w:rPr>
              <w:t>kgCO</w:t>
            </w:r>
            <w:r>
              <w:rPr>
                <w:szCs w:val="24"/>
                <w:vertAlign w:val="subscript"/>
              </w:rPr>
              <w:t>2e</w:t>
            </w:r>
            <w:r>
              <w:rPr>
                <w:szCs w:val="24"/>
              </w:rPr>
              <w:t>/a</w:t>
            </w:r>
            <w:r>
              <w:rPr>
                <w:szCs w:val="24"/>
              </w:rPr>
              <w:t>）；</w:t>
            </w:r>
          </w:p>
        </w:tc>
      </w:tr>
      <w:tr w:rsidR="00B97881" w14:paraId="2B9329E0" w14:textId="77777777">
        <w:trPr>
          <w:trHeight w:val="283"/>
        </w:trPr>
        <w:tc>
          <w:tcPr>
            <w:tcW w:w="993" w:type="dxa"/>
            <w:shd w:val="clear" w:color="auto" w:fill="auto"/>
          </w:tcPr>
          <w:p w14:paraId="7FAB832D"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R-G</m:t>
                    </m:r>
                  </m:sub>
                </m:sSub>
              </m:oMath>
            </m:oMathPara>
          </w:p>
        </w:tc>
        <w:tc>
          <w:tcPr>
            <w:tcW w:w="7082" w:type="dxa"/>
            <w:shd w:val="clear" w:color="auto" w:fill="auto"/>
          </w:tcPr>
          <w:p w14:paraId="434AE72B" w14:textId="77777777" w:rsidR="00B97881" w:rsidRDefault="00603954">
            <w:pPr>
              <w:snapToGrid w:val="0"/>
              <w:spacing w:beforeLines="0" w:afterLines="0" w:line="240" w:lineRule="auto"/>
              <w:rPr>
                <w:szCs w:val="24"/>
              </w:rPr>
            </w:pPr>
            <w:r>
              <w:rPr>
                <w:szCs w:val="24"/>
              </w:rPr>
              <w:t>——</w:t>
            </w:r>
            <w:r>
              <w:rPr>
                <w:szCs w:val="24"/>
              </w:rPr>
              <w:t>铁路</w:t>
            </w:r>
            <w:r>
              <w:rPr>
                <w:bCs/>
                <w:szCs w:val="24"/>
              </w:rPr>
              <w:t>工程绿</w:t>
            </w:r>
            <w:r>
              <w:rPr>
                <w:rFonts w:hint="eastAsia"/>
                <w:szCs w:val="24"/>
              </w:rPr>
              <w:t>地</w:t>
            </w:r>
            <w:proofErr w:type="gramStart"/>
            <w:r>
              <w:rPr>
                <w:szCs w:val="24"/>
              </w:rPr>
              <w:t>年碳汇量</w:t>
            </w:r>
            <w:proofErr w:type="gramEnd"/>
            <w:r>
              <w:rPr>
                <w:szCs w:val="24"/>
              </w:rPr>
              <w:t>（</w:t>
            </w:r>
            <w:r>
              <w:rPr>
                <w:szCs w:val="24"/>
              </w:rPr>
              <w:t>kgCO</w:t>
            </w:r>
            <w:r>
              <w:rPr>
                <w:szCs w:val="24"/>
                <w:vertAlign w:val="subscript"/>
              </w:rPr>
              <w:t>2e</w:t>
            </w:r>
            <w:r>
              <w:rPr>
                <w:szCs w:val="24"/>
              </w:rPr>
              <w:t>/a</w:t>
            </w:r>
            <w:r>
              <w:rPr>
                <w:szCs w:val="24"/>
              </w:rPr>
              <w:t>）；</w:t>
            </w:r>
          </w:p>
        </w:tc>
      </w:tr>
      <w:tr w:rsidR="00B97881" w14:paraId="27CEFDE6" w14:textId="77777777">
        <w:trPr>
          <w:trHeight w:val="283"/>
        </w:trPr>
        <w:tc>
          <w:tcPr>
            <w:tcW w:w="993" w:type="dxa"/>
            <w:shd w:val="clear" w:color="auto" w:fill="auto"/>
          </w:tcPr>
          <w:p w14:paraId="47BA3444"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R-E-E</m:t>
                    </m:r>
                  </m:sub>
                </m:sSub>
              </m:oMath>
            </m:oMathPara>
          </w:p>
        </w:tc>
        <w:tc>
          <w:tcPr>
            <w:tcW w:w="7082" w:type="dxa"/>
            <w:shd w:val="clear" w:color="auto" w:fill="auto"/>
          </w:tcPr>
          <w:p w14:paraId="1725FFB2" w14:textId="77777777" w:rsidR="00B97881" w:rsidRDefault="00603954">
            <w:pPr>
              <w:snapToGrid w:val="0"/>
              <w:spacing w:beforeLines="0" w:afterLines="0" w:line="240" w:lineRule="auto"/>
              <w:rPr>
                <w:szCs w:val="24"/>
              </w:rPr>
            </w:pPr>
            <w:r>
              <w:rPr>
                <w:szCs w:val="24"/>
              </w:rPr>
              <w:t>——</w:t>
            </w:r>
            <w:r>
              <w:rPr>
                <w:rFonts w:hint="eastAsia"/>
                <w:szCs w:val="24"/>
              </w:rPr>
              <w:t>铁路</w:t>
            </w:r>
            <w:r>
              <w:rPr>
                <w:rFonts w:hint="eastAsia"/>
                <w:bCs/>
              </w:rPr>
              <w:t>工程</w:t>
            </w:r>
            <w:r>
              <w:rPr>
                <w:rFonts w:hint="eastAsia"/>
              </w:rPr>
              <w:t>设备运行年能源消耗碳排放量</w:t>
            </w:r>
            <w:r>
              <w:rPr>
                <w:rFonts w:hint="eastAsia"/>
                <w:szCs w:val="24"/>
              </w:rPr>
              <w:t>（</w:t>
            </w:r>
            <w:r>
              <w:rPr>
                <w:szCs w:val="24"/>
              </w:rPr>
              <w:t>kgCO</w:t>
            </w:r>
            <w:r>
              <w:rPr>
                <w:szCs w:val="24"/>
                <w:vertAlign w:val="subscript"/>
              </w:rPr>
              <w:t>2e</w:t>
            </w:r>
            <w:r>
              <w:rPr>
                <w:szCs w:val="24"/>
              </w:rPr>
              <w:t xml:space="preserve"> /a</w:t>
            </w:r>
            <w:r>
              <w:rPr>
                <w:rFonts w:hint="eastAsia"/>
                <w:szCs w:val="24"/>
              </w:rPr>
              <w:t>）</w:t>
            </w:r>
            <w:r>
              <w:rPr>
                <w:szCs w:val="24"/>
              </w:rPr>
              <w:t>;</w:t>
            </w:r>
          </w:p>
        </w:tc>
      </w:tr>
      <w:tr w:rsidR="00B97881" w14:paraId="4F9A42BE" w14:textId="77777777">
        <w:trPr>
          <w:trHeight w:val="283"/>
        </w:trPr>
        <w:tc>
          <w:tcPr>
            <w:tcW w:w="993" w:type="dxa"/>
            <w:shd w:val="clear" w:color="auto" w:fill="auto"/>
          </w:tcPr>
          <w:p w14:paraId="4AEF16CD"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R-E-R</m:t>
                    </m:r>
                  </m:sub>
                </m:sSub>
              </m:oMath>
            </m:oMathPara>
          </w:p>
        </w:tc>
        <w:tc>
          <w:tcPr>
            <w:tcW w:w="7082" w:type="dxa"/>
            <w:shd w:val="clear" w:color="auto" w:fill="auto"/>
          </w:tcPr>
          <w:p w14:paraId="6B9F0BF2" w14:textId="77777777" w:rsidR="00B97881" w:rsidRDefault="00603954">
            <w:pPr>
              <w:snapToGrid w:val="0"/>
              <w:spacing w:beforeLines="0" w:afterLines="0" w:line="240" w:lineRule="auto"/>
              <w:ind w:left="480" w:hangingChars="200" w:hanging="480"/>
              <w:rPr>
                <w:szCs w:val="24"/>
              </w:rPr>
            </w:pPr>
            <w:r>
              <w:rPr>
                <w:szCs w:val="24"/>
              </w:rPr>
              <w:t>——</w:t>
            </w:r>
            <w:r>
              <w:rPr>
                <w:rFonts w:hint="eastAsia"/>
                <w:szCs w:val="24"/>
              </w:rPr>
              <w:t>铁路工程暖通空调设备年使用制冷剂产生的碳排放量（</w:t>
            </w:r>
            <w:r>
              <w:rPr>
                <w:rFonts w:hint="eastAsia"/>
                <w:szCs w:val="24"/>
              </w:rPr>
              <w:t>kgCO</w:t>
            </w:r>
            <w:r>
              <w:rPr>
                <w:rFonts w:hint="eastAsia"/>
                <w:szCs w:val="24"/>
                <w:vertAlign w:val="subscript"/>
              </w:rPr>
              <w:t>2e</w:t>
            </w:r>
            <w:r>
              <w:rPr>
                <w:rFonts w:hint="eastAsia"/>
                <w:szCs w:val="24"/>
              </w:rPr>
              <w:t xml:space="preserve"> /a</w:t>
            </w:r>
            <w:r>
              <w:rPr>
                <w:rFonts w:hint="eastAsia"/>
                <w:szCs w:val="24"/>
              </w:rPr>
              <w:t>）</w:t>
            </w:r>
            <w:r>
              <w:rPr>
                <w:szCs w:val="24"/>
              </w:rPr>
              <w:t>；</w:t>
            </w:r>
          </w:p>
        </w:tc>
      </w:tr>
      <w:tr w:rsidR="00B97881" w14:paraId="41F79314" w14:textId="77777777">
        <w:trPr>
          <w:trHeight w:val="283"/>
        </w:trPr>
        <w:tc>
          <w:tcPr>
            <w:tcW w:w="993" w:type="dxa"/>
            <w:shd w:val="clear" w:color="auto" w:fill="auto"/>
          </w:tcPr>
          <w:p w14:paraId="6BFF485D"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t>
                    </m:r>
                  </m:sub>
                </m:sSub>
              </m:oMath>
            </m:oMathPara>
          </w:p>
        </w:tc>
        <w:tc>
          <w:tcPr>
            <w:tcW w:w="7082" w:type="dxa"/>
            <w:shd w:val="clear" w:color="auto" w:fill="auto"/>
          </w:tcPr>
          <w:p w14:paraId="3F051B5D" w14:textId="77777777" w:rsidR="00B97881" w:rsidRDefault="00603954">
            <w:pPr>
              <w:snapToGrid w:val="0"/>
              <w:spacing w:beforeLines="0" w:afterLines="0" w:line="240" w:lineRule="auto"/>
              <w:ind w:left="480" w:hangingChars="200" w:hanging="480"/>
              <w:rPr>
                <w:szCs w:val="24"/>
              </w:rPr>
            </w:pPr>
            <w:r>
              <w:rPr>
                <w:szCs w:val="24"/>
              </w:rPr>
              <w:t>——</w:t>
            </w:r>
            <w:r>
              <w:rPr>
                <w:szCs w:val="24"/>
              </w:rPr>
              <w:t>铁路工程维修维护碳排放量（</w:t>
            </w:r>
            <w:r>
              <w:rPr>
                <w:szCs w:val="24"/>
              </w:rPr>
              <w:t>kgCO</w:t>
            </w:r>
            <w:r>
              <w:rPr>
                <w:szCs w:val="24"/>
                <w:vertAlign w:val="subscript"/>
              </w:rPr>
              <w:t>2e</w:t>
            </w:r>
            <w:r>
              <w:rPr>
                <w:szCs w:val="24"/>
              </w:rPr>
              <w:t>）</w:t>
            </w:r>
            <w:r>
              <w:rPr>
                <w:szCs w:val="24"/>
              </w:rPr>
              <w:t>;</w:t>
            </w:r>
          </w:p>
        </w:tc>
      </w:tr>
      <w:tr w:rsidR="00B97881" w14:paraId="68D11638" w14:textId="77777777">
        <w:trPr>
          <w:trHeight w:val="90"/>
        </w:trPr>
        <w:tc>
          <w:tcPr>
            <w:tcW w:w="993" w:type="dxa"/>
            <w:shd w:val="clear" w:color="auto" w:fill="auto"/>
          </w:tcPr>
          <w:p w14:paraId="51D24D5E" w14:textId="77777777" w:rsidR="00B97881" w:rsidRDefault="004C529B">
            <w:pPr>
              <w:snapToGrid w:val="0"/>
              <w:spacing w:beforeLines="0" w:afterLines="0" w:line="240" w:lineRule="auto"/>
              <w:jc w:val="right"/>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m:t>
                    </m:r>
                  </m:sub>
                </m:sSub>
              </m:oMath>
            </m:oMathPara>
          </w:p>
        </w:tc>
        <w:tc>
          <w:tcPr>
            <w:tcW w:w="7082" w:type="dxa"/>
            <w:shd w:val="clear" w:color="auto" w:fill="auto"/>
          </w:tcPr>
          <w:p w14:paraId="00236472" w14:textId="77777777" w:rsidR="00B97881" w:rsidRDefault="00603954">
            <w:pPr>
              <w:snapToGrid w:val="0"/>
              <w:spacing w:beforeLines="0" w:afterLines="0" w:line="240" w:lineRule="auto"/>
              <w:rPr>
                <w:szCs w:val="24"/>
              </w:rPr>
            </w:pPr>
            <w:r>
              <w:rPr>
                <w:szCs w:val="24"/>
              </w:rPr>
              <w:t>——</w:t>
            </w:r>
            <w:r>
              <w:rPr>
                <w:szCs w:val="24"/>
              </w:rPr>
              <w:t>铁路工程维修维护</w:t>
            </w:r>
            <w:r>
              <w:rPr>
                <w:rFonts w:hint="eastAsia"/>
                <w:szCs w:val="24"/>
              </w:rPr>
              <w:t>材料消耗</w:t>
            </w:r>
            <w:r>
              <w:rPr>
                <w:szCs w:val="24"/>
              </w:rPr>
              <w:t>碳排放量（</w:t>
            </w:r>
            <w:r>
              <w:rPr>
                <w:szCs w:val="24"/>
              </w:rPr>
              <w:t>kgCO</w:t>
            </w:r>
            <w:r>
              <w:rPr>
                <w:szCs w:val="24"/>
                <w:vertAlign w:val="subscript"/>
              </w:rPr>
              <w:t>2e</w:t>
            </w:r>
            <w:r>
              <w:rPr>
                <w:szCs w:val="24"/>
              </w:rPr>
              <w:t>）；</w:t>
            </w:r>
          </w:p>
        </w:tc>
      </w:tr>
      <w:tr w:rsidR="00B97881" w14:paraId="2540F7FE" w14:textId="77777777">
        <w:trPr>
          <w:trHeight w:val="283"/>
        </w:trPr>
        <w:tc>
          <w:tcPr>
            <w:tcW w:w="993" w:type="dxa"/>
            <w:shd w:val="clear" w:color="auto" w:fill="auto"/>
          </w:tcPr>
          <w:p w14:paraId="384E5403"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oMath>
            </m:oMathPara>
          </w:p>
        </w:tc>
        <w:tc>
          <w:tcPr>
            <w:tcW w:w="7082" w:type="dxa"/>
            <w:shd w:val="clear" w:color="auto" w:fill="auto"/>
          </w:tcPr>
          <w:p w14:paraId="3096D39D" w14:textId="77777777" w:rsidR="00B97881" w:rsidRDefault="00603954">
            <w:pPr>
              <w:snapToGrid w:val="0"/>
              <w:spacing w:beforeLines="0" w:afterLines="0" w:line="240" w:lineRule="auto"/>
              <w:rPr>
                <w:szCs w:val="24"/>
              </w:rPr>
            </w:pPr>
            <w:r>
              <w:rPr>
                <w:szCs w:val="24"/>
              </w:rPr>
              <w:t>——</w:t>
            </w:r>
            <w:r>
              <w:rPr>
                <w:szCs w:val="24"/>
              </w:rPr>
              <w:t>铁路工程维修维护机械设备使用碳排放量（</w:t>
            </w:r>
            <w:r>
              <w:rPr>
                <w:szCs w:val="24"/>
              </w:rPr>
              <w:t>kgCO</w:t>
            </w:r>
            <w:r>
              <w:rPr>
                <w:szCs w:val="24"/>
                <w:vertAlign w:val="subscript"/>
              </w:rPr>
              <w:t>2e</w:t>
            </w:r>
            <w:r>
              <w:rPr>
                <w:szCs w:val="24"/>
              </w:rPr>
              <w:t>）</w:t>
            </w:r>
            <w:r>
              <w:rPr>
                <w:rFonts w:hint="eastAsia"/>
                <w:szCs w:val="24"/>
              </w:rPr>
              <w:t>；</w:t>
            </w:r>
          </w:p>
        </w:tc>
      </w:tr>
      <w:tr w:rsidR="00B97881" w14:paraId="20B8BF16" w14:textId="77777777">
        <w:trPr>
          <w:trHeight w:val="283"/>
        </w:trPr>
        <w:tc>
          <w:tcPr>
            <w:tcW w:w="993" w:type="dxa"/>
            <w:shd w:val="clear" w:color="auto" w:fill="auto"/>
          </w:tcPr>
          <w:p w14:paraId="48768977"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m:t>
                    </m:r>
                  </m:sub>
                </m:sSub>
              </m:oMath>
            </m:oMathPara>
          </w:p>
        </w:tc>
        <w:tc>
          <w:tcPr>
            <w:tcW w:w="7082" w:type="dxa"/>
            <w:shd w:val="clear" w:color="auto" w:fill="auto"/>
          </w:tcPr>
          <w:p w14:paraId="4FC3AC60" w14:textId="77777777" w:rsidR="00B97881" w:rsidRDefault="00603954">
            <w:pPr>
              <w:snapToGrid w:val="0"/>
              <w:spacing w:beforeLines="0" w:afterLines="0" w:line="240" w:lineRule="auto"/>
              <w:rPr>
                <w:szCs w:val="24"/>
              </w:rPr>
            </w:pPr>
            <w:r>
              <w:rPr>
                <w:szCs w:val="24"/>
              </w:rPr>
              <w:t>——</w:t>
            </w:r>
            <w:r>
              <w:rPr>
                <w:szCs w:val="24"/>
              </w:rPr>
              <w:t>铁路工程维修维护材料运输碳排放量（</w:t>
            </w:r>
            <w:r>
              <w:rPr>
                <w:szCs w:val="24"/>
              </w:rPr>
              <w:t>kgCO</w:t>
            </w:r>
            <w:r>
              <w:rPr>
                <w:szCs w:val="24"/>
                <w:vertAlign w:val="subscript"/>
              </w:rPr>
              <w:t>2e</w:t>
            </w:r>
            <w:r>
              <w:rPr>
                <w:szCs w:val="24"/>
              </w:rPr>
              <w:t>）；</w:t>
            </w:r>
          </w:p>
        </w:tc>
      </w:tr>
      <w:tr w:rsidR="00B97881" w14:paraId="20CF17C1" w14:textId="77777777">
        <w:trPr>
          <w:trHeight w:val="283"/>
        </w:trPr>
        <w:tc>
          <w:tcPr>
            <w:tcW w:w="993" w:type="dxa"/>
            <w:shd w:val="clear" w:color="auto" w:fill="auto"/>
          </w:tcPr>
          <w:p w14:paraId="6A876B28" w14:textId="77777777" w:rsidR="00B97881" w:rsidRDefault="004C529B">
            <w:pPr>
              <w:snapToGrid w:val="0"/>
              <w:spacing w:beforeLines="0" w:afterLines="0" w:line="240" w:lineRule="auto"/>
              <w:jc w:val="right"/>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R-G,i</m:t>
                    </m:r>
                  </m:sub>
                </m:sSub>
              </m:oMath>
            </m:oMathPara>
          </w:p>
        </w:tc>
        <w:tc>
          <w:tcPr>
            <w:tcW w:w="7082" w:type="dxa"/>
            <w:shd w:val="clear" w:color="auto" w:fill="auto"/>
          </w:tcPr>
          <w:p w14:paraId="1CE88F53" w14:textId="77777777" w:rsidR="00B97881" w:rsidRDefault="00603954">
            <w:pPr>
              <w:snapToGrid w:val="0"/>
              <w:spacing w:beforeLines="0" w:afterLines="0" w:line="240" w:lineRule="auto"/>
              <w:ind w:left="480" w:hangingChars="200" w:hanging="480"/>
              <w:rPr>
                <w:szCs w:val="24"/>
              </w:rPr>
            </w:pPr>
            <w:r>
              <w:rPr>
                <w:szCs w:val="24"/>
              </w:rPr>
              <w:t>——</w:t>
            </w:r>
            <w:r>
              <w:rPr>
                <w:szCs w:val="24"/>
              </w:rPr>
              <w:t>第</w:t>
            </w:r>
            <m:oMath>
              <m:r>
                <w:rPr>
                  <w:rFonts w:ascii="Cambria Math" w:hAnsi="Cambria Math"/>
                  <w:szCs w:val="24"/>
                </w:rPr>
                <m:t>i</m:t>
              </m:r>
            </m:oMath>
            <w:proofErr w:type="gramStart"/>
            <w:r>
              <w:rPr>
                <w:szCs w:val="24"/>
              </w:rPr>
              <w:t>类植栽方式</w:t>
            </w:r>
            <w:proofErr w:type="gramEnd"/>
            <w:r>
              <w:rPr>
                <w:szCs w:val="24"/>
              </w:rPr>
              <w:t>单位绿地面积</w:t>
            </w:r>
            <w:r>
              <w:rPr>
                <w:rFonts w:hint="eastAsia"/>
                <w:szCs w:val="24"/>
              </w:rPr>
              <w:t>年</w:t>
            </w:r>
            <w:r>
              <w:rPr>
                <w:szCs w:val="24"/>
              </w:rPr>
              <w:t>CO</w:t>
            </w:r>
            <w:r>
              <w:rPr>
                <w:szCs w:val="24"/>
                <w:vertAlign w:val="subscript"/>
              </w:rPr>
              <w:t>2e</w:t>
            </w:r>
            <w:r>
              <w:rPr>
                <w:szCs w:val="24"/>
              </w:rPr>
              <w:t>固定量（</w:t>
            </w:r>
            <w:r>
              <w:rPr>
                <w:szCs w:val="24"/>
              </w:rPr>
              <w:t>kg/m</w:t>
            </w:r>
            <w:r>
              <w:rPr>
                <w:szCs w:val="24"/>
                <w:vertAlign w:val="superscript"/>
              </w:rPr>
              <w:t>2</w:t>
            </w:r>
            <w:r>
              <w:rPr>
                <w:szCs w:val="24"/>
              </w:rPr>
              <w:t>·a</w:t>
            </w:r>
            <w:r>
              <w:rPr>
                <w:szCs w:val="24"/>
              </w:rPr>
              <w:t>）；</w:t>
            </w:r>
          </w:p>
        </w:tc>
      </w:tr>
      <w:tr w:rsidR="00B97881" w14:paraId="75A029A9" w14:textId="77777777">
        <w:trPr>
          <w:trHeight w:val="283"/>
        </w:trPr>
        <w:tc>
          <w:tcPr>
            <w:tcW w:w="993" w:type="dxa"/>
            <w:shd w:val="clear" w:color="auto" w:fill="auto"/>
          </w:tcPr>
          <w:p w14:paraId="43CF0E38"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D</m:t>
                    </m:r>
                  </m:sub>
                </m:sSub>
              </m:oMath>
            </m:oMathPara>
          </w:p>
        </w:tc>
        <w:tc>
          <w:tcPr>
            <w:tcW w:w="7082" w:type="dxa"/>
            <w:shd w:val="clear" w:color="auto" w:fill="auto"/>
          </w:tcPr>
          <w:p w14:paraId="5491BA2D" w14:textId="77777777" w:rsidR="00B97881" w:rsidRDefault="00603954">
            <w:pPr>
              <w:snapToGrid w:val="0"/>
              <w:spacing w:beforeLines="0" w:afterLines="0" w:line="240" w:lineRule="auto"/>
              <w:rPr>
                <w:szCs w:val="24"/>
              </w:rPr>
            </w:pPr>
            <w:r>
              <w:rPr>
                <w:szCs w:val="24"/>
              </w:rPr>
              <w:t>——</w:t>
            </w:r>
            <w:r>
              <w:rPr>
                <w:szCs w:val="24"/>
              </w:rPr>
              <w:t>铁路工程拆除处置阶段碳排放</w:t>
            </w:r>
            <w:r>
              <w:rPr>
                <w:rFonts w:hint="eastAsia"/>
                <w:szCs w:val="24"/>
              </w:rPr>
              <w:t>量</w:t>
            </w:r>
            <w:r>
              <w:rPr>
                <w:szCs w:val="24"/>
              </w:rPr>
              <w:t>（</w:t>
            </w:r>
            <w:r>
              <w:rPr>
                <w:szCs w:val="24"/>
              </w:rPr>
              <w:t>kgCO</w:t>
            </w:r>
            <w:r>
              <w:rPr>
                <w:szCs w:val="24"/>
                <w:vertAlign w:val="subscript"/>
              </w:rPr>
              <w:t>2e</w:t>
            </w:r>
            <w:r>
              <w:rPr>
                <w:szCs w:val="24"/>
              </w:rPr>
              <w:t>）；</w:t>
            </w:r>
          </w:p>
        </w:tc>
      </w:tr>
      <w:tr w:rsidR="00B97881" w14:paraId="7010FBC9" w14:textId="77777777">
        <w:trPr>
          <w:trHeight w:val="283"/>
        </w:trPr>
        <w:tc>
          <w:tcPr>
            <w:tcW w:w="993" w:type="dxa"/>
            <w:shd w:val="clear" w:color="auto" w:fill="auto"/>
          </w:tcPr>
          <w:p w14:paraId="1C6B2604"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D-E</m:t>
                    </m:r>
                  </m:sub>
                </m:sSub>
              </m:oMath>
            </m:oMathPara>
          </w:p>
        </w:tc>
        <w:tc>
          <w:tcPr>
            <w:tcW w:w="7082" w:type="dxa"/>
            <w:shd w:val="clear" w:color="auto" w:fill="auto"/>
          </w:tcPr>
          <w:p w14:paraId="1EBDBD39" w14:textId="77777777" w:rsidR="00B97881" w:rsidRDefault="00603954">
            <w:pPr>
              <w:snapToGrid w:val="0"/>
              <w:spacing w:beforeLines="0" w:afterLines="0" w:line="240" w:lineRule="auto"/>
              <w:ind w:left="480" w:hangingChars="200" w:hanging="480"/>
              <w:rPr>
                <w:szCs w:val="24"/>
              </w:rPr>
            </w:pPr>
            <w:r>
              <w:rPr>
                <w:szCs w:val="24"/>
              </w:rPr>
              <w:t>——</w:t>
            </w:r>
            <w:r>
              <w:rPr>
                <w:szCs w:val="24"/>
              </w:rPr>
              <w:t>铁路工程拆除处置阶段机械设备使用碳排放量（</w:t>
            </w:r>
            <w:r>
              <w:rPr>
                <w:szCs w:val="24"/>
              </w:rPr>
              <w:t>kgCO</w:t>
            </w:r>
            <w:r>
              <w:rPr>
                <w:szCs w:val="24"/>
                <w:vertAlign w:val="subscript"/>
              </w:rPr>
              <w:t>2e</w:t>
            </w:r>
            <w:r>
              <w:rPr>
                <w:szCs w:val="24"/>
              </w:rPr>
              <w:t>）；</w:t>
            </w:r>
          </w:p>
        </w:tc>
      </w:tr>
      <w:tr w:rsidR="00B97881" w14:paraId="4B67AA05" w14:textId="77777777">
        <w:trPr>
          <w:trHeight w:val="283"/>
        </w:trPr>
        <w:tc>
          <w:tcPr>
            <w:tcW w:w="993" w:type="dxa"/>
            <w:shd w:val="clear" w:color="auto" w:fill="auto"/>
          </w:tcPr>
          <w:p w14:paraId="5698442E"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D-L</m:t>
                    </m:r>
                  </m:sub>
                </m:sSub>
              </m:oMath>
            </m:oMathPara>
          </w:p>
        </w:tc>
        <w:tc>
          <w:tcPr>
            <w:tcW w:w="7082" w:type="dxa"/>
            <w:shd w:val="clear" w:color="auto" w:fill="auto"/>
          </w:tcPr>
          <w:p w14:paraId="26A60DAF" w14:textId="77777777" w:rsidR="00B97881" w:rsidRDefault="00603954">
            <w:pPr>
              <w:snapToGrid w:val="0"/>
              <w:spacing w:beforeLines="0" w:afterLines="0" w:line="240" w:lineRule="auto"/>
              <w:rPr>
                <w:szCs w:val="24"/>
              </w:rPr>
            </w:pPr>
            <w:r>
              <w:rPr>
                <w:szCs w:val="24"/>
              </w:rPr>
              <w:t>——</w:t>
            </w:r>
            <w:r>
              <w:rPr>
                <w:szCs w:val="24"/>
              </w:rPr>
              <w:t>铁路工程拆除处置阶段人工</w:t>
            </w:r>
            <w:r>
              <w:rPr>
                <w:rFonts w:hint="eastAsia"/>
                <w:szCs w:val="24"/>
              </w:rPr>
              <w:t>消耗</w:t>
            </w:r>
            <w:r>
              <w:rPr>
                <w:szCs w:val="24"/>
              </w:rPr>
              <w:t>碳排放量（</w:t>
            </w:r>
            <w:r>
              <w:rPr>
                <w:szCs w:val="24"/>
              </w:rPr>
              <w:t>kgCO</w:t>
            </w:r>
            <w:r>
              <w:rPr>
                <w:szCs w:val="24"/>
                <w:vertAlign w:val="subscript"/>
              </w:rPr>
              <w:t>2e</w:t>
            </w:r>
            <w:r>
              <w:rPr>
                <w:szCs w:val="24"/>
              </w:rPr>
              <w:t>）；</w:t>
            </w:r>
          </w:p>
        </w:tc>
      </w:tr>
      <w:tr w:rsidR="00B97881" w14:paraId="2B6D9C8C" w14:textId="77777777">
        <w:trPr>
          <w:trHeight w:val="283"/>
        </w:trPr>
        <w:tc>
          <w:tcPr>
            <w:tcW w:w="993" w:type="dxa"/>
            <w:shd w:val="clear" w:color="auto" w:fill="auto"/>
          </w:tcPr>
          <w:p w14:paraId="62F26B8A"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eastAsia="等线" w:hAnsi="Cambria Math"/>
                        <w:i/>
                        <w:szCs w:val="24"/>
                      </w:rPr>
                    </m:ctrlPr>
                  </m:sSubPr>
                  <m:e>
                    <m:r>
                      <w:rPr>
                        <w:rFonts w:ascii="Cambria Math" w:eastAsia="等线" w:hAnsi="Cambria Math"/>
                        <w:szCs w:val="24"/>
                      </w:rPr>
                      <m:t>C</m:t>
                    </m:r>
                  </m:e>
                  <m:sub>
                    <m:r>
                      <w:rPr>
                        <w:rFonts w:ascii="Cambria Math" w:eastAsia="等线" w:hAnsi="Cambria Math"/>
                        <w:szCs w:val="24"/>
                      </w:rPr>
                      <m:t>D-T</m:t>
                    </m:r>
                  </m:sub>
                </m:sSub>
              </m:oMath>
            </m:oMathPara>
          </w:p>
        </w:tc>
        <w:tc>
          <w:tcPr>
            <w:tcW w:w="7082" w:type="dxa"/>
            <w:shd w:val="clear" w:color="auto" w:fill="auto"/>
          </w:tcPr>
          <w:p w14:paraId="5BE997B3" w14:textId="77777777" w:rsidR="00B97881" w:rsidRDefault="00603954">
            <w:pPr>
              <w:snapToGrid w:val="0"/>
              <w:spacing w:beforeLines="0" w:afterLines="0" w:line="240" w:lineRule="auto"/>
              <w:rPr>
                <w:szCs w:val="24"/>
              </w:rPr>
            </w:pPr>
            <w:r>
              <w:rPr>
                <w:szCs w:val="24"/>
              </w:rPr>
              <w:t>——</w:t>
            </w:r>
            <w:r>
              <w:rPr>
                <w:szCs w:val="24"/>
              </w:rPr>
              <w:t>铁路工程拆除物运输碳排放量（</w:t>
            </w:r>
            <w:r>
              <w:rPr>
                <w:szCs w:val="24"/>
              </w:rPr>
              <w:t>kgCO</w:t>
            </w:r>
            <w:r>
              <w:rPr>
                <w:szCs w:val="24"/>
                <w:vertAlign w:val="subscript"/>
              </w:rPr>
              <w:t>2e</w:t>
            </w:r>
            <w:r>
              <w:rPr>
                <w:szCs w:val="24"/>
              </w:rPr>
              <w:t>）</w:t>
            </w:r>
            <w:r>
              <w:rPr>
                <w:rFonts w:hint="eastAsia"/>
                <w:szCs w:val="24"/>
              </w:rPr>
              <w:t>；</w:t>
            </w:r>
          </w:p>
        </w:tc>
      </w:tr>
      <w:tr w:rsidR="00B97881" w14:paraId="20C04365" w14:textId="77777777">
        <w:trPr>
          <w:trHeight w:val="283"/>
        </w:trPr>
        <w:tc>
          <w:tcPr>
            <w:tcW w:w="993" w:type="dxa"/>
            <w:shd w:val="clear" w:color="auto" w:fill="auto"/>
          </w:tcPr>
          <w:p w14:paraId="271B7DA1"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m:t>
                    </m:r>
                  </m:sub>
                </m:sSub>
              </m:oMath>
            </m:oMathPara>
          </w:p>
        </w:tc>
        <w:tc>
          <w:tcPr>
            <w:tcW w:w="7082" w:type="dxa"/>
            <w:shd w:val="clear" w:color="auto" w:fill="auto"/>
          </w:tcPr>
          <w:p w14:paraId="189ED78F" w14:textId="77777777" w:rsidR="00B97881" w:rsidRDefault="00603954">
            <w:pPr>
              <w:snapToGrid w:val="0"/>
              <w:spacing w:beforeLines="0" w:afterLines="0" w:line="240" w:lineRule="auto"/>
              <w:rPr>
                <w:szCs w:val="24"/>
              </w:rPr>
            </w:pPr>
            <w:r>
              <w:rPr>
                <w:szCs w:val="24"/>
              </w:rPr>
              <w:t>——</w:t>
            </w:r>
            <w:r>
              <w:rPr>
                <w:rFonts w:hint="eastAsia"/>
                <w:szCs w:val="24"/>
              </w:rPr>
              <w:t>铁路工程全生命周期碳排放量（</w:t>
            </w:r>
            <w:r>
              <w:rPr>
                <w:szCs w:val="24"/>
              </w:rPr>
              <w:t>kgCO</w:t>
            </w:r>
            <w:r>
              <w:rPr>
                <w:szCs w:val="24"/>
                <w:vertAlign w:val="subscript"/>
              </w:rPr>
              <w:t>2e</w:t>
            </w:r>
            <w:r>
              <w:rPr>
                <w:rFonts w:hint="eastAsia"/>
                <w:szCs w:val="24"/>
              </w:rPr>
              <w:t>）</w:t>
            </w:r>
            <w:r>
              <w:rPr>
                <w:rFonts w:hAnsi="Cambria Math" w:hint="eastAsia"/>
                <w:szCs w:val="24"/>
              </w:rPr>
              <w:t>；</w:t>
            </w:r>
          </w:p>
        </w:tc>
      </w:tr>
      <w:tr w:rsidR="00B97881" w14:paraId="4C8C9732" w14:textId="77777777">
        <w:trPr>
          <w:trHeight w:val="283"/>
        </w:trPr>
        <w:tc>
          <w:tcPr>
            <w:tcW w:w="993" w:type="dxa"/>
            <w:shd w:val="clear" w:color="auto" w:fill="auto"/>
          </w:tcPr>
          <w:p w14:paraId="0AE6473F"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TC-A-P</m:t>
                    </m:r>
                  </m:sub>
                </m:sSub>
              </m:oMath>
            </m:oMathPara>
          </w:p>
        </w:tc>
        <w:tc>
          <w:tcPr>
            <w:tcW w:w="7082" w:type="dxa"/>
            <w:shd w:val="clear" w:color="auto" w:fill="auto"/>
          </w:tcPr>
          <w:p w14:paraId="06DC4D42" w14:textId="77777777" w:rsidR="00B97881" w:rsidRDefault="00603954">
            <w:pPr>
              <w:snapToGrid w:val="0"/>
              <w:spacing w:beforeLines="0" w:afterLines="0" w:line="240" w:lineRule="auto"/>
              <w:ind w:left="480" w:hangingChars="200" w:hanging="480"/>
              <w:rPr>
                <w:szCs w:val="24"/>
              </w:rPr>
            </w:pPr>
            <w:r>
              <w:rPr>
                <w:szCs w:val="24"/>
              </w:rPr>
              <w:t>——</w:t>
            </w:r>
            <w:r>
              <w:rPr>
                <w:rFonts w:hint="eastAsia"/>
                <w:szCs w:val="24"/>
              </w:rPr>
              <w:t>铁路工程客运单位旅客单位里程平均碳排放量（</w:t>
            </w:r>
            <w:r>
              <w:rPr>
                <w:szCs w:val="24"/>
              </w:rPr>
              <w:t>kgCO</w:t>
            </w:r>
            <w:r>
              <w:rPr>
                <w:szCs w:val="24"/>
                <w:vertAlign w:val="subscript"/>
              </w:rPr>
              <w:t>2e</w:t>
            </w:r>
            <w:r>
              <w:rPr>
                <w:szCs w:val="24"/>
              </w:rPr>
              <w:t>/</w:t>
            </w:r>
            <w:r>
              <w:rPr>
                <w:rFonts w:hint="eastAsia"/>
                <w:szCs w:val="24"/>
              </w:rPr>
              <w:t>（人</w:t>
            </w:r>
            <w:r>
              <w:rPr>
                <w:szCs w:val="24"/>
              </w:rPr>
              <w:t>·km</w:t>
            </w:r>
            <w:r>
              <w:rPr>
                <w:rFonts w:hint="eastAsia"/>
                <w:szCs w:val="24"/>
              </w:rPr>
              <w:t>））</w:t>
            </w:r>
            <w:r>
              <w:rPr>
                <w:rFonts w:hAnsi="Cambria Math" w:hint="eastAsia"/>
                <w:szCs w:val="24"/>
              </w:rPr>
              <w:t>；</w:t>
            </w:r>
          </w:p>
        </w:tc>
      </w:tr>
      <w:tr w:rsidR="00B97881" w14:paraId="338E9E00" w14:textId="77777777">
        <w:trPr>
          <w:trHeight w:val="283"/>
        </w:trPr>
        <w:tc>
          <w:tcPr>
            <w:tcW w:w="993" w:type="dxa"/>
            <w:shd w:val="clear" w:color="auto" w:fill="auto"/>
          </w:tcPr>
          <w:p w14:paraId="4891382C"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TC-A-F</m:t>
                    </m:r>
                  </m:sub>
                </m:sSub>
              </m:oMath>
            </m:oMathPara>
          </w:p>
        </w:tc>
        <w:tc>
          <w:tcPr>
            <w:tcW w:w="7082" w:type="dxa"/>
            <w:shd w:val="clear" w:color="auto" w:fill="auto"/>
          </w:tcPr>
          <w:p w14:paraId="1C7AF17A" w14:textId="77777777" w:rsidR="00B97881" w:rsidRDefault="00603954">
            <w:pPr>
              <w:snapToGrid w:val="0"/>
              <w:spacing w:beforeLines="0" w:afterLines="0" w:line="240" w:lineRule="auto"/>
              <w:ind w:left="480" w:hangingChars="200" w:hanging="480"/>
              <w:rPr>
                <w:szCs w:val="24"/>
              </w:rPr>
            </w:pPr>
            <w:r>
              <w:rPr>
                <w:szCs w:val="24"/>
              </w:rPr>
              <w:t>——</w:t>
            </w:r>
            <w:r>
              <w:rPr>
                <w:rFonts w:hint="eastAsia"/>
                <w:szCs w:val="24"/>
              </w:rPr>
              <w:t>铁路工程货运单位重量单位里程平均碳排放量（</w:t>
            </w:r>
            <w:r>
              <w:rPr>
                <w:szCs w:val="24"/>
              </w:rPr>
              <w:t>kgCO</w:t>
            </w:r>
            <w:r>
              <w:rPr>
                <w:szCs w:val="24"/>
                <w:vertAlign w:val="subscript"/>
              </w:rPr>
              <w:t>2e</w:t>
            </w:r>
            <w:r>
              <w:rPr>
                <w:szCs w:val="24"/>
              </w:rPr>
              <w:t>/</w:t>
            </w:r>
            <w:r>
              <w:rPr>
                <w:rFonts w:hint="eastAsia"/>
                <w:szCs w:val="24"/>
              </w:rPr>
              <w:t>（</w:t>
            </w:r>
            <w:proofErr w:type="spellStart"/>
            <w:r>
              <w:rPr>
                <w:rFonts w:hint="eastAsia"/>
                <w:szCs w:val="24"/>
              </w:rPr>
              <w:t>t</w:t>
            </w:r>
            <w:r>
              <w:rPr>
                <w:szCs w:val="24"/>
              </w:rPr>
              <w:t>·km</w:t>
            </w:r>
            <w:proofErr w:type="spellEnd"/>
            <w:r>
              <w:rPr>
                <w:rFonts w:hint="eastAsia"/>
                <w:szCs w:val="24"/>
              </w:rPr>
              <w:t>））。</w:t>
            </w:r>
          </w:p>
        </w:tc>
      </w:tr>
    </w:tbl>
    <w:p w14:paraId="01504730" w14:textId="77777777" w:rsidR="00B97881" w:rsidRDefault="00603954">
      <w:pPr>
        <w:spacing w:before="156" w:afterLines="0" w:line="240" w:lineRule="auto"/>
        <w:rPr>
          <w:szCs w:val="24"/>
        </w:rPr>
      </w:pPr>
      <w:r>
        <w:rPr>
          <w:b/>
          <w:bCs/>
        </w:rPr>
        <w:t>2.2.3</w:t>
      </w:r>
      <w:r>
        <w:rPr>
          <w:rFonts w:ascii="宋体" w:cs="宋体" w:hint="eastAsia"/>
          <w:sz w:val="21"/>
          <w:szCs w:val="21"/>
        </w:rPr>
        <w:t xml:space="preserve"> </w:t>
      </w:r>
      <w:r>
        <w:rPr>
          <w:szCs w:val="24"/>
        </w:rPr>
        <w:t>与能源供给、消耗量有关的符号</w:t>
      </w:r>
    </w:p>
    <w:tbl>
      <w:tblPr>
        <w:tblpPr w:leftFromText="180" w:rightFromText="180" w:vertAnchor="text" w:horzAnchor="margin" w:tblpY="112"/>
        <w:tblW w:w="8075" w:type="dxa"/>
        <w:tblLook w:val="04A0" w:firstRow="1" w:lastRow="0" w:firstColumn="1" w:lastColumn="0" w:noHBand="0" w:noVBand="1"/>
      </w:tblPr>
      <w:tblGrid>
        <w:gridCol w:w="1141"/>
        <w:gridCol w:w="6934"/>
      </w:tblGrid>
      <w:tr w:rsidR="00B97881" w14:paraId="531B5BDA" w14:textId="77777777">
        <w:trPr>
          <w:trHeight w:val="283"/>
        </w:trPr>
        <w:tc>
          <w:tcPr>
            <w:tcW w:w="1141" w:type="dxa"/>
            <w:shd w:val="clear" w:color="auto" w:fill="auto"/>
          </w:tcPr>
          <w:p w14:paraId="7FC7A01A"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szCs w:val="24"/>
                      </w:rPr>
                    </m:ctrlPr>
                  </m:sSubPr>
                  <m:e>
                    <m:r>
                      <w:rPr>
                        <w:rFonts w:ascii="Cambria Math" w:hAnsi="Cambria Math"/>
                        <w:szCs w:val="24"/>
                      </w:rPr>
                      <m:t>M</m:t>
                    </m:r>
                  </m:e>
                  <m:sub>
                    <m:r>
                      <w:rPr>
                        <w:rFonts w:ascii="Cambria Math" w:hAnsi="Cambria Math"/>
                        <w:szCs w:val="24"/>
                      </w:rPr>
                      <m:t>i</m:t>
                    </m:r>
                  </m:sub>
                </m:sSub>
              </m:oMath>
            </m:oMathPara>
          </w:p>
        </w:tc>
        <w:tc>
          <w:tcPr>
            <w:tcW w:w="6934" w:type="dxa"/>
            <w:shd w:val="clear" w:color="auto" w:fill="auto"/>
          </w:tcPr>
          <w:p w14:paraId="1C6112CF" w14:textId="77777777" w:rsidR="00B97881" w:rsidRDefault="00603954">
            <w:pPr>
              <w:snapToGrid w:val="0"/>
              <w:spacing w:beforeLines="0" w:afterLines="0" w:line="240" w:lineRule="auto"/>
              <w:rPr>
                <w:szCs w:val="24"/>
              </w:rPr>
            </w:pPr>
            <w:r>
              <w:rPr>
                <w:szCs w:val="24"/>
              </w:rPr>
              <w:t>——</w:t>
            </w:r>
            <w:r>
              <w:rPr>
                <w:szCs w:val="24"/>
              </w:rPr>
              <w:t>第</w:t>
            </w:r>
            <w:proofErr w:type="spellStart"/>
            <w:r>
              <w:rPr>
                <w:i/>
                <w:iCs/>
                <w:szCs w:val="24"/>
              </w:rPr>
              <w:t>i</w:t>
            </w:r>
            <w:proofErr w:type="spellEnd"/>
            <w:r>
              <w:rPr>
                <w:szCs w:val="24"/>
              </w:rPr>
              <w:t>类建材的消耗量</w:t>
            </w:r>
            <w:r>
              <w:rPr>
                <w:rFonts w:hint="eastAsia"/>
                <w:szCs w:val="24"/>
              </w:rPr>
              <w:t>（</w:t>
            </w:r>
            <w:r>
              <w:rPr>
                <w:szCs w:val="24"/>
              </w:rPr>
              <w:t>kg</w:t>
            </w:r>
            <w:r>
              <w:rPr>
                <w:szCs w:val="24"/>
              </w:rPr>
              <w:t>、</w:t>
            </w:r>
            <w:r>
              <w:rPr>
                <w:szCs w:val="24"/>
              </w:rPr>
              <w:t>m³</w:t>
            </w:r>
            <w:r>
              <w:rPr>
                <w:szCs w:val="24"/>
              </w:rPr>
              <w:t>等</w:t>
            </w:r>
            <w:r>
              <w:rPr>
                <w:rFonts w:hint="eastAsia"/>
                <w:szCs w:val="24"/>
              </w:rPr>
              <w:t>）</w:t>
            </w:r>
            <w:r>
              <w:rPr>
                <w:szCs w:val="24"/>
              </w:rPr>
              <w:t>；</w:t>
            </w:r>
          </w:p>
        </w:tc>
      </w:tr>
      <w:tr w:rsidR="00B97881" w14:paraId="24D2FEC3" w14:textId="77777777">
        <w:trPr>
          <w:trHeight w:val="283"/>
        </w:trPr>
        <w:tc>
          <w:tcPr>
            <w:tcW w:w="1141" w:type="dxa"/>
            <w:shd w:val="clear" w:color="auto" w:fill="auto"/>
          </w:tcPr>
          <w:p w14:paraId="5B9F8D11"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szCs w:val="24"/>
                      </w:rPr>
                    </m:ctrlPr>
                  </m:sSubPr>
                  <m:e>
                    <m:r>
                      <w:rPr>
                        <w:rFonts w:ascii="Cambria Math" w:hAnsi="Cambria Math"/>
                        <w:szCs w:val="24"/>
                      </w:rPr>
                      <m:t>E</m:t>
                    </m:r>
                  </m:e>
                  <m:sub>
                    <m:r>
                      <w:rPr>
                        <w:rFonts w:ascii="Cambria Math" w:hAnsi="Cambria Math"/>
                        <w:szCs w:val="24"/>
                      </w:rPr>
                      <m:t>Ei</m:t>
                    </m:r>
                  </m:sub>
                </m:sSub>
              </m:oMath>
            </m:oMathPara>
          </w:p>
        </w:tc>
        <w:tc>
          <w:tcPr>
            <w:tcW w:w="6934" w:type="dxa"/>
            <w:shd w:val="clear" w:color="auto" w:fill="auto"/>
          </w:tcPr>
          <w:p w14:paraId="7AC64F09" w14:textId="77777777" w:rsidR="00B97881" w:rsidRDefault="00603954">
            <w:pPr>
              <w:snapToGrid w:val="0"/>
              <w:spacing w:beforeLines="0" w:afterLines="0" w:line="240" w:lineRule="auto"/>
              <w:rPr>
                <w:szCs w:val="24"/>
              </w:rPr>
            </w:pPr>
            <w:r>
              <w:rPr>
                <w:szCs w:val="24"/>
              </w:rPr>
              <w:t>——</w:t>
            </w:r>
            <w:r>
              <w:rPr>
                <w:szCs w:val="24"/>
              </w:rPr>
              <w:t>施工机械设备使用的第</w:t>
            </w:r>
            <m:oMath>
              <m:r>
                <w:rPr>
                  <w:rFonts w:ascii="Cambria Math" w:hAnsi="Cambria Math"/>
                  <w:szCs w:val="24"/>
                </w:rPr>
                <m:t>i</m:t>
              </m:r>
            </m:oMath>
            <w:r>
              <w:rPr>
                <w:szCs w:val="24"/>
              </w:rPr>
              <w:t>类能源消耗量（</w:t>
            </w:r>
            <w:r>
              <w:rPr>
                <w:szCs w:val="24"/>
              </w:rPr>
              <w:t>kg</w:t>
            </w:r>
            <w:r>
              <w:rPr>
                <w:szCs w:val="24"/>
              </w:rPr>
              <w:t>、</w:t>
            </w:r>
            <w:r>
              <w:rPr>
                <w:szCs w:val="24"/>
              </w:rPr>
              <w:t>kWh</w:t>
            </w:r>
            <w:r>
              <w:rPr>
                <w:szCs w:val="24"/>
              </w:rPr>
              <w:t>等）；</w:t>
            </w:r>
          </w:p>
        </w:tc>
      </w:tr>
      <w:tr w:rsidR="00B97881" w14:paraId="7564F8DD" w14:textId="77777777">
        <w:trPr>
          <w:trHeight w:val="283"/>
        </w:trPr>
        <w:tc>
          <w:tcPr>
            <w:tcW w:w="1141" w:type="dxa"/>
            <w:shd w:val="clear" w:color="auto" w:fill="auto"/>
          </w:tcPr>
          <w:p w14:paraId="4D84474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szCs w:val="24"/>
                      </w:rPr>
                    </m:ctrlPr>
                  </m:sSubPr>
                  <m:e>
                    <m:r>
                      <w:rPr>
                        <w:rFonts w:ascii="Cambria Math" w:hAnsi="Cambria Math"/>
                        <w:szCs w:val="24"/>
                      </w:rPr>
                      <m:t>P</m:t>
                    </m:r>
                  </m:e>
                  <m:sub>
                    <m:r>
                      <w:rPr>
                        <w:rFonts w:ascii="Cambria Math" w:hAnsi="Cambria Math"/>
                        <w:szCs w:val="24"/>
                      </w:rPr>
                      <m:t>Ei,j</m:t>
                    </m:r>
                  </m:sub>
                </m:sSub>
              </m:oMath>
            </m:oMathPara>
          </w:p>
        </w:tc>
        <w:tc>
          <w:tcPr>
            <w:tcW w:w="6934" w:type="dxa"/>
            <w:shd w:val="clear" w:color="auto" w:fill="auto"/>
          </w:tcPr>
          <w:p w14:paraId="299933CD" w14:textId="77777777" w:rsidR="00B97881" w:rsidRDefault="00603954">
            <w:pPr>
              <w:snapToGrid w:val="0"/>
              <w:spacing w:beforeLines="0" w:afterLines="0" w:line="240" w:lineRule="auto"/>
              <w:ind w:left="480" w:hangingChars="200" w:hanging="480"/>
              <w:rPr>
                <w:szCs w:val="24"/>
              </w:rPr>
            </w:pPr>
            <w:r>
              <w:rPr>
                <w:szCs w:val="24"/>
              </w:rPr>
              <w:t>——</w:t>
            </w:r>
            <w:r>
              <w:rPr>
                <w:szCs w:val="24"/>
              </w:rPr>
              <w:t>使用第</w:t>
            </w:r>
            <m:oMath>
              <m:r>
                <w:rPr>
                  <w:rFonts w:ascii="Cambria Math" w:eastAsia="等线" w:hAnsi="Cambria Math"/>
                  <w:szCs w:val="24"/>
                </w:rPr>
                <m:t>i</m:t>
              </m:r>
            </m:oMath>
            <w:r>
              <w:rPr>
                <w:szCs w:val="24"/>
              </w:rPr>
              <w:t>类能源的第</w:t>
            </w:r>
            <m:oMath>
              <m:r>
                <w:rPr>
                  <w:rFonts w:ascii="Cambria Math" w:eastAsia="等线" w:hAnsi="Cambria Math"/>
                  <w:szCs w:val="24"/>
                </w:rPr>
                <m:t>j</m:t>
              </m:r>
            </m:oMath>
            <w:r>
              <w:rPr>
                <w:szCs w:val="24"/>
              </w:rPr>
              <w:t>种施工机械设备每台班能源消耗量（</w:t>
            </w:r>
            <w:r>
              <w:rPr>
                <w:rFonts w:hint="eastAsia"/>
                <w:szCs w:val="24"/>
              </w:rPr>
              <w:t>kg/</w:t>
            </w:r>
            <w:r>
              <w:rPr>
                <w:rFonts w:hint="eastAsia"/>
                <w:szCs w:val="24"/>
              </w:rPr>
              <w:t>台班、</w:t>
            </w:r>
            <w:r>
              <w:rPr>
                <w:rFonts w:hint="eastAsia"/>
                <w:szCs w:val="24"/>
              </w:rPr>
              <w:t>kWh/</w:t>
            </w:r>
            <w:r>
              <w:rPr>
                <w:rFonts w:hint="eastAsia"/>
                <w:szCs w:val="24"/>
              </w:rPr>
              <w:t>台班等</w:t>
            </w:r>
            <w:r>
              <w:rPr>
                <w:szCs w:val="24"/>
              </w:rPr>
              <w:t>）；</w:t>
            </w:r>
          </w:p>
        </w:tc>
      </w:tr>
      <w:tr w:rsidR="00B97881" w14:paraId="78EDB82B" w14:textId="77777777">
        <w:trPr>
          <w:trHeight w:val="283"/>
        </w:trPr>
        <w:tc>
          <w:tcPr>
            <w:tcW w:w="1141" w:type="dxa"/>
            <w:shd w:val="clear" w:color="auto" w:fill="auto"/>
          </w:tcPr>
          <w:p w14:paraId="3DAC3BB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szCs w:val="24"/>
                      </w:rPr>
                    </m:ctrlPr>
                  </m:sSubPr>
                  <m:e>
                    <m:r>
                      <w:rPr>
                        <w:rFonts w:ascii="Cambria Math" w:hAnsi="Cambria Math"/>
                        <w:szCs w:val="24"/>
                      </w:rPr>
                      <m:t>T</m:t>
                    </m:r>
                  </m:e>
                  <m:sub>
                    <m:r>
                      <w:rPr>
                        <w:rFonts w:ascii="Cambria Math" w:hAnsi="Cambria Math"/>
                        <w:szCs w:val="24"/>
                      </w:rPr>
                      <m:t>Ei,j</m:t>
                    </m:r>
                  </m:sub>
                </m:sSub>
              </m:oMath>
            </m:oMathPara>
          </w:p>
        </w:tc>
        <w:tc>
          <w:tcPr>
            <w:tcW w:w="6934" w:type="dxa"/>
            <w:shd w:val="clear" w:color="auto" w:fill="auto"/>
          </w:tcPr>
          <w:p w14:paraId="065B558D" w14:textId="77777777" w:rsidR="00B97881" w:rsidRDefault="00603954">
            <w:pPr>
              <w:snapToGrid w:val="0"/>
              <w:spacing w:beforeLines="0" w:afterLines="0" w:line="240" w:lineRule="auto"/>
              <w:rPr>
                <w:szCs w:val="24"/>
              </w:rPr>
            </w:pPr>
            <w:r>
              <w:rPr>
                <w:szCs w:val="24"/>
              </w:rPr>
              <w:t>——</w:t>
            </w:r>
            <w:r>
              <w:rPr>
                <w:szCs w:val="24"/>
              </w:rPr>
              <w:t>使用第</w:t>
            </w:r>
            <m:oMath>
              <m:r>
                <w:rPr>
                  <w:rFonts w:ascii="Cambria Math" w:eastAsia="等线" w:hAnsi="Cambria Math"/>
                  <w:szCs w:val="24"/>
                </w:rPr>
                <m:t>i</m:t>
              </m:r>
            </m:oMath>
            <w:r>
              <w:rPr>
                <w:szCs w:val="24"/>
              </w:rPr>
              <w:t>类能源的第</w:t>
            </w:r>
            <m:oMath>
              <m:r>
                <w:rPr>
                  <w:rFonts w:ascii="Cambria Math" w:eastAsia="等线" w:hAnsi="Cambria Math"/>
                  <w:szCs w:val="24"/>
                </w:rPr>
                <m:t>j</m:t>
              </m:r>
            </m:oMath>
            <w:r>
              <w:rPr>
                <w:szCs w:val="24"/>
              </w:rPr>
              <w:t>种施工机械设备的运行台班数（台班）；</w:t>
            </w:r>
          </w:p>
        </w:tc>
      </w:tr>
      <w:tr w:rsidR="00B97881" w14:paraId="7C27D6A8" w14:textId="77777777">
        <w:trPr>
          <w:trHeight w:val="283"/>
        </w:trPr>
        <w:tc>
          <w:tcPr>
            <w:tcW w:w="1141" w:type="dxa"/>
            <w:shd w:val="clear" w:color="auto" w:fill="auto"/>
          </w:tcPr>
          <w:p w14:paraId="52BF416E"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eastAsia="等线" w:hAnsi="Cambria Math"/>
                    <w:szCs w:val="24"/>
                  </w:rPr>
                  <m:t>L</m:t>
                </m:r>
              </m:oMath>
            </m:oMathPara>
          </w:p>
        </w:tc>
        <w:tc>
          <w:tcPr>
            <w:tcW w:w="6934" w:type="dxa"/>
            <w:shd w:val="clear" w:color="auto" w:fill="auto"/>
          </w:tcPr>
          <w:p w14:paraId="0E3E03E3" w14:textId="77777777" w:rsidR="00B97881" w:rsidRDefault="00603954">
            <w:pPr>
              <w:snapToGrid w:val="0"/>
              <w:spacing w:beforeLines="0" w:afterLines="0" w:line="240" w:lineRule="auto"/>
              <w:rPr>
                <w:szCs w:val="24"/>
              </w:rPr>
            </w:pPr>
            <w:r>
              <w:rPr>
                <w:szCs w:val="24"/>
              </w:rPr>
              <w:t>——</w:t>
            </w:r>
            <w:r>
              <w:rPr>
                <w:szCs w:val="24"/>
              </w:rPr>
              <w:t>人工总工时（工日）；</w:t>
            </w:r>
          </w:p>
        </w:tc>
      </w:tr>
      <w:tr w:rsidR="00B97881" w14:paraId="5F455C29" w14:textId="77777777">
        <w:trPr>
          <w:trHeight w:val="283"/>
        </w:trPr>
        <w:tc>
          <w:tcPr>
            <w:tcW w:w="1141" w:type="dxa"/>
            <w:shd w:val="clear" w:color="auto" w:fill="auto"/>
          </w:tcPr>
          <w:p w14:paraId="1F62D7E8" w14:textId="77777777" w:rsidR="00B97881" w:rsidRDefault="004C529B">
            <w:pPr>
              <w:snapToGrid w:val="0"/>
              <w:spacing w:beforeLines="0" w:afterLines="0" w:line="240" w:lineRule="auto"/>
              <w:rPr>
                <w:rFonts w:eastAsia="等线"/>
                <w:szCs w:val="24"/>
              </w:rPr>
            </w:pPr>
            <m:oMathPara>
              <m:oMathParaPr>
                <m:jc m:val="right"/>
              </m:oMathParaPr>
              <m:oMath>
                <m:sSub>
                  <m:sSubPr>
                    <m:ctrlPr>
                      <w:rPr>
                        <w:rFonts w:ascii="Cambria Math" w:hAnsi="Cambria Math"/>
                        <w:szCs w:val="24"/>
                      </w:rPr>
                    </m:ctrlPr>
                  </m:sSubPr>
                  <m:e>
                    <m:r>
                      <w:rPr>
                        <w:rFonts w:ascii="Cambria Math" w:hAnsi="Cambria Math"/>
                        <w:szCs w:val="24"/>
                      </w:rPr>
                      <m:t>T</m:t>
                    </m:r>
                  </m:e>
                  <m:sub>
                    <m:r>
                      <w:rPr>
                        <w:rFonts w:ascii="Cambria Math" w:hAnsi="Cambria Math"/>
                        <w:szCs w:val="24"/>
                      </w:rPr>
                      <m:t>i</m:t>
                    </m:r>
                  </m:sub>
                </m:sSub>
              </m:oMath>
            </m:oMathPara>
          </w:p>
        </w:tc>
        <w:tc>
          <w:tcPr>
            <w:tcW w:w="6934" w:type="dxa"/>
            <w:shd w:val="clear" w:color="auto" w:fill="auto"/>
          </w:tcPr>
          <w:p w14:paraId="3F09350F" w14:textId="77777777" w:rsidR="00B97881" w:rsidRDefault="00603954">
            <w:pPr>
              <w:snapToGrid w:val="0"/>
              <w:spacing w:beforeLines="0" w:afterLines="0" w:line="240" w:lineRule="auto"/>
              <w:rPr>
                <w:szCs w:val="24"/>
              </w:rPr>
            </w:pPr>
            <w:r>
              <w:rPr>
                <w:szCs w:val="24"/>
              </w:rPr>
              <w:t>——</w:t>
            </w:r>
            <w:r>
              <w:rPr>
                <w:szCs w:val="24"/>
              </w:rPr>
              <w:t>第</w:t>
            </w:r>
            <m:oMath>
              <m:r>
                <w:rPr>
                  <w:rFonts w:ascii="Cambria Math" w:hAnsi="Cambria Math"/>
                  <w:szCs w:val="24"/>
                </w:rPr>
                <m:t>i</m:t>
              </m:r>
            </m:oMath>
            <w:r>
              <w:rPr>
                <w:szCs w:val="24"/>
              </w:rPr>
              <w:t>类建材的运输量（</w:t>
            </w:r>
            <w:r>
              <w:rPr>
                <w:szCs w:val="24"/>
              </w:rPr>
              <w:t>t</w:t>
            </w:r>
            <w:r>
              <w:rPr>
                <w:szCs w:val="24"/>
              </w:rPr>
              <w:t>）；</w:t>
            </w:r>
          </w:p>
        </w:tc>
      </w:tr>
      <w:tr w:rsidR="00B97881" w14:paraId="59897CCD" w14:textId="77777777">
        <w:trPr>
          <w:trHeight w:val="283"/>
        </w:trPr>
        <w:tc>
          <w:tcPr>
            <w:tcW w:w="1141" w:type="dxa"/>
            <w:shd w:val="clear" w:color="auto" w:fill="auto"/>
          </w:tcPr>
          <w:p w14:paraId="02ED7753"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szCs w:val="24"/>
                      </w:rPr>
                    </m:ctrlPr>
                  </m:sSubPr>
                  <m:e>
                    <m:r>
                      <w:rPr>
                        <w:rFonts w:ascii="Cambria Math" w:hAnsi="Cambria Math"/>
                        <w:szCs w:val="24"/>
                      </w:rPr>
                      <m:t>E</m:t>
                    </m:r>
                  </m:e>
                  <m:sub>
                    <m:r>
                      <w:rPr>
                        <w:rFonts w:ascii="Cambria Math" w:hAnsi="Cambria Math"/>
                        <w:szCs w:val="24"/>
                      </w:rPr>
                      <m:t>R</m:t>
                    </m:r>
                    <m:r>
                      <m:rPr>
                        <m:sty m:val="p"/>
                      </m:rPr>
                      <w:rPr>
                        <w:rFonts w:ascii="Cambria Math" w:hAnsi="Cambria Math"/>
                        <w:szCs w:val="24"/>
                      </w:rPr>
                      <m:t>-</m:t>
                    </m:r>
                    <m:r>
                      <w:rPr>
                        <w:rFonts w:ascii="Cambria Math" w:hAnsi="Cambria Math"/>
                        <w:szCs w:val="24"/>
                      </w:rPr>
                      <m:t>Ei</m:t>
                    </m:r>
                  </m:sub>
                </m:sSub>
              </m:oMath>
            </m:oMathPara>
          </w:p>
        </w:tc>
        <w:tc>
          <w:tcPr>
            <w:tcW w:w="6934" w:type="dxa"/>
            <w:shd w:val="clear" w:color="auto" w:fill="auto"/>
          </w:tcPr>
          <w:p w14:paraId="76DEB9C4" w14:textId="77777777" w:rsidR="00B97881" w:rsidRDefault="00603954">
            <w:pPr>
              <w:snapToGrid w:val="0"/>
              <w:spacing w:beforeLines="0" w:afterLines="0" w:line="240" w:lineRule="auto"/>
              <w:ind w:left="480" w:hangingChars="200" w:hanging="480"/>
              <w:rPr>
                <w:szCs w:val="24"/>
              </w:rPr>
            </w:pPr>
            <w:r>
              <w:rPr>
                <w:szCs w:val="24"/>
              </w:rPr>
              <w:t>——</w:t>
            </w:r>
            <w:r>
              <w:rPr>
                <w:rFonts w:hint="eastAsia"/>
                <w:szCs w:val="24"/>
              </w:rPr>
              <w:t>铁路</w:t>
            </w:r>
            <w:r>
              <w:rPr>
                <w:rFonts w:hint="eastAsia"/>
                <w:bCs/>
              </w:rPr>
              <w:t>工程</w:t>
            </w:r>
            <w:r>
              <w:rPr>
                <w:rFonts w:hint="eastAsia"/>
              </w:rPr>
              <w:t>使用第</w:t>
            </w:r>
            <m:oMath>
              <m:r>
                <w:rPr>
                  <w:rFonts w:ascii="Cambria Math" w:hAnsi="Cambria Math"/>
                  <w:szCs w:val="24"/>
                </w:rPr>
                <m:t>i</m:t>
              </m:r>
            </m:oMath>
            <w:r>
              <w:rPr>
                <w:rFonts w:hint="eastAsia"/>
              </w:rPr>
              <w:t>类能源的动力牵引年能源消耗量</w:t>
            </w:r>
            <w:r>
              <w:rPr>
                <w:rFonts w:hint="eastAsia"/>
                <w:szCs w:val="24"/>
              </w:rPr>
              <w:t>（</w:t>
            </w:r>
            <w:r>
              <w:rPr>
                <w:rFonts w:hint="eastAsia"/>
                <w:szCs w:val="24"/>
              </w:rPr>
              <w:t>kg</w:t>
            </w:r>
            <w:r>
              <w:rPr>
                <w:szCs w:val="24"/>
              </w:rPr>
              <w:t>/a</w:t>
            </w:r>
            <w:r>
              <w:rPr>
                <w:rFonts w:hint="eastAsia"/>
                <w:szCs w:val="24"/>
              </w:rPr>
              <w:t>、</w:t>
            </w:r>
            <w:r>
              <w:rPr>
                <w:rFonts w:hint="eastAsia"/>
                <w:szCs w:val="24"/>
              </w:rPr>
              <w:t>k</w:t>
            </w:r>
            <w:r>
              <w:rPr>
                <w:szCs w:val="24"/>
              </w:rPr>
              <w:t>W</w:t>
            </w:r>
            <w:r>
              <w:rPr>
                <w:rFonts w:hint="eastAsia"/>
                <w:szCs w:val="24"/>
              </w:rPr>
              <w:t>h</w:t>
            </w:r>
            <w:r>
              <w:rPr>
                <w:szCs w:val="24"/>
              </w:rPr>
              <w:t>/</w:t>
            </w:r>
            <w:r>
              <w:rPr>
                <w:rFonts w:hint="eastAsia"/>
                <w:szCs w:val="24"/>
              </w:rPr>
              <w:t>a</w:t>
            </w:r>
            <w:r>
              <w:rPr>
                <w:rFonts w:hint="eastAsia"/>
                <w:szCs w:val="24"/>
              </w:rPr>
              <w:t>等）</w:t>
            </w:r>
          </w:p>
        </w:tc>
      </w:tr>
      <w:tr w:rsidR="00B97881" w14:paraId="26BE8B1B" w14:textId="77777777">
        <w:trPr>
          <w:trHeight w:val="283"/>
        </w:trPr>
        <w:tc>
          <w:tcPr>
            <w:tcW w:w="1141" w:type="dxa"/>
            <w:shd w:val="clear" w:color="auto" w:fill="auto"/>
          </w:tcPr>
          <w:p w14:paraId="0A85B432"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hint="eastAsia"/>
                      </w:rPr>
                      <m:t>i</m:t>
                    </m:r>
                  </m:sub>
                </m:sSub>
              </m:oMath>
            </m:oMathPara>
          </w:p>
        </w:tc>
        <w:tc>
          <w:tcPr>
            <w:tcW w:w="6934" w:type="dxa"/>
            <w:shd w:val="clear" w:color="auto" w:fill="auto"/>
          </w:tcPr>
          <w:p w14:paraId="3A5695D3" w14:textId="77777777" w:rsidR="00B97881" w:rsidRDefault="00603954">
            <w:pPr>
              <w:snapToGrid w:val="0"/>
              <w:spacing w:beforeLines="0" w:afterLines="0" w:line="240" w:lineRule="auto"/>
              <w:rPr>
                <w:szCs w:val="24"/>
              </w:rPr>
            </w:pPr>
            <w:r>
              <w:rPr>
                <w:szCs w:val="24"/>
              </w:rPr>
              <w:t>——</w:t>
            </w:r>
            <w:r>
              <w:rPr>
                <w:rFonts w:hint="eastAsia"/>
              </w:rPr>
              <w:t>动力牵引单</w:t>
            </w:r>
            <w:proofErr w:type="gramStart"/>
            <w:r>
              <w:rPr>
                <w:rFonts w:hint="eastAsia"/>
              </w:rPr>
              <w:t>次运行</w:t>
            </w:r>
            <w:proofErr w:type="gramEnd"/>
            <w:r>
              <w:rPr>
                <w:rFonts w:hint="eastAsia"/>
              </w:rPr>
              <w:t>能源消耗量</w:t>
            </w:r>
            <w:r>
              <w:rPr>
                <w:rFonts w:hAnsi="Cambria Math" w:hint="eastAsia"/>
                <w:szCs w:val="24"/>
              </w:rPr>
              <w:t>（</w:t>
            </w:r>
            <w:r>
              <w:rPr>
                <w:rFonts w:hAnsi="Cambria Math" w:hint="eastAsia"/>
                <w:szCs w:val="24"/>
              </w:rPr>
              <w:t>k</w:t>
            </w:r>
            <w:r>
              <w:rPr>
                <w:rFonts w:hAnsi="Cambria Math"/>
                <w:szCs w:val="24"/>
              </w:rPr>
              <w:t>g</w:t>
            </w:r>
            <w:r>
              <w:rPr>
                <w:szCs w:val="24"/>
              </w:rPr>
              <w:t>/</w:t>
            </w:r>
            <w:r>
              <w:rPr>
                <w:rFonts w:hint="eastAsia"/>
                <w:szCs w:val="24"/>
              </w:rPr>
              <w:t>次、</w:t>
            </w:r>
            <w:r>
              <w:rPr>
                <w:rFonts w:hAnsi="Cambria Math" w:hint="eastAsia"/>
                <w:szCs w:val="24"/>
              </w:rPr>
              <w:t>k</w:t>
            </w:r>
            <w:r>
              <w:rPr>
                <w:rFonts w:hAnsi="Cambria Math"/>
                <w:szCs w:val="24"/>
              </w:rPr>
              <w:t>Wh</w:t>
            </w:r>
            <w:r>
              <w:rPr>
                <w:szCs w:val="24"/>
              </w:rPr>
              <w:t>/</w:t>
            </w:r>
            <w:r>
              <w:rPr>
                <w:rFonts w:hint="eastAsia"/>
                <w:szCs w:val="24"/>
              </w:rPr>
              <w:t>次等）</w:t>
            </w:r>
            <w:r>
              <w:rPr>
                <w:rFonts w:hAnsi="Cambria Math" w:hint="eastAsia"/>
                <w:iCs/>
                <w:szCs w:val="24"/>
              </w:rPr>
              <w:t>；</w:t>
            </w:r>
          </w:p>
        </w:tc>
      </w:tr>
      <w:tr w:rsidR="00B97881" w14:paraId="00CFCCE1" w14:textId="77777777">
        <w:trPr>
          <w:trHeight w:val="346"/>
        </w:trPr>
        <w:tc>
          <w:tcPr>
            <w:tcW w:w="1141" w:type="dxa"/>
            <w:shd w:val="clear" w:color="auto" w:fill="auto"/>
          </w:tcPr>
          <w:p w14:paraId="76EB6146"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R-Ei,j</m:t>
                    </m:r>
                  </m:sub>
                </m:sSub>
              </m:oMath>
            </m:oMathPara>
          </w:p>
        </w:tc>
        <w:tc>
          <w:tcPr>
            <w:tcW w:w="6934" w:type="dxa"/>
            <w:shd w:val="clear" w:color="auto" w:fill="auto"/>
          </w:tcPr>
          <w:p w14:paraId="2B589819" w14:textId="77777777" w:rsidR="00B97881" w:rsidRDefault="00603954">
            <w:pPr>
              <w:snapToGrid w:val="0"/>
              <w:spacing w:beforeLines="0" w:afterLines="0" w:line="240" w:lineRule="auto"/>
              <w:rPr>
                <w:szCs w:val="24"/>
              </w:rPr>
            </w:pPr>
            <w:r>
              <w:rPr>
                <w:szCs w:val="24"/>
              </w:rPr>
              <w:t>——</w:t>
            </w:r>
            <w:r>
              <w:rPr>
                <w:rFonts w:hint="eastAsia"/>
                <w:szCs w:val="24"/>
              </w:rPr>
              <w:t>使用第</w:t>
            </w:r>
            <m:oMath>
              <m:r>
                <w:rPr>
                  <w:rFonts w:ascii="Cambria Math" w:hAnsi="Cambria Math" w:hint="eastAsia"/>
                  <w:szCs w:val="24"/>
                </w:rPr>
                <m:t>i</m:t>
              </m:r>
            </m:oMath>
            <w:r>
              <w:rPr>
                <w:rFonts w:hint="eastAsia"/>
                <w:szCs w:val="24"/>
              </w:rPr>
              <w:t>类能源的</w:t>
            </w:r>
            <w:r>
              <w:rPr>
                <w:szCs w:val="24"/>
              </w:rPr>
              <w:t>第</w:t>
            </w:r>
            <m:oMath>
              <m:r>
                <w:rPr>
                  <w:rFonts w:ascii="Cambria Math" w:hAnsi="Cambria Math" w:hint="eastAsia"/>
                  <w:szCs w:val="24"/>
                </w:rPr>
                <m:t>j</m:t>
              </m:r>
            </m:oMath>
            <w:r>
              <w:rPr>
                <w:szCs w:val="24"/>
              </w:rPr>
              <w:t>类</w:t>
            </w:r>
            <w:r>
              <w:rPr>
                <w:rFonts w:hint="eastAsia"/>
                <w:szCs w:val="24"/>
              </w:rPr>
              <w:t>设备运行年</w:t>
            </w:r>
            <w:r>
              <w:rPr>
                <w:szCs w:val="24"/>
              </w:rPr>
              <w:t>能源消耗量（</w:t>
            </w:r>
            <w:r>
              <w:rPr>
                <w:rFonts w:hint="eastAsia"/>
                <w:szCs w:val="24"/>
              </w:rPr>
              <w:t>kg</w:t>
            </w:r>
            <w:r>
              <w:rPr>
                <w:szCs w:val="24"/>
              </w:rPr>
              <w:t>/a</w:t>
            </w:r>
            <w:r>
              <w:rPr>
                <w:rFonts w:hint="eastAsia"/>
                <w:szCs w:val="24"/>
              </w:rPr>
              <w:t>、</w:t>
            </w:r>
            <w:r>
              <w:rPr>
                <w:rFonts w:hint="eastAsia"/>
                <w:szCs w:val="24"/>
              </w:rPr>
              <w:t>k</w:t>
            </w:r>
            <w:r>
              <w:rPr>
                <w:szCs w:val="24"/>
              </w:rPr>
              <w:t>W</w:t>
            </w:r>
            <w:r>
              <w:rPr>
                <w:rFonts w:hint="eastAsia"/>
                <w:szCs w:val="24"/>
              </w:rPr>
              <w:t>h</w:t>
            </w:r>
            <w:r>
              <w:rPr>
                <w:szCs w:val="24"/>
              </w:rPr>
              <w:t>/</w:t>
            </w:r>
            <w:r>
              <w:rPr>
                <w:rFonts w:hint="eastAsia"/>
                <w:szCs w:val="24"/>
              </w:rPr>
              <w:t>a</w:t>
            </w:r>
            <w:r>
              <w:rPr>
                <w:rFonts w:hint="eastAsia"/>
                <w:szCs w:val="24"/>
              </w:rPr>
              <w:t>等）</w:t>
            </w:r>
            <w:r>
              <w:rPr>
                <w:iCs/>
                <w:szCs w:val="24"/>
              </w:rPr>
              <w:t>；</w:t>
            </w:r>
          </w:p>
        </w:tc>
      </w:tr>
      <w:tr w:rsidR="00B97881" w14:paraId="6F47625F" w14:textId="77777777">
        <w:trPr>
          <w:trHeight w:val="346"/>
        </w:trPr>
        <w:tc>
          <w:tcPr>
            <w:tcW w:w="1141" w:type="dxa"/>
            <w:shd w:val="clear" w:color="auto" w:fill="auto"/>
          </w:tcPr>
          <w:p w14:paraId="3EF38664"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ER</m:t>
                    </m:r>
                  </m:e>
                  <m:sub>
                    <m:r>
                      <w:rPr>
                        <w:rFonts w:ascii="Cambria Math" w:hAnsi="Cambria Math"/>
                        <w:szCs w:val="24"/>
                      </w:rPr>
                      <m:t>i</m:t>
                    </m:r>
                  </m:sub>
                </m:sSub>
              </m:oMath>
            </m:oMathPara>
          </w:p>
        </w:tc>
        <w:tc>
          <w:tcPr>
            <w:tcW w:w="6934" w:type="dxa"/>
            <w:shd w:val="clear" w:color="auto" w:fill="auto"/>
          </w:tcPr>
          <w:p w14:paraId="36B595FA" w14:textId="77777777" w:rsidR="00B97881" w:rsidRDefault="00603954">
            <w:pPr>
              <w:snapToGrid w:val="0"/>
              <w:spacing w:beforeLines="0" w:afterLines="0" w:line="240" w:lineRule="auto"/>
              <w:ind w:left="480" w:hangingChars="200" w:hanging="480"/>
              <w:rPr>
                <w:szCs w:val="24"/>
              </w:rPr>
            </w:pPr>
            <w:r>
              <w:rPr>
                <w:szCs w:val="24"/>
              </w:rPr>
              <w:t>——</w:t>
            </w:r>
            <w:r>
              <w:rPr>
                <w:rFonts w:hint="eastAsia"/>
                <w:szCs w:val="24"/>
              </w:rPr>
              <w:t>由可再生能源系统供给的第</w:t>
            </w:r>
            <m:oMath>
              <m:r>
                <w:rPr>
                  <w:rFonts w:ascii="Cambria Math" w:hAnsi="Cambria Math" w:hint="eastAsia"/>
                  <w:szCs w:val="24"/>
                </w:rPr>
                <m:t>i</m:t>
              </m:r>
            </m:oMath>
            <w:r>
              <w:rPr>
                <w:rFonts w:hint="eastAsia"/>
                <w:szCs w:val="24"/>
              </w:rPr>
              <w:t>类能源量（</w:t>
            </w:r>
            <w:r>
              <w:rPr>
                <w:rFonts w:hint="eastAsia"/>
                <w:szCs w:val="24"/>
              </w:rPr>
              <w:t>kg</w:t>
            </w:r>
            <w:r>
              <w:rPr>
                <w:rFonts w:hint="eastAsia"/>
                <w:szCs w:val="24"/>
              </w:rPr>
              <w:t>、</w:t>
            </w:r>
            <w:r>
              <w:rPr>
                <w:rFonts w:hint="eastAsia"/>
                <w:szCs w:val="24"/>
              </w:rPr>
              <w:t>k</w:t>
            </w:r>
            <w:r>
              <w:rPr>
                <w:szCs w:val="24"/>
              </w:rPr>
              <w:t>W</w:t>
            </w:r>
            <w:r>
              <w:rPr>
                <w:rFonts w:hint="eastAsia"/>
                <w:szCs w:val="24"/>
              </w:rPr>
              <w:t>h</w:t>
            </w:r>
            <w:r>
              <w:rPr>
                <w:rFonts w:hint="eastAsia"/>
                <w:szCs w:val="24"/>
              </w:rPr>
              <w:t>）；</w:t>
            </w:r>
          </w:p>
        </w:tc>
      </w:tr>
      <w:tr w:rsidR="00B97881" w14:paraId="2CAE60C5" w14:textId="77777777">
        <w:trPr>
          <w:trHeight w:val="346"/>
        </w:trPr>
        <w:tc>
          <w:tcPr>
            <w:tcW w:w="1141" w:type="dxa"/>
            <w:shd w:val="clear" w:color="auto" w:fill="auto"/>
          </w:tcPr>
          <w:p w14:paraId="2095CC73"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R-E-L</m:t>
                    </m:r>
                  </m:sub>
                </m:sSub>
              </m:oMath>
            </m:oMathPara>
          </w:p>
        </w:tc>
        <w:tc>
          <w:tcPr>
            <w:tcW w:w="6934" w:type="dxa"/>
            <w:shd w:val="clear" w:color="auto" w:fill="auto"/>
          </w:tcPr>
          <w:p w14:paraId="47AC00FA" w14:textId="77777777" w:rsidR="00B97881" w:rsidRDefault="00603954">
            <w:pPr>
              <w:snapToGrid w:val="0"/>
              <w:spacing w:beforeLines="0" w:afterLines="0" w:line="240" w:lineRule="auto"/>
              <w:rPr>
                <w:szCs w:val="24"/>
              </w:rPr>
            </w:pPr>
            <w:r>
              <w:rPr>
                <w:szCs w:val="24"/>
              </w:rPr>
              <w:t>——</w:t>
            </w:r>
            <w:r>
              <w:rPr>
                <w:szCs w:val="24"/>
              </w:rPr>
              <w:t>照明系统年耗电量（</w:t>
            </w:r>
            <w:r>
              <w:rPr>
                <w:szCs w:val="24"/>
              </w:rPr>
              <w:t>kWh/a</w:t>
            </w:r>
            <w:r>
              <w:rPr>
                <w:szCs w:val="24"/>
              </w:rPr>
              <w:t>）；</w:t>
            </w:r>
          </w:p>
        </w:tc>
      </w:tr>
      <w:tr w:rsidR="00B97881" w14:paraId="3ECB2CBD" w14:textId="77777777">
        <w:trPr>
          <w:trHeight w:val="283"/>
        </w:trPr>
        <w:tc>
          <w:tcPr>
            <w:tcW w:w="1141" w:type="dxa"/>
            <w:shd w:val="clear" w:color="auto" w:fill="auto"/>
          </w:tcPr>
          <w:p w14:paraId="38C33943"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R-E-D</m:t>
                    </m:r>
                  </m:sub>
                </m:sSub>
              </m:oMath>
            </m:oMathPara>
          </w:p>
        </w:tc>
        <w:tc>
          <w:tcPr>
            <w:tcW w:w="6934" w:type="dxa"/>
            <w:shd w:val="clear" w:color="auto" w:fill="auto"/>
          </w:tcPr>
          <w:p w14:paraId="1C9C99F6" w14:textId="77777777" w:rsidR="00B97881" w:rsidRDefault="00603954">
            <w:pPr>
              <w:snapToGrid w:val="0"/>
              <w:spacing w:beforeLines="0" w:afterLines="0" w:line="240" w:lineRule="auto"/>
              <w:rPr>
                <w:szCs w:val="24"/>
              </w:rPr>
            </w:pPr>
            <w:r>
              <w:rPr>
                <w:szCs w:val="24"/>
              </w:rPr>
              <w:t>——</w:t>
            </w:r>
            <w:r>
              <w:rPr>
                <w:szCs w:val="24"/>
              </w:rPr>
              <w:t>电梯年耗电量（</w:t>
            </w:r>
            <w:r>
              <w:rPr>
                <w:szCs w:val="24"/>
              </w:rPr>
              <w:t>kWh/a</w:t>
            </w:r>
            <w:r>
              <w:rPr>
                <w:szCs w:val="24"/>
              </w:rPr>
              <w:t>）；</w:t>
            </w:r>
          </w:p>
        </w:tc>
      </w:tr>
      <w:tr w:rsidR="00B97881" w14:paraId="2EEA150D" w14:textId="77777777">
        <w:trPr>
          <w:trHeight w:val="283"/>
        </w:trPr>
        <w:tc>
          <w:tcPr>
            <w:tcW w:w="1141" w:type="dxa"/>
            <w:shd w:val="clear" w:color="auto" w:fill="auto"/>
          </w:tcPr>
          <w:p w14:paraId="1380153F"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R-E-P</m:t>
                    </m:r>
                  </m:sub>
                </m:sSub>
              </m:oMath>
            </m:oMathPara>
          </w:p>
        </w:tc>
        <w:tc>
          <w:tcPr>
            <w:tcW w:w="6934" w:type="dxa"/>
            <w:shd w:val="clear" w:color="auto" w:fill="auto"/>
          </w:tcPr>
          <w:p w14:paraId="6116488C" w14:textId="77777777" w:rsidR="00B97881" w:rsidRDefault="00603954">
            <w:pPr>
              <w:snapToGrid w:val="0"/>
              <w:spacing w:beforeLines="0" w:afterLines="0" w:line="240" w:lineRule="auto"/>
              <w:rPr>
                <w:szCs w:val="24"/>
              </w:rPr>
            </w:pPr>
            <w:r>
              <w:rPr>
                <w:szCs w:val="24"/>
              </w:rPr>
              <w:t>——</w:t>
            </w:r>
            <w:r>
              <w:rPr>
                <w:szCs w:val="24"/>
              </w:rPr>
              <w:t>水泵、风机年耗电量（</w:t>
            </w:r>
            <w:r>
              <w:rPr>
                <w:szCs w:val="24"/>
              </w:rPr>
              <w:t>kWh/a</w:t>
            </w:r>
            <w:r>
              <w:rPr>
                <w:szCs w:val="24"/>
              </w:rPr>
              <w:t>）；</w:t>
            </w:r>
          </w:p>
        </w:tc>
      </w:tr>
      <w:tr w:rsidR="00B97881" w14:paraId="3ACFFD4D" w14:textId="77777777">
        <w:trPr>
          <w:trHeight w:val="283"/>
        </w:trPr>
        <w:tc>
          <w:tcPr>
            <w:tcW w:w="1141" w:type="dxa"/>
            <w:shd w:val="clear" w:color="auto" w:fill="auto"/>
          </w:tcPr>
          <w:p w14:paraId="653666AB"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R</m:t>
                    </m:r>
                  </m:sub>
                </m:sSub>
              </m:oMath>
            </m:oMathPara>
          </w:p>
        </w:tc>
        <w:tc>
          <w:tcPr>
            <w:tcW w:w="6934" w:type="dxa"/>
            <w:shd w:val="clear" w:color="auto" w:fill="auto"/>
          </w:tcPr>
          <w:p w14:paraId="7A9B81D0" w14:textId="77777777" w:rsidR="00B97881" w:rsidRDefault="00603954">
            <w:pPr>
              <w:snapToGrid w:val="0"/>
              <w:spacing w:beforeLines="0" w:afterLines="0" w:line="240" w:lineRule="auto"/>
              <w:rPr>
                <w:szCs w:val="24"/>
              </w:rPr>
            </w:pPr>
            <w:r>
              <w:rPr>
                <w:szCs w:val="24"/>
              </w:rPr>
              <w:t>——</w:t>
            </w:r>
            <w:r>
              <w:rPr>
                <w:rFonts w:hint="eastAsia"/>
                <w:szCs w:val="24"/>
              </w:rPr>
              <w:t>生活热水年耗热量（</w:t>
            </w:r>
            <w:r>
              <w:rPr>
                <w:rFonts w:hint="eastAsia"/>
                <w:szCs w:val="24"/>
              </w:rPr>
              <w:t>kWh/a</w:t>
            </w:r>
            <w:r>
              <w:rPr>
                <w:rFonts w:hint="eastAsia"/>
                <w:szCs w:val="24"/>
              </w:rPr>
              <w:t>）；</w:t>
            </w:r>
          </w:p>
        </w:tc>
      </w:tr>
      <w:tr w:rsidR="00B97881" w14:paraId="3F80888F" w14:textId="77777777">
        <w:trPr>
          <w:trHeight w:val="283"/>
        </w:trPr>
        <w:tc>
          <w:tcPr>
            <w:tcW w:w="1141" w:type="dxa"/>
            <w:shd w:val="clear" w:color="auto" w:fill="auto"/>
          </w:tcPr>
          <w:p w14:paraId="58354CCF"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R-E-HW</m:t>
                    </m:r>
                  </m:sub>
                </m:sSub>
              </m:oMath>
            </m:oMathPara>
          </w:p>
        </w:tc>
        <w:tc>
          <w:tcPr>
            <w:tcW w:w="6934" w:type="dxa"/>
            <w:shd w:val="clear" w:color="auto" w:fill="auto"/>
          </w:tcPr>
          <w:p w14:paraId="307CD192" w14:textId="77777777" w:rsidR="00B97881" w:rsidRDefault="00603954">
            <w:pPr>
              <w:snapToGrid w:val="0"/>
              <w:spacing w:beforeLines="0" w:afterLines="0" w:line="240" w:lineRule="auto"/>
              <w:rPr>
                <w:szCs w:val="24"/>
              </w:rPr>
            </w:pPr>
            <w:r>
              <w:rPr>
                <w:szCs w:val="24"/>
              </w:rPr>
              <w:t>——</w:t>
            </w:r>
            <w:r>
              <w:rPr>
                <w:rFonts w:hint="eastAsia"/>
                <w:szCs w:val="24"/>
              </w:rPr>
              <w:t>生活热水系统年能源消耗量（</w:t>
            </w:r>
            <w:r>
              <w:rPr>
                <w:rFonts w:hint="eastAsia"/>
                <w:szCs w:val="24"/>
              </w:rPr>
              <w:t>kWh/a</w:t>
            </w:r>
            <w:r>
              <w:rPr>
                <w:rFonts w:hint="eastAsia"/>
                <w:szCs w:val="24"/>
              </w:rPr>
              <w:t>）；</w:t>
            </w:r>
          </w:p>
        </w:tc>
      </w:tr>
      <w:tr w:rsidR="00B97881" w14:paraId="2D340802" w14:textId="77777777">
        <w:trPr>
          <w:trHeight w:val="283"/>
        </w:trPr>
        <w:tc>
          <w:tcPr>
            <w:tcW w:w="1141" w:type="dxa"/>
            <w:shd w:val="clear" w:color="auto" w:fill="auto"/>
          </w:tcPr>
          <w:p w14:paraId="4103AA78"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oMath>
            </m:oMathPara>
          </w:p>
        </w:tc>
        <w:tc>
          <w:tcPr>
            <w:tcW w:w="6934" w:type="dxa"/>
            <w:shd w:val="clear" w:color="auto" w:fill="auto"/>
          </w:tcPr>
          <w:p w14:paraId="73CD7CA7" w14:textId="77777777" w:rsidR="00B97881" w:rsidRDefault="00603954">
            <w:pPr>
              <w:snapToGrid w:val="0"/>
              <w:spacing w:beforeLines="0" w:afterLines="0" w:line="240" w:lineRule="auto"/>
              <w:ind w:left="480" w:hangingChars="200" w:hanging="480"/>
              <w:rPr>
                <w:szCs w:val="24"/>
              </w:rPr>
            </w:pPr>
            <w:r>
              <w:rPr>
                <w:szCs w:val="24"/>
              </w:rPr>
              <w:t>——</w:t>
            </w:r>
            <w:r>
              <w:rPr>
                <w:rFonts w:hint="eastAsia"/>
                <w:szCs w:val="24"/>
              </w:rPr>
              <w:t>太阳能系统年提供的生活热水热量（</w:t>
            </w:r>
            <w:r>
              <w:rPr>
                <w:szCs w:val="24"/>
              </w:rPr>
              <w:t>kWh/a</w:t>
            </w:r>
            <w:r>
              <w:rPr>
                <w:rFonts w:hint="eastAsia"/>
                <w:szCs w:val="24"/>
              </w:rPr>
              <w:t>），如果未使用太阳能热水系统，记为</w:t>
            </w:r>
            <w:r>
              <w:rPr>
                <w:szCs w:val="24"/>
              </w:rPr>
              <w:t>0</w:t>
            </w:r>
            <w:r>
              <w:rPr>
                <w:rFonts w:hint="eastAsia"/>
                <w:szCs w:val="24"/>
              </w:rPr>
              <w:t>；</w:t>
            </w:r>
          </w:p>
        </w:tc>
      </w:tr>
      <w:tr w:rsidR="00B97881" w14:paraId="39D3F91B" w14:textId="77777777">
        <w:trPr>
          <w:trHeight w:val="283"/>
        </w:trPr>
        <w:tc>
          <w:tcPr>
            <w:tcW w:w="1141" w:type="dxa"/>
            <w:shd w:val="clear" w:color="auto" w:fill="auto"/>
          </w:tcPr>
          <w:p w14:paraId="4023F996"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PV</m:t>
                    </m:r>
                  </m:sub>
                </m:sSub>
              </m:oMath>
            </m:oMathPara>
          </w:p>
        </w:tc>
        <w:tc>
          <w:tcPr>
            <w:tcW w:w="6934" w:type="dxa"/>
            <w:shd w:val="clear" w:color="auto" w:fill="auto"/>
          </w:tcPr>
          <w:p w14:paraId="4124BF84" w14:textId="77777777" w:rsidR="00B97881" w:rsidRDefault="00603954">
            <w:pPr>
              <w:snapToGrid w:val="0"/>
              <w:spacing w:beforeLines="0" w:afterLines="0" w:line="240" w:lineRule="auto"/>
              <w:rPr>
                <w:szCs w:val="24"/>
              </w:rPr>
            </w:pPr>
            <w:r>
              <w:rPr>
                <w:szCs w:val="24"/>
              </w:rPr>
              <w:t>——</w:t>
            </w:r>
            <w:r>
              <w:rPr>
                <w:szCs w:val="24"/>
              </w:rPr>
              <w:t>光伏</w:t>
            </w:r>
            <w:r>
              <w:rPr>
                <w:rFonts w:hint="eastAsia"/>
                <w:szCs w:val="24"/>
              </w:rPr>
              <w:t>发电</w:t>
            </w:r>
            <w:r>
              <w:rPr>
                <w:szCs w:val="24"/>
              </w:rPr>
              <w:t>系统的年发电量（</w:t>
            </w:r>
            <w:r>
              <w:rPr>
                <w:szCs w:val="24"/>
              </w:rPr>
              <w:t>kWh/a</w:t>
            </w:r>
            <w:r>
              <w:rPr>
                <w:szCs w:val="24"/>
              </w:rPr>
              <w:t>）；</w:t>
            </w:r>
          </w:p>
        </w:tc>
      </w:tr>
      <w:tr w:rsidR="00B97881" w14:paraId="30C1D70E" w14:textId="77777777">
        <w:trPr>
          <w:trHeight w:val="283"/>
        </w:trPr>
        <w:tc>
          <w:tcPr>
            <w:tcW w:w="1141" w:type="dxa"/>
            <w:shd w:val="clear" w:color="auto" w:fill="auto"/>
          </w:tcPr>
          <w:p w14:paraId="14084599"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WT</m:t>
                    </m:r>
                  </m:sub>
                </m:sSub>
              </m:oMath>
            </m:oMathPara>
          </w:p>
        </w:tc>
        <w:tc>
          <w:tcPr>
            <w:tcW w:w="6934" w:type="dxa"/>
            <w:shd w:val="clear" w:color="auto" w:fill="auto"/>
          </w:tcPr>
          <w:p w14:paraId="563E57F9" w14:textId="77777777" w:rsidR="00B97881" w:rsidRDefault="00603954">
            <w:pPr>
              <w:snapToGrid w:val="0"/>
              <w:spacing w:beforeLines="0" w:afterLines="0" w:line="240" w:lineRule="auto"/>
              <w:rPr>
                <w:szCs w:val="24"/>
              </w:rPr>
            </w:pPr>
            <w:r>
              <w:rPr>
                <w:szCs w:val="24"/>
              </w:rPr>
              <w:t>——</w:t>
            </w:r>
            <w:r>
              <w:rPr>
                <w:szCs w:val="24"/>
              </w:rPr>
              <w:t>风力发电机组的年发电量（</w:t>
            </w:r>
            <w:r>
              <w:rPr>
                <w:szCs w:val="24"/>
              </w:rPr>
              <w:t>kWh/a</w:t>
            </w:r>
            <w:r>
              <w:rPr>
                <w:szCs w:val="24"/>
              </w:rPr>
              <w:t>）</w:t>
            </w:r>
            <w:r>
              <w:rPr>
                <w:rFonts w:hint="eastAsia"/>
                <w:szCs w:val="24"/>
              </w:rPr>
              <w:t>。</w:t>
            </w:r>
          </w:p>
        </w:tc>
      </w:tr>
    </w:tbl>
    <w:p w14:paraId="176407A2" w14:textId="77777777" w:rsidR="00B97881" w:rsidRDefault="00603954">
      <w:pPr>
        <w:spacing w:before="156" w:afterLines="0" w:line="240" w:lineRule="auto"/>
        <w:rPr>
          <w:szCs w:val="24"/>
        </w:rPr>
      </w:pPr>
      <w:r>
        <w:rPr>
          <w:b/>
          <w:bCs/>
        </w:rPr>
        <w:t>2.2.4</w:t>
      </w:r>
      <w:r>
        <w:rPr>
          <w:rFonts w:ascii="宋体" w:cs="宋体" w:hint="eastAsia"/>
          <w:sz w:val="21"/>
          <w:szCs w:val="21"/>
        </w:rPr>
        <w:t xml:space="preserve"> </w:t>
      </w:r>
      <w:r>
        <w:t>与</w:t>
      </w:r>
      <w:r>
        <w:rPr>
          <w:szCs w:val="24"/>
        </w:rPr>
        <w:t>计算系数有关的符号</w:t>
      </w:r>
    </w:p>
    <w:tbl>
      <w:tblPr>
        <w:tblpPr w:leftFromText="180" w:rightFromText="180" w:vertAnchor="text" w:horzAnchor="margin" w:tblpY="112"/>
        <w:tblW w:w="8075" w:type="dxa"/>
        <w:tblLook w:val="04A0" w:firstRow="1" w:lastRow="0" w:firstColumn="1" w:lastColumn="0" w:noHBand="0" w:noVBand="1"/>
      </w:tblPr>
      <w:tblGrid>
        <w:gridCol w:w="1141"/>
        <w:gridCol w:w="6934"/>
      </w:tblGrid>
      <w:tr w:rsidR="00B97881" w14:paraId="766D8EAC" w14:textId="77777777">
        <w:trPr>
          <w:trHeight w:val="283"/>
        </w:trPr>
        <w:tc>
          <w:tcPr>
            <w:tcW w:w="1141" w:type="dxa"/>
            <w:shd w:val="clear" w:color="auto" w:fill="auto"/>
          </w:tcPr>
          <w:p w14:paraId="738599A1" w14:textId="77777777" w:rsidR="00B97881" w:rsidRDefault="004C529B">
            <w:pPr>
              <w:snapToGrid w:val="0"/>
              <w:spacing w:beforeLines="0" w:afterLines="0" w:line="240" w:lineRule="auto"/>
              <w:jc w:val="right"/>
              <w:rPr>
                <w:iCs/>
                <w:szCs w:val="24"/>
              </w:rPr>
            </w:pPr>
            <m:oMathPara>
              <m:oMathParaPr>
                <m:jc m:val="right"/>
              </m:oMathParaPr>
              <m:oMath>
                <m:sSub>
                  <m:sSubPr>
                    <m:ctrlPr>
                      <w:rPr>
                        <w:rFonts w:ascii="Cambria Math" w:hAnsi="Cambria Math"/>
                        <w:szCs w:val="24"/>
                      </w:rPr>
                    </m:ctrlPr>
                  </m:sSubPr>
                  <m:e>
                    <m:r>
                      <w:rPr>
                        <w:rFonts w:ascii="Cambria Math" w:eastAsia="等线" w:hAnsi="Cambria Math"/>
                        <w:szCs w:val="24"/>
                      </w:rPr>
                      <m:t>M</m:t>
                    </m:r>
                    <m:r>
                      <w:rPr>
                        <w:rFonts w:ascii="Cambria Math" w:hAnsi="Cambria Math"/>
                        <w:szCs w:val="24"/>
                      </w:rPr>
                      <m:t>F</m:t>
                    </m:r>
                  </m:e>
                  <m:sub>
                    <m:r>
                      <w:rPr>
                        <w:rFonts w:ascii="Cambria Math" w:hAnsi="Cambria Math"/>
                        <w:szCs w:val="24"/>
                      </w:rPr>
                      <m:t>i</m:t>
                    </m:r>
                  </m:sub>
                </m:sSub>
              </m:oMath>
            </m:oMathPara>
          </w:p>
        </w:tc>
        <w:tc>
          <w:tcPr>
            <w:tcW w:w="6934" w:type="dxa"/>
            <w:shd w:val="clear" w:color="auto" w:fill="auto"/>
          </w:tcPr>
          <w:p w14:paraId="7887379E" w14:textId="77777777" w:rsidR="00B97881" w:rsidRDefault="00603954">
            <w:pPr>
              <w:snapToGrid w:val="0"/>
              <w:spacing w:beforeLines="0" w:afterLines="0" w:line="240" w:lineRule="auto"/>
              <w:rPr>
                <w:szCs w:val="24"/>
              </w:rPr>
            </w:pPr>
            <w:r>
              <w:rPr>
                <w:szCs w:val="24"/>
              </w:rPr>
              <w:t>——</w:t>
            </w:r>
            <w:r>
              <w:rPr>
                <w:szCs w:val="24"/>
              </w:rPr>
              <w:t>第</w:t>
            </w:r>
            <w:proofErr w:type="spellStart"/>
            <w:r>
              <w:rPr>
                <w:i/>
                <w:iCs/>
                <w:szCs w:val="24"/>
              </w:rPr>
              <w:t>i</w:t>
            </w:r>
            <w:proofErr w:type="spellEnd"/>
            <w:r>
              <w:rPr>
                <w:szCs w:val="24"/>
              </w:rPr>
              <w:t>类建材的碳排放因子（</w:t>
            </w:r>
            <w:r>
              <w:rPr>
                <w:szCs w:val="24"/>
              </w:rPr>
              <w:t>kgCO</w:t>
            </w:r>
            <w:r>
              <w:rPr>
                <w:szCs w:val="24"/>
                <w:vertAlign w:val="subscript"/>
              </w:rPr>
              <w:t>2e</w:t>
            </w:r>
            <w:r>
              <w:rPr>
                <w:szCs w:val="24"/>
              </w:rPr>
              <w:t>/</w:t>
            </w:r>
            <w:r>
              <w:rPr>
                <w:rFonts w:hint="eastAsia"/>
                <w:szCs w:val="24"/>
              </w:rPr>
              <w:t>kg</w:t>
            </w:r>
            <w:r>
              <w:rPr>
                <w:rFonts w:hint="eastAsia"/>
                <w:szCs w:val="24"/>
              </w:rPr>
              <w:t>、</w:t>
            </w:r>
            <w:r>
              <w:rPr>
                <w:szCs w:val="24"/>
              </w:rPr>
              <w:t>kgCO</w:t>
            </w:r>
            <w:r>
              <w:rPr>
                <w:szCs w:val="24"/>
                <w:vertAlign w:val="subscript"/>
              </w:rPr>
              <w:t>2e</w:t>
            </w:r>
            <w:r>
              <w:rPr>
                <w:szCs w:val="24"/>
              </w:rPr>
              <w:t>/ m³</w:t>
            </w:r>
            <w:r>
              <w:rPr>
                <w:rFonts w:hint="eastAsia"/>
                <w:szCs w:val="24"/>
              </w:rPr>
              <w:t>等</w:t>
            </w:r>
            <w:r>
              <w:rPr>
                <w:szCs w:val="24"/>
              </w:rPr>
              <w:t>）；</w:t>
            </w:r>
          </w:p>
        </w:tc>
      </w:tr>
      <w:tr w:rsidR="00B97881" w14:paraId="1D883DC0" w14:textId="77777777">
        <w:trPr>
          <w:trHeight w:val="90"/>
        </w:trPr>
        <w:tc>
          <w:tcPr>
            <w:tcW w:w="1141" w:type="dxa"/>
            <w:shd w:val="clear" w:color="auto" w:fill="auto"/>
          </w:tcPr>
          <w:p w14:paraId="64075A70" w14:textId="77777777" w:rsidR="00B97881" w:rsidRDefault="00603954">
            <w:pPr>
              <w:snapToGrid w:val="0"/>
              <w:spacing w:beforeLines="0" w:afterLines="0" w:line="240" w:lineRule="auto"/>
              <w:jc w:val="right"/>
              <w:rPr>
                <w:iCs/>
                <w:szCs w:val="24"/>
              </w:rPr>
            </w:pPr>
            <m:oMathPara>
              <m:oMathParaPr>
                <m:jc m:val="right"/>
              </m:oMathParaPr>
              <m:oMath>
                <m:r>
                  <w:rPr>
                    <w:rFonts w:ascii="Cambria Math" w:hAnsi="Cambria Math"/>
                    <w:szCs w:val="24"/>
                  </w:rPr>
                  <m:t>E</m:t>
                </m:r>
                <m:sSub>
                  <m:sSubPr>
                    <m:ctrlPr>
                      <w:rPr>
                        <w:rFonts w:ascii="Cambria Math" w:hAnsi="Cambria Math"/>
                        <w:szCs w:val="24"/>
                      </w:rPr>
                    </m:ctrlPr>
                  </m:sSubPr>
                  <m:e>
                    <m:r>
                      <w:rPr>
                        <w:rFonts w:ascii="Cambria Math" w:hAnsi="Cambria Math"/>
                        <w:szCs w:val="24"/>
                      </w:rPr>
                      <m:t>F</m:t>
                    </m:r>
                  </m:e>
                  <m:sub>
                    <m:r>
                      <w:rPr>
                        <w:rFonts w:ascii="Cambria Math" w:hAnsi="Cambria Math"/>
                        <w:szCs w:val="24"/>
                      </w:rPr>
                      <m:t>i</m:t>
                    </m:r>
                  </m:sub>
                </m:sSub>
              </m:oMath>
            </m:oMathPara>
          </w:p>
        </w:tc>
        <w:tc>
          <w:tcPr>
            <w:tcW w:w="6934" w:type="dxa"/>
            <w:shd w:val="clear" w:color="auto" w:fill="auto"/>
          </w:tcPr>
          <w:p w14:paraId="1A85E3FE" w14:textId="77777777" w:rsidR="00B97881" w:rsidRDefault="00603954">
            <w:pPr>
              <w:snapToGrid w:val="0"/>
              <w:spacing w:beforeLines="0" w:afterLines="0" w:line="240" w:lineRule="auto"/>
              <w:rPr>
                <w:szCs w:val="24"/>
              </w:rPr>
            </w:pPr>
            <w:r>
              <w:rPr>
                <w:szCs w:val="24"/>
              </w:rPr>
              <w:t>——</w:t>
            </w:r>
            <w:r>
              <w:rPr>
                <w:szCs w:val="24"/>
              </w:rPr>
              <w:t>第</w:t>
            </w:r>
            <w:proofErr w:type="spellStart"/>
            <w:r>
              <w:rPr>
                <w:i/>
                <w:iCs/>
                <w:szCs w:val="24"/>
              </w:rPr>
              <w:t>i</w:t>
            </w:r>
            <w:proofErr w:type="spellEnd"/>
            <w:r>
              <w:rPr>
                <w:szCs w:val="24"/>
              </w:rPr>
              <w:t>类能源的碳排放因子</w:t>
            </w:r>
            <w:r>
              <w:rPr>
                <w:szCs w:val="24"/>
              </w:rPr>
              <w:t>(kgCO</w:t>
            </w:r>
            <w:r>
              <w:rPr>
                <w:szCs w:val="24"/>
                <w:vertAlign w:val="subscript"/>
              </w:rPr>
              <w:t>2e</w:t>
            </w:r>
            <w:r>
              <w:rPr>
                <w:szCs w:val="24"/>
              </w:rPr>
              <w:t>/</w:t>
            </w:r>
            <w:r>
              <w:rPr>
                <w:rFonts w:hint="eastAsia"/>
                <w:szCs w:val="24"/>
              </w:rPr>
              <w:t>kg</w:t>
            </w:r>
            <w:r>
              <w:rPr>
                <w:rFonts w:hint="eastAsia"/>
                <w:szCs w:val="24"/>
              </w:rPr>
              <w:t>、</w:t>
            </w:r>
            <w:r>
              <w:rPr>
                <w:szCs w:val="24"/>
              </w:rPr>
              <w:t>kgCO</w:t>
            </w:r>
            <w:r>
              <w:rPr>
                <w:szCs w:val="24"/>
                <w:vertAlign w:val="subscript"/>
              </w:rPr>
              <w:t>2e</w:t>
            </w:r>
            <w:r>
              <w:rPr>
                <w:szCs w:val="24"/>
              </w:rPr>
              <w:t>/</w:t>
            </w:r>
            <w:r>
              <w:rPr>
                <w:rFonts w:hint="eastAsia"/>
                <w:szCs w:val="24"/>
              </w:rPr>
              <w:t>k</w:t>
            </w:r>
            <w:r>
              <w:rPr>
                <w:szCs w:val="24"/>
              </w:rPr>
              <w:t>W</w:t>
            </w:r>
            <w:r>
              <w:rPr>
                <w:rFonts w:hint="eastAsia"/>
                <w:szCs w:val="24"/>
              </w:rPr>
              <w:t>h</w:t>
            </w:r>
            <w:r>
              <w:rPr>
                <w:rFonts w:hint="eastAsia"/>
                <w:szCs w:val="24"/>
              </w:rPr>
              <w:t>等</w:t>
            </w:r>
            <w:r>
              <w:rPr>
                <w:szCs w:val="24"/>
              </w:rPr>
              <w:t>）；</w:t>
            </w:r>
          </w:p>
        </w:tc>
      </w:tr>
      <w:tr w:rsidR="00B97881" w14:paraId="47E8E976" w14:textId="77777777">
        <w:trPr>
          <w:trHeight w:val="283"/>
        </w:trPr>
        <w:tc>
          <w:tcPr>
            <w:tcW w:w="1141" w:type="dxa"/>
            <w:shd w:val="clear" w:color="auto" w:fill="auto"/>
          </w:tcPr>
          <w:p w14:paraId="0EB5A441" w14:textId="77777777" w:rsidR="00B97881" w:rsidRDefault="00603954">
            <w:pPr>
              <w:snapToGrid w:val="0"/>
              <w:spacing w:beforeLines="0" w:afterLines="0" w:line="240" w:lineRule="auto"/>
              <w:jc w:val="right"/>
              <w:rPr>
                <w:iCs/>
                <w:szCs w:val="24"/>
              </w:rPr>
            </w:pPr>
            <m:oMathPara>
              <m:oMathParaPr>
                <m:jc m:val="right"/>
              </m:oMathParaPr>
              <m:oMath>
                <m:r>
                  <w:rPr>
                    <w:rFonts w:ascii="Cambria Math" w:hAnsi="Cambria Math"/>
                    <w:szCs w:val="24"/>
                  </w:rPr>
                  <m:t>LF</m:t>
                </m:r>
              </m:oMath>
            </m:oMathPara>
          </w:p>
        </w:tc>
        <w:tc>
          <w:tcPr>
            <w:tcW w:w="6934" w:type="dxa"/>
            <w:shd w:val="clear" w:color="auto" w:fill="auto"/>
          </w:tcPr>
          <w:p w14:paraId="696AF940" w14:textId="77777777" w:rsidR="00B97881" w:rsidRDefault="00603954">
            <w:pPr>
              <w:snapToGrid w:val="0"/>
              <w:spacing w:beforeLines="0" w:afterLines="0" w:line="240" w:lineRule="auto"/>
              <w:rPr>
                <w:szCs w:val="24"/>
              </w:rPr>
            </w:pPr>
            <w:r>
              <w:rPr>
                <w:szCs w:val="24"/>
              </w:rPr>
              <w:t>——</w:t>
            </w:r>
            <w:r>
              <w:rPr>
                <w:szCs w:val="24"/>
              </w:rPr>
              <w:t>人工的碳排放因子（</w:t>
            </w:r>
            <w:r>
              <w:rPr>
                <w:szCs w:val="24"/>
              </w:rPr>
              <w:t>kgCO</w:t>
            </w:r>
            <w:r>
              <w:rPr>
                <w:szCs w:val="24"/>
                <w:vertAlign w:val="subscript"/>
              </w:rPr>
              <w:t>2e</w:t>
            </w:r>
            <w:r>
              <w:rPr>
                <w:szCs w:val="24"/>
              </w:rPr>
              <w:t>/</w:t>
            </w:r>
            <w:r>
              <w:rPr>
                <w:szCs w:val="24"/>
              </w:rPr>
              <w:t>工日）；</w:t>
            </w:r>
          </w:p>
        </w:tc>
      </w:tr>
      <w:tr w:rsidR="00B97881" w14:paraId="0B4D8BFC" w14:textId="77777777">
        <w:trPr>
          <w:trHeight w:val="283"/>
        </w:trPr>
        <w:tc>
          <w:tcPr>
            <w:tcW w:w="1141" w:type="dxa"/>
            <w:shd w:val="clear" w:color="auto" w:fill="auto"/>
          </w:tcPr>
          <w:p w14:paraId="4D512C35" w14:textId="77777777" w:rsidR="00B97881" w:rsidRDefault="00603954">
            <w:pPr>
              <w:snapToGrid w:val="0"/>
              <w:spacing w:beforeLines="0" w:afterLines="0" w:line="240" w:lineRule="auto"/>
              <w:rPr>
                <w:rFonts w:eastAsia="等线"/>
                <w:szCs w:val="24"/>
              </w:rPr>
            </w:pPr>
            <m:oMathPara>
              <m:oMathParaPr>
                <m:jc m:val="right"/>
              </m:oMathParaPr>
              <m:oMath>
                <m:r>
                  <w:rPr>
                    <w:rFonts w:ascii="Cambria Math" w:hAnsi="Cambria Math"/>
                    <w:szCs w:val="24"/>
                  </w:rPr>
                  <m:t>E</m:t>
                </m:r>
                <m:sSub>
                  <m:sSubPr>
                    <m:ctrlPr>
                      <w:rPr>
                        <w:rFonts w:ascii="Cambria Math" w:hAnsi="Cambria Math"/>
                        <w:szCs w:val="24"/>
                      </w:rPr>
                    </m:ctrlPr>
                  </m:sSubPr>
                  <m:e>
                    <m:r>
                      <w:rPr>
                        <w:rFonts w:ascii="Cambria Math" w:hAnsi="Cambria Math"/>
                        <w:szCs w:val="24"/>
                      </w:rPr>
                      <m:t>T</m:t>
                    </m:r>
                  </m:e>
                  <m:sub>
                    <m:r>
                      <w:rPr>
                        <w:rFonts w:ascii="Cambria Math" w:hAnsi="Cambria Math"/>
                        <w:szCs w:val="24"/>
                      </w:rPr>
                      <m:t>j</m:t>
                    </m:r>
                  </m:sub>
                </m:sSub>
              </m:oMath>
            </m:oMathPara>
          </w:p>
        </w:tc>
        <w:tc>
          <w:tcPr>
            <w:tcW w:w="6934" w:type="dxa"/>
            <w:shd w:val="clear" w:color="auto" w:fill="auto"/>
          </w:tcPr>
          <w:p w14:paraId="6D1CF771" w14:textId="77777777" w:rsidR="00B97881" w:rsidRDefault="00603954">
            <w:pPr>
              <w:snapToGrid w:val="0"/>
              <w:spacing w:beforeLines="0" w:afterLines="0" w:line="240" w:lineRule="auto"/>
              <w:ind w:left="480" w:hangingChars="200" w:hanging="480"/>
              <w:rPr>
                <w:szCs w:val="24"/>
              </w:rPr>
            </w:pPr>
            <w:r>
              <w:rPr>
                <w:szCs w:val="24"/>
              </w:rPr>
              <w:t>——</w:t>
            </w:r>
            <w:r>
              <w:rPr>
                <w:szCs w:val="24"/>
              </w:rPr>
              <w:t>第</w:t>
            </w:r>
            <m:oMath>
              <m:r>
                <w:rPr>
                  <w:rFonts w:ascii="Cambria Math" w:hAnsi="Cambria Math"/>
                  <w:szCs w:val="24"/>
                </w:rPr>
                <m:t>j</m:t>
              </m:r>
            </m:oMath>
            <w:proofErr w:type="gramStart"/>
            <w:r>
              <w:rPr>
                <w:szCs w:val="24"/>
              </w:rPr>
              <w:t>种运输</w:t>
            </w:r>
            <w:proofErr w:type="gramEnd"/>
            <w:r>
              <w:rPr>
                <w:szCs w:val="24"/>
              </w:rPr>
              <w:t>方式下，单位重量单位运输距离的碳排放因子（</w:t>
            </w:r>
            <w:r>
              <w:rPr>
                <w:szCs w:val="24"/>
              </w:rPr>
              <w:t>kgCO</w:t>
            </w:r>
            <w:r>
              <w:rPr>
                <w:szCs w:val="24"/>
                <w:vertAlign w:val="subscript"/>
              </w:rPr>
              <w:t>2e</w:t>
            </w:r>
            <w:r>
              <w:rPr>
                <w:szCs w:val="24"/>
              </w:rPr>
              <w:t>/</w:t>
            </w:r>
            <w:r>
              <w:rPr>
                <w:szCs w:val="24"/>
              </w:rPr>
              <w:t>（</w:t>
            </w:r>
            <w:proofErr w:type="spellStart"/>
            <w:r>
              <w:rPr>
                <w:szCs w:val="24"/>
              </w:rPr>
              <w:t>t·km</w:t>
            </w:r>
            <w:proofErr w:type="spellEnd"/>
            <w:r>
              <w:rPr>
                <w:szCs w:val="24"/>
              </w:rPr>
              <w:t>））；</w:t>
            </w:r>
          </w:p>
        </w:tc>
      </w:tr>
      <w:tr w:rsidR="00B97881" w14:paraId="551F2ED7" w14:textId="77777777">
        <w:trPr>
          <w:trHeight w:val="283"/>
        </w:trPr>
        <w:tc>
          <w:tcPr>
            <w:tcW w:w="1141" w:type="dxa"/>
            <w:shd w:val="clear" w:color="auto" w:fill="auto"/>
          </w:tcPr>
          <w:p w14:paraId="3900059C"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rPr>
                  <m:t>g</m:t>
                </m:r>
              </m:oMath>
            </m:oMathPara>
          </w:p>
        </w:tc>
        <w:tc>
          <w:tcPr>
            <w:tcW w:w="6934" w:type="dxa"/>
            <w:shd w:val="clear" w:color="auto" w:fill="auto"/>
          </w:tcPr>
          <w:p w14:paraId="50E3FAF3" w14:textId="77777777" w:rsidR="00B97881" w:rsidRDefault="00603954">
            <w:pPr>
              <w:snapToGrid w:val="0"/>
              <w:spacing w:beforeLines="0" w:afterLines="0" w:line="240" w:lineRule="auto"/>
              <w:rPr>
                <w:szCs w:val="24"/>
              </w:rPr>
            </w:pPr>
            <w:r>
              <w:rPr>
                <w:szCs w:val="24"/>
              </w:rPr>
              <w:t>——</w:t>
            </w:r>
            <w:r>
              <w:rPr>
                <w:szCs w:val="24"/>
              </w:rPr>
              <w:t>重力加速度（</w:t>
            </w:r>
            <w:r>
              <w:rPr>
                <w:rFonts w:hint="eastAsia"/>
                <w:szCs w:val="24"/>
              </w:rPr>
              <w:t>m</w:t>
            </w:r>
            <w:r>
              <w:rPr>
                <w:szCs w:val="24"/>
              </w:rPr>
              <w:t>/</w:t>
            </w:r>
            <w:r>
              <w:rPr>
                <w:rFonts w:hint="eastAsia"/>
                <w:szCs w:val="24"/>
              </w:rPr>
              <w:t>s</w:t>
            </w:r>
            <w:r>
              <w:rPr>
                <w:szCs w:val="24"/>
                <w:vertAlign w:val="superscript"/>
              </w:rPr>
              <w:t>2</w:t>
            </w:r>
            <w:r>
              <w:rPr>
                <w:szCs w:val="24"/>
              </w:rPr>
              <w:t>）</w:t>
            </w:r>
            <w:r>
              <w:rPr>
                <w:rFonts w:hint="eastAsia"/>
                <w:szCs w:val="24"/>
              </w:rPr>
              <w:t>；</w:t>
            </w:r>
          </w:p>
        </w:tc>
      </w:tr>
      <w:tr w:rsidR="00B97881" w14:paraId="0C852892" w14:textId="77777777">
        <w:trPr>
          <w:trHeight w:val="283"/>
        </w:trPr>
        <w:tc>
          <w:tcPr>
            <w:tcW w:w="1141" w:type="dxa"/>
            <w:shd w:val="clear" w:color="auto" w:fill="auto"/>
          </w:tcPr>
          <w:p w14:paraId="2854E3E5"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H</m:t>
                    </m:r>
                  </m:sub>
                </m:sSub>
              </m:oMath>
            </m:oMathPara>
          </w:p>
        </w:tc>
        <w:tc>
          <w:tcPr>
            <w:tcW w:w="6934" w:type="dxa"/>
            <w:shd w:val="clear" w:color="auto" w:fill="auto"/>
          </w:tcPr>
          <w:p w14:paraId="4C2A4425" w14:textId="77777777" w:rsidR="00B97881" w:rsidRDefault="00603954">
            <w:pPr>
              <w:snapToGrid w:val="0"/>
              <w:spacing w:beforeLines="0" w:afterLines="0" w:line="240" w:lineRule="auto"/>
              <w:rPr>
                <w:szCs w:val="24"/>
                <w:highlight w:val="yellow"/>
              </w:rPr>
            </w:pPr>
            <w:r>
              <w:rPr>
                <w:szCs w:val="24"/>
              </w:rPr>
              <w:t>——</w:t>
            </w:r>
            <w:r>
              <w:rPr>
                <w:szCs w:val="24"/>
              </w:rPr>
              <w:t>机车受周围空气温度影响的修正系数；</w:t>
            </w:r>
          </w:p>
        </w:tc>
      </w:tr>
      <w:tr w:rsidR="00B97881" w14:paraId="76C71BFE" w14:textId="77777777">
        <w:trPr>
          <w:trHeight w:val="283"/>
        </w:trPr>
        <w:tc>
          <w:tcPr>
            <w:tcW w:w="1141" w:type="dxa"/>
            <w:shd w:val="clear" w:color="auto" w:fill="auto"/>
          </w:tcPr>
          <w:p w14:paraId="6B721671"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P</m:t>
                    </m:r>
                  </m:sub>
                </m:sSub>
              </m:oMath>
            </m:oMathPara>
          </w:p>
        </w:tc>
        <w:tc>
          <w:tcPr>
            <w:tcW w:w="6934" w:type="dxa"/>
            <w:shd w:val="clear" w:color="auto" w:fill="auto"/>
          </w:tcPr>
          <w:p w14:paraId="239A6FFE" w14:textId="77777777" w:rsidR="00B97881" w:rsidRDefault="00603954">
            <w:pPr>
              <w:snapToGrid w:val="0"/>
              <w:spacing w:beforeLines="0" w:afterLines="0" w:line="240" w:lineRule="auto"/>
              <w:rPr>
                <w:szCs w:val="24"/>
              </w:rPr>
            </w:pPr>
            <w:r>
              <w:rPr>
                <w:szCs w:val="24"/>
              </w:rPr>
              <w:t>——</w:t>
            </w:r>
            <w:r>
              <w:rPr>
                <w:szCs w:val="24"/>
              </w:rPr>
              <w:t>机车受海拔影响的修正系数；</w:t>
            </w:r>
          </w:p>
        </w:tc>
      </w:tr>
      <w:tr w:rsidR="00B97881" w14:paraId="352C342E" w14:textId="77777777">
        <w:trPr>
          <w:trHeight w:val="283"/>
        </w:trPr>
        <w:tc>
          <w:tcPr>
            <w:tcW w:w="1141" w:type="dxa"/>
            <w:shd w:val="clear" w:color="auto" w:fill="auto"/>
          </w:tcPr>
          <w:p w14:paraId="4F89CC5E" w14:textId="77777777" w:rsidR="00B97881" w:rsidRDefault="004C529B">
            <w:pPr>
              <w:snapToGrid w:val="0"/>
              <w:spacing w:beforeLines="0" w:afterLines="0" w:line="240" w:lineRule="auto"/>
              <w:jc w:val="right"/>
              <w:rPr>
                <w:szCs w:val="24"/>
              </w:rPr>
            </w:pPr>
            <m:oMathPara>
              <m:oMathParaPr>
                <m:jc m:val="right"/>
              </m:oMathParaP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S</m:t>
                    </m:r>
                  </m:sub>
                </m:sSub>
              </m:oMath>
            </m:oMathPara>
          </w:p>
        </w:tc>
        <w:tc>
          <w:tcPr>
            <w:tcW w:w="6934" w:type="dxa"/>
            <w:shd w:val="clear" w:color="auto" w:fill="auto"/>
          </w:tcPr>
          <w:p w14:paraId="5DB99F96" w14:textId="77777777" w:rsidR="00B97881" w:rsidRDefault="00603954">
            <w:pPr>
              <w:snapToGrid w:val="0"/>
              <w:spacing w:beforeLines="0" w:afterLines="0" w:line="240" w:lineRule="auto"/>
              <w:rPr>
                <w:szCs w:val="24"/>
              </w:rPr>
            </w:pPr>
            <w:r>
              <w:rPr>
                <w:szCs w:val="24"/>
              </w:rPr>
              <w:t>——</w:t>
            </w:r>
            <w:r>
              <w:rPr>
                <w:szCs w:val="24"/>
              </w:rPr>
              <w:t>机车受隧道影响的修正系数；</w:t>
            </w:r>
          </w:p>
        </w:tc>
      </w:tr>
      <w:tr w:rsidR="00B97881" w14:paraId="7F17B679" w14:textId="77777777">
        <w:trPr>
          <w:trHeight w:val="283"/>
        </w:trPr>
        <w:tc>
          <w:tcPr>
            <w:tcW w:w="1141" w:type="dxa"/>
            <w:shd w:val="clear" w:color="auto" w:fill="auto"/>
          </w:tcPr>
          <w:p w14:paraId="7BDA97C2" w14:textId="77777777" w:rsidR="00B97881" w:rsidRDefault="00603954">
            <w:pPr>
              <w:snapToGrid w:val="0"/>
              <w:spacing w:beforeLines="0" w:afterLines="0" w:line="240" w:lineRule="auto"/>
              <w:rPr>
                <w:iCs/>
                <w:szCs w:val="24"/>
                <w:highlight w:val="yellow"/>
              </w:rPr>
            </w:pPr>
            <m:oMathPara>
              <m:oMathParaPr>
                <m:jc m:val="right"/>
              </m:oMathParaPr>
              <m:oMath>
                <m:r>
                  <w:rPr>
                    <w:rFonts w:ascii="Cambria Math" w:hAnsi="Cambria Math"/>
                    <w:szCs w:val="24"/>
                  </w:rPr>
                  <m:t>A, B, C</m:t>
                </m:r>
              </m:oMath>
            </m:oMathPara>
          </w:p>
        </w:tc>
        <w:tc>
          <w:tcPr>
            <w:tcW w:w="6934" w:type="dxa"/>
            <w:shd w:val="clear" w:color="auto" w:fill="auto"/>
          </w:tcPr>
          <w:p w14:paraId="0BFCDF85" w14:textId="77777777" w:rsidR="00B97881" w:rsidRDefault="00603954">
            <w:pPr>
              <w:snapToGrid w:val="0"/>
              <w:spacing w:beforeLines="0" w:afterLines="0" w:line="240" w:lineRule="auto"/>
              <w:ind w:left="480" w:hangingChars="200" w:hanging="480"/>
              <w:rPr>
                <w:szCs w:val="24"/>
                <w:highlight w:val="yellow"/>
              </w:rPr>
            </w:pPr>
            <w:r>
              <w:rPr>
                <w:szCs w:val="24"/>
              </w:rPr>
              <w:t>——</w:t>
            </w:r>
            <w:r>
              <w:rPr>
                <w:szCs w:val="24"/>
              </w:rPr>
              <w:t>各型机车单位运行基本阻力公式系数</w:t>
            </w:r>
            <w:r>
              <w:rPr>
                <w:rFonts w:hint="eastAsia"/>
                <w:szCs w:val="24"/>
              </w:rPr>
              <w:t>；</w:t>
            </w:r>
          </w:p>
        </w:tc>
      </w:tr>
      <w:tr w:rsidR="00B97881" w14:paraId="3E7B46B9" w14:textId="77777777">
        <w:trPr>
          <w:trHeight w:val="283"/>
        </w:trPr>
        <w:tc>
          <w:tcPr>
            <w:tcW w:w="1141" w:type="dxa"/>
            <w:shd w:val="clear" w:color="auto" w:fill="auto"/>
          </w:tcPr>
          <w:p w14:paraId="4BC032E6"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φ</m:t>
                    </m:r>
                  </m:e>
                  <m:sub>
                    <m:r>
                      <w:rPr>
                        <w:rFonts w:ascii="Cambria Math" w:hAnsi="Cambria Math"/>
                        <w:szCs w:val="24"/>
                      </w:rPr>
                      <m:t>H</m:t>
                    </m:r>
                  </m:sub>
                </m:sSub>
              </m:oMath>
            </m:oMathPara>
          </w:p>
        </w:tc>
        <w:tc>
          <w:tcPr>
            <w:tcW w:w="6934" w:type="dxa"/>
            <w:shd w:val="clear" w:color="auto" w:fill="auto"/>
          </w:tcPr>
          <w:p w14:paraId="30E0E343" w14:textId="77777777" w:rsidR="00B97881" w:rsidRDefault="00603954">
            <w:pPr>
              <w:snapToGrid w:val="0"/>
              <w:spacing w:beforeLines="0" w:afterLines="0" w:line="240" w:lineRule="auto"/>
              <w:rPr>
                <w:szCs w:val="24"/>
                <w:highlight w:val="yellow"/>
              </w:rPr>
            </w:pPr>
            <w:r>
              <w:rPr>
                <w:szCs w:val="24"/>
              </w:rPr>
              <w:t>——</w:t>
            </w:r>
            <w:r>
              <w:rPr>
                <w:szCs w:val="24"/>
              </w:rPr>
              <w:t>换算摩擦系数；</w:t>
            </w:r>
          </w:p>
        </w:tc>
      </w:tr>
      <w:tr w:rsidR="00B97881" w14:paraId="747D520A" w14:textId="77777777">
        <w:trPr>
          <w:trHeight w:val="283"/>
        </w:trPr>
        <w:tc>
          <w:tcPr>
            <w:tcW w:w="1141" w:type="dxa"/>
            <w:shd w:val="clear" w:color="auto" w:fill="auto"/>
          </w:tcPr>
          <w:p w14:paraId="1A5508B1"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iCs/>
                        <w:szCs w:val="24"/>
                      </w:rPr>
                    </m:ctrlPr>
                  </m:sSubPr>
                  <m:e>
                    <m:r>
                      <w:rPr>
                        <w:rFonts w:ascii="Cambria Math" w:hAnsi="Cambria Math"/>
                        <w:szCs w:val="24"/>
                      </w:rPr>
                      <m:t>β</m:t>
                    </m:r>
                  </m:e>
                  <m:sub>
                    <m:r>
                      <w:rPr>
                        <w:rFonts w:ascii="Cambria Math" w:hAnsi="Cambria Math"/>
                        <w:szCs w:val="24"/>
                      </w:rPr>
                      <m:t>C</m:t>
                    </m:r>
                  </m:sub>
                </m:sSub>
              </m:oMath>
            </m:oMathPara>
          </w:p>
        </w:tc>
        <w:tc>
          <w:tcPr>
            <w:tcW w:w="6934" w:type="dxa"/>
            <w:shd w:val="clear" w:color="auto" w:fill="auto"/>
          </w:tcPr>
          <w:p w14:paraId="45B965A5" w14:textId="77777777" w:rsidR="00B97881" w:rsidRDefault="00603954">
            <w:pPr>
              <w:snapToGrid w:val="0"/>
              <w:spacing w:beforeLines="0" w:afterLines="0" w:line="240" w:lineRule="auto"/>
              <w:rPr>
                <w:szCs w:val="24"/>
                <w:highlight w:val="yellow"/>
              </w:rPr>
            </w:pPr>
            <w:r>
              <w:rPr>
                <w:szCs w:val="24"/>
              </w:rPr>
              <w:t>——</w:t>
            </w:r>
            <w:r>
              <w:rPr>
                <w:szCs w:val="24"/>
              </w:rPr>
              <w:t>常用制动系数，列车进站制动常用制动系数</w:t>
            </w:r>
            <w:r>
              <w:rPr>
                <w:rFonts w:hint="eastAsia"/>
                <w:szCs w:val="24"/>
              </w:rPr>
              <w:t>，</w:t>
            </w:r>
            <w:r>
              <w:rPr>
                <w:szCs w:val="24"/>
              </w:rPr>
              <w:t>取</w:t>
            </w:r>
            <w:r>
              <w:rPr>
                <w:szCs w:val="24"/>
              </w:rPr>
              <w:t>0.5</w:t>
            </w:r>
            <w:r>
              <w:rPr>
                <w:rFonts w:hint="eastAsia"/>
                <w:szCs w:val="24"/>
              </w:rPr>
              <w:t>；</w:t>
            </w:r>
          </w:p>
        </w:tc>
      </w:tr>
      <w:tr w:rsidR="00B97881" w14:paraId="2AAD5C1C" w14:textId="77777777">
        <w:trPr>
          <w:trHeight w:val="283"/>
        </w:trPr>
        <w:tc>
          <w:tcPr>
            <w:tcW w:w="1141" w:type="dxa"/>
            <w:shd w:val="clear" w:color="auto" w:fill="auto"/>
          </w:tcPr>
          <w:p w14:paraId="06C14771"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eastAsia="等线" w:hAnsi="Cambria Math" w:cs="宋体"/>
                        <w:i/>
                        <w:color w:val="000000"/>
                        <w:kern w:val="24"/>
                        <w:szCs w:val="24"/>
                      </w:rPr>
                    </m:ctrlPr>
                  </m:sSubPr>
                  <m:e>
                    <m:r>
                      <w:rPr>
                        <w:rFonts w:ascii="Cambria Math" w:eastAsia="等线" w:hAnsi="Cambria Math"/>
                        <w:color w:val="000000"/>
                        <w:kern w:val="24"/>
                        <w:szCs w:val="24"/>
                      </w:rPr>
                      <m:t>u</m:t>
                    </m:r>
                  </m:e>
                  <m:sub>
                    <m:r>
                      <w:rPr>
                        <w:rFonts w:ascii="Cambria Math" w:eastAsia="等线" w:hAnsi="Cambria Math"/>
                        <w:color w:val="000000"/>
                        <w:kern w:val="24"/>
                        <w:szCs w:val="24"/>
                      </w:rPr>
                      <m:t>t</m:t>
                    </m:r>
                  </m:sub>
                </m:sSub>
                <m:r>
                  <w:rPr>
                    <w:rFonts w:ascii="Cambria Math" w:eastAsia="等线" w:hAnsi="Cambria Math"/>
                    <w:color w:val="000000"/>
                    <w:kern w:val="24"/>
                    <w:szCs w:val="24"/>
                  </w:rPr>
                  <m:t>(t)</m:t>
                </m:r>
              </m:oMath>
            </m:oMathPara>
          </w:p>
        </w:tc>
        <w:tc>
          <w:tcPr>
            <w:tcW w:w="6934" w:type="dxa"/>
            <w:shd w:val="clear" w:color="auto" w:fill="auto"/>
          </w:tcPr>
          <w:p w14:paraId="0FD2F27D" w14:textId="77777777" w:rsidR="00B97881" w:rsidRDefault="00603954">
            <w:pPr>
              <w:snapToGrid w:val="0"/>
              <w:spacing w:beforeLines="0" w:afterLines="0" w:line="240" w:lineRule="auto"/>
              <w:rPr>
                <w:szCs w:val="24"/>
                <w:highlight w:val="yellow"/>
              </w:rPr>
            </w:pPr>
            <w:r>
              <w:rPr>
                <w:szCs w:val="24"/>
              </w:rPr>
              <w:t>——</w:t>
            </w:r>
            <w:r>
              <w:rPr>
                <w:rFonts w:hint="eastAsia"/>
                <w:szCs w:val="24"/>
              </w:rPr>
              <w:t>t</w:t>
            </w:r>
            <w:r>
              <w:rPr>
                <w:rFonts w:hint="eastAsia"/>
                <w:szCs w:val="24"/>
              </w:rPr>
              <w:t>时刻的</w:t>
            </w:r>
            <w:r>
              <w:rPr>
                <w:rFonts w:hAnsi="Cambria Math" w:hint="eastAsia"/>
                <w:iCs/>
                <w:color w:val="000000"/>
                <w:kern w:val="24"/>
                <w:szCs w:val="24"/>
              </w:rPr>
              <w:t>牵引力系数</w:t>
            </w:r>
            <w:r>
              <w:rPr>
                <w:rFonts w:hint="eastAsia"/>
                <w:szCs w:val="24"/>
              </w:rPr>
              <w:t>；</w:t>
            </w:r>
          </w:p>
        </w:tc>
      </w:tr>
      <w:tr w:rsidR="00B97881" w14:paraId="0DEBC8C2" w14:textId="77777777">
        <w:trPr>
          <w:trHeight w:val="283"/>
        </w:trPr>
        <w:tc>
          <w:tcPr>
            <w:tcW w:w="1141" w:type="dxa"/>
            <w:shd w:val="clear" w:color="auto" w:fill="auto"/>
          </w:tcPr>
          <w:p w14:paraId="57B36893" w14:textId="77777777" w:rsidR="00B97881" w:rsidRDefault="00603954">
            <w:pPr>
              <w:snapToGrid w:val="0"/>
              <w:spacing w:beforeLines="0" w:afterLines="0" w:line="240" w:lineRule="auto"/>
              <w:rPr>
                <w:iCs/>
                <w:szCs w:val="24"/>
                <w:highlight w:val="yellow"/>
              </w:rPr>
            </w:pPr>
            <m:oMathPara>
              <m:oMathParaPr>
                <m:jc m:val="right"/>
              </m:oMathParaPr>
              <m:oMath>
                <m:r>
                  <w:rPr>
                    <w:rFonts w:ascii="Cambria Math" w:hAnsi="Cambria Math"/>
                    <w:color w:val="000000"/>
                    <w:kern w:val="24"/>
                    <w:szCs w:val="24"/>
                  </w:rPr>
                  <m:t>η</m:t>
                </m:r>
              </m:oMath>
            </m:oMathPara>
          </w:p>
        </w:tc>
        <w:tc>
          <w:tcPr>
            <w:tcW w:w="6934" w:type="dxa"/>
            <w:shd w:val="clear" w:color="auto" w:fill="auto"/>
          </w:tcPr>
          <w:p w14:paraId="18BFB768" w14:textId="77777777" w:rsidR="00B97881" w:rsidRDefault="00603954">
            <w:pPr>
              <w:snapToGrid w:val="0"/>
              <w:spacing w:beforeLines="0" w:afterLines="0" w:line="240" w:lineRule="auto"/>
              <w:rPr>
                <w:szCs w:val="24"/>
                <w:highlight w:val="yellow"/>
              </w:rPr>
            </w:pPr>
            <w:r>
              <w:rPr>
                <w:szCs w:val="24"/>
              </w:rPr>
              <w:t>——</w:t>
            </w:r>
            <w:r>
              <w:rPr>
                <w:color w:val="000000"/>
                <w:kern w:val="24"/>
                <w:szCs w:val="24"/>
              </w:rPr>
              <w:t>列车综合效率，一般取值为</w:t>
            </w:r>
            <w:r>
              <w:rPr>
                <w:color w:val="000000"/>
                <w:kern w:val="24"/>
                <w:szCs w:val="24"/>
              </w:rPr>
              <w:t>0.85</w:t>
            </w:r>
            <w:r>
              <w:rPr>
                <w:rFonts w:hint="eastAsia"/>
                <w:color w:val="000000"/>
                <w:szCs w:val="24"/>
              </w:rPr>
              <w:t>；</w:t>
            </w:r>
          </w:p>
        </w:tc>
      </w:tr>
      <w:tr w:rsidR="00B97881" w14:paraId="78CA9618" w14:textId="77777777">
        <w:trPr>
          <w:trHeight w:val="283"/>
        </w:trPr>
        <w:tc>
          <w:tcPr>
            <w:tcW w:w="1141" w:type="dxa"/>
            <w:shd w:val="clear" w:color="auto" w:fill="auto"/>
          </w:tcPr>
          <w:p w14:paraId="298161E4"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oMath>
            </m:oMathPara>
          </w:p>
        </w:tc>
        <w:tc>
          <w:tcPr>
            <w:tcW w:w="6934" w:type="dxa"/>
            <w:shd w:val="clear" w:color="auto" w:fill="auto"/>
          </w:tcPr>
          <w:p w14:paraId="7E78BBD3" w14:textId="77777777" w:rsidR="00B97881" w:rsidRDefault="00603954">
            <w:pPr>
              <w:snapToGrid w:val="0"/>
              <w:spacing w:beforeLines="0" w:afterLines="0" w:line="240" w:lineRule="auto"/>
              <w:rPr>
                <w:szCs w:val="24"/>
              </w:rPr>
            </w:pPr>
            <w:r>
              <w:rPr>
                <w:szCs w:val="24"/>
              </w:rPr>
              <w:t>——</w:t>
            </w:r>
            <w:r>
              <w:rPr>
                <w:szCs w:val="24"/>
              </w:rPr>
              <w:t>制冷剂充注量（</w:t>
            </w:r>
            <w:r>
              <w:rPr>
                <w:szCs w:val="24"/>
              </w:rPr>
              <w:t>kg/</w:t>
            </w:r>
            <w:r>
              <w:rPr>
                <w:szCs w:val="24"/>
              </w:rPr>
              <w:t>台）；</w:t>
            </w:r>
          </w:p>
        </w:tc>
      </w:tr>
      <w:tr w:rsidR="00B97881" w14:paraId="37521FDD" w14:textId="77777777">
        <w:trPr>
          <w:trHeight w:val="283"/>
        </w:trPr>
        <w:tc>
          <w:tcPr>
            <w:tcW w:w="1141" w:type="dxa"/>
            <w:shd w:val="clear" w:color="auto" w:fill="auto"/>
          </w:tcPr>
          <w:p w14:paraId="0EED0E15" w14:textId="77777777" w:rsidR="00B97881" w:rsidRDefault="004C529B">
            <w:pPr>
              <w:snapToGrid w:val="0"/>
              <w:spacing w:beforeLines="0" w:afterLines="0" w:line="240" w:lineRule="auto"/>
              <w:rPr>
                <w:i/>
                <w:szCs w:val="24"/>
              </w:rPr>
            </w:pPr>
            <m:oMathPara>
              <m:oMathParaPr>
                <m:jc m:val="right"/>
              </m:oMathParaP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E</m:t>
                    </m:r>
                  </m:sub>
                </m:sSub>
              </m:oMath>
            </m:oMathPara>
          </w:p>
        </w:tc>
        <w:tc>
          <w:tcPr>
            <w:tcW w:w="6934" w:type="dxa"/>
            <w:shd w:val="clear" w:color="auto" w:fill="auto"/>
          </w:tcPr>
          <w:p w14:paraId="73985DC4" w14:textId="77777777" w:rsidR="00B97881" w:rsidRDefault="00603954">
            <w:pPr>
              <w:snapToGrid w:val="0"/>
              <w:spacing w:beforeLines="0" w:afterLines="0" w:line="240" w:lineRule="auto"/>
              <w:rPr>
                <w:szCs w:val="24"/>
              </w:rPr>
            </w:pPr>
            <w:r>
              <w:rPr>
                <w:szCs w:val="24"/>
              </w:rPr>
              <w:t>——</w:t>
            </w:r>
            <w:r>
              <w:rPr>
                <w:szCs w:val="24"/>
              </w:rPr>
              <w:t>暖通空调设备使用寿命（</w:t>
            </w:r>
            <w:r>
              <w:rPr>
                <w:szCs w:val="24"/>
              </w:rPr>
              <w:t>a</w:t>
            </w:r>
            <w:r>
              <w:rPr>
                <w:szCs w:val="24"/>
              </w:rPr>
              <w:t>）；</w:t>
            </w:r>
          </w:p>
        </w:tc>
      </w:tr>
      <w:tr w:rsidR="00B97881" w14:paraId="2B8BA510" w14:textId="77777777">
        <w:trPr>
          <w:trHeight w:val="283"/>
        </w:trPr>
        <w:tc>
          <w:tcPr>
            <w:tcW w:w="1141" w:type="dxa"/>
            <w:shd w:val="clear" w:color="auto" w:fill="auto"/>
          </w:tcPr>
          <w:p w14:paraId="649D3E45"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GWP</m:t>
                    </m:r>
                  </m:e>
                  <m:sub>
                    <m:r>
                      <w:rPr>
                        <w:rFonts w:ascii="Cambria Math" w:hAnsi="Cambria Math"/>
                        <w:szCs w:val="24"/>
                      </w:rPr>
                      <m:t>R</m:t>
                    </m:r>
                  </m:sub>
                </m:sSub>
              </m:oMath>
            </m:oMathPara>
          </w:p>
        </w:tc>
        <w:tc>
          <w:tcPr>
            <w:tcW w:w="6934" w:type="dxa"/>
            <w:shd w:val="clear" w:color="auto" w:fill="auto"/>
          </w:tcPr>
          <w:p w14:paraId="19249598" w14:textId="77777777" w:rsidR="00B97881" w:rsidRDefault="00603954">
            <w:pPr>
              <w:snapToGrid w:val="0"/>
              <w:spacing w:beforeLines="0" w:afterLines="0" w:line="240" w:lineRule="auto"/>
              <w:rPr>
                <w:szCs w:val="24"/>
              </w:rPr>
            </w:pPr>
            <w:r>
              <w:rPr>
                <w:szCs w:val="24"/>
              </w:rPr>
              <w:t>——</w:t>
            </w:r>
            <w:r>
              <w:rPr>
                <w:szCs w:val="24"/>
              </w:rPr>
              <w:t>制冷剂</w:t>
            </w:r>
            <w:r>
              <w:rPr>
                <w:rFonts w:hint="eastAsia"/>
                <w:i/>
                <w:iCs/>
                <w:szCs w:val="24"/>
              </w:rPr>
              <w:t>R</w:t>
            </w:r>
            <w:r>
              <w:rPr>
                <w:szCs w:val="24"/>
              </w:rPr>
              <w:t>的全球变暖潜值</w:t>
            </w:r>
            <w:r>
              <w:rPr>
                <w:rFonts w:hint="eastAsia"/>
                <w:szCs w:val="24"/>
              </w:rPr>
              <w:t>；</w:t>
            </w:r>
          </w:p>
        </w:tc>
      </w:tr>
      <w:tr w:rsidR="00B97881" w14:paraId="03175066" w14:textId="77777777">
        <w:trPr>
          <w:trHeight w:val="283"/>
        </w:trPr>
        <w:tc>
          <w:tcPr>
            <w:tcW w:w="1141" w:type="dxa"/>
            <w:shd w:val="clear" w:color="auto" w:fill="auto"/>
          </w:tcPr>
          <w:p w14:paraId="27481D2C"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i,j</m:t>
                    </m:r>
                  </m:sub>
                </m:sSub>
              </m:oMath>
            </m:oMathPara>
          </w:p>
        </w:tc>
        <w:tc>
          <w:tcPr>
            <w:tcW w:w="6934" w:type="dxa"/>
            <w:shd w:val="clear" w:color="auto" w:fill="auto"/>
          </w:tcPr>
          <w:p w14:paraId="2F91AFF0" w14:textId="77777777" w:rsidR="00B97881" w:rsidRDefault="00603954">
            <w:pPr>
              <w:snapToGrid w:val="0"/>
              <w:spacing w:beforeLines="0" w:afterLines="0" w:line="240" w:lineRule="auto"/>
              <w:ind w:left="480" w:hangingChars="200" w:hanging="480"/>
              <w:rPr>
                <w:szCs w:val="24"/>
              </w:rPr>
            </w:pPr>
            <w:r>
              <w:rPr>
                <w:szCs w:val="24"/>
              </w:rPr>
              <w:t>——</w:t>
            </w:r>
            <w:r>
              <w:rPr>
                <w:szCs w:val="24"/>
              </w:rPr>
              <w:t>第</w:t>
            </w:r>
            <m:oMath>
              <m:r>
                <w:rPr>
                  <w:rFonts w:ascii="Cambria Math" w:hAnsi="Cambria Math"/>
                  <w:szCs w:val="24"/>
                </w:rPr>
                <m:t>j</m:t>
              </m:r>
            </m:oMath>
            <w:r>
              <w:rPr>
                <w:szCs w:val="24"/>
              </w:rPr>
              <w:t>日</w:t>
            </w:r>
            <w:r>
              <w:rPr>
                <w:rFonts w:hint="eastAsia"/>
                <w:szCs w:val="24"/>
              </w:rPr>
              <w:t>第</w:t>
            </w:r>
            <w:proofErr w:type="spellStart"/>
            <w:r>
              <w:rPr>
                <w:rFonts w:hint="eastAsia"/>
                <w:szCs w:val="24"/>
              </w:rPr>
              <w:t>i</w:t>
            </w:r>
            <w:proofErr w:type="spellEnd"/>
            <w:r>
              <w:rPr>
                <w:szCs w:val="24"/>
              </w:rPr>
              <w:t>区域照明功率密度值（</w:t>
            </w:r>
            <w:r>
              <w:rPr>
                <w:szCs w:val="24"/>
              </w:rPr>
              <w:t>W/m</w:t>
            </w:r>
            <w:r>
              <w:rPr>
                <w:szCs w:val="24"/>
                <w:vertAlign w:val="superscript"/>
              </w:rPr>
              <w:t>2</w:t>
            </w:r>
            <w:r>
              <w:rPr>
                <w:szCs w:val="24"/>
              </w:rPr>
              <w:t>）；</w:t>
            </w:r>
          </w:p>
        </w:tc>
      </w:tr>
      <w:tr w:rsidR="00B97881" w14:paraId="195D279D" w14:textId="77777777">
        <w:trPr>
          <w:trHeight w:val="283"/>
        </w:trPr>
        <w:tc>
          <w:tcPr>
            <w:tcW w:w="1141" w:type="dxa"/>
            <w:shd w:val="clear" w:color="auto" w:fill="auto"/>
          </w:tcPr>
          <w:p w14:paraId="30741419"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P</m:t>
                    </m:r>
                  </m:sub>
                </m:sSub>
              </m:oMath>
            </m:oMathPara>
          </w:p>
        </w:tc>
        <w:tc>
          <w:tcPr>
            <w:tcW w:w="6934" w:type="dxa"/>
            <w:shd w:val="clear" w:color="auto" w:fill="auto"/>
          </w:tcPr>
          <w:p w14:paraId="71926C99" w14:textId="77777777" w:rsidR="00B97881" w:rsidRDefault="00603954">
            <w:pPr>
              <w:snapToGrid w:val="0"/>
              <w:spacing w:beforeLines="0" w:afterLines="0" w:line="240" w:lineRule="auto"/>
              <w:rPr>
                <w:szCs w:val="24"/>
              </w:rPr>
            </w:pPr>
            <w:r>
              <w:rPr>
                <w:szCs w:val="24"/>
              </w:rPr>
              <w:t>——</w:t>
            </w:r>
            <w:r>
              <w:rPr>
                <w:szCs w:val="24"/>
              </w:rPr>
              <w:t>应急灯照明功率密度（</w:t>
            </w:r>
            <w:r>
              <w:rPr>
                <w:szCs w:val="24"/>
              </w:rPr>
              <w:t>W/m</w:t>
            </w:r>
            <w:r>
              <w:rPr>
                <w:szCs w:val="24"/>
                <w:vertAlign w:val="superscript"/>
              </w:rPr>
              <w:t>2</w:t>
            </w:r>
            <w:r>
              <w:rPr>
                <w:szCs w:val="24"/>
              </w:rPr>
              <w:t>）；</w:t>
            </w:r>
          </w:p>
        </w:tc>
      </w:tr>
      <w:tr w:rsidR="00B97881" w14:paraId="7736D26D" w14:textId="77777777">
        <w:trPr>
          <w:trHeight w:val="283"/>
        </w:trPr>
        <w:tc>
          <w:tcPr>
            <w:tcW w:w="1141" w:type="dxa"/>
            <w:shd w:val="clear" w:color="auto" w:fill="auto"/>
          </w:tcPr>
          <w:p w14:paraId="25C57998" w14:textId="77777777" w:rsidR="00B97881" w:rsidRDefault="00603954">
            <w:pPr>
              <w:snapToGrid w:val="0"/>
              <w:spacing w:beforeLines="0" w:afterLines="0" w:line="240" w:lineRule="auto"/>
              <w:jc w:val="right"/>
              <w:rPr>
                <w:szCs w:val="24"/>
              </w:rPr>
            </w:pPr>
            <m:oMathPara>
              <m:oMathParaPr>
                <m:jc m:val="right"/>
              </m:oMathParaPr>
              <m:oMath>
                <m:r>
                  <w:rPr>
                    <w:rFonts w:ascii="Cambria Math" w:hAnsi="Cambria Math"/>
                    <w:szCs w:val="24"/>
                  </w:rPr>
                  <m:t>P</m:t>
                </m:r>
              </m:oMath>
            </m:oMathPara>
          </w:p>
        </w:tc>
        <w:tc>
          <w:tcPr>
            <w:tcW w:w="6934" w:type="dxa"/>
            <w:shd w:val="clear" w:color="auto" w:fill="auto"/>
          </w:tcPr>
          <w:p w14:paraId="23D6819B" w14:textId="77777777" w:rsidR="00B97881" w:rsidRDefault="00603954">
            <w:pPr>
              <w:snapToGrid w:val="0"/>
              <w:spacing w:beforeLines="0" w:afterLines="0" w:line="240" w:lineRule="auto"/>
              <w:ind w:left="480" w:hangingChars="200" w:hanging="480"/>
              <w:rPr>
                <w:szCs w:val="24"/>
              </w:rPr>
            </w:pPr>
            <w:r>
              <w:rPr>
                <w:szCs w:val="24"/>
              </w:rPr>
              <w:t>——</w:t>
            </w:r>
            <w:r>
              <w:rPr>
                <w:szCs w:val="24"/>
              </w:rPr>
              <w:t>特定能量消耗（</w:t>
            </w:r>
            <w:proofErr w:type="spellStart"/>
            <w:r>
              <w:rPr>
                <w:szCs w:val="24"/>
              </w:rPr>
              <w:t>mWh</w:t>
            </w:r>
            <w:proofErr w:type="spellEnd"/>
            <w:r>
              <w:rPr>
                <w:szCs w:val="24"/>
              </w:rPr>
              <w:t>/</w:t>
            </w:r>
            <w:proofErr w:type="spellStart"/>
            <w:r>
              <w:rPr>
                <w:szCs w:val="24"/>
              </w:rPr>
              <w:t>kg·m</w:t>
            </w:r>
            <w:proofErr w:type="spellEnd"/>
            <w:r>
              <w:rPr>
                <w:szCs w:val="24"/>
              </w:rPr>
              <w:t>）；</w:t>
            </w:r>
          </w:p>
        </w:tc>
      </w:tr>
      <w:tr w:rsidR="00B97881" w14:paraId="58BF2E35" w14:textId="77777777">
        <w:trPr>
          <w:trHeight w:val="283"/>
        </w:trPr>
        <w:tc>
          <w:tcPr>
            <w:tcW w:w="1141" w:type="dxa"/>
            <w:shd w:val="clear" w:color="auto" w:fill="auto"/>
          </w:tcPr>
          <w:p w14:paraId="0D338581" w14:textId="77777777" w:rsidR="00B97881" w:rsidRDefault="00603954">
            <w:pPr>
              <w:snapToGrid w:val="0"/>
              <w:spacing w:beforeLines="0" w:afterLines="0" w:line="240" w:lineRule="auto"/>
              <w:rPr>
                <w:i/>
                <w:szCs w:val="24"/>
              </w:rPr>
            </w:pPr>
            <m:oMathPara>
              <m:oMathParaPr>
                <m:jc m:val="right"/>
              </m:oMathParaPr>
              <m:oMath>
                <m:r>
                  <w:rPr>
                    <w:rFonts w:ascii="Cambria Math" w:hAnsi="Cambria Math"/>
                    <w:szCs w:val="24"/>
                  </w:rPr>
                  <m:t>V</m:t>
                </m:r>
              </m:oMath>
            </m:oMathPara>
          </w:p>
        </w:tc>
        <w:tc>
          <w:tcPr>
            <w:tcW w:w="6934" w:type="dxa"/>
            <w:shd w:val="clear" w:color="auto" w:fill="auto"/>
          </w:tcPr>
          <w:p w14:paraId="0C955A8B" w14:textId="77777777" w:rsidR="00B97881" w:rsidRDefault="00603954">
            <w:pPr>
              <w:snapToGrid w:val="0"/>
              <w:spacing w:beforeLines="0" w:afterLines="0" w:line="240" w:lineRule="auto"/>
              <w:rPr>
                <w:szCs w:val="24"/>
              </w:rPr>
            </w:pPr>
            <w:r>
              <w:rPr>
                <w:szCs w:val="24"/>
              </w:rPr>
              <w:t>——</w:t>
            </w:r>
            <w:r>
              <w:rPr>
                <w:szCs w:val="24"/>
              </w:rPr>
              <w:t>电梯速度（</w:t>
            </w:r>
            <w:r>
              <w:rPr>
                <w:szCs w:val="24"/>
              </w:rPr>
              <w:t>m/s</w:t>
            </w:r>
            <w:r>
              <w:rPr>
                <w:szCs w:val="24"/>
              </w:rPr>
              <w:t>）</w:t>
            </w:r>
            <w:r>
              <w:rPr>
                <w:rFonts w:hint="eastAsia"/>
                <w:szCs w:val="24"/>
              </w:rPr>
              <w:t>；</w:t>
            </w:r>
          </w:p>
        </w:tc>
      </w:tr>
      <w:tr w:rsidR="00B97881" w14:paraId="65A1B5A1" w14:textId="77777777">
        <w:trPr>
          <w:trHeight w:val="283"/>
        </w:trPr>
        <w:tc>
          <w:tcPr>
            <w:tcW w:w="1141" w:type="dxa"/>
            <w:shd w:val="clear" w:color="auto" w:fill="auto"/>
          </w:tcPr>
          <w:p w14:paraId="395C8B6F" w14:textId="77777777" w:rsidR="00B97881" w:rsidRDefault="00603954">
            <w:pPr>
              <w:snapToGrid w:val="0"/>
              <w:spacing w:beforeLines="0" w:afterLines="0" w:line="240" w:lineRule="auto"/>
              <w:rPr>
                <w:szCs w:val="24"/>
              </w:rPr>
            </w:pPr>
            <m:oMathPara>
              <m:oMathParaPr>
                <m:jc m:val="right"/>
              </m:oMathParaPr>
              <m:oMath>
                <m:r>
                  <w:rPr>
                    <w:rFonts w:ascii="Cambria Math" w:hAnsi="Cambria Math"/>
                    <w:szCs w:val="24"/>
                  </w:rPr>
                  <m:t>W</m:t>
                </m:r>
              </m:oMath>
            </m:oMathPara>
          </w:p>
        </w:tc>
        <w:tc>
          <w:tcPr>
            <w:tcW w:w="6934" w:type="dxa"/>
            <w:shd w:val="clear" w:color="auto" w:fill="auto"/>
          </w:tcPr>
          <w:p w14:paraId="2E5DF58C" w14:textId="77777777" w:rsidR="00B97881" w:rsidRDefault="00603954">
            <w:pPr>
              <w:snapToGrid w:val="0"/>
              <w:spacing w:beforeLines="0" w:afterLines="0" w:line="240" w:lineRule="auto"/>
              <w:rPr>
                <w:szCs w:val="24"/>
              </w:rPr>
            </w:pPr>
            <w:r>
              <w:rPr>
                <w:szCs w:val="24"/>
              </w:rPr>
              <w:t>——</w:t>
            </w:r>
            <w:r>
              <w:rPr>
                <w:szCs w:val="24"/>
              </w:rPr>
              <w:t>电梯额定载重量（</w:t>
            </w:r>
            <w:r>
              <w:rPr>
                <w:szCs w:val="24"/>
              </w:rPr>
              <w:t>kg</w:t>
            </w:r>
            <w:r>
              <w:rPr>
                <w:szCs w:val="24"/>
              </w:rPr>
              <w:t>）；</w:t>
            </w:r>
          </w:p>
        </w:tc>
      </w:tr>
      <w:tr w:rsidR="00B97881" w14:paraId="277996D2" w14:textId="77777777">
        <w:trPr>
          <w:trHeight w:val="283"/>
        </w:trPr>
        <w:tc>
          <w:tcPr>
            <w:tcW w:w="1141" w:type="dxa"/>
            <w:shd w:val="clear" w:color="auto" w:fill="auto"/>
          </w:tcPr>
          <w:p w14:paraId="07C1BD0E"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ST</m:t>
                    </m:r>
                  </m:sub>
                </m:sSub>
              </m:oMath>
            </m:oMathPara>
          </w:p>
        </w:tc>
        <w:tc>
          <w:tcPr>
            <w:tcW w:w="6934" w:type="dxa"/>
            <w:shd w:val="clear" w:color="auto" w:fill="auto"/>
          </w:tcPr>
          <w:p w14:paraId="799014C4" w14:textId="77777777" w:rsidR="00B97881" w:rsidRDefault="00603954">
            <w:pPr>
              <w:snapToGrid w:val="0"/>
              <w:spacing w:beforeLines="0" w:afterLines="0" w:line="240" w:lineRule="auto"/>
              <w:rPr>
                <w:szCs w:val="24"/>
              </w:rPr>
            </w:pPr>
            <w:r>
              <w:rPr>
                <w:szCs w:val="24"/>
              </w:rPr>
              <w:t>——</w:t>
            </w:r>
            <w:r>
              <w:rPr>
                <w:szCs w:val="24"/>
              </w:rPr>
              <w:t>电梯待机时能耗（</w:t>
            </w:r>
            <w:r>
              <w:rPr>
                <w:szCs w:val="24"/>
              </w:rPr>
              <w:t>W</w:t>
            </w:r>
            <w:r>
              <w:rPr>
                <w:szCs w:val="24"/>
              </w:rPr>
              <w:t>）；</w:t>
            </w:r>
          </w:p>
        </w:tc>
      </w:tr>
      <w:tr w:rsidR="00B97881" w14:paraId="1EF17488" w14:textId="77777777">
        <w:trPr>
          <w:trHeight w:val="283"/>
        </w:trPr>
        <w:tc>
          <w:tcPr>
            <w:tcW w:w="1141" w:type="dxa"/>
            <w:shd w:val="clear" w:color="auto" w:fill="auto"/>
          </w:tcPr>
          <w:p w14:paraId="7E9BB440" w14:textId="77777777" w:rsidR="00B97881" w:rsidRDefault="00603954">
            <w:pPr>
              <w:snapToGrid w:val="0"/>
              <w:spacing w:beforeLines="0" w:afterLines="0" w:line="240" w:lineRule="auto"/>
              <w:jc w:val="right"/>
              <w:rPr>
                <w:rFonts w:ascii="Cambria Math" w:hAnsi="Cambria Math"/>
                <w:szCs w:val="24"/>
                <w:oMath/>
              </w:rPr>
            </w:pPr>
            <w:r>
              <w:rPr>
                <w:szCs w:val="24"/>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P</m:t>
                  </m:r>
                </m:sub>
              </m:sSub>
            </m:oMath>
          </w:p>
        </w:tc>
        <w:tc>
          <w:tcPr>
            <w:tcW w:w="6934" w:type="dxa"/>
            <w:shd w:val="clear" w:color="auto" w:fill="auto"/>
          </w:tcPr>
          <w:p w14:paraId="29E70682" w14:textId="77777777" w:rsidR="00B97881" w:rsidRDefault="00603954">
            <w:pPr>
              <w:snapToGrid w:val="0"/>
              <w:spacing w:beforeLines="0" w:afterLines="0" w:line="240" w:lineRule="auto"/>
              <w:rPr>
                <w:szCs w:val="24"/>
              </w:rPr>
            </w:pPr>
            <w:r>
              <w:rPr>
                <w:szCs w:val="24"/>
              </w:rPr>
              <w:t>——</w:t>
            </w:r>
            <w:r>
              <w:rPr>
                <w:szCs w:val="24"/>
              </w:rPr>
              <w:t>水泵、风机电机功率（</w:t>
            </w:r>
            <w:r>
              <w:rPr>
                <w:szCs w:val="24"/>
              </w:rPr>
              <w:t>kW</w:t>
            </w:r>
            <w:r>
              <w:rPr>
                <w:szCs w:val="24"/>
              </w:rPr>
              <w:t>）；</w:t>
            </w:r>
          </w:p>
        </w:tc>
      </w:tr>
      <w:tr w:rsidR="00B97881" w14:paraId="3FB02C04" w14:textId="77777777">
        <w:trPr>
          <w:trHeight w:val="283"/>
        </w:trPr>
        <w:tc>
          <w:tcPr>
            <w:tcW w:w="1141" w:type="dxa"/>
            <w:shd w:val="clear" w:color="auto" w:fill="auto"/>
          </w:tcPr>
          <w:p w14:paraId="30104DF0"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p</m:t>
                    </m:r>
                  </m:sub>
                </m:sSub>
              </m:oMath>
            </m:oMathPara>
          </w:p>
        </w:tc>
        <w:tc>
          <w:tcPr>
            <w:tcW w:w="6934" w:type="dxa"/>
            <w:shd w:val="clear" w:color="auto" w:fill="auto"/>
          </w:tcPr>
          <w:p w14:paraId="2691BA98" w14:textId="77777777" w:rsidR="00B97881" w:rsidRDefault="00603954">
            <w:pPr>
              <w:snapToGrid w:val="0"/>
              <w:spacing w:beforeLines="0" w:afterLines="0" w:line="240" w:lineRule="auto"/>
              <w:rPr>
                <w:szCs w:val="24"/>
              </w:rPr>
            </w:pPr>
            <w:r>
              <w:rPr>
                <w:szCs w:val="24"/>
              </w:rPr>
              <w:t>——</w:t>
            </w:r>
            <w:r>
              <w:rPr>
                <w:szCs w:val="24"/>
              </w:rPr>
              <w:t>水泵、风机电机的效率；</w:t>
            </w:r>
          </w:p>
        </w:tc>
      </w:tr>
      <w:tr w:rsidR="00B97881" w14:paraId="4FD97FD5" w14:textId="77777777">
        <w:trPr>
          <w:trHeight w:val="283"/>
        </w:trPr>
        <w:tc>
          <w:tcPr>
            <w:tcW w:w="1141" w:type="dxa"/>
            <w:shd w:val="clear" w:color="auto" w:fill="auto"/>
          </w:tcPr>
          <w:p w14:paraId="64956447"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vertAlign w:val="subscript"/>
                  </w:rPr>
                  <m:t>m</m:t>
                </m:r>
              </m:oMath>
            </m:oMathPara>
          </w:p>
        </w:tc>
        <w:tc>
          <w:tcPr>
            <w:tcW w:w="6934" w:type="dxa"/>
            <w:shd w:val="clear" w:color="auto" w:fill="auto"/>
          </w:tcPr>
          <w:p w14:paraId="5234D4EE" w14:textId="77777777" w:rsidR="00B97881" w:rsidRDefault="00603954">
            <w:pPr>
              <w:snapToGrid w:val="0"/>
              <w:spacing w:beforeLines="0" w:afterLines="0" w:line="240" w:lineRule="auto"/>
              <w:rPr>
                <w:szCs w:val="24"/>
              </w:rPr>
            </w:pPr>
            <w:r>
              <w:rPr>
                <w:szCs w:val="24"/>
              </w:rPr>
              <w:t>——</w:t>
            </w:r>
            <w:r>
              <w:rPr>
                <w:szCs w:val="24"/>
              </w:rPr>
              <w:t>用水计算单位数（人数）；</w:t>
            </w:r>
          </w:p>
        </w:tc>
      </w:tr>
      <w:tr w:rsidR="00B97881" w14:paraId="616CCA69" w14:textId="77777777">
        <w:trPr>
          <w:trHeight w:val="283"/>
        </w:trPr>
        <w:tc>
          <w:tcPr>
            <w:tcW w:w="1141" w:type="dxa"/>
            <w:shd w:val="clear" w:color="auto" w:fill="auto"/>
          </w:tcPr>
          <w:p w14:paraId="6609F242" w14:textId="77777777" w:rsidR="00B97881" w:rsidRDefault="004C529B">
            <w:pPr>
              <w:snapToGrid w:val="0"/>
              <w:spacing w:beforeLines="0" w:afterLines="0" w:line="240" w:lineRule="auto"/>
              <w:jc w:val="right"/>
              <w:rPr>
                <w:rFonts w:ascii="Cambria Math" w:hAnsi="Cambria Math"/>
                <w:szCs w:val="24"/>
                <w:oMath/>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q</m:t>
                    </m:r>
                  </m:e>
                  <m:sub>
                    <m:r>
                      <w:rPr>
                        <w:rFonts w:ascii="Cambria Math" w:hAnsi="Cambria Math"/>
                        <w:szCs w:val="24"/>
                        <w:vertAlign w:val="subscript"/>
                      </w:rPr>
                      <m:t>R</m:t>
                    </m:r>
                  </m:sub>
                </m:sSub>
              </m:oMath>
            </m:oMathPara>
          </w:p>
        </w:tc>
        <w:tc>
          <w:tcPr>
            <w:tcW w:w="6934" w:type="dxa"/>
            <w:shd w:val="clear" w:color="auto" w:fill="auto"/>
          </w:tcPr>
          <w:p w14:paraId="0EA81651" w14:textId="77777777" w:rsidR="00B97881" w:rsidRDefault="00603954">
            <w:pPr>
              <w:snapToGrid w:val="0"/>
              <w:spacing w:beforeLines="0" w:afterLines="0" w:line="240" w:lineRule="auto"/>
              <w:rPr>
                <w:szCs w:val="24"/>
              </w:rPr>
            </w:pPr>
            <w:r>
              <w:rPr>
                <w:szCs w:val="24"/>
              </w:rPr>
              <w:t>——</w:t>
            </w:r>
            <w:r>
              <w:rPr>
                <w:szCs w:val="24"/>
              </w:rPr>
              <w:t>热水用水定额（</w:t>
            </w:r>
            <w:r>
              <w:rPr>
                <w:szCs w:val="24"/>
              </w:rPr>
              <w:t>L/</w:t>
            </w:r>
            <w:r>
              <w:rPr>
                <w:szCs w:val="24"/>
              </w:rPr>
              <w:t>人</w:t>
            </w:r>
            <w:r>
              <w:rPr>
                <w:szCs w:val="24"/>
              </w:rPr>
              <w:t>·d</w:t>
            </w:r>
            <w:r>
              <w:rPr>
                <w:szCs w:val="24"/>
              </w:rPr>
              <w:t>）</w:t>
            </w:r>
            <w:r>
              <w:rPr>
                <w:rFonts w:hint="eastAsia"/>
                <w:szCs w:val="24"/>
              </w:rPr>
              <w:t>；</w:t>
            </w:r>
          </w:p>
        </w:tc>
      </w:tr>
      <w:tr w:rsidR="00B97881" w14:paraId="444AFFBA" w14:textId="77777777">
        <w:trPr>
          <w:trHeight w:val="283"/>
        </w:trPr>
        <w:tc>
          <w:tcPr>
            <w:tcW w:w="1141" w:type="dxa"/>
            <w:shd w:val="clear" w:color="auto" w:fill="auto"/>
          </w:tcPr>
          <w:p w14:paraId="259E05B3"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vertAlign w:val="subscript"/>
                  </w:rPr>
                  <m:t>C</m:t>
                </m:r>
              </m:oMath>
            </m:oMathPara>
          </w:p>
        </w:tc>
        <w:tc>
          <w:tcPr>
            <w:tcW w:w="6934" w:type="dxa"/>
            <w:shd w:val="clear" w:color="auto" w:fill="auto"/>
          </w:tcPr>
          <w:p w14:paraId="3A4D588E" w14:textId="77777777" w:rsidR="00B97881" w:rsidRDefault="00603954">
            <w:pPr>
              <w:snapToGrid w:val="0"/>
              <w:spacing w:beforeLines="0" w:afterLines="0" w:line="240" w:lineRule="auto"/>
              <w:rPr>
                <w:szCs w:val="24"/>
              </w:rPr>
            </w:pPr>
            <w:r>
              <w:rPr>
                <w:szCs w:val="24"/>
              </w:rPr>
              <w:t>——</w:t>
            </w:r>
            <w:r>
              <w:rPr>
                <w:szCs w:val="24"/>
              </w:rPr>
              <w:t>水的比热容，取</w:t>
            </w:r>
            <w:r>
              <w:rPr>
                <w:szCs w:val="24"/>
              </w:rPr>
              <w:t>4.187 kJ/</w:t>
            </w:r>
            <w:r>
              <w:rPr>
                <w:szCs w:val="24"/>
              </w:rPr>
              <w:t>（</w:t>
            </w:r>
            <w:r>
              <w:rPr>
                <w:szCs w:val="24"/>
              </w:rPr>
              <w:t>kg·℃</w:t>
            </w:r>
            <w:r>
              <w:rPr>
                <w:szCs w:val="24"/>
              </w:rPr>
              <w:t>）；</w:t>
            </w:r>
          </w:p>
        </w:tc>
      </w:tr>
      <w:tr w:rsidR="00B97881" w14:paraId="3A7135B9" w14:textId="77777777">
        <w:trPr>
          <w:trHeight w:val="283"/>
        </w:trPr>
        <w:tc>
          <w:tcPr>
            <w:tcW w:w="1141" w:type="dxa"/>
            <w:shd w:val="clear" w:color="auto" w:fill="auto"/>
          </w:tcPr>
          <w:p w14:paraId="0C4148A2"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ρ</m:t>
                    </m:r>
                  </m:e>
                  <m:sub>
                    <m:r>
                      <w:rPr>
                        <w:rFonts w:ascii="Cambria Math" w:hAnsi="Cambria Math"/>
                        <w:szCs w:val="24"/>
                        <w:vertAlign w:val="subscript"/>
                      </w:rPr>
                      <m:t>R</m:t>
                    </m:r>
                  </m:sub>
                </m:sSub>
              </m:oMath>
            </m:oMathPara>
          </w:p>
        </w:tc>
        <w:tc>
          <w:tcPr>
            <w:tcW w:w="6934" w:type="dxa"/>
            <w:shd w:val="clear" w:color="auto" w:fill="auto"/>
          </w:tcPr>
          <w:p w14:paraId="04A49EEA" w14:textId="77777777" w:rsidR="00B97881" w:rsidRDefault="00603954">
            <w:pPr>
              <w:snapToGrid w:val="0"/>
              <w:spacing w:beforeLines="0" w:afterLines="0" w:line="240" w:lineRule="auto"/>
              <w:rPr>
                <w:szCs w:val="24"/>
              </w:rPr>
            </w:pPr>
            <w:r>
              <w:rPr>
                <w:szCs w:val="24"/>
              </w:rPr>
              <w:t>——</w:t>
            </w:r>
            <w:r>
              <w:rPr>
                <w:szCs w:val="24"/>
              </w:rPr>
              <w:t>热水密度（</w:t>
            </w:r>
            <w:r>
              <w:rPr>
                <w:szCs w:val="24"/>
              </w:rPr>
              <w:t>kg/L</w:t>
            </w:r>
            <w:r>
              <w:rPr>
                <w:szCs w:val="24"/>
              </w:rPr>
              <w:t>）；</w:t>
            </w:r>
          </w:p>
        </w:tc>
      </w:tr>
      <w:tr w:rsidR="00B97881" w14:paraId="45BE2E32" w14:textId="77777777">
        <w:trPr>
          <w:trHeight w:val="283"/>
        </w:trPr>
        <w:tc>
          <w:tcPr>
            <w:tcW w:w="1141" w:type="dxa"/>
            <w:shd w:val="clear" w:color="auto" w:fill="auto"/>
          </w:tcPr>
          <w:p w14:paraId="2426D552"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H</m:t>
                    </m:r>
                  </m:sub>
                </m:sSub>
              </m:oMath>
            </m:oMathPara>
          </w:p>
        </w:tc>
        <w:tc>
          <w:tcPr>
            <w:tcW w:w="6934" w:type="dxa"/>
            <w:shd w:val="clear" w:color="auto" w:fill="auto"/>
          </w:tcPr>
          <w:p w14:paraId="55B2C1B5" w14:textId="77777777" w:rsidR="00B97881" w:rsidRDefault="00603954">
            <w:pPr>
              <w:snapToGrid w:val="0"/>
              <w:spacing w:beforeLines="0" w:afterLines="0" w:line="240" w:lineRule="auto"/>
              <w:ind w:left="480" w:hangingChars="200" w:hanging="480"/>
              <w:rPr>
                <w:szCs w:val="24"/>
              </w:rPr>
            </w:pPr>
            <w:r>
              <w:rPr>
                <w:szCs w:val="24"/>
              </w:rPr>
              <w:t>——</w:t>
            </w:r>
            <w:r>
              <w:rPr>
                <w:szCs w:val="24"/>
              </w:rPr>
              <w:t>生活热水输配效率，应考虑水系统的输配能耗、贮水箱及管道热损失、生活热水二次循环、固有能耗的热损失（</w:t>
            </w:r>
            <w:r>
              <w:rPr>
                <w:szCs w:val="24"/>
              </w:rPr>
              <w:t>%</w:t>
            </w:r>
            <w:r>
              <w:rPr>
                <w:szCs w:val="24"/>
              </w:rPr>
              <w:t>）；</w:t>
            </w:r>
          </w:p>
        </w:tc>
      </w:tr>
      <w:tr w:rsidR="00B97881" w14:paraId="42897F27" w14:textId="77777777">
        <w:trPr>
          <w:trHeight w:val="283"/>
        </w:trPr>
        <w:tc>
          <w:tcPr>
            <w:tcW w:w="1141" w:type="dxa"/>
            <w:shd w:val="clear" w:color="auto" w:fill="auto"/>
          </w:tcPr>
          <w:p w14:paraId="2BFF0E28"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W</m:t>
                    </m:r>
                  </m:sub>
                </m:sSub>
              </m:oMath>
            </m:oMathPara>
          </w:p>
        </w:tc>
        <w:tc>
          <w:tcPr>
            <w:tcW w:w="6934" w:type="dxa"/>
            <w:shd w:val="clear" w:color="auto" w:fill="auto"/>
          </w:tcPr>
          <w:p w14:paraId="2B85AEA3" w14:textId="77777777" w:rsidR="00B97881" w:rsidRDefault="00603954">
            <w:pPr>
              <w:snapToGrid w:val="0"/>
              <w:spacing w:beforeLines="0" w:afterLines="0" w:line="240" w:lineRule="auto"/>
              <w:rPr>
                <w:szCs w:val="24"/>
              </w:rPr>
            </w:pPr>
            <w:r>
              <w:rPr>
                <w:szCs w:val="24"/>
              </w:rPr>
              <w:t>——</w:t>
            </w:r>
            <w:r>
              <w:rPr>
                <w:szCs w:val="24"/>
              </w:rPr>
              <w:t>生活热水系统热源年平均效率（</w:t>
            </w:r>
            <w:r>
              <w:rPr>
                <w:szCs w:val="24"/>
              </w:rPr>
              <w:t>%</w:t>
            </w:r>
            <w:r>
              <w:rPr>
                <w:szCs w:val="24"/>
              </w:rPr>
              <w:t>）</w:t>
            </w:r>
            <w:r>
              <w:rPr>
                <w:rFonts w:hint="eastAsia"/>
                <w:szCs w:val="24"/>
              </w:rPr>
              <w:t>；</w:t>
            </w:r>
          </w:p>
        </w:tc>
      </w:tr>
      <w:tr w:rsidR="00B97881" w14:paraId="378B6B25" w14:textId="77777777">
        <w:trPr>
          <w:trHeight w:val="283"/>
        </w:trPr>
        <w:tc>
          <w:tcPr>
            <w:tcW w:w="1141" w:type="dxa"/>
            <w:shd w:val="clear" w:color="auto" w:fill="auto"/>
          </w:tcPr>
          <w:p w14:paraId="2FDFD023"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J</m:t>
                    </m:r>
                  </m:e>
                  <m:sub>
                    <m:r>
                      <w:rPr>
                        <w:rFonts w:ascii="Cambria Math" w:hAnsi="Cambria Math"/>
                        <w:szCs w:val="24"/>
                      </w:rPr>
                      <m:t>E</m:t>
                    </m:r>
                  </m:sub>
                </m:sSub>
              </m:oMath>
            </m:oMathPara>
          </w:p>
        </w:tc>
        <w:tc>
          <w:tcPr>
            <w:tcW w:w="6934" w:type="dxa"/>
            <w:shd w:val="clear" w:color="auto" w:fill="auto"/>
          </w:tcPr>
          <w:p w14:paraId="7766A316" w14:textId="77777777" w:rsidR="00B97881" w:rsidRDefault="00603954">
            <w:pPr>
              <w:snapToGrid w:val="0"/>
              <w:spacing w:beforeLines="0" w:afterLines="0" w:line="240" w:lineRule="auto"/>
              <w:rPr>
                <w:szCs w:val="24"/>
              </w:rPr>
            </w:pPr>
            <w:r>
              <w:rPr>
                <w:szCs w:val="24"/>
              </w:rPr>
              <w:t>——</w:t>
            </w:r>
            <w:r>
              <w:rPr>
                <w:szCs w:val="24"/>
              </w:rPr>
              <w:t>太阳</w:t>
            </w:r>
            <w:proofErr w:type="gramStart"/>
            <w:r>
              <w:rPr>
                <w:szCs w:val="24"/>
              </w:rPr>
              <w:t>集热器采光</w:t>
            </w:r>
            <w:proofErr w:type="gramEnd"/>
            <w:r>
              <w:rPr>
                <w:szCs w:val="24"/>
              </w:rPr>
              <w:t>面上的年平均太阳辐照量</w:t>
            </w:r>
            <w:r>
              <w:rPr>
                <w:rFonts w:hint="eastAsia"/>
                <w:szCs w:val="24"/>
              </w:rPr>
              <w:t>（</w:t>
            </w:r>
            <w:r>
              <w:rPr>
                <w:szCs w:val="24"/>
              </w:rPr>
              <w:t>MJ/</w:t>
            </w:r>
            <w:r>
              <w:rPr>
                <w:rFonts w:hint="eastAsia"/>
                <w:szCs w:val="24"/>
              </w:rPr>
              <w:t>（</w:t>
            </w:r>
            <w:r>
              <w:rPr>
                <w:szCs w:val="24"/>
              </w:rPr>
              <w:t>a·m</w:t>
            </w:r>
            <w:r>
              <w:rPr>
                <w:szCs w:val="24"/>
                <w:vertAlign w:val="superscript"/>
              </w:rPr>
              <w:t>2</w:t>
            </w:r>
            <w:r>
              <w:rPr>
                <w:rFonts w:hint="eastAsia"/>
                <w:szCs w:val="24"/>
              </w:rPr>
              <w:t>））</w:t>
            </w:r>
            <w:r>
              <w:rPr>
                <w:szCs w:val="24"/>
              </w:rPr>
              <w:t>；</w:t>
            </w:r>
          </w:p>
        </w:tc>
      </w:tr>
      <w:tr w:rsidR="00B97881" w14:paraId="75A1C4B3" w14:textId="77777777">
        <w:trPr>
          <w:trHeight w:val="283"/>
        </w:trPr>
        <w:tc>
          <w:tcPr>
            <w:tcW w:w="1141" w:type="dxa"/>
            <w:shd w:val="clear" w:color="auto" w:fill="auto"/>
          </w:tcPr>
          <w:p w14:paraId="7A9A307F"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L</m:t>
                    </m:r>
                  </m:sub>
                </m:sSub>
              </m:oMath>
            </m:oMathPara>
          </w:p>
        </w:tc>
        <w:tc>
          <w:tcPr>
            <w:tcW w:w="6934" w:type="dxa"/>
            <w:shd w:val="clear" w:color="auto" w:fill="auto"/>
          </w:tcPr>
          <w:p w14:paraId="3665ACC5" w14:textId="77777777" w:rsidR="00B97881" w:rsidRDefault="00603954">
            <w:pPr>
              <w:snapToGrid w:val="0"/>
              <w:spacing w:beforeLines="0" w:afterLines="0" w:line="240" w:lineRule="auto"/>
              <w:rPr>
                <w:szCs w:val="24"/>
              </w:rPr>
            </w:pPr>
            <w:r>
              <w:rPr>
                <w:szCs w:val="24"/>
              </w:rPr>
              <w:t>——</w:t>
            </w:r>
            <w:r>
              <w:rPr>
                <w:szCs w:val="24"/>
              </w:rPr>
              <w:t>管路和储热装置的热损失率（</w:t>
            </w:r>
            <w:r>
              <w:rPr>
                <w:szCs w:val="24"/>
              </w:rPr>
              <w:t>%</w:t>
            </w:r>
            <w:r>
              <w:rPr>
                <w:szCs w:val="24"/>
              </w:rPr>
              <w:t>）；</w:t>
            </w:r>
          </w:p>
        </w:tc>
      </w:tr>
      <w:tr w:rsidR="00B97881" w14:paraId="3FC4DC38" w14:textId="77777777">
        <w:trPr>
          <w:trHeight w:val="283"/>
        </w:trPr>
        <w:tc>
          <w:tcPr>
            <w:tcW w:w="1141" w:type="dxa"/>
            <w:shd w:val="clear" w:color="auto" w:fill="auto"/>
          </w:tcPr>
          <w:p w14:paraId="5A03FDA3"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AC</m:t>
                    </m:r>
                  </m:sub>
                </m:sSub>
              </m:oMath>
            </m:oMathPara>
          </w:p>
        </w:tc>
        <w:tc>
          <w:tcPr>
            <w:tcW w:w="6934" w:type="dxa"/>
            <w:shd w:val="clear" w:color="auto" w:fill="auto"/>
          </w:tcPr>
          <w:p w14:paraId="60FF5DF8" w14:textId="77777777" w:rsidR="00B97881" w:rsidRDefault="00603954">
            <w:pPr>
              <w:snapToGrid w:val="0"/>
              <w:spacing w:beforeLines="0" w:afterLines="0" w:line="240" w:lineRule="auto"/>
              <w:rPr>
                <w:szCs w:val="24"/>
              </w:rPr>
            </w:pPr>
            <w:r>
              <w:rPr>
                <w:szCs w:val="24"/>
              </w:rPr>
              <w:t>——</w:t>
            </w:r>
            <w:r>
              <w:rPr>
                <w:szCs w:val="24"/>
              </w:rPr>
              <w:t>基于总面积的集</w:t>
            </w:r>
            <w:proofErr w:type="gramStart"/>
            <w:r>
              <w:rPr>
                <w:szCs w:val="24"/>
              </w:rPr>
              <w:t>热器平均集</w:t>
            </w:r>
            <w:proofErr w:type="gramEnd"/>
            <w:r>
              <w:rPr>
                <w:szCs w:val="24"/>
              </w:rPr>
              <w:t>热效率（</w:t>
            </w:r>
            <w:r>
              <w:rPr>
                <w:szCs w:val="24"/>
              </w:rPr>
              <w:t>%</w:t>
            </w:r>
            <w:r>
              <w:rPr>
                <w:szCs w:val="24"/>
              </w:rPr>
              <w:t>）</w:t>
            </w:r>
            <w:r>
              <w:rPr>
                <w:rFonts w:hint="eastAsia"/>
                <w:szCs w:val="24"/>
              </w:rPr>
              <w:t>；</w:t>
            </w:r>
          </w:p>
        </w:tc>
      </w:tr>
      <w:tr w:rsidR="00B97881" w14:paraId="12ECDDB6" w14:textId="77777777">
        <w:trPr>
          <w:trHeight w:val="283"/>
        </w:trPr>
        <w:tc>
          <w:tcPr>
            <w:tcW w:w="1141" w:type="dxa"/>
            <w:shd w:val="clear" w:color="auto" w:fill="auto"/>
          </w:tcPr>
          <w:p w14:paraId="7E41241C"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rPr>
                  <m:t>I</m:t>
                </m:r>
              </m:oMath>
            </m:oMathPara>
          </w:p>
        </w:tc>
        <w:tc>
          <w:tcPr>
            <w:tcW w:w="6934" w:type="dxa"/>
            <w:shd w:val="clear" w:color="auto" w:fill="auto"/>
          </w:tcPr>
          <w:p w14:paraId="24134939" w14:textId="77777777" w:rsidR="00B97881" w:rsidRDefault="00603954">
            <w:pPr>
              <w:snapToGrid w:val="0"/>
              <w:spacing w:beforeLines="0" w:afterLines="0" w:line="240" w:lineRule="auto"/>
              <w:rPr>
                <w:szCs w:val="24"/>
              </w:rPr>
            </w:pPr>
            <w:r>
              <w:rPr>
                <w:szCs w:val="24"/>
              </w:rPr>
              <w:t>——</w:t>
            </w:r>
            <w:r>
              <w:rPr>
                <w:szCs w:val="24"/>
              </w:rPr>
              <w:t>光伏电池表面的年太阳辐射照度（</w:t>
            </w:r>
            <w:r>
              <w:rPr>
                <w:szCs w:val="24"/>
              </w:rPr>
              <w:t>kWh/m</w:t>
            </w:r>
            <w:r>
              <w:rPr>
                <w:szCs w:val="24"/>
                <w:vertAlign w:val="superscript"/>
              </w:rPr>
              <w:t>2</w:t>
            </w:r>
            <w:r>
              <w:rPr>
                <w:szCs w:val="24"/>
              </w:rPr>
              <w:t>）</w:t>
            </w:r>
            <w:r>
              <w:rPr>
                <w:iCs/>
                <w:szCs w:val="24"/>
              </w:rPr>
              <w:t>；</w:t>
            </w:r>
          </w:p>
        </w:tc>
      </w:tr>
      <w:tr w:rsidR="00B97881" w14:paraId="61C4D01D" w14:textId="77777777">
        <w:trPr>
          <w:trHeight w:val="283"/>
        </w:trPr>
        <w:tc>
          <w:tcPr>
            <w:tcW w:w="1141" w:type="dxa"/>
            <w:shd w:val="clear" w:color="auto" w:fill="auto"/>
          </w:tcPr>
          <w:p w14:paraId="240245F7"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oMath>
            </m:oMathPara>
          </w:p>
        </w:tc>
        <w:tc>
          <w:tcPr>
            <w:tcW w:w="6934" w:type="dxa"/>
            <w:shd w:val="clear" w:color="auto" w:fill="auto"/>
          </w:tcPr>
          <w:p w14:paraId="71A4FE83" w14:textId="77777777" w:rsidR="00B97881" w:rsidRDefault="00603954">
            <w:pPr>
              <w:snapToGrid w:val="0"/>
              <w:spacing w:beforeLines="0" w:afterLines="0" w:line="240" w:lineRule="auto"/>
              <w:rPr>
                <w:szCs w:val="24"/>
              </w:rPr>
            </w:pPr>
            <w:r>
              <w:rPr>
                <w:szCs w:val="24"/>
              </w:rPr>
              <w:t>——</w:t>
            </w:r>
            <w:r>
              <w:rPr>
                <w:szCs w:val="24"/>
              </w:rPr>
              <w:t>光伏电池的转换效率（</w:t>
            </w:r>
            <w:r>
              <w:rPr>
                <w:szCs w:val="24"/>
              </w:rPr>
              <w:t>%</w:t>
            </w:r>
            <w:r>
              <w:rPr>
                <w:szCs w:val="24"/>
              </w:rPr>
              <w:t>）；</w:t>
            </w:r>
          </w:p>
        </w:tc>
      </w:tr>
      <w:tr w:rsidR="00B97881" w14:paraId="6091EEB9" w14:textId="77777777">
        <w:trPr>
          <w:trHeight w:val="283"/>
        </w:trPr>
        <w:tc>
          <w:tcPr>
            <w:tcW w:w="1141" w:type="dxa"/>
            <w:shd w:val="clear" w:color="auto" w:fill="auto"/>
          </w:tcPr>
          <w:p w14:paraId="5670D15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S</m:t>
                    </m:r>
                  </m:sub>
                </m:sSub>
              </m:oMath>
            </m:oMathPara>
          </w:p>
        </w:tc>
        <w:tc>
          <w:tcPr>
            <w:tcW w:w="6934" w:type="dxa"/>
            <w:shd w:val="clear" w:color="auto" w:fill="auto"/>
          </w:tcPr>
          <w:p w14:paraId="3FA2B8A2" w14:textId="77777777" w:rsidR="00B97881" w:rsidRDefault="00603954">
            <w:pPr>
              <w:snapToGrid w:val="0"/>
              <w:spacing w:beforeLines="0" w:afterLines="0" w:line="240" w:lineRule="auto"/>
              <w:rPr>
                <w:szCs w:val="24"/>
              </w:rPr>
            </w:pPr>
            <w:r>
              <w:rPr>
                <w:szCs w:val="24"/>
              </w:rPr>
              <w:t>——</w:t>
            </w:r>
            <w:r>
              <w:rPr>
                <w:szCs w:val="24"/>
              </w:rPr>
              <w:t>光</w:t>
            </w:r>
            <w:proofErr w:type="gramStart"/>
            <w:r>
              <w:rPr>
                <w:szCs w:val="24"/>
              </w:rPr>
              <w:t>伏系统</w:t>
            </w:r>
            <w:proofErr w:type="gramEnd"/>
            <w:r>
              <w:rPr>
                <w:szCs w:val="24"/>
              </w:rPr>
              <w:t>的损失效率（</w:t>
            </w:r>
            <w:r>
              <w:rPr>
                <w:szCs w:val="24"/>
              </w:rPr>
              <w:t>%</w:t>
            </w:r>
            <w:r>
              <w:rPr>
                <w:szCs w:val="24"/>
              </w:rPr>
              <w:t>）；</w:t>
            </w:r>
          </w:p>
        </w:tc>
      </w:tr>
      <w:tr w:rsidR="00B97881" w14:paraId="04035C28" w14:textId="77777777">
        <w:trPr>
          <w:trHeight w:val="283"/>
        </w:trPr>
        <w:tc>
          <w:tcPr>
            <w:tcW w:w="1141" w:type="dxa"/>
            <w:shd w:val="clear" w:color="auto" w:fill="auto"/>
          </w:tcPr>
          <w:p w14:paraId="5980212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P</m:t>
                    </m:r>
                  </m:sub>
                </m:sSub>
              </m:oMath>
            </m:oMathPara>
          </w:p>
        </w:tc>
        <w:tc>
          <w:tcPr>
            <w:tcW w:w="6934" w:type="dxa"/>
            <w:shd w:val="clear" w:color="auto" w:fill="auto"/>
          </w:tcPr>
          <w:p w14:paraId="02514CFE" w14:textId="77777777" w:rsidR="00B97881" w:rsidRDefault="00603954">
            <w:pPr>
              <w:snapToGrid w:val="0"/>
              <w:spacing w:beforeLines="0" w:afterLines="0" w:line="240" w:lineRule="auto"/>
              <w:rPr>
                <w:szCs w:val="24"/>
              </w:rPr>
            </w:pPr>
            <w:r>
              <w:rPr>
                <w:szCs w:val="24"/>
              </w:rPr>
              <w:t>——</w:t>
            </w:r>
            <w:r>
              <w:rPr>
                <w:szCs w:val="24"/>
              </w:rPr>
              <w:t>光</w:t>
            </w:r>
            <w:proofErr w:type="gramStart"/>
            <w:r>
              <w:rPr>
                <w:szCs w:val="24"/>
              </w:rPr>
              <w:t>伏系统光</w:t>
            </w:r>
            <w:proofErr w:type="gramEnd"/>
            <w:r>
              <w:rPr>
                <w:szCs w:val="24"/>
              </w:rPr>
              <w:t>伏面板的净面积（</w:t>
            </w:r>
            <w:r>
              <w:rPr>
                <w:szCs w:val="24"/>
              </w:rPr>
              <w:t>m</w:t>
            </w:r>
            <w:r>
              <w:rPr>
                <w:szCs w:val="24"/>
                <w:vertAlign w:val="superscript"/>
              </w:rPr>
              <w:t>2</w:t>
            </w:r>
            <w:r>
              <w:rPr>
                <w:szCs w:val="24"/>
              </w:rPr>
              <w:t>）</w:t>
            </w:r>
            <w:r>
              <w:rPr>
                <w:rFonts w:hint="eastAsia"/>
                <w:szCs w:val="24"/>
              </w:rPr>
              <w:t>；</w:t>
            </w:r>
          </w:p>
        </w:tc>
      </w:tr>
      <w:tr w:rsidR="00B97881" w14:paraId="5D6F2CF0" w14:textId="77777777">
        <w:trPr>
          <w:trHeight w:val="283"/>
        </w:trPr>
        <w:tc>
          <w:tcPr>
            <w:tcW w:w="1141" w:type="dxa"/>
            <w:shd w:val="clear" w:color="auto" w:fill="auto"/>
          </w:tcPr>
          <w:p w14:paraId="0FF320A3"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rPr>
                  <m:t>ρ</m:t>
                </m:r>
              </m:oMath>
            </m:oMathPara>
          </w:p>
        </w:tc>
        <w:tc>
          <w:tcPr>
            <w:tcW w:w="6934" w:type="dxa"/>
            <w:shd w:val="clear" w:color="auto" w:fill="auto"/>
          </w:tcPr>
          <w:p w14:paraId="7D37B6DD" w14:textId="77777777" w:rsidR="00B97881" w:rsidRDefault="00603954">
            <w:pPr>
              <w:snapToGrid w:val="0"/>
              <w:spacing w:beforeLines="0" w:afterLines="0" w:line="240" w:lineRule="auto"/>
              <w:rPr>
                <w:szCs w:val="24"/>
              </w:rPr>
            </w:pPr>
            <w:r>
              <w:rPr>
                <w:szCs w:val="24"/>
              </w:rPr>
              <w:t>——</w:t>
            </w:r>
            <w:r>
              <w:rPr>
                <w:szCs w:val="24"/>
              </w:rPr>
              <w:t>空气密度，取</w:t>
            </w:r>
            <w:r>
              <w:rPr>
                <w:szCs w:val="24"/>
              </w:rPr>
              <w:t>1.225 kg/m</w:t>
            </w:r>
            <w:r>
              <w:rPr>
                <w:szCs w:val="24"/>
                <w:vertAlign w:val="superscript"/>
              </w:rPr>
              <w:t>3</w:t>
            </w:r>
            <w:r>
              <w:rPr>
                <w:iCs/>
                <w:szCs w:val="24"/>
              </w:rPr>
              <w:t>；</w:t>
            </w:r>
          </w:p>
        </w:tc>
      </w:tr>
      <w:tr w:rsidR="00B97881" w14:paraId="000169A1" w14:textId="77777777">
        <w:trPr>
          <w:trHeight w:val="283"/>
        </w:trPr>
        <w:tc>
          <w:tcPr>
            <w:tcW w:w="1141" w:type="dxa"/>
            <w:shd w:val="clear" w:color="auto" w:fill="auto"/>
          </w:tcPr>
          <w:p w14:paraId="0D1BE3F5"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r>
                  <w:rPr>
                    <w:rFonts w:ascii="Cambria Math" w:hAnsi="Cambria Math"/>
                    <w:szCs w:val="24"/>
                  </w:rPr>
                  <m:t>(z)</m:t>
                </m:r>
              </m:oMath>
            </m:oMathPara>
          </w:p>
        </w:tc>
        <w:tc>
          <w:tcPr>
            <w:tcW w:w="6934" w:type="dxa"/>
            <w:shd w:val="clear" w:color="auto" w:fill="auto"/>
          </w:tcPr>
          <w:p w14:paraId="1A1A5A28" w14:textId="77777777" w:rsidR="00B97881" w:rsidRDefault="00603954">
            <w:pPr>
              <w:snapToGrid w:val="0"/>
              <w:spacing w:beforeLines="0" w:afterLines="0" w:line="240" w:lineRule="auto"/>
              <w:rPr>
                <w:szCs w:val="24"/>
              </w:rPr>
            </w:pPr>
            <w:r>
              <w:rPr>
                <w:szCs w:val="24"/>
              </w:rPr>
              <w:t>——</w:t>
            </w:r>
            <w:r>
              <w:rPr>
                <w:szCs w:val="24"/>
              </w:rPr>
              <w:t>依据高度计算的粗糙系数；</w:t>
            </w:r>
          </w:p>
        </w:tc>
      </w:tr>
      <w:tr w:rsidR="00B97881" w14:paraId="62BD4C11" w14:textId="77777777">
        <w:trPr>
          <w:trHeight w:val="283"/>
        </w:trPr>
        <w:tc>
          <w:tcPr>
            <w:tcW w:w="1141" w:type="dxa"/>
            <w:shd w:val="clear" w:color="auto" w:fill="auto"/>
          </w:tcPr>
          <w:p w14:paraId="513E08B3"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R</m:t>
                    </m:r>
                  </m:sub>
                </m:sSub>
              </m:oMath>
            </m:oMathPara>
          </w:p>
        </w:tc>
        <w:tc>
          <w:tcPr>
            <w:tcW w:w="6934" w:type="dxa"/>
            <w:shd w:val="clear" w:color="auto" w:fill="auto"/>
          </w:tcPr>
          <w:p w14:paraId="4B7BAD89" w14:textId="77777777" w:rsidR="00B97881" w:rsidRDefault="00603954">
            <w:pPr>
              <w:snapToGrid w:val="0"/>
              <w:spacing w:beforeLines="0" w:afterLines="0" w:line="240" w:lineRule="auto"/>
              <w:rPr>
                <w:szCs w:val="24"/>
              </w:rPr>
            </w:pPr>
            <w:r>
              <w:rPr>
                <w:szCs w:val="24"/>
              </w:rPr>
              <w:t>——</w:t>
            </w:r>
            <w:r>
              <w:rPr>
                <w:szCs w:val="24"/>
              </w:rPr>
              <w:t>场地因子；</w:t>
            </w:r>
          </w:p>
        </w:tc>
      </w:tr>
      <w:tr w:rsidR="00B97881" w14:paraId="73D08348" w14:textId="77777777">
        <w:trPr>
          <w:trHeight w:val="283"/>
        </w:trPr>
        <w:tc>
          <w:tcPr>
            <w:tcW w:w="1141" w:type="dxa"/>
            <w:shd w:val="clear" w:color="auto" w:fill="auto"/>
          </w:tcPr>
          <w:p w14:paraId="131C0637"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0</m:t>
                    </m:r>
                  </m:sub>
                </m:sSub>
              </m:oMath>
            </m:oMathPara>
          </w:p>
        </w:tc>
        <w:tc>
          <w:tcPr>
            <w:tcW w:w="6934" w:type="dxa"/>
            <w:shd w:val="clear" w:color="auto" w:fill="auto"/>
          </w:tcPr>
          <w:p w14:paraId="58DB6578" w14:textId="77777777" w:rsidR="00B97881" w:rsidRDefault="00603954">
            <w:pPr>
              <w:snapToGrid w:val="0"/>
              <w:spacing w:beforeLines="0" w:afterLines="0" w:line="240" w:lineRule="auto"/>
              <w:rPr>
                <w:szCs w:val="24"/>
              </w:rPr>
            </w:pPr>
            <w:r>
              <w:rPr>
                <w:szCs w:val="24"/>
              </w:rPr>
              <w:t>——</w:t>
            </w:r>
            <w:r>
              <w:rPr>
                <w:szCs w:val="24"/>
              </w:rPr>
              <w:t>地表粗糙系数；</w:t>
            </w:r>
          </w:p>
        </w:tc>
      </w:tr>
      <w:tr w:rsidR="00B97881" w14:paraId="793E6B40" w14:textId="77777777">
        <w:trPr>
          <w:trHeight w:val="283"/>
        </w:trPr>
        <w:tc>
          <w:tcPr>
            <w:tcW w:w="1141" w:type="dxa"/>
            <w:shd w:val="clear" w:color="auto" w:fill="auto"/>
          </w:tcPr>
          <w:p w14:paraId="2149676E" w14:textId="77777777" w:rsidR="00B97881" w:rsidRDefault="00603954">
            <w:pPr>
              <w:snapToGrid w:val="0"/>
              <w:spacing w:beforeLines="0" w:afterLines="0" w:line="240" w:lineRule="auto"/>
              <w:rPr>
                <w:rFonts w:ascii="Cambria Math" w:hAnsi="Cambria Math"/>
                <w:color w:val="FF0000"/>
                <w:szCs w:val="24"/>
                <w:oMath/>
              </w:rPr>
            </w:pPr>
            <m:oMathPara>
              <m:oMathParaPr>
                <m:jc m:val="right"/>
              </m:oMathParaPr>
              <m:oMath>
                <m:r>
                  <w:rPr>
                    <w:rFonts w:ascii="Cambria Math" w:hAnsi="Cambria Math"/>
                    <w:szCs w:val="24"/>
                  </w:rPr>
                  <m:t>EPF</m:t>
                </m:r>
              </m:oMath>
            </m:oMathPara>
          </w:p>
        </w:tc>
        <w:tc>
          <w:tcPr>
            <w:tcW w:w="6934" w:type="dxa"/>
            <w:shd w:val="clear" w:color="auto" w:fill="auto"/>
          </w:tcPr>
          <w:p w14:paraId="1811AD9F" w14:textId="77777777" w:rsidR="00B97881" w:rsidRDefault="00603954">
            <w:pPr>
              <w:snapToGrid w:val="0"/>
              <w:spacing w:beforeLines="0" w:afterLines="0" w:line="240" w:lineRule="auto"/>
              <w:rPr>
                <w:szCs w:val="24"/>
              </w:rPr>
            </w:pPr>
            <w:r>
              <w:rPr>
                <w:szCs w:val="24"/>
              </w:rPr>
              <w:t>——</w:t>
            </w:r>
            <w:r>
              <w:rPr>
                <w:rFonts w:hint="eastAsia"/>
                <w:szCs w:val="24"/>
              </w:rPr>
              <w:t>根据典型气象</w:t>
            </w:r>
            <w:proofErr w:type="gramStart"/>
            <w:r>
              <w:rPr>
                <w:rFonts w:hint="eastAsia"/>
                <w:szCs w:val="24"/>
              </w:rPr>
              <w:t>年数据</w:t>
            </w:r>
            <w:proofErr w:type="gramEnd"/>
            <w:r>
              <w:rPr>
                <w:rFonts w:hint="eastAsia"/>
                <w:szCs w:val="24"/>
              </w:rPr>
              <w:t>中逐时风速计算出的因子（</w:t>
            </w:r>
            <w:r>
              <w:rPr>
                <w:szCs w:val="24"/>
              </w:rPr>
              <w:t>m</w:t>
            </w:r>
            <w:r>
              <w:rPr>
                <w:rFonts w:hint="eastAsia"/>
                <w:szCs w:val="24"/>
              </w:rPr>
              <w:t>）；</w:t>
            </w:r>
          </w:p>
        </w:tc>
      </w:tr>
      <w:tr w:rsidR="00B97881" w14:paraId="02B0B279" w14:textId="77777777">
        <w:trPr>
          <w:trHeight w:val="283"/>
        </w:trPr>
        <w:tc>
          <w:tcPr>
            <w:tcW w:w="1141" w:type="dxa"/>
            <w:shd w:val="clear" w:color="auto" w:fill="auto"/>
          </w:tcPr>
          <w:p w14:paraId="6AA562D2" w14:textId="77777777" w:rsidR="00B97881" w:rsidRDefault="00603954">
            <w:pPr>
              <w:snapToGrid w:val="0"/>
              <w:spacing w:beforeLines="0" w:afterLines="0" w:line="240" w:lineRule="auto"/>
              <w:rPr>
                <w:rFonts w:ascii="Cambria Math" w:hAnsi="Cambria Math"/>
                <w:color w:val="FF0000"/>
                <w:szCs w:val="24"/>
                <w:oMath/>
              </w:rPr>
            </w:pPr>
            <m:oMathPara>
              <m:oMathParaPr>
                <m:jc m:val="right"/>
              </m:oMathParaPr>
              <m:oMath>
                <m:r>
                  <w:rPr>
                    <w:rFonts w:ascii="Cambria Math" w:hAnsi="Cambria Math"/>
                    <w:szCs w:val="24"/>
                  </w:rPr>
                  <m:t>APD</m:t>
                </m:r>
              </m:oMath>
            </m:oMathPara>
          </w:p>
        </w:tc>
        <w:tc>
          <w:tcPr>
            <w:tcW w:w="6934" w:type="dxa"/>
            <w:shd w:val="clear" w:color="auto" w:fill="auto"/>
          </w:tcPr>
          <w:p w14:paraId="65CCF3C5" w14:textId="77777777" w:rsidR="00B97881" w:rsidRDefault="00603954">
            <w:pPr>
              <w:snapToGrid w:val="0"/>
              <w:spacing w:beforeLines="0" w:afterLines="0" w:line="240" w:lineRule="auto"/>
              <w:rPr>
                <w:szCs w:val="24"/>
              </w:rPr>
            </w:pPr>
            <w:r>
              <w:rPr>
                <w:szCs w:val="24"/>
              </w:rPr>
              <w:t>——</w:t>
            </w:r>
            <w:r>
              <w:rPr>
                <w:rFonts w:hint="eastAsia"/>
                <w:szCs w:val="24"/>
              </w:rPr>
              <w:t>年平均能量密度（</w:t>
            </w:r>
            <w:r>
              <w:rPr>
                <w:szCs w:val="24"/>
              </w:rPr>
              <w:t>W/m</w:t>
            </w:r>
            <w:r>
              <w:rPr>
                <w:szCs w:val="24"/>
                <w:vertAlign w:val="superscript"/>
              </w:rPr>
              <w:t>2</w:t>
            </w:r>
            <w:r>
              <w:rPr>
                <w:rFonts w:hint="eastAsia"/>
                <w:szCs w:val="24"/>
              </w:rPr>
              <w:t>）</w:t>
            </w:r>
            <w:r>
              <w:rPr>
                <w:szCs w:val="24"/>
              </w:rPr>
              <w:t>；</w:t>
            </w:r>
          </w:p>
        </w:tc>
      </w:tr>
      <w:tr w:rsidR="00B97881" w14:paraId="1BADDA03" w14:textId="77777777">
        <w:trPr>
          <w:trHeight w:val="283"/>
        </w:trPr>
        <w:tc>
          <w:tcPr>
            <w:tcW w:w="1141" w:type="dxa"/>
            <w:shd w:val="clear" w:color="auto" w:fill="auto"/>
          </w:tcPr>
          <w:p w14:paraId="4FBB80A2"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WT</m:t>
                    </m:r>
                  </m:sub>
                </m:sSub>
              </m:oMath>
            </m:oMathPara>
          </w:p>
        </w:tc>
        <w:tc>
          <w:tcPr>
            <w:tcW w:w="6934" w:type="dxa"/>
            <w:shd w:val="clear" w:color="auto" w:fill="auto"/>
          </w:tcPr>
          <w:p w14:paraId="26E0DDE8" w14:textId="77777777" w:rsidR="00B97881" w:rsidRDefault="00603954">
            <w:pPr>
              <w:snapToGrid w:val="0"/>
              <w:spacing w:beforeLines="0" w:afterLines="0" w:line="240" w:lineRule="auto"/>
              <w:rPr>
                <w:szCs w:val="24"/>
              </w:rPr>
            </w:pPr>
            <w:r>
              <w:rPr>
                <w:szCs w:val="24"/>
              </w:rPr>
              <w:t>——</w:t>
            </w:r>
            <w:r>
              <w:rPr>
                <w:rFonts w:hint="eastAsia"/>
                <w:szCs w:val="24"/>
              </w:rPr>
              <w:t>风力发电机组转化效率；</w:t>
            </w:r>
          </w:p>
        </w:tc>
      </w:tr>
      <w:tr w:rsidR="00B97881" w14:paraId="6E8523DE" w14:textId="77777777">
        <w:trPr>
          <w:trHeight w:val="283"/>
        </w:trPr>
        <w:tc>
          <w:tcPr>
            <w:tcW w:w="1141" w:type="dxa"/>
            <w:shd w:val="clear" w:color="auto" w:fill="auto"/>
          </w:tcPr>
          <w:p w14:paraId="77915890" w14:textId="77777777" w:rsidR="00B97881" w:rsidRDefault="00603954">
            <w:pPr>
              <w:snapToGrid w:val="0"/>
              <w:spacing w:beforeLines="0" w:afterLines="0" w:line="240" w:lineRule="auto"/>
              <w:rPr>
                <w:szCs w:val="24"/>
              </w:rPr>
            </w:pPr>
            <m:oMathPara>
              <m:oMathParaPr>
                <m:jc m:val="right"/>
              </m:oMathParaPr>
              <m:oMath>
                <m:r>
                  <w:rPr>
                    <w:rFonts w:ascii="Cambria Math" w:hAnsi="Cambria Math"/>
                    <w:szCs w:val="24"/>
                  </w:rPr>
                  <m:t>P</m:t>
                </m:r>
              </m:oMath>
            </m:oMathPara>
          </w:p>
        </w:tc>
        <w:tc>
          <w:tcPr>
            <w:tcW w:w="6934" w:type="dxa"/>
            <w:shd w:val="clear" w:color="auto" w:fill="auto"/>
          </w:tcPr>
          <w:p w14:paraId="1DFF845A" w14:textId="77777777" w:rsidR="00B97881" w:rsidRDefault="00603954">
            <w:pPr>
              <w:snapToGrid w:val="0"/>
              <w:spacing w:beforeLines="0" w:afterLines="0" w:line="240" w:lineRule="auto"/>
              <w:rPr>
                <w:szCs w:val="24"/>
              </w:rPr>
            </w:pPr>
            <w:r>
              <w:rPr>
                <w:szCs w:val="24"/>
              </w:rPr>
              <w:t>——</w:t>
            </w:r>
            <w:r>
              <w:rPr>
                <w:rFonts w:hint="eastAsia"/>
                <w:szCs w:val="24"/>
              </w:rPr>
              <w:t>铁路年平均客运量（人次）</w:t>
            </w:r>
            <w:r>
              <w:rPr>
                <w:rFonts w:hAnsi="Cambria Math" w:hint="eastAsia"/>
                <w:iCs/>
                <w:szCs w:val="24"/>
              </w:rPr>
              <w:t>；</w:t>
            </w:r>
          </w:p>
        </w:tc>
      </w:tr>
      <w:tr w:rsidR="00B97881" w14:paraId="07938B24" w14:textId="77777777">
        <w:trPr>
          <w:trHeight w:val="283"/>
        </w:trPr>
        <w:tc>
          <w:tcPr>
            <w:tcW w:w="1141" w:type="dxa"/>
            <w:shd w:val="clear" w:color="auto" w:fill="auto"/>
          </w:tcPr>
          <w:p w14:paraId="04BDFE2D"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P</m:t>
                    </m:r>
                  </m:sub>
                </m:sSub>
              </m:oMath>
            </m:oMathPara>
          </w:p>
        </w:tc>
        <w:tc>
          <w:tcPr>
            <w:tcW w:w="6934" w:type="dxa"/>
            <w:shd w:val="clear" w:color="auto" w:fill="auto"/>
          </w:tcPr>
          <w:p w14:paraId="2001FEAA" w14:textId="77777777" w:rsidR="00B97881" w:rsidRDefault="00603954">
            <w:pPr>
              <w:snapToGrid w:val="0"/>
              <w:spacing w:beforeLines="0" w:afterLines="0" w:line="240" w:lineRule="auto"/>
              <w:rPr>
                <w:szCs w:val="24"/>
              </w:rPr>
            </w:pPr>
            <w:r>
              <w:rPr>
                <w:szCs w:val="24"/>
              </w:rPr>
              <w:t>——</w:t>
            </w:r>
            <w:r>
              <w:rPr>
                <w:rFonts w:hint="eastAsia"/>
                <w:szCs w:val="24"/>
              </w:rPr>
              <w:t>铁路客运年平均运行里程（</w:t>
            </w:r>
            <w:r>
              <w:rPr>
                <w:szCs w:val="24"/>
              </w:rPr>
              <w:t>km</w:t>
            </w:r>
            <m:oMath>
              <m:r>
                <w:rPr>
                  <w:rFonts w:ascii="Cambria Math" w:hAnsi="Cambria Math"/>
                  <w:szCs w:val="24"/>
                </w:rPr>
                <m:t>/</m:t>
              </m:r>
            </m:oMath>
            <w:r>
              <w:rPr>
                <w:szCs w:val="24"/>
              </w:rPr>
              <w:t>a</w:t>
            </w:r>
            <w:r>
              <w:rPr>
                <w:rFonts w:hint="eastAsia"/>
                <w:szCs w:val="24"/>
              </w:rPr>
              <w:t>）；</w:t>
            </w:r>
          </w:p>
        </w:tc>
      </w:tr>
      <w:tr w:rsidR="00B97881" w14:paraId="14A14C75" w14:textId="77777777">
        <w:trPr>
          <w:trHeight w:val="283"/>
        </w:trPr>
        <w:tc>
          <w:tcPr>
            <w:tcW w:w="1141" w:type="dxa"/>
            <w:shd w:val="clear" w:color="auto" w:fill="auto"/>
          </w:tcPr>
          <w:p w14:paraId="424D8D37" w14:textId="77777777" w:rsidR="00B97881" w:rsidRDefault="00603954">
            <w:pPr>
              <w:snapToGrid w:val="0"/>
              <w:spacing w:beforeLines="0" w:afterLines="0" w:line="240" w:lineRule="auto"/>
              <w:rPr>
                <w:szCs w:val="24"/>
              </w:rPr>
            </w:pPr>
            <m:oMathPara>
              <m:oMathParaPr>
                <m:jc m:val="right"/>
              </m:oMathParaPr>
              <m:oMath>
                <m:r>
                  <w:rPr>
                    <w:rFonts w:ascii="Cambria Math" w:hAnsi="Cambria Math"/>
                    <w:szCs w:val="24"/>
                  </w:rPr>
                  <m:t>F</m:t>
                </m:r>
              </m:oMath>
            </m:oMathPara>
          </w:p>
        </w:tc>
        <w:tc>
          <w:tcPr>
            <w:tcW w:w="6934" w:type="dxa"/>
            <w:shd w:val="clear" w:color="auto" w:fill="auto"/>
          </w:tcPr>
          <w:p w14:paraId="342F461B" w14:textId="77777777" w:rsidR="00B97881" w:rsidRDefault="00603954">
            <w:pPr>
              <w:snapToGrid w:val="0"/>
              <w:spacing w:beforeLines="0" w:afterLines="0" w:line="240" w:lineRule="auto"/>
              <w:rPr>
                <w:szCs w:val="24"/>
              </w:rPr>
            </w:pPr>
            <w:r>
              <w:rPr>
                <w:szCs w:val="24"/>
              </w:rPr>
              <w:t>——</w:t>
            </w:r>
            <w:r>
              <w:rPr>
                <w:rFonts w:hint="eastAsia"/>
                <w:szCs w:val="24"/>
              </w:rPr>
              <w:t>铁路年平均货运量（</w:t>
            </w:r>
            <w:r>
              <w:rPr>
                <w:rFonts w:hint="eastAsia"/>
                <w:szCs w:val="24"/>
              </w:rPr>
              <w:t>t</w:t>
            </w:r>
            <w:r>
              <w:rPr>
                <w:rFonts w:hint="eastAsia"/>
                <w:szCs w:val="24"/>
              </w:rPr>
              <w:t>）</w:t>
            </w:r>
            <w:r>
              <w:rPr>
                <w:rFonts w:hAnsi="Cambria Math" w:hint="eastAsia"/>
                <w:iCs/>
                <w:szCs w:val="24"/>
              </w:rPr>
              <w:t>；</w:t>
            </w:r>
          </w:p>
        </w:tc>
      </w:tr>
      <w:tr w:rsidR="00B97881" w14:paraId="171B6B68" w14:textId="77777777">
        <w:trPr>
          <w:trHeight w:val="283"/>
        </w:trPr>
        <w:tc>
          <w:tcPr>
            <w:tcW w:w="1141" w:type="dxa"/>
            <w:shd w:val="clear" w:color="auto" w:fill="auto"/>
          </w:tcPr>
          <w:p w14:paraId="0AFEE565"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F</m:t>
                    </m:r>
                  </m:sub>
                </m:sSub>
              </m:oMath>
            </m:oMathPara>
          </w:p>
        </w:tc>
        <w:tc>
          <w:tcPr>
            <w:tcW w:w="6934" w:type="dxa"/>
            <w:shd w:val="clear" w:color="auto" w:fill="auto"/>
          </w:tcPr>
          <w:p w14:paraId="590104A1" w14:textId="77777777" w:rsidR="00B97881" w:rsidRDefault="00603954">
            <w:pPr>
              <w:snapToGrid w:val="0"/>
              <w:spacing w:beforeLines="0" w:afterLines="0" w:line="240" w:lineRule="auto"/>
              <w:rPr>
                <w:szCs w:val="24"/>
              </w:rPr>
            </w:pPr>
            <w:r>
              <w:rPr>
                <w:szCs w:val="24"/>
              </w:rPr>
              <w:t>——</w:t>
            </w:r>
            <w:r>
              <w:rPr>
                <w:rFonts w:hint="eastAsia"/>
                <w:szCs w:val="24"/>
              </w:rPr>
              <w:t>铁路货运年平均运行里程（</w:t>
            </w:r>
            <w:r>
              <w:rPr>
                <w:szCs w:val="24"/>
              </w:rPr>
              <w:t>km</w:t>
            </w:r>
            <m:oMath>
              <m:r>
                <w:rPr>
                  <w:rFonts w:ascii="Cambria Math" w:hAnsi="Cambria Math"/>
                  <w:szCs w:val="24"/>
                </w:rPr>
                <m:t>/</m:t>
              </m:r>
            </m:oMath>
            <w:r>
              <w:rPr>
                <w:szCs w:val="24"/>
              </w:rPr>
              <w:t>a</w:t>
            </w:r>
            <w:r>
              <w:rPr>
                <w:rFonts w:hint="eastAsia"/>
                <w:szCs w:val="24"/>
              </w:rPr>
              <w:t>）。</w:t>
            </w:r>
          </w:p>
        </w:tc>
      </w:tr>
    </w:tbl>
    <w:p w14:paraId="11F4433C" w14:textId="77777777" w:rsidR="00B97881" w:rsidRDefault="00603954">
      <w:pPr>
        <w:spacing w:before="156" w:afterLines="0" w:line="240" w:lineRule="auto"/>
        <w:rPr>
          <w:szCs w:val="24"/>
        </w:rPr>
      </w:pPr>
      <w:r>
        <w:rPr>
          <w:b/>
          <w:bCs/>
          <w:szCs w:val="24"/>
        </w:rPr>
        <w:lastRenderedPageBreak/>
        <w:t>2.2.5</w:t>
      </w:r>
      <w:r>
        <w:rPr>
          <w:rFonts w:ascii="宋体" w:cs="宋体" w:hint="eastAsia"/>
          <w:sz w:val="21"/>
          <w:szCs w:val="21"/>
        </w:rPr>
        <w:t xml:space="preserve"> </w:t>
      </w:r>
      <w:r>
        <w:rPr>
          <w:szCs w:val="24"/>
        </w:rPr>
        <w:t>与风速、温度、密度和时间有关的符号</w:t>
      </w:r>
    </w:p>
    <w:tbl>
      <w:tblPr>
        <w:tblpPr w:leftFromText="180" w:rightFromText="180" w:vertAnchor="text" w:horzAnchor="margin" w:tblpY="112"/>
        <w:tblW w:w="8075" w:type="dxa"/>
        <w:tblLook w:val="04A0" w:firstRow="1" w:lastRow="0" w:firstColumn="1" w:lastColumn="0" w:noHBand="0" w:noVBand="1"/>
      </w:tblPr>
      <w:tblGrid>
        <w:gridCol w:w="1141"/>
        <w:gridCol w:w="6934"/>
      </w:tblGrid>
      <w:tr w:rsidR="00B97881" w14:paraId="6C6F0522" w14:textId="77777777">
        <w:trPr>
          <w:trHeight w:val="283"/>
        </w:trPr>
        <w:tc>
          <w:tcPr>
            <w:tcW w:w="1141" w:type="dxa"/>
            <w:shd w:val="clear" w:color="auto" w:fill="auto"/>
          </w:tcPr>
          <w:p w14:paraId="62C40F17" w14:textId="77777777" w:rsidR="00B97881" w:rsidRDefault="004C529B">
            <w:pPr>
              <w:snapToGrid w:val="0"/>
              <w:spacing w:beforeLines="0" w:afterLines="0" w:line="240" w:lineRule="auto"/>
              <w:rPr>
                <w:rFonts w:ascii="Cambria Math" w:hAnsi="Cambria Math"/>
                <w:color w:val="FF0000"/>
                <w:szCs w:val="24"/>
                <w:oMath/>
              </w:rPr>
            </w:pPr>
            <m:oMathPara>
              <m:oMathParaPr>
                <m:jc m:val="right"/>
              </m:oMathParaP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L</m:t>
                    </m:r>
                  </m:sub>
                </m:sSub>
              </m:oMath>
            </m:oMathPara>
          </w:p>
        </w:tc>
        <w:tc>
          <w:tcPr>
            <w:tcW w:w="6934" w:type="dxa"/>
            <w:shd w:val="clear" w:color="auto" w:fill="auto"/>
          </w:tcPr>
          <w:p w14:paraId="64D8CE4B" w14:textId="77777777" w:rsidR="00B97881" w:rsidRDefault="00603954">
            <w:pPr>
              <w:snapToGrid w:val="0"/>
              <w:spacing w:beforeLines="0" w:afterLines="0" w:line="240" w:lineRule="auto"/>
              <w:rPr>
                <w:color w:val="FF0000"/>
                <w:szCs w:val="24"/>
              </w:rPr>
            </w:pPr>
            <w:r>
              <w:rPr>
                <w:szCs w:val="24"/>
              </w:rPr>
              <w:t>——</w:t>
            </w:r>
            <w:r>
              <w:rPr>
                <w:szCs w:val="24"/>
              </w:rPr>
              <w:t>铁路</w:t>
            </w:r>
            <w:r>
              <w:rPr>
                <w:bCs/>
                <w:szCs w:val="24"/>
              </w:rPr>
              <w:t>工程</w:t>
            </w:r>
            <w:r>
              <w:rPr>
                <w:szCs w:val="24"/>
              </w:rPr>
              <w:t>运营年限（</w:t>
            </w:r>
            <w:r>
              <w:rPr>
                <w:szCs w:val="24"/>
              </w:rPr>
              <w:t>a</w:t>
            </w:r>
            <w:r>
              <w:rPr>
                <w:szCs w:val="24"/>
              </w:rPr>
              <w:t>）</w:t>
            </w:r>
            <w:r>
              <w:rPr>
                <w:rFonts w:hint="eastAsia"/>
                <w:szCs w:val="24"/>
              </w:rPr>
              <w:t>；</w:t>
            </w:r>
          </w:p>
        </w:tc>
      </w:tr>
      <w:tr w:rsidR="00B97881" w14:paraId="7C2EA900" w14:textId="77777777">
        <w:trPr>
          <w:trHeight w:val="283"/>
        </w:trPr>
        <w:tc>
          <w:tcPr>
            <w:tcW w:w="1141" w:type="dxa"/>
            <w:shd w:val="clear" w:color="auto" w:fill="auto"/>
          </w:tcPr>
          <w:p w14:paraId="7A24ED26"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oMath>
            </m:oMathPara>
          </w:p>
        </w:tc>
        <w:tc>
          <w:tcPr>
            <w:tcW w:w="6934" w:type="dxa"/>
            <w:shd w:val="clear" w:color="auto" w:fill="auto"/>
          </w:tcPr>
          <w:p w14:paraId="64F0926F" w14:textId="77777777" w:rsidR="00B97881" w:rsidRDefault="00603954">
            <w:pPr>
              <w:snapToGrid w:val="0"/>
              <w:spacing w:beforeLines="0" w:afterLines="0" w:line="240" w:lineRule="auto"/>
              <w:rPr>
                <w:szCs w:val="24"/>
              </w:rPr>
            </w:pPr>
            <w:r>
              <w:rPr>
                <w:szCs w:val="24"/>
              </w:rPr>
              <w:t>——</w:t>
            </w:r>
            <w:r>
              <w:rPr>
                <w:rFonts w:hint="eastAsia"/>
                <w:szCs w:val="24"/>
              </w:rPr>
              <w:t>第</w:t>
            </w:r>
            <w:proofErr w:type="spellStart"/>
            <w:r>
              <w:rPr>
                <w:rFonts w:hint="eastAsia"/>
                <w:szCs w:val="24"/>
              </w:rPr>
              <w:t>i</w:t>
            </w:r>
            <w:proofErr w:type="spellEnd"/>
            <w:r>
              <w:rPr>
                <w:rFonts w:hint="eastAsia"/>
                <w:szCs w:val="24"/>
              </w:rPr>
              <w:t>类能源</w:t>
            </w:r>
            <w:r>
              <w:rPr>
                <w:szCs w:val="24"/>
              </w:rPr>
              <w:t>设备的年运行时间（</w:t>
            </w:r>
            <w:r>
              <w:rPr>
                <w:szCs w:val="24"/>
              </w:rPr>
              <w:t>h/a</w:t>
            </w:r>
            <w:r>
              <w:rPr>
                <w:szCs w:val="24"/>
              </w:rPr>
              <w:t>）</w:t>
            </w:r>
            <w:r>
              <w:rPr>
                <w:rFonts w:hint="eastAsia"/>
                <w:szCs w:val="24"/>
              </w:rPr>
              <w:t>；</w:t>
            </w:r>
          </w:p>
        </w:tc>
      </w:tr>
      <w:tr w:rsidR="00B97881" w14:paraId="54078100" w14:textId="77777777">
        <w:trPr>
          <w:trHeight w:val="283"/>
        </w:trPr>
        <w:tc>
          <w:tcPr>
            <w:tcW w:w="1141" w:type="dxa"/>
            <w:shd w:val="clear" w:color="auto" w:fill="auto"/>
          </w:tcPr>
          <w:p w14:paraId="25166EC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i,j</m:t>
                    </m:r>
                  </m:sub>
                </m:sSub>
              </m:oMath>
            </m:oMathPara>
          </w:p>
        </w:tc>
        <w:tc>
          <w:tcPr>
            <w:tcW w:w="6934" w:type="dxa"/>
            <w:shd w:val="clear" w:color="auto" w:fill="auto"/>
          </w:tcPr>
          <w:p w14:paraId="5C84218A" w14:textId="77777777" w:rsidR="00B97881" w:rsidRDefault="00603954">
            <w:pPr>
              <w:snapToGrid w:val="0"/>
              <w:spacing w:beforeLines="0" w:afterLines="0" w:line="240" w:lineRule="auto"/>
              <w:rPr>
                <w:szCs w:val="24"/>
              </w:rPr>
            </w:pPr>
            <w:r>
              <w:rPr>
                <w:szCs w:val="24"/>
              </w:rPr>
              <w:t>——</w:t>
            </w:r>
            <w:r>
              <w:rPr>
                <w:szCs w:val="24"/>
              </w:rPr>
              <w:t>第</w:t>
            </w:r>
            <m:oMath>
              <m:r>
                <w:rPr>
                  <w:rFonts w:ascii="Cambria Math" w:hAnsi="Cambria Math"/>
                  <w:szCs w:val="24"/>
                </w:rPr>
                <m:t>j</m:t>
              </m:r>
            </m:oMath>
            <w:r>
              <w:rPr>
                <w:szCs w:val="24"/>
              </w:rPr>
              <w:t>日</w:t>
            </w:r>
            <w:r>
              <w:rPr>
                <w:rFonts w:hint="eastAsia"/>
                <w:szCs w:val="24"/>
              </w:rPr>
              <w:t>第</w:t>
            </w:r>
            <w:proofErr w:type="spellStart"/>
            <w:r>
              <w:rPr>
                <w:rFonts w:hint="eastAsia"/>
                <w:szCs w:val="24"/>
              </w:rPr>
              <w:t>i</w:t>
            </w:r>
            <w:proofErr w:type="spellEnd"/>
            <w:r>
              <w:rPr>
                <w:szCs w:val="24"/>
              </w:rPr>
              <w:t>区域照明时间（</w:t>
            </w:r>
            <w:r>
              <w:rPr>
                <w:szCs w:val="24"/>
              </w:rPr>
              <w:t>h</w:t>
            </w:r>
            <w:r>
              <w:rPr>
                <w:szCs w:val="24"/>
              </w:rPr>
              <w:t>）；</w:t>
            </w:r>
          </w:p>
        </w:tc>
      </w:tr>
      <w:tr w:rsidR="00B97881" w14:paraId="4064F3B0" w14:textId="77777777">
        <w:trPr>
          <w:trHeight w:val="283"/>
        </w:trPr>
        <w:tc>
          <w:tcPr>
            <w:tcW w:w="1141" w:type="dxa"/>
            <w:shd w:val="clear" w:color="auto" w:fill="auto"/>
          </w:tcPr>
          <w:p w14:paraId="3EECBCF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A</m:t>
                    </m:r>
                  </m:sub>
                </m:sSub>
              </m:oMath>
            </m:oMathPara>
          </w:p>
        </w:tc>
        <w:tc>
          <w:tcPr>
            <w:tcW w:w="6934" w:type="dxa"/>
            <w:shd w:val="clear" w:color="auto" w:fill="auto"/>
          </w:tcPr>
          <w:p w14:paraId="02B04C1F" w14:textId="77777777" w:rsidR="00B97881" w:rsidRDefault="00603954">
            <w:pPr>
              <w:snapToGrid w:val="0"/>
              <w:spacing w:beforeLines="0" w:afterLines="0" w:line="240" w:lineRule="auto"/>
              <w:rPr>
                <w:szCs w:val="24"/>
              </w:rPr>
            </w:pPr>
            <w:r>
              <w:rPr>
                <w:szCs w:val="24"/>
              </w:rPr>
              <w:t>——</w:t>
            </w:r>
            <w:r>
              <w:rPr>
                <w:rFonts w:hint="eastAsia"/>
                <w:szCs w:val="24"/>
              </w:rPr>
              <w:t>电梯年平均运行小时数（</w:t>
            </w:r>
            <w:r>
              <w:rPr>
                <w:szCs w:val="24"/>
              </w:rPr>
              <w:t>h</w:t>
            </w:r>
            <m:oMath>
              <m:r>
                <w:rPr>
                  <w:rFonts w:ascii="Cambria Math" w:hAnsi="Cambria Math"/>
                  <w:szCs w:val="24"/>
                </w:rPr>
                <m:t>/</m:t>
              </m:r>
            </m:oMath>
            <w:r>
              <w:rPr>
                <w:szCs w:val="24"/>
              </w:rPr>
              <w:t>a</w:t>
            </w:r>
            <w:r>
              <w:rPr>
                <w:rFonts w:hint="eastAsia"/>
                <w:szCs w:val="24"/>
              </w:rPr>
              <w:t>）</w:t>
            </w:r>
            <w:r>
              <w:rPr>
                <w:szCs w:val="24"/>
              </w:rPr>
              <w:t>；</w:t>
            </w:r>
          </w:p>
        </w:tc>
      </w:tr>
      <w:tr w:rsidR="00B97881" w14:paraId="32470A01" w14:textId="77777777">
        <w:trPr>
          <w:trHeight w:val="283"/>
        </w:trPr>
        <w:tc>
          <w:tcPr>
            <w:tcW w:w="1141" w:type="dxa"/>
            <w:shd w:val="clear" w:color="auto" w:fill="auto"/>
          </w:tcPr>
          <w:p w14:paraId="7BE58A24"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S</m:t>
                    </m:r>
                  </m:sub>
                </m:sSub>
              </m:oMath>
            </m:oMathPara>
          </w:p>
        </w:tc>
        <w:tc>
          <w:tcPr>
            <w:tcW w:w="6934" w:type="dxa"/>
            <w:shd w:val="clear" w:color="auto" w:fill="auto"/>
          </w:tcPr>
          <w:p w14:paraId="7D11E339" w14:textId="77777777" w:rsidR="00B97881" w:rsidRDefault="00603954">
            <w:pPr>
              <w:snapToGrid w:val="0"/>
              <w:spacing w:beforeLines="0" w:afterLines="0" w:line="240" w:lineRule="auto"/>
              <w:rPr>
                <w:szCs w:val="24"/>
              </w:rPr>
            </w:pPr>
            <w:r>
              <w:rPr>
                <w:szCs w:val="24"/>
              </w:rPr>
              <w:t>——</w:t>
            </w:r>
            <w:r>
              <w:rPr>
                <w:rFonts w:hint="eastAsia"/>
                <w:szCs w:val="24"/>
              </w:rPr>
              <w:t>电梯年平均待机小时数（</w:t>
            </w:r>
            <w:r>
              <w:rPr>
                <w:szCs w:val="24"/>
              </w:rPr>
              <w:t>h</w:t>
            </w:r>
            <m:oMath>
              <m:r>
                <w:rPr>
                  <w:rFonts w:ascii="Cambria Math" w:hAnsi="Cambria Math"/>
                  <w:szCs w:val="24"/>
                </w:rPr>
                <m:t>/</m:t>
              </m:r>
            </m:oMath>
            <w:r>
              <w:rPr>
                <w:szCs w:val="24"/>
              </w:rPr>
              <w:t>a</w:t>
            </w:r>
            <w:r>
              <w:rPr>
                <w:rFonts w:hint="eastAsia"/>
                <w:szCs w:val="24"/>
              </w:rPr>
              <w:t>）</w:t>
            </w:r>
            <w:r>
              <w:rPr>
                <w:szCs w:val="24"/>
              </w:rPr>
              <w:t>;</w:t>
            </w:r>
          </w:p>
        </w:tc>
      </w:tr>
      <w:tr w:rsidR="00B97881" w14:paraId="4E8BF05E" w14:textId="77777777">
        <w:trPr>
          <w:trHeight w:val="283"/>
        </w:trPr>
        <w:tc>
          <w:tcPr>
            <w:tcW w:w="1141" w:type="dxa"/>
            <w:shd w:val="clear" w:color="auto" w:fill="auto"/>
          </w:tcPr>
          <w:p w14:paraId="6A578B6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t</m:t>
                    </m:r>
                  </m:e>
                  <m:sub>
                    <m:r>
                      <w:rPr>
                        <w:rFonts w:ascii="Cambria Math" w:hAnsi="Cambria Math"/>
                        <w:szCs w:val="24"/>
                        <w:vertAlign w:val="subscript"/>
                      </w:rPr>
                      <m:t>R</m:t>
                    </m:r>
                  </m:sub>
                </m:sSub>
              </m:oMath>
            </m:oMathPara>
          </w:p>
        </w:tc>
        <w:tc>
          <w:tcPr>
            <w:tcW w:w="6934" w:type="dxa"/>
            <w:shd w:val="clear" w:color="auto" w:fill="auto"/>
          </w:tcPr>
          <w:p w14:paraId="2583DB97" w14:textId="77777777" w:rsidR="00B97881" w:rsidRDefault="00603954">
            <w:pPr>
              <w:snapToGrid w:val="0"/>
              <w:spacing w:beforeLines="0" w:afterLines="0" w:line="240" w:lineRule="auto"/>
              <w:rPr>
                <w:szCs w:val="24"/>
              </w:rPr>
            </w:pPr>
            <w:r>
              <w:rPr>
                <w:szCs w:val="24"/>
              </w:rPr>
              <w:t>——</w:t>
            </w:r>
            <w:r>
              <w:rPr>
                <w:szCs w:val="24"/>
              </w:rPr>
              <w:t>设计热水温度（</w:t>
            </w:r>
            <w:r>
              <w:rPr>
                <w:szCs w:val="24"/>
              </w:rPr>
              <w:t>℃</w:t>
            </w:r>
            <w:r>
              <w:rPr>
                <w:szCs w:val="24"/>
              </w:rPr>
              <w:t>）；</w:t>
            </w:r>
          </w:p>
        </w:tc>
      </w:tr>
      <w:tr w:rsidR="00B97881" w14:paraId="01299370" w14:textId="77777777">
        <w:trPr>
          <w:trHeight w:val="283"/>
        </w:trPr>
        <w:tc>
          <w:tcPr>
            <w:tcW w:w="1141" w:type="dxa"/>
            <w:shd w:val="clear" w:color="auto" w:fill="auto"/>
          </w:tcPr>
          <w:p w14:paraId="69912F0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t</m:t>
                    </m:r>
                  </m:e>
                  <m:sub>
                    <m:r>
                      <w:rPr>
                        <w:rFonts w:ascii="Cambria Math" w:hAnsi="Cambria Math"/>
                        <w:szCs w:val="24"/>
                        <w:vertAlign w:val="subscript"/>
                      </w:rPr>
                      <m:t>L</m:t>
                    </m:r>
                  </m:sub>
                </m:sSub>
              </m:oMath>
            </m:oMathPara>
          </w:p>
        </w:tc>
        <w:tc>
          <w:tcPr>
            <w:tcW w:w="6934" w:type="dxa"/>
            <w:shd w:val="clear" w:color="auto" w:fill="auto"/>
          </w:tcPr>
          <w:p w14:paraId="02E75EB9" w14:textId="77777777" w:rsidR="00B97881" w:rsidRDefault="00603954">
            <w:pPr>
              <w:snapToGrid w:val="0"/>
              <w:spacing w:beforeLines="0" w:afterLines="0" w:line="240" w:lineRule="auto"/>
              <w:rPr>
                <w:szCs w:val="24"/>
              </w:rPr>
            </w:pPr>
            <w:r>
              <w:rPr>
                <w:szCs w:val="24"/>
              </w:rPr>
              <w:t>——</w:t>
            </w:r>
            <w:r>
              <w:rPr>
                <w:szCs w:val="24"/>
              </w:rPr>
              <w:t>设计冷水温度（</w:t>
            </w:r>
            <w:r>
              <w:rPr>
                <w:szCs w:val="24"/>
              </w:rPr>
              <w:t>℃</w:t>
            </w:r>
            <w:r>
              <w:rPr>
                <w:szCs w:val="24"/>
              </w:rPr>
              <w:t>）</w:t>
            </w:r>
            <w:r>
              <w:rPr>
                <w:rFonts w:hint="eastAsia"/>
                <w:szCs w:val="24"/>
              </w:rPr>
              <w:t>；</w:t>
            </w:r>
          </w:p>
        </w:tc>
      </w:tr>
      <w:tr w:rsidR="00B97881" w14:paraId="072514A2" w14:textId="77777777">
        <w:trPr>
          <w:trHeight w:val="283"/>
        </w:trPr>
        <w:tc>
          <w:tcPr>
            <w:tcW w:w="1141" w:type="dxa"/>
            <w:shd w:val="clear" w:color="auto" w:fill="auto"/>
          </w:tcPr>
          <w:p w14:paraId="3309D3F5"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oMath>
            </m:oMathPara>
          </w:p>
        </w:tc>
        <w:tc>
          <w:tcPr>
            <w:tcW w:w="6934" w:type="dxa"/>
            <w:shd w:val="clear" w:color="auto" w:fill="auto"/>
          </w:tcPr>
          <w:p w14:paraId="5762DF80" w14:textId="77777777" w:rsidR="00B97881" w:rsidRDefault="00603954">
            <w:pPr>
              <w:snapToGrid w:val="0"/>
              <w:spacing w:beforeLines="0" w:afterLines="0" w:line="240" w:lineRule="auto"/>
              <w:rPr>
                <w:szCs w:val="24"/>
              </w:rPr>
            </w:pPr>
            <w:r>
              <w:rPr>
                <w:szCs w:val="24"/>
              </w:rPr>
              <w:t>——</w:t>
            </w:r>
            <w:r>
              <w:rPr>
                <w:rFonts w:hint="eastAsia"/>
                <w:szCs w:val="24"/>
              </w:rPr>
              <w:t>可利用年平均风速（</w:t>
            </w:r>
            <w:r>
              <w:rPr>
                <w:szCs w:val="24"/>
              </w:rPr>
              <w:t>m/s</w:t>
            </w:r>
            <w:r>
              <w:rPr>
                <w:rFonts w:hint="eastAsia"/>
                <w:szCs w:val="24"/>
              </w:rPr>
              <w:t>）</w:t>
            </w:r>
            <w:r>
              <w:rPr>
                <w:szCs w:val="24"/>
              </w:rPr>
              <w:t>；</w:t>
            </w:r>
          </w:p>
        </w:tc>
      </w:tr>
      <w:tr w:rsidR="00B97881" w14:paraId="42D820E6" w14:textId="77777777">
        <w:trPr>
          <w:trHeight w:val="283"/>
        </w:trPr>
        <w:tc>
          <w:tcPr>
            <w:tcW w:w="1141" w:type="dxa"/>
            <w:shd w:val="clear" w:color="auto" w:fill="auto"/>
          </w:tcPr>
          <w:p w14:paraId="34954A3E"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i</m:t>
                    </m:r>
                  </m:sub>
                </m:sSub>
              </m:oMath>
            </m:oMathPara>
          </w:p>
        </w:tc>
        <w:tc>
          <w:tcPr>
            <w:tcW w:w="6934" w:type="dxa"/>
            <w:shd w:val="clear" w:color="auto" w:fill="auto"/>
          </w:tcPr>
          <w:p w14:paraId="4DEAC6C4" w14:textId="77777777" w:rsidR="00B97881" w:rsidRDefault="00603954">
            <w:pPr>
              <w:snapToGrid w:val="0"/>
              <w:spacing w:beforeLines="0" w:afterLines="0" w:line="240" w:lineRule="auto"/>
              <w:rPr>
                <w:szCs w:val="24"/>
              </w:rPr>
            </w:pPr>
            <w:r>
              <w:rPr>
                <w:szCs w:val="24"/>
              </w:rPr>
              <w:t>——</w:t>
            </w:r>
            <w:r>
              <w:rPr>
                <w:szCs w:val="24"/>
              </w:rPr>
              <w:t>逐时风速（</w:t>
            </w:r>
            <w:r>
              <w:rPr>
                <w:szCs w:val="24"/>
              </w:rPr>
              <w:t>m/s</w:t>
            </w:r>
            <w:r>
              <w:rPr>
                <w:szCs w:val="24"/>
              </w:rPr>
              <w:t>）</w:t>
            </w:r>
            <w:r>
              <w:rPr>
                <w:rFonts w:hint="eastAsia"/>
                <w:szCs w:val="24"/>
              </w:rPr>
              <w:t>。</w:t>
            </w:r>
          </w:p>
        </w:tc>
      </w:tr>
    </w:tbl>
    <w:p w14:paraId="7872ED45" w14:textId="77777777" w:rsidR="00B97881" w:rsidRDefault="00603954">
      <w:pPr>
        <w:spacing w:before="156" w:afterLines="0" w:line="240" w:lineRule="auto"/>
      </w:pPr>
      <w:r>
        <w:rPr>
          <w:b/>
          <w:bCs/>
        </w:rPr>
        <w:t>2.2.6</w:t>
      </w:r>
      <w:r>
        <w:rPr>
          <w:rFonts w:ascii="宋体" w:cs="宋体" w:hint="eastAsia"/>
          <w:sz w:val="21"/>
          <w:szCs w:val="21"/>
        </w:rPr>
        <w:t xml:space="preserve"> </w:t>
      </w:r>
      <w:r>
        <w:rPr>
          <w:rFonts w:hint="eastAsia"/>
        </w:rPr>
        <w:t>与列车运行及线路有关的符号</w:t>
      </w:r>
    </w:p>
    <w:tbl>
      <w:tblPr>
        <w:tblpPr w:leftFromText="180" w:rightFromText="180" w:vertAnchor="text" w:horzAnchor="margin" w:tblpY="112"/>
        <w:tblW w:w="8075" w:type="dxa"/>
        <w:tblLook w:val="04A0" w:firstRow="1" w:lastRow="0" w:firstColumn="1" w:lastColumn="0" w:noHBand="0" w:noVBand="1"/>
      </w:tblPr>
      <w:tblGrid>
        <w:gridCol w:w="1141"/>
        <w:gridCol w:w="6934"/>
      </w:tblGrid>
      <w:tr w:rsidR="00B97881" w14:paraId="79DF7F5D" w14:textId="77777777">
        <w:trPr>
          <w:trHeight w:val="283"/>
        </w:trPr>
        <w:tc>
          <w:tcPr>
            <w:tcW w:w="1141" w:type="dxa"/>
            <w:shd w:val="clear" w:color="auto" w:fill="auto"/>
          </w:tcPr>
          <w:p w14:paraId="6C056879" w14:textId="77777777" w:rsidR="00B97881" w:rsidRDefault="00603954">
            <w:pPr>
              <w:snapToGrid w:val="0"/>
              <w:spacing w:beforeLines="0" w:afterLines="0" w:line="240" w:lineRule="auto"/>
              <w:rPr>
                <w:rFonts w:ascii="Cambria Math" w:eastAsia="等线" w:hAnsi="Cambria Math"/>
                <w:szCs w:val="24"/>
                <w:oMath/>
              </w:rPr>
            </w:pPr>
            <w:bookmarkStart w:id="20" w:name="_Toc110267767"/>
            <m:oMathPara>
              <m:oMathParaPr>
                <m:jc m:val="right"/>
              </m:oMathParaPr>
              <m:oMath>
                <m:r>
                  <w:rPr>
                    <w:rFonts w:ascii="Cambria Math" w:hAnsi="Cambria Math"/>
                    <w:szCs w:val="24"/>
                  </w:rPr>
                  <m:t>f</m:t>
                </m:r>
              </m:oMath>
            </m:oMathPara>
          </w:p>
        </w:tc>
        <w:tc>
          <w:tcPr>
            <w:tcW w:w="6934" w:type="dxa"/>
            <w:shd w:val="clear" w:color="auto" w:fill="auto"/>
          </w:tcPr>
          <w:p w14:paraId="2685E644" w14:textId="77777777" w:rsidR="00B97881" w:rsidRDefault="00603954">
            <w:pPr>
              <w:snapToGrid w:val="0"/>
              <w:spacing w:beforeLines="0" w:afterLines="0" w:line="240" w:lineRule="auto"/>
              <w:rPr>
                <w:rFonts w:eastAsia="等线"/>
                <w:szCs w:val="24"/>
              </w:rPr>
            </w:pPr>
            <w:r>
              <w:rPr>
                <w:szCs w:val="24"/>
              </w:rPr>
              <w:t>——</w:t>
            </w:r>
            <w:r>
              <w:rPr>
                <w:rFonts w:hint="eastAsia"/>
                <w:szCs w:val="24"/>
              </w:rPr>
              <w:t>铁路机车单位牵引力（</w:t>
            </w:r>
            <w:r>
              <w:rPr>
                <w:szCs w:val="24"/>
              </w:rPr>
              <w:t>N/</w:t>
            </w:r>
            <w:proofErr w:type="spellStart"/>
            <w:r>
              <w:rPr>
                <w:szCs w:val="24"/>
              </w:rPr>
              <w:t>kN</w:t>
            </w:r>
            <w:proofErr w:type="spellEnd"/>
            <w:r>
              <w:rPr>
                <w:rFonts w:hint="eastAsia"/>
                <w:szCs w:val="24"/>
              </w:rPr>
              <w:t>）；</w:t>
            </w:r>
          </w:p>
        </w:tc>
      </w:tr>
      <w:tr w:rsidR="00B97881" w14:paraId="512549ED" w14:textId="77777777">
        <w:trPr>
          <w:trHeight w:val="283"/>
        </w:trPr>
        <w:tc>
          <w:tcPr>
            <w:tcW w:w="1141" w:type="dxa"/>
            <w:shd w:val="clear" w:color="auto" w:fill="auto"/>
          </w:tcPr>
          <w:p w14:paraId="0E2609A0" w14:textId="77777777" w:rsidR="00B97881" w:rsidRDefault="00603954">
            <w:pPr>
              <w:snapToGrid w:val="0"/>
              <w:spacing w:beforeLines="0" w:afterLines="0" w:line="240" w:lineRule="auto"/>
              <w:rPr>
                <w:rFonts w:ascii="Cambria Math" w:eastAsia="等线" w:hAnsi="Cambria Math"/>
                <w:szCs w:val="24"/>
                <w:oMath/>
              </w:rPr>
            </w:pPr>
            <m:oMathPara>
              <m:oMathParaPr>
                <m:jc m:val="right"/>
              </m:oMathParaPr>
              <m:oMath>
                <m:r>
                  <w:rPr>
                    <w:rFonts w:ascii="Cambria Math" w:hAnsi="Cambria Math"/>
                    <w:szCs w:val="24"/>
                  </w:rPr>
                  <m:t>F</m:t>
                </m:r>
              </m:oMath>
            </m:oMathPara>
          </w:p>
        </w:tc>
        <w:tc>
          <w:tcPr>
            <w:tcW w:w="6934" w:type="dxa"/>
            <w:shd w:val="clear" w:color="auto" w:fill="auto"/>
          </w:tcPr>
          <w:p w14:paraId="644BF5E5" w14:textId="77777777" w:rsidR="00B97881" w:rsidRDefault="00603954">
            <w:pPr>
              <w:snapToGrid w:val="0"/>
              <w:spacing w:beforeLines="0" w:afterLines="0" w:line="240" w:lineRule="auto"/>
              <w:rPr>
                <w:rFonts w:eastAsia="等线"/>
                <w:szCs w:val="24"/>
              </w:rPr>
            </w:pPr>
            <w:r>
              <w:rPr>
                <w:szCs w:val="24"/>
              </w:rPr>
              <w:t>——</w:t>
            </w:r>
            <w:r>
              <w:rPr>
                <w:rFonts w:hint="eastAsia"/>
                <w:szCs w:val="24"/>
              </w:rPr>
              <w:t>铁路机车牵引力（</w:t>
            </w:r>
            <w:proofErr w:type="spellStart"/>
            <w:r>
              <w:rPr>
                <w:rFonts w:hint="eastAsia"/>
                <w:szCs w:val="24"/>
              </w:rPr>
              <w:t>kN</w:t>
            </w:r>
            <w:proofErr w:type="spellEnd"/>
            <w:r>
              <w:rPr>
                <w:rFonts w:hint="eastAsia"/>
                <w:szCs w:val="24"/>
              </w:rPr>
              <w:t>）；</w:t>
            </w:r>
          </w:p>
        </w:tc>
      </w:tr>
      <w:tr w:rsidR="00B97881" w14:paraId="4404A640" w14:textId="77777777">
        <w:trPr>
          <w:trHeight w:val="283"/>
        </w:trPr>
        <w:tc>
          <w:tcPr>
            <w:tcW w:w="1141" w:type="dxa"/>
            <w:shd w:val="clear" w:color="auto" w:fill="auto"/>
          </w:tcPr>
          <w:p w14:paraId="1E91ECFB" w14:textId="77777777" w:rsidR="00B97881" w:rsidRDefault="004C529B">
            <w:pPr>
              <w:snapToGrid w:val="0"/>
              <w:spacing w:beforeLines="0" w:afterLines="0" w:line="240" w:lineRule="auto"/>
              <w:rPr>
                <w:rFonts w:ascii="Cambria Math" w:eastAsia="等线" w:hAnsi="Cambria Math"/>
                <w:szCs w:val="24"/>
                <w:oMath/>
              </w:rPr>
            </w:pPr>
            <m:oMathPara>
              <m:oMathParaPr>
                <m:jc m:val="right"/>
              </m:oMathParaP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oMath>
            </m:oMathPara>
          </w:p>
        </w:tc>
        <w:tc>
          <w:tcPr>
            <w:tcW w:w="6934" w:type="dxa"/>
            <w:shd w:val="clear" w:color="auto" w:fill="auto"/>
          </w:tcPr>
          <w:p w14:paraId="61BA52BA" w14:textId="77777777" w:rsidR="00B97881" w:rsidRDefault="00603954">
            <w:pPr>
              <w:snapToGrid w:val="0"/>
              <w:spacing w:beforeLines="0" w:afterLines="0" w:line="240" w:lineRule="auto"/>
              <w:rPr>
                <w:rFonts w:eastAsia="等线"/>
                <w:szCs w:val="24"/>
              </w:rPr>
            </w:pPr>
            <w:r>
              <w:rPr>
                <w:szCs w:val="24"/>
              </w:rPr>
              <w:t>——</w:t>
            </w:r>
            <w:r>
              <w:rPr>
                <w:iCs/>
                <w:szCs w:val="24"/>
              </w:rPr>
              <w:t>机车计算重量（</w:t>
            </w:r>
            <w:r>
              <w:rPr>
                <w:iCs/>
                <w:szCs w:val="24"/>
              </w:rPr>
              <w:t>t</w:t>
            </w:r>
            <w:r>
              <w:rPr>
                <w:iCs/>
                <w:szCs w:val="24"/>
              </w:rPr>
              <w:t>）；</w:t>
            </w:r>
          </w:p>
        </w:tc>
      </w:tr>
      <w:tr w:rsidR="00B97881" w14:paraId="2F0FC46F" w14:textId="77777777">
        <w:trPr>
          <w:trHeight w:val="283"/>
        </w:trPr>
        <w:tc>
          <w:tcPr>
            <w:tcW w:w="1141" w:type="dxa"/>
            <w:shd w:val="clear" w:color="auto" w:fill="auto"/>
          </w:tcPr>
          <w:p w14:paraId="016AC8AF" w14:textId="77777777" w:rsidR="00B97881" w:rsidRDefault="004C529B">
            <w:pPr>
              <w:snapToGrid w:val="0"/>
              <w:spacing w:beforeLines="0" w:afterLines="0" w:line="240" w:lineRule="auto"/>
              <w:rPr>
                <w:rFonts w:ascii="Cambria Math" w:eastAsia="等线" w:hAnsi="Cambria Math"/>
                <w:szCs w:val="24"/>
                <w:oMath/>
              </w:rPr>
            </w:pPr>
            <m:oMathPara>
              <m:oMathParaPr>
                <m:jc m:val="right"/>
              </m:oMathParaP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oMath>
            </m:oMathPara>
          </w:p>
        </w:tc>
        <w:tc>
          <w:tcPr>
            <w:tcW w:w="6934" w:type="dxa"/>
            <w:shd w:val="clear" w:color="auto" w:fill="auto"/>
          </w:tcPr>
          <w:p w14:paraId="41E95286" w14:textId="77777777" w:rsidR="00B97881" w:rsidRDefault="00603954">
            <w:pPr>
              <w:snapToGrid w:val="0"/>
              <w:spacing w:beforeLines="0" w:afterLines="0" w:line="240" w:lineRule="auto"/>
              <w:rPr>
                <w:rFonts w:eastAsia="等线"/>
                <w:szCs w:val="24"/>
              </w:rPr>
            </w:pPr>
            <w:r>
              <w:rPr>
                <w:szCs w:val="24"/>
              </w:rPr>
              <w:t>——</w:t>
            </w:r>
            <w:r>
              <w:rPr>
                <w:iCs/>
                <w:szCs w:val="24"/>
              </w:rPr>
              <w:t>牵引计算重量（</w:t>
            </w:r>
            <w:r>
              <w:rPr>
                <w:iCs/>
                <w:szCs w:val="24"/>
              </w:rPr>
              <w:t>t</w:t>
            </w:r>
            <w:r>
              <w:rPr>
                <w:szCs w:val="24"/>
              </w:rPr>
              <w:t>）；</w:t>
            </w:r>
          </w:p>
        </w:tc>
      </w:tr>
      <w:tr w:rsidR="00B97881" w14:paraId="3E67C217" w14:textId="77777777">
        <w:trPr>
          <w:trHeight w:val="283"/>
        </w:trPr>
        <w:tc>
          <w:tcPr>
            <w:tcW w:w="1141" w:type="dxa"/>
            <w:shd w:val="clear" w:color="auto" w:fill="auto"/>
          </w:tcPr>
          <w:p w14:paraId="0AEFA36E" w14:textId="77777777" w:rsidR="00B97881" w:rsidRDefault="004C529B">
            <w:pPr>
              <w:snapToGrid w:val="0"/>
              <w:spacing w:beforeLines="0" w:afterLines="0" w:line="240" w:lineRule="auto"/>
              <w:rPr>
                <w:rFonts w:ascii="Cambria Math" w:eastAsia="等线"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0</m:t>
                    </m:r>
                  </m:sub>
                </m:sSub>
              </m:oMath>
            </m:oMathPara>
          </w:p>
        </w:tc>
        <w:tc>
          <w:tcPr>
            <w:tcW w:w="6934" w:type="dxa"/>
            <w:shd w:val="clear" w:color="auto" w:fill="auto"/>
          </w:tcPr>
          <w:p w14:paraId="554475CB" w14:textId="77777777" w:rsidR="00B97881" w:rsidRDefault="00603954">
            <w:pPr>
              <w:snapToGrid w:val="0"/>
              <w:spacing w:beforeLines="0" w:afterLines="0" w:line="240" w:lineRule="auto"/>
              <w:rPr>
                <w:rFonts w:eastAsia="等线"/>
                <w:szCs w:val="24"/>
              </w:rPr>
            </w:pPr>
            <w:r>
              <w:rPr>
                <w:szCs w:val="24"/>
              </w:rPr>
              <w:t>——</w:t>
            </w:r>
            <w:r>
              <w:rPr>
                <w:rFonts w:hint="eastAsia"/>
                <w:szCs w:val="24"/>
              </w:rPr>
              <w:t>列车</w:t>
            </w:r>
            <w:r>
              <w:rPr>
                <w:szCs w:val="24"/>
              </w:rPr>
              <w:t>单位运行基本阻力（</w:t>
            </w:r>
            <w:r>
              <w:rPr>
                <w:szCs w:val="24"/>
              </w:rPr>
              <w:t>N/</w:t>
            </w:r>
            <w:proofErr w:type="spellStart"/>
            <w:r>
              <w:rPr>
                <w:szCs w:val="24"/>
              </w:rPr>
              <w:t>kN</w:t>
            </w:r>
            <w:proofErr w:type="spellEnd"/>
            <w:r>
              <w:rPr>
                <w:szCs w:val="24"/>
              </w:rPr>
              <w:t>）；</w:t>
            </w:r>
          </w:p>
        </w:tc>
      </w:tr>
      <w:tr w:rsidR="00B97881" w14:paraId="17CD109F" w14:textId="77777777">
        <w:trPr>
          <w:trHeight w:val="283"/>
        </w:trPr>
        <w:tc>
          <w:tcPr>
            <w:tcW w:w="1141" w:type="dxa"/>
            <w:shd w:val="clear" w:color="auto" w:fill="auto"/>
          </w:tcPr>
          <w:p w14:paraId="2D8DC1ED" w14:textId="77777777" w:rsidR="00B97881" w:rsidRDefault="004C529B">
            <w:pPr>
              <w:snapToGrid w:val="0"/>
              <w:spacing w:beforeLines="0" w:afterLines="0" w:line="240" w:lineRule="auto"/>
              <w:rPr>
                <w:szCs w:val="24"/>
              </w:rPr>
            </w:pPr>
            <m:oMathPara>
              <m:oMathParaPr>
                <m:jc m:val="right"/>
              </m:oMathPara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oMath>
            </m:oMathPara>
          </w:p>
        </w:tc>
        <w:tc>
          <w:tcPr>
            <w:tcW w:w="6934" w:type="dxa"/>
            <w:shd w:val="clear" w:color="auto" w:fill="auto"/>
          </w:tcPr>
          <w:p w14:paraId="3814FA24" w14:textId="77777777" w:rsidR="00B97881" w:rsidRDefault="00603954">
            <w:pPr>
              <w:snapToGrid w:val="0"/>
              <w:spacing w:beforeLines="0" w:afterLines="0" w:line="240" w:lineRule="auto"/>
              <w:rPr>
                <w:szCs w:val="24"/>
              </w:rPr>
            </w:pPr>
            <w:r>
              <w:rPr>
                <w:szCs w:val="24"/>
              </w:rPr>
              <w:t>——</w:t>
            </w:r>
            <w:r>
              <w:rPr>
                <w:rFonts w:hint="eastAsia"/>
                <w:szCs w:val="24"/>
              </w:rPr>
              <w:t>机车单位运行基本阻力（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64D4693A" w14:textId="77777777">
        <w:trPr>
          <w:trHeight w:val="283"/>
        </w:trPr>
        <w:tc>
          <w:tcPr>
            <w:tcW w:w="1141" w:type="dxa"/>
            <w:shd w:val="clear" w:color="auto" w:fill="auto"/>
          </w:tcPr>
          <w:p w14:paraId="31035990" w14:textId="77777777" w:rsidR="00B97881" w:rsidRDefault="004C529B">
            <w:pPr>
              <w:snapToGrid w:val="0"/>
              <w:spacing w:beforeLines="0" w:afterLines="0" w:line="240" w:lineRule="auto"/>
              <w:rPr>
                <w:szCs w:val="24"/>
              </w:rPr>
            </w:pPr>
            <m:oMathPara>
              <m:oMathParaPr>
                <m:jc m:val="right"/>
              </m:oMathPara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oMath>
            </m:oMathPara>
          </w:p>
        </w:tc>
        <w:tc>
          <w:tcPr>
            <w:tcW w:w="6934" w:type="dxa"/>
            <w:shd w:val="clear" w:color="auto" w:fill="auto"/>
          </w:tcPr>
          <w:p w14:paraId="7082CBE1" w14:textId="77777777" w:rsidR="00B97881" w:rsidRDefault="00603954">
            <w:pPr>
              <w:snapToGrid w:val="0"/>
              <w:spacing w:beforeLines="0" w:afterLines="0" w:line="240" w:lineRule="auto"/>
              <w:rPr>
                <w:szCs w:val="24"/>
              </w:rPr>
            </w:pPr>
            <w:r>
              <w:rPr>
                <w:szCs w:val="24"/>
              </w:rPr>
              <w:t>——</w:t>
            </w:r>
            <w:r>
              <w:rPr>
                <w:rFonts w:hint="eastAsia"/>
                <w:szCs w:val="24"/>
              </w:rPr>
              <w:t>拖车单位运行基本阻力（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41067C82" w14:textId="77777777">
        <w:trPr>
          <w:trHeight w:val="283"/>
        </w:trPr>
        <w:tc>
          <w:tcPr>
            <w:tcW w:w="1141" w:type="dxa"/>
            <w:shd w:val="clear" w:color="auto" w:fill="auto"/>
          </w:tcPr>
          <w:p w14:paraId="43D5C4E4" w14:textId="77777777" w:rsidR="00B97881" w:rsidRDefault="004C529B">
            <w:pPr>
              <w:snapToGrid w:val="0"/>
              <w:spacing w:beforeLines="0" w:afterLines="0" w:line="240" w:lineRule="auto"/>
              <w:rPr>
                <w:szCs w:val="24"/>
              </w:rPr>
            </w:pPr>
            <m:oMathPara>
              <m:oMathParaPr>
                <m:jc m:val="right"/>
              </m:oMathPara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01</m:t>
                    </m:r>
                  </m:sub>
                  <m:sup>
                    <m:r>
                      <w:rPr>
                        <w:rFonts w:ascii="Cambria Math" w:hAnsi="Cambria Math"/>
                        <w:szCs w:val="24"/>
                      </w:rPr>
                      <m:t>''</m:t>
                    </m:r>
                  </m:sup>
                </m:sSubSup>
              </m:oMath>
            </m:oMathPara>
          </w:p>
        </w:tc>
        <w:tc>
          <w:tcPr>
            <w:tcW w:w="6934" w:type="dxa"/>
            <w:shd w:val="clear" w:color="auto" w:fill="auto"/>
          </w:tcPr>
          <w:p w14:paraId="1CAA0174" w14:textId="77777777" w:rsidR="00B97881" w:rsidRDefault="00603954">
            <w:pPr>
              <w:snapToGrid w:val="0"/>
              <w:spacing w:beforeLines="0" w:afterLines="0" w:line="240" w:lineRule="auto"/>
              <w:rPr>
                <w:szCs w:val="24"/>
              </w:rPr>
            </w:pPr>
            <w:r>
              <w:rPr>
                <w:szCs w:val="24"/>
              </w:rPr>
              <w:t>——</w:t>
            </w:r>
            <w:r>
              <w:rPr>
                <w:rFonts w:hint="eastAsia"/>
                <w:szCs w:val="24"/>
              </w:rPr>
              <w:t>客车单位运行基本阻力（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4EA2A71B" w14:textId="77777777">
        <w:trPr>
          <w:trHeight w:val="283"/>
        </w:trPr>
        <w:tc>
          <w:tcPr>
            <w:tcW w:w="1141" w:type="dxa"/>
            <w:shd w:val="clear" w:color="auto" w:fill="auto"/>
          </w:tcPr>
          <w:p w14:paraId="30E35800" w14:textId="77777777" w:rsidR="00B97881" w:rsidRDefault="004C529B">
            <w:pPr>
              <w:snapToGrid w:val="0"/>
              <w:spacing w:beforeLines="0" w:afterLines="0" w:line="240" w:lineRule="auto"/>
              <w:rPr>
                <w:szCs w:val="24"/>
              </w:rPr>
            </w:pPr>
            <m:oMathPara>
              <m:oMathParaPr>
                <m:jc m:val="right"/>
              </m:oMathPara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02</m:t>
                    </m:r>
                  </m:sub>
                  <m:sup>
                    <m:r>
                      <w:rPr>
                        <w:rFonts w:ascii="Cambria Math" w:hAnsi="Cambria Math"/>
                        <w:szCs w:val="24"/>
                      </w:rPr>
                      <m:t>''</m:t>
                    </m:r>
                  </m:sup>
                </m:sSubSup>
              </m:oMath>
            </m:oMathPara>
          </w:p>
        </w:tc>
        <w:tc>
          <w:tcPr>
            <w:tcW w:w="6934" w:type="dxa"/>
            <w:shd w:val="clear" w:color="auto" w:fill="auto"/>
          </w:tcPr>
          <w:p w14:paraId="7DEB8037" w14:textId="77777777" w:rsidR="00B97881" w:rsidRDefault="00603954">
            <w:pPr>
              <w:snapToGrid w:val="0"/>
              <w:spacing w:beforeLines="0" w:afterLines="0" w:line="240" w:lineRule="auto"/>
              <w:rPr>
                <w:szCs w:val="24"/>
              </w:rPr>
            </w:pPr>
            <w:r>
              <w:rPr>
                <w:szCs w:val="24"/>
              </w:rPr>
              <w:t>——</w:t>
            </w:r>
            <w:r>
              <w:rPr>
                <w:rFonts w:hint="eastAsia"/>
                <w:szCs w:val="24"/>
              </w:rPr>
              <w:t>货车单位运行基本阻力（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6F2295F4" w14:textId="77777777">
        <w:trPr>
          <w:trHeight w:val="283"/>
        </w:trPr>
        <w:tc>
          <w:tcPr>
            <w:tcW w:w="1141" w:type="dxa"/>
            <w:shd w:val="clear" w:color="auto" w:fill="auto"/>
          </w:tcPr>
          <w:p w14:paraId="50F18AA7"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rPr>
                  <m:t>v</m:t>
                </m:r>
              </m:oMath>
            </m:oMathPara>
          </w:p>
        </w:tc>
        <w:tc>
          <w:tcPr>
            <w:tcW w:w="6934" w:type="dxa"/>
            <w:shd w:val="clear" w:color="auto" w:fill="auto"/>
          </w:tcPr>
          <w:p w14:paraId="5D610C52" w14:textId="77777777" w:rsidR="00B97881" w:rsidRDefault="00603954">
            <w:pPr>
              <w:snapToGrid w:val="0"/>
              <w:spacing w:beforeLines="0" w:afterLines="0" w:line="240" w:lineRule="auto"/>
              <w:rPr>
                <w:szCs w:val="24"/>
              </w:rPr>
            </w:pPr>
            <w:r>
              <w:rPr>
                <w:szCs w:val="24"/>
              </w:rPr>
              <w:t>——</w:t>
            </w:r>
            <w:r>
              <w:rPr>
                <w:szCs w:val="24"/>
              </w:rPr>
              <w:t>机车运行速度（</w:t>
            </w:r>
            <w:r>
              <w:rPr>
                <w:szCs w:val="24"/>
              </w:rPr>
              <w:t>km/h</w:t>
            </w:r>
            <w:r>
              <w:rPr>
                <w:szCs w:val="24"/>
              </w:rPr>
              <w:t>）；</w:t>
            </w:r>
          </w:p>
        </w:tc>
      </w:tr>
      <w:tr w:rsidR="00B97881" w14:paraId="16E69FC7" w14:textId="77777777">
        <w:trPr>
          <w:trHeight w:val="283"/>
        </w:trPr>
        <w:tc>
          <w:tcPr>
            <w:tcW w:w="1141" w:type="dxa"/>
            <w:shd w:val="clear" w:color="auto" w:fill="auto"/>
          </w:tcPr>
          <w:p w14:paraId="1CDFAEA0"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oMath>
            </m:oMathPara>
          </w:p>
        </w:tc>
        <w:tc>
          <w:tcPr>
            <w:tcW w:w="6934" w:type="dxa"/>
            <w:shd w:val="clear" w:color="auto" w:fill="auto"/>
          </w:tcPr>
          <w:p w14:paraId="6EB0FCFE" w14:textId="77777777" w:rsidR="00B97881" w:rsidRDefault="00603954">
            <w:pPr>
              <w:snapToGrid w:val="0"/>
              <w:spacing w:beforeLines="0" w:afterLines="0" w:line="240" w:lineRule="auto"/>
              <w:rPr>
                <w:szCs w:val="24"/>
              </w:rPr>
            </w:pPr>
            <w:r>
              <w:rPr>
                <w:szCs w:val="24"/>
              </w:rPr>
              <w:t>——</w:t>
            </w:r>
            <w:r>
              <w:rPr>
                <w:rFonts w:hint="eastAsia"/>
                <w:szCs w:val="24"/>
              </w:rPr>
              <w:t>单位坡道附加阻力（</w:t>
            </w:r>
            <w:r>
              <w:rPr>
                <w:szCs w:val="24"/>
              </w:rPr>
              <w:t>N/</w:t>
            </w:r>
            <w:proofErr w:type="spellStart"/>
            <w:r>
              <w:rPr>
                <w:szCs w:val="24"/>
              </w:rPr>
              <w:t>kN</w:t>
            </w:r>
            <w:proofErr w:type="spellEnd"/>
            <w:r>
              <w:rPr>
                <w:rFonts w:hint="eastAsia"/>
                <w:szCs w:val="24"/>
              </w:rPr>
              <w:t>）</w:t>
            </w:r>
            <w:r>
              <w:rPr>
                <w:szCs w:val="24"/>
              </w:rPr>
              <w:t>；</w:t>
            </w:r>
          </w:p>
        </w:tc>
      </w:tr>
      <w:tr w:rsidR="00B97881" w14:paraId="22DFCCCC" w14:textId="77777777">
        <w:trPr>
          <w:trHeight w:val="283"/>
        </w:trPr>
        <w:tc>
          <w:tcPr>
            <w:tcW w:w="1141" w:type="dxa"/>
            <w:shd w:val="clear" w:color="auto" w:fill="auto"/>
          </w:tcPr>
          <w:p w14:paraId="288C4061"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rPr>
                  <m:t>i</m:t>
                </m:r>
              </m:oMath>
            </m:oMathPara>
          </w:p>
        </w:tc>
        <w:tc>
          <w:tcPr>
            <w:tcW w:w="6934" w:type="dxa"/>
            <w:shd w:val="clear" w:color="auto" w:fill="auto"/>
          </w:tcPr>
          <w:p w14:paraId="278E8DB9" w14:textId="77777777" w:rsidR="00B97881" w:rsidRDefault="00603954">
            <w:pPr>
              <w:snapToGrid w:val="0"/>
              <w:spacing w:beforeLines="0" w:afterLines="0" w:line="240" w:lineRule="auto"/>
              <w:rPr>
                <w:szCs w:val="24"/>
              </w:rPr>
            </w:pPr>
            <w:r>
              <w:rPr>
                <w:szCs w:val="24"/>
              </w:rPr>
              <w:t>——</w:t>
            </w:r>
            <w:r>
              <w:rPr>
                <w:szCs w:val="24"/>
              </w:rPr>
              <w:t>坡道坡度，上坡取正值，下坡取负值</w:t>
            </w:r>
            <w:r>
              <w:rPr>
                <w:rFonts w:hint="eastAsia"/>
                <w:szCs w:val="24"/>
              </w:rPr>
              <w:t>；</w:t>
            </w:r>
          </w:p>
        </w:tc>
      </w:tr>
      <w:tr w:rsidR="00B97881" w14:paraId="2D8136FE" w14:textId="77777777">
        <w:trPr>
          <w:trHeight w:val="283"/>
        </w:trPr>
        <w:tc>
          <w:tcPr>
            <w:tcW w:w="1141" w:type="dxa"/>
            <w:shd w:val="clear" w:color="auto" w:fill="auto"/>
          </w:tcPr>
          <w:p w14:paraId="7EC078BC"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C</m:t>
                    </m:r>
                  </m:sub>
                </m:sSub>
              </m:oMath>
            </m:oMathPara>
          </w:p>
        </w:tc>
        <w:tc>
          <w:tcPr>
            <w:tcW w:w="6934" w:type="dxa"/>
            <w:shd w:val="clear" w:color="auto" w:fill="auto"/>
          </w:tcPr>
          <w:p w14:paraId="4DCF872A" w14:textId="77777777" w:rsidR="00B97881" w:rsidRDefault="00603954">
            <w:pPr>
              <w:snapToGrid w:val="0"/>
              <w:spacing w:beforeLines="0" w:afterLines="0" w:line="240" w:lineRule="auto"/>
              <w:rPr>
                <w:szCs w:val="24"/>
              </w:rPr>
            </w:pPr>
            <w:r>
              <w:rPr>
                <w:szCs w:val="24"/>
              </w:rPr>
              <w:t>——</w:t>
            </w:r>
            <w:r>
              <w:rPr>
                <w:szCs w:val="24"/>
              </w:rPr>
              <w:t>单位曲线附加阻力（</w:t>
            </w:r>
            <w:r>
              <w:rPr>
                <w:szCs w:val="24"/>
              </w:rPr>
              <w:t>N/</w:t>
            </w:r>
            <w:proofErr w:type="spellStart"/>
            <w:r>
              <w:rPr>
                <w:szCs w:val="24"/>
              </w:rPr>
              <w:t>kN</w:t>
            </w:r>
            <w:proofErr w:type="spellEnd"/>
            <w:r>
              <w:rPr>
                <w:szCs w:val="24"/>
              </w:rPr>
              <w:t>）；</w:t>
            </w:r>
          </w:p>
        </w:tc>
      </w:tr>
      <w:tr w:rsidR="00B97881" w14:paraId="274E86BF" w14:textId="77777777">
        <w:trPr>
          <w:trHeight w:val="283"/>
        </w:trPr>
        <w:tc>
          <w:tcPr>
            <w:tcW w:w="1141" w:type="dxa"/>
            <w:shd w:val="clear" w:color="auto" w:fill="auto"/>
          </w:tcPr>
          <w:p w14:paraId="512774DB" w14:textId="77777777" w:rsidR="00B97881" w:rsidRDefault="00603954">
            <w:pPr>
              <w:snapToGrid w:val="0"/>
              <w:spacing w:beforeLines="0" w:afterLines="0" w:line="240" w:lineRule="auto"/>
              <w:rPr>
                <w:rFonts w:ascii="Cambria Math" w:hAnsi="Cambria Math"/>
                <w:szCs w:val="24"/>
                <w:oMath/>
              </w:rPr>
            </w:pPr>
            <m:oMathPara>
              <m:oMathParaPr>
                <m:jc m:val="right"/>
              </m:oMathParaPr>
              <m:oMath>
                <m:r>
                  <w:rPr>
                    <w:rFonts w:ascii="Cambria Math" w:hAnsi="Cambria Math"/>
                    <w:szCs w:val="24"/>
                  </w:rPr>
                  <m:t>R</m:t>
                </m:r>
              </m:oMath>
            </m:oMathPara>
          </w:p>
        </w:tc>
        <w:tc>
          <w:tcPr>
            <w:tcW w:w="6934" w:type="dxa"/>
            <w:shd w:val="clear" w:color="auto" w:fill="auto"/>
          </w:tcPr>
          <w:p w14:paraId="71BAD371" w14:textId="77777777" w:rsidR="00B97881" w:rsidRDefault="00603954">
            <w:pPr>
              <w:snapToGrid w:val="0"/>
              <w:spacing w:beforeLines="0" w:afterLines="0" w:line="240" w:lineRule="auto"/>
              <w:rPr>
                <w:szCs w:val="24"/>
              </w:rPr>
            </w:pPr>
            <w:r>
              <w:rPr>
                <w:szCs w:val="24"/>
              </w:rPr>
              <w:t>——</w:t>
            </w:r>
            <w:r>
              <w:rPr>
                <w:szCs w:val="24"/>
              </w:rPr>
              <w:t>曲线半径（</w:t>
            </w:r>
            <w:r>
              <w:rPr>
                <w:szCs w:val="24"/>
              </w:rPr>
              <w:t>m</w:t>
            </w:r>
            <w:r>
              <w:rPr>
                <w:szCs w:val="24"/>
              </w:rPr>
              <w:t>）</w:t>
            </w:r>
            <w:r>
              <w:rPr>
                <w:rFonts w:hint="eastAsia"/>
                <w:szCs w:val="24"/>
              </w:rPr>
              <w:t>；</w:t>
            </w:r>
          </w:p>
        </w:tc>
      </w:tr>
      <w:tr w:rsidR="00B97881" w14:paraId="2EE00CDC" w14:textId="77777777">
        <w:trPr>
          <w:trHeight w:val="283"/>
        </w:trPr>
        <w:tc>
          <w:tcPr>
            <w:tcW w:w="1141" w:type="dxa"/>
            <w:shd w:val="clear" w:color="auto" w:fill="auto"/>
          </w:tcPr>
          <w:p w14:paraId="0A94080F"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T</m:t>
                    </m:r>
                  </m:sub>
                </m:sSub>
              </m:oMath>
            </m:oMathPara>
          </w:p>
        </w:tc>
        <w:tc>
          <w:tcPr>
            <w:tcW w:w="6934" w:type="dxa"/>
            <w:shd w:val="clear" w:color="auto" w:fill="auto"/>
          </w:tcPr>
          <w:p w14:paraId="20D88E83" w14:textId="77777777" w:rsidR="00B97881" w:rsidRDefault="00603954">
            <w:pPr>
              <w:snapToGrid w:val="0"/>
              <w:spacing w:beforeLines="0" w:afterLines="0" w:line="240" w:lineRule="auto"/>
              <w:rPr>
                <w:szCs w:val="24"/>
              </w:rPr>
            </w:pPr>
            <w:r>
              <w:rPr>
                <w:szCs w:val="24"/>
              </w:rPr>
              <w:t>——</w:t>
            </w:r>
            <w:r>
              <w:rPr>
                <w:szCs w:val="24"/>
              </w:rPr>
              <w:t>单位</w:t>
            </w:r>
            <w:r>
              <w:rPr>
                <w:rFonts w:hint="eastAsia"/>
                <w:szCs w:val="24"/>
              </w:rPr>
              <w:t>隧道附加阻力（</w:t>
            </w:r>
            <w:r>
              <w:rPr>
                <w:szCs w:val="24"/>
              </w:rPr>
              <w:t>N/</w:t>
            </w:r>
            <w:proofErr w:type="spellStart"/>
            <w:r>
              <w:rPr>
                <w:szCs w:val="24"/>
              </w:rPr>
              <w:t>kN</w:t>
            </w:r>
            <w:proofErr w:type="spellEnd"/>
            <w:r>
              <w:rPr>
                <w:rFonts w:hint="eastAsia"/>
                <w:szCs w:val="24"/>
              </w:rPr>
              <w:t>）；</w:t>
            </w:r>
          </w:p>
        </w:tc>
      </w:tr>
      <w:tr w:rsidR="00B97881" w14:paraId="4D42A952" w14:textId="77777777">
        <w:trPr>
          <w:trHeight w:val="283"/>
        </w:trPr>
        <w:tc>
          <w:tcPr>
            <w:tcW w:w="1141" w:type="dxa"/>
            <w:shd w:val="clear" w:color="auto" w:fill="auto"/>
          </w:tcPr>
          <w:p w14:paraId="645A2285"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T</m:t>
                    </m:r>
                  </m:sub>
                </m:sSub>
              </m:oMath>
            </m:oMathPara>
          </w:p>
        </w:tc>
        <w:tc>
          <w:tcPr>
            <w:tcW w:w="6934" w:type="dxa"/>
            <w:shd w:val="clear" w:color="auto" w:fill="auto"/>
          </w:tcPr>
          <w:p w14:paraId="1E58BC75" w14:textId="77777777" w:rsidR="00B97881" w:rsidRDefault="00603954">
            <w:pPr>
              <w:snapToGrid w:val="0"/>
              <w:spacing w:beforeLines="0" w:afterLines="0" w:line="240" w:lineRule="auto"/>
              <w:rPr>
                <w:szCs w:val="24"/>
              </w:rPr>
            </w:pPr>
            <w:r>
              <w:rPr>
                <w:szCs w:val="24"/>
              </w:rPr>
              <w:t>——</w:t>
            </w:r>
            <w:r>
              <w:rPr>
                <w:szCs w:val="24"/>
              </w:rPr>
              <w:t>隧道长度（</w:t>
            </w:r>
            <w:r>
              <w:rPr>
                <w:szCs w:val="24"/>
              </w:rPr>
              <w:t>m</w:t>
            </w:r>
            <w:r>
              <w:rPr>
                <w:szCs w:val="24"/>
              </w:rPr>
              <w:t>）</w:t>
            </w:r>
            <w:r>
              <w:rPr>
                <w:rFonts w:hint="eastAsia"/>
                <w:szCs w:val="24"/>
              </w:rPr>
              <w:t>；</w:t>
            </w:r>
          </w:p>
        </w:tc>
      </w:tr>
      <w:tr w:rsidR="00B97881" w14:paraId="631B77C7" w14:textId="77777777">
        <w:trPr>
          <w:trHeight w:val="283"/>
        </w:trPr>
        <w:tc>
          <w:tcPr>
            <w:tcW w:w="1141" w:type="dxa"/>
            <w:shd w:val="clear" w:color="auto" w:fill="auto"/>
          </w:tcPr>
          <w:p w14:paraId="1166A04F"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A</m:t>
                    </m:r>
                  </m:sub>
                </m:sSub>
              </m:oMath>
            </m:oMathPara>
          </w:p>
        </w:tc>
        <w:tc>
          <w:tcPr>
            <w:tcW w:w="6934" w:type="dxa"/>
            <w:shd w:val="clear" w:color="auto" w:fill="auto"/>
          </w:tcPr>
          <w:p w14:paraId="6247447E" w14:textId="77777777" w:rsidR="00B97881" w:rsidRDefault="00603954">
            <w:pPr>
              <w:snapToGrid w:val="0"/>
              <w:spacing w:beforeLines="0" w:afterLines="0" w:line="240" w:lineRule="auto"/>
              <w:rPr>
                <w:szCs w:val="24"/>
              </w:rPr>
            </w:pPr>
            <w:r>
              <w:rPr>
                <w:szCs w:val="24"/>
              </w:rPr>
              <w:t>——</w:t>
            </w:r>
            <w:r>
              <w:rPr>
                <w:szCs w:val="24"/>
              </w:rPr>
              <w:t>单位</w:t>
            </w:r>
            <w:r>
              <w:rPr>
                <w:rFonts w:hint="eastAsia"/>
                <w:szCs w:val="24"/>
              </w:rPr>
              <w:t>加算</w:t>
            </w:r>
            <w:r>
              <w:rPr>
                <w:szCs w:val="24"/>
              </w:rPr>
              <w:t>附加阻力（</w:t>
            </w:r>
            <w:r>
              <w:rPr>
                <w:szCs w:val="24"/>
              </w:rPr>
              <w:t>N/</w:t>
            </w:r>
            <w:proofErr w:type="spellStart"/>
            <w:r>
              <w:rPr>
                <w:szCs w:val="24"/>
              </w:rPr>
              <w:t>kN</w:t>
            </w:r>
            <w:proofErr w:type="spellEnd"/>
            <w:r>
              <w:rPr>
                <w:szCs w:val="24"/>
              </w:rPr>
              <w:t>）；</w:t>
            </w:r>
          </w:p>
        </w:tc>
      </w:tr>
      <w:tr w:rsidR="00B97881" w14:paraId="5BCE68E7" w14:textId="77777777">
        <w:trPr>
          <w:trHeight w:val="283"/>
        </w:trPr>
        <w:tc>
          <w:tcPr>
            <w:tcW w:w="1141" w:type="dxa"/>
            <w:shd w:val="clear" w:color="auto" w:fill="auto"/>
          </w:tcPr>
          <w:p w14:paraId="2FCEFD9D" w14:textId="77777777" w:rsidR="00B97881" w:rsidRDefault="004C529B">
            <w:pPr>
              <w:snapToGrid w:val="0"/>
              <w:spacing w:beforeLines="0" w:afterLines="0" w:line="240" w:lineRule="auto"/>
              <w:jc w:val="right"/>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oMath>
            </m:oMathPara>
          </w:p>
        </w:tc>
        <w:tc>
          <w:tcPr>
            <w:tcW w:w="6934" w:type="dxa"/>
            <w:shd w:val="clear" w:color="auto" w:fill="auto"/>
          </w:tcPr>
          <w:p w14:paraId="24974F6A" w14:textId="77777777" w:rsidR="00B97881" w:rsidRDefault="00603954">
            <w:pPr>
              <w:snapToGrid w:val="0"/>
              <w:spacing w:beforeLines="0" w:afterLines="0" w:line="240" w:lineRule="auto"/>
              <w:rPr>
                <w:szCs w:val="24"/>
              </w:rPr>
            </w:pPr>
            <w:r>
              <w:rPr>
                <w:szCs w:val="24"/>
              </w:rPr>
              <w:t>——</w:t>
            </w:r>
            <w:r>
              <w:rPr>
                <w:rFonts w:hint="eastAsia"/>
                <w:szCs w:val="24"/>
              </w:rPr>
              <w:t>加算</w:t>
            </w:r>
            <w:r>
              <w:rPr>
                <w:szCs w:val="24"/>
              </w:rPr>
              <w:t>坡度千分数</w:t>
            </w:r>
            <w:r>
              <w:rPr>
                <w:rFonts w:hint="eastAsia"/>
                <w:szCs w:val="24"/>
              </w:rPr>
              <w:t>；</w:t>
            </w:r>
          </w:p>
        </w:tc>
      </w:tr>
      <w:tr w:rsidR="00B97881" w14:paraId="4C77AF52" w14:textId="77777777">
        <w:trPr>
          <w:trHeight w:val="283"/>
        </w:trPr>
        <w:tc>
          <w:tcPr>
            <w:tcW w:w="1141" w:type="dxa"/>
            <w:shd w:val="clear" w:color="auto" w:fill="auto"/>
          </w:tcPr>
          <w:p w14:paraId="189B4621" w14:textId="77777777" w:rsidR="00B97881" w:rsidRDefault="004C529B">
            <w:pPr>
              <w:snapToGrid w:val="0"/>
              <w:spacing w:beforeLines="0" w:afterLines="0" w:line="240" w:lineRule="auto"/>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l</m:t>
                    </m:r>
                  </m:sub>
                </m:sSub>
              </m:oMath>
            </m:oMathPara>
          </w:p>
        </w:tc>
        <w:tc>
          <w:tcPr>
            <w:tcW w:w="6934" w:type="dxa"/>
            <w:shd w:val="clear" w:color="auto" w:fill="auto"/>
          </w:tcPr>
          <w:p w14:paraId="49B8AAA7" w14:textId="77777777" w:rsidR="00B97881" w:rsidRDefault="00603954">
            <w:pPr>
              <w:snapToGrid w:val="0"/>
              <w:spacing w:beforeLines="0" w:afterLines="0" w:line="240" w:lineRule="auto"/>
              <w:rPr>
                <w:szCs w:val="24"/>
              </w:rPr>
            </w:pPr>
            <w:r>
              <w:rPr>
                <w:szCs w:val="24"/>
              </w:rPr>
              <w:t>——</w:t>
            </w:r>
            <w:r>
              <w:rPr>
                <w:szCs w:val="24"/>
              </w:rPr>
              <w:t>列车长度（</w:t>
            </w:r>
            <w:r>
              <w:rPr>
                <w:szCs w:val="24"/>
              </w:rPr>
              <w:t>m</w:t>
            </w:r>
            <w:r>
              <w:rPr>
                <w:szCs w:val="24"/>
              </w:rPr>
              <w:t>）；</w:t>
            </w:r>
          </w:p>
        </w:tc>
      </w:tr>
      <w:tr w:rsidR="00B97881" w14:paraId="415F21EC" w14:textId="77777777">
        <w:trPr>
          <w:trHeight w:val="283"/>
        </w:trPr>
        <w:tc>
          <w:tcPr>
            <w:tcW w:w="1141" w:type="dxa"/>
            <w:shd w:val="clear" w:color="auto" w:fill="auto"/>
          </w:tcPr>
          <w:p w14:paraId="268DB0C9"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oMath>
            </m:oMathPara>
          </w:p>
        </w:tc>
        <w:tc>
          <w:tcPr>
            <w:tcW w:w="6934" w:type="dxa"/>
            <w:shd w:val="clear" w:color="auto" w:fill="auto"/>
          </w:tcPr>
          <w:p w14:paraId="13F1E15B" w14:textId="77777777" w:rsidR="00B97881" w:rsidRDefault="00603954">
            <w:pPr>
              <w:snapToGrid w:val="0"/>
              <w:spacing w:beforeLines="0" w:afterLines="0" w:line="240" w:lineRule="auto"/>
              <w:rPr>
                <w:szCs w:val="24"/>
                <w:highlight w:val="yellow"/>
              </w:rPr>
            </w:pPr>
            <w:r>
              <w:rPr>
                <w:szCs w:val="24"/>
              </w:rPr>
              <w:t>——</w:t>
            </w:r>
            <w:r>
              <w:rPr>
                <w:szCs w:val="24"/>
              </w:rPr>
              <w:t>列车所覆盖的第</w:t>
            </w:r>
            <m:oMath>
              <m:r>
                <w:rPr>
                  <w:rFonts w:ascii="Cambria Math" w:hAnsi="Cambria Math"/>
                  <w:szCs w:val="24"/>
                </w:rPr>
                <m:t>i</m:t>
              </m:r>
            </m:oMath>
            <w:proofErr w:type="gramStart"/>
            <w:r>
              <w:rPr>
                <w:szCs w:val="24"/>
              </w:rPr>
              <w:t>个</w:t>
            </w:r>
            <w:proofErr w:type="gramEnd"/>
            <w:r>
              <w:rPr>
                <w:szCs w:val="24"/>
              </w:rPr>
              <w:t>坡道的坡度千分数；</w:t>
            </w:r>
          </w:p>
        </w:tc>
      </w:tr>
      <w:tr w:rsidR="00B97881" w14:paraId="15A69767" w14:textId="77777777">
        <w:trPr>
          <w:trHeight w:val="283"/>
        </w:trPr>
        <w:tc>
          <w:tcPr>
            <w:tcW w:w="1141" w:type="dxa"/>
            <w:shd w:val="clear" w:color="auto" w:fill="auto"/>
          </w:tcPr>
          <w:p w14:paraId="79A5279C"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Si</m:t>
                    </m:r>
                  </m:sub>
                </m:sSub>
              </m:oMath>
            </m:oMathPara>
          </w:p>
        </w:tc>
        <w:tc>
          <w:tcPr>
            <w:tcW w:w="6934" w:type="dxa"/>
            <w:shd w:val="clear" w:color="auto" w:fill="auto"/>
          </w:tcPr>
          <w:p w14:paraId="7304AE7B" w14:textId="77777777" w:rsidR="00B97881" w:rsidRDefault="00603954">
            <w:pPr>
              <w:snapToGrid w:val="0"/>
              <w:spacing w:beforeLines="0" w:afterLines="0" w:line="240" w:lineRule="auto"/>
              <w:ind w:left="480" w:hangingChars="200" w:hanging="480"/>
              <w:rPr>
                <w:szCs w:val="24"/>
                <w:highlight w:val="yellow"/>
              </w:rPr>
            </w:pPr>
            <w:r>
              <w:rPr>
                <w:szCs w:val="24"/>
              </w:rPr>
              <w:t>——</w:t>
            </w:r>
            <w:r>
              <w:rPr>
                <w:szCs w:val="24"/>
              </w:rPr>
              <w:t>列车所覆盖的第</w:t>
            </w:r>
            <m:oMath>
              <m:r>
                <w:rPr>
                  <w:rFonts w:ascii="Cambria Math" w:hAnsi="Cambria Math"/>
                  <w:szCs w:val="24"/>
                </w:rPr>
                <m:t>i</m:t>
              </m:r>
            </m:oMath>
            <w:proofErr w:type="gramStart"/>
            <w:r>
              <w:rPr>
                <w:szCs w:val="24"/>
              </w:rPr>
              <w:t>个</w:t>
            </w:r>
            <w:proofErr w:type="gramEnd"/>
            <w:r>
              <w:rPr>
                <w:szCs w:val="24"/>
              </w:rPr>
              <w:t>坡道长度（未覆盖的部分计算长度除外）（</w:t>
            </w:r>
            <w:r>
              <w:rPr>
                <w:szCs w:val="24"/>
              </w:rPr>
              <w:t>m</w:t>
            </w:r>
            <w:r>
              <w:rPr>
                <w:szCs w:val="24"/>
              </w:rPr>
              <w:t>）；</w:t>
            </w:r>
          </w:p>
        </w:tc>
      </w:tr>
      <w:tr w:rsidR="00B97881" w14:paraId="0E0CEB07" w14:textId="77777777">
        <w:trPr>
          <w:trHeight w:val="283"/>
        </w:trPr>
        <w:tc>
          <w:tcPr>
            <w:tcW w:w="1141" w:type="dxa"/>
            <w:shd w:val="clear" w:color="auto" w:fill="auto"/>
          </w:tcPr>
          <w:p w14:paraId="330B017E"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tc>
        <w:tc>
          <w:tcPr>
            <w:tcW w:w="6934" w:type="dxa"/>
            <w:shd w:val="clear" w:color="auto" w:fill="auto"/>
          </w:tcPr>
          <w:p w14:paraId="7ACFB984" w14:textId="77777777" w:rsidR="00B97881" w:rsidRDefault="00603954">
            <w:pPr>
              <w:snapToGrid w:val="0"/>
              <w:spacing w:beforeLines="0" w:afterLines="0" w:line="240" w:lineRule="auto"/>
              <w:rPr>
                <w:szCs w:val="24"/>
                <w:highlight w:val="yellow"/>
              </w:rPr>
            </w:pPr>
            <w:r>
              <w:rPr>
                <w:szCs w:val="24"/>
              </w:rPr>
              <w:t>——</w:t>
            </w:r>
            <w:r>
              <w:rPr>
                <w:szCs w:val="24"/>
              </w:rPr>
              <w:t>列车所覆盖的第</w:t>
            </w:r>
            <m:oMath>
              <m:r>
                <w:rPr>
                  <w:rFonts w:ascii="Cambria Math" w:hAnsi="Cambria Math"/>
                  <w:szCs w:val="24"/>
                </w:rPr>
                <m:t>i</m:t>
              </m:r>
            </m:oMath>
            <w:proofErr w:type="gramStart"/>
            <w:r>
              <w:rPr>
                <w:szCs w:val="24"/>
              </w:rPr>
              <w:t>个</w:t>
            </w:r>
            <w:proofErr w:type="gramEnd"/>
            <w:r>
              <w:rPr>
                <w:szCs w:val="24"/>
              </w:rPr>
              <w:t>曲线的半径（</w:t>
            </w:r>
            <w:r>
              <w:rPr>
                <w:szCs w:val="24"/>
              </w:rPr>
              <w:t>m</w:t>
            </w:r>
            <w:r>
              <w:rPr>
                <w:szCs w:val="24"/>
              </w:rPr>
              <w:t>）；</w:t>
            </w:r>
          </w:p>
        </w:tc>
      </w:tr>
      <w:tr w:rsidR="00B97881" w14:paraId="05639274" w14:textId="77777777">
        <w:trPr>
          <w:trHeight w:val="283"/>
        </w:trPr>
        <w:tc>
          <w:tcPr>
            <w:tcW w:w="1141" w:type="dxa"/>
            <w:shd w:val="clear" w:color="auto" w:fill="auto"/>
          </w:tcPr>
          <w:p w14:paraId="20A11894" w14:textId="77777777" w:rsidR="00B97881" w:rsidRDefault="004C529B">
            <w:pPr>
              <w:snapToGrid w:val="0"/>
              <w:spacing w:beforeLines="0" w:afterLines="0" w:line="240" w:lineRule="auto"/>
              <w:rPr>
                <w:iCs/>
                <w:szCs w:val="24"/>
                <w:highlight w:val="yellow"/>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Ci</m:t>
                    </m:r>
                  </m:sub>
                </m:sSub>
              </m:oMath>
            </m:oMathPara>
          </w:p>
        </w:tc>
        <w:tc>
          <w:tcPr>
            <w:tcW w:w="6934" w:type="dxa"/>
            <w:shd w:val="clear" w:color="auto" w:fill="auto"/>
          </w:tcPr>
          <w:p w14:paraId="6D58DEAD" w14:textId="77777777" w:rsidR="00B97881" w:rsidRDefault="00603954">
            <w:pPr>
              <w:snapToGrid w:val="0"/>
              <w:spacing w:beforeLines="0" w:afterLines="0" w:line="240" w:lineRule="auto"/>
              <w:ind w:left="480" w:hangingChars="200" w:hanging="480"/>
              <w:rPr>
                <w:szCs w:val="24"/>
                <w:highlight w:val="yellow"/>
              </w:rPr>
            </w:pPr>
            <w:r>
              <w:rPr>
                <w:szCs w:val="24"/>
              </w:rPr>
              <w:t>——</w:t>
            </w:r>
            <w:r>
              <w:rPr>
                <w:szCs w:val="24"/>
              </w:rPr>
              <w:t>列车所覆盖的第</w:t>
            </w:r>
            <m:oMath>
              <m:r>
                <w:rPr>
                  <w:rFonts w:ascii="Cambria Math" w:hAnsi="Cambria Math"/>
                  <w:szCs w:val="24"/>
                </w:rPr>
                <m:t>i</m:t>
              </m:r>
            </m:oMath>
            <w:proofErr w:type="gramStart"/>
            <w:r>
              <w:rPr>
                <w:szCs w:val="24"/>
              </w:rPr>
              <w:t>个</w:t>
            </w:r>
            <w:proofErr w:type="gramEnd"/>
            <w:r>
              <w:rPr>
                <w:szCs w:val="24"/>
              </w:rPr>
              <w:t>曲线长度（未覆盖的部分计算长度除外）（</w:t>
            </w:r>
            <w:r>
              <w:rPr>
                <w:szCs w:val="24"/>
              </w:rPr>
              <w:t>m</w:t>
            </w:r>
            <w:r>
              <w:rPr>
                <w:szCs w:val="24"/>
              </w:rPr>
              <w:t>）；</w:t>
            </w:r>
          </w:p>
        </w:tc>
      </w:tr>
      <w:tr w:rsidR="00B97881" w14:paraId="43939964" w14:textId="77777777">
        <w:trPr>
          <w:trHeight w:val="283"/>
        </w:trPr>
        <w:tc>
          <w:tcPr>
            <w:tcW w:w="1141" w:type="dxa"/>
            <w:shd w:val="clear" w:color="auto" w:fill="auto"/>
          </w:tcPr>
          <w:p w14:paraId="57F62C81" w14:textId="77777777" w:rsidR="00B97881" w:rsidRDefault="004C529B">
            <w:pPr>
              <w:snapToGrid w:val="0"/>
              <w:spacing w:beforeLines="0" w:afterLines="0" w:line="240" w:lineRule="auto"/>
              <w:rPr>
                <w:iCs/>
                <w:szCs w:val="24"/>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Ti</m:t>
                    </m:r>
                  </m:sub>
                </m:sSub>
              </m:oMath>
            </m:oMathPara>
          </w:p>
        </w:tc>
        <w:tc>
          <w:tcPr>
            <w:tcW w:w="6934" w:type="dxa"/>
            <w:shd w:val="clear" w:color="auto" w:fill="auto"/>
          </w:tcPr>
          <w:p w14:paraId="4B88362F" w14:textId="77777777" w:rsidR="00B97881" w:rsidRDefault="00603954">
            <w:pPr>
              <w:snapToGrid w:val="0"/>
              <w:spacing w:beforeLines="0" w:afterLines="0" w:line="240" w:lineRule="auto"/>
              <w:rPr>
                <w:szCs w:val="24"/>
              </w:rPr>
            </w:pPr>
            <w:r>
              <w:rPr>
                <w:szCs w:val="24"/>
              </w:rPr>
              <w:t>——</w:t>
            </w:r>
            <w:r>
              <w:rPr>
                <w:szCs w:val="24"/>
              </w:rPr>
              <w:t>列车所覆盖的第</w:t>
            </w:r>
            <m:oMath>
              <m:r>
                <w:rPr>
                  <w:rFonts w:ascii="Cambria Math" w:hAnsi="Cambria Math"/>
                  <w:szCs w:val="24"/>
                </w:rPr>
                <m:t>i</m:t>
              </m:r>
            </m:oMath>
            <w:proofErr w:type="gramStart"/>
            <w:r>
              <w:rPr>
                <w:szCs w:val="24"/>
              </w:rPr>
              <w:t>个</w:t>
            </w:r>
            <w:proofErr w:type="gramEnd"/>
            <w:r>
              <w:rPr>
                <w:szCs w:val="24"/>
              </w:rPr>
              <w:t>隧道的单位隧道附加阻力（</w:t>
            </w:r>
            <w:r>
              <w:rPr>
                <w:szCs w:val="24"/>
              </w:rPr>
              <w:t>N/</w:t>
            </w:r>
            <w:proofErr w:type="spellStart"/>
            <w:r>
              <w:rPr>
                <w:szCs w:val="24"/>
              </w:rPr>
              <w:t>kN</w:t>
            </w:r>
            <w:proofErr w:type="spellEnd"/>
            <w:r>
              <w:rPr>
                <w:szCs w:val="24"/>
              </w:rPr>
              <w:t>）；</w:t>
            </w:r>
          </w:p>
        </w:tc>
      </w:tr>
      <w:tr w:rsidR="00B97881" w14:paraId="4FCEC59B" w14:textId="77777777">
        <w:trPr>
          <w:trHeight w:val="283"/>
        </w:trPr>
        <w:tc>
          <w:tcPr>
            <w:tcW w:w="1141" w:type="dxa"/>
            <w:shd w:val="clear" w:color="auto" w:fill="auto"/>
          </w:tcPr>
          <w:p w14:paraId="107075E3" w14:textId="77777777" w:rsidR="00B97881" w:rsidRDefault="004C529B">
            <w:pPr>
              <w:snapToGrid w:val="0"/>
              <w:spacing w:beforeLines="0" w:afterLines="0" w:line="240" w:lineRule="auto"/>
              <w:rPr>
                <w:iCs/>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Ti</m:t>
                    </m:r>
                  </m:sub>
                </m:sSub>
              </m:oMath>
            </m:oMathPara>
          </w:p>
        </w:tc>
        <w:tc>
          <w:tcPr>
            <w:tcW w:w="6934" w:type="dxa"/>
            <w:shd w:val="clear" w:color="auto" w:fill="auto"/>
          </w:tcPr>
          <w:p w14:paraId="577C1F6F" w14:textId="77777777" w:rsidR="00B97881" w:rsidRDefault="00603954">
            <w:pPr>
              <w:snapToGrid w:val="0"/>
              <w:spacing w:beforeLines="0" w:afterLines="0" w:line="240" w:lineRule="auto"/>
              <w:ind w:left="480" w:hangingChars="200" w:hanging="480"/>
              <w:rPr>
                <w:szCs w:val="24"/>
              </w:rPr>
            </w:pPr>
            <w:r>
              <w:rPr>
                <w:szCs w:val="24"/>
              </w:rPr>
              <w:t>——</w:t>
            </w:r>
            <w:r>
              <w:rPr>
                <w:szCs w:val="24"/>
              </w:rPr>
              <w:t>列车所覆盖的第</w:t>
            </w:r>
            <m:oMath>
              <m:r>
                <w:rPr>
                  <w:rFonts w:ascii="Cambria Math" w:hAnsi="Cambria Math"/>
                  <w:szCs w:val="24"/>
                </w:rPr>
                <m:t>i</m:t>
              </m:r>
            </m:oMath>
            <w:proofErr w:type="gramStart"/>
            <w:r>
              <w:rPr>
                <w:szCs w:val="24"/>
              </w:rPr>
              <w:t>个</w:t>
            </w:r>
            <w:proofErr w:type="gramEnd"/>
            <w:r>
              <w:rPr>
                <w:szCs w:val="24"/>
              </w:rPr>
              <w:t>隧道的长度（未覆盖的部分计算长度除外）（</w:t>
            </w:r>
            <w:r>
              <w:rPr>
                <w:szCs w:val="24"/>
              </w:rPr>
              <w:t>m</w:t>
            </w:r>
            <w:r>
              <w:rPr>
                <w:szCs w:val="24"/>
              </w:rPr>
              <w:t>）</w:t>
            </w:r>
            <w:r>
              <w:rPr>
                <w:rFonts w:hint="eastAsia"/>
                <w:szCs w:val="24"/>
              </w:rPr>
              <w:t>；</w:t>
            </w:r>
          </w:p>
        </w:tc>
      </w:tr>
      <w:tr w:rsidR="00B97881" w14:paraId="0DD0B8DD" w14:textId="77777777">
        <w:trPr>
          <w:trHeight w:val="283"/>
        </w:trPr>
        <w:tc>
          <w:tcPr>
            <w:tcW w:w="1141" w:type="dxa"/>
            <w:shd w:val="clear" w:color="auto" w:fill="auto"/>
          </w:tcPr>
          <w:p w14:paraId="4A7FB4CF" w14:textId="77777777" w:rsidR="00B97881" w:rsidRDefault="00603954">
            <w:pPr>
              <w:snapToGrid w:val="0"/>
              <w:spacing w:beforeLines="0" w:afterLines="0" w:line="240" w:lineRule="auto"/>
              <w:rPr>
                <w:iCs/>
                <w:szCs w:val="24"/>
              </w:rPr>
            </w:pPr>
            <m:oMathPara>
              <m:oMathParaPr>
                <m:jc m:val="right"/>
              </m:oMathParaPr>
              <m:oMath>
                <m:r>
                  <w:rPr>
                    <w:rFonts w:ascii="Cambria Math" w:hAnsi="Cambria Math"/>
                    <w:szCs w:val="24"/>
                  </w:rPr>
                  <m:t>B</m:t>
                </m:r>
              </m:oMath>
            </m:oMathPara>
          </w:p>
        </w:tc>
        <w:tc>
          <w:tcPr>
            <w:tcW w:w="6934" w:type="dxa"/>
            <w:shd w:val="clear" w:color="auto" w:fill="auto"/>
          </w:tcPr>
          <w:p w14:paraId="20483973" w14:textId="77777777" w:rsidR="00B97881" w:rsidRDefault="00603954">
            <w:pPr>
              <w:snapToGrid w:val="0"/>
              <w:spacing w:beforeLines="0" w:afterLines="0" w:line="240" w:lineRule="auto"/>
              <w:rPr>
                <w:szCs w:val="24"/>
              </w:rPr>
            </w:pPr>
            <w:r>
              <w:rPr>
                <w:szCs w:val="24"/>
              </w:rPr>
              <w:t>——</w:t>
            </w:r>
            <w:r>
              <w:rPr>
                <w:szCs w:val="24"/>
              </w:rPr>
              <w:t>列车紧急制动力（</w:t>
            </w:r>
            <w:proofErr w:type="spellStart"/>
            <w:r>
              <w:rPr>
                <w:szCs w:val="24"/>
              </w:rPr>
              <w:t>kN</w:t>
            </w:r>
            <w:proofErr w:type="spellEnd"/>
            <w:r>
              <w:rPr>
                <w:szCs w:val="24"/>
              </w:rPr>
              <w:t>）；</w:t>
            </w:r>
          </w:p>
        </w:tc>
      </w:tr>
      <w:tr w:rsidR="00B97881" w14:paraId="142060A2" w14:textId="77777777">
        <w:trPr>
          <w:trHeight w:val="283"/>
        </w:trPr>
        <w:tc>
          <w:tcPr>
            <w:tcW w:w="1141" w:type="dxa"/>
            <w:shd w:val="clear" w:color="auto" w:fill="auto"/>
          </w:tcPr>
          <w:p w14:paraId="1B509FB9" w14:textId="77777777" w:rsidR="00B97881" w:rsidRDefault="00603954">
            <w:pPr>
              <w:snapToGrid w:val="0"/>
              <w:spacing w:beforeLines="0" w:afterLines="0" w:line="240" w:lineRule="auto"/>
              <w:rPr>
                <w:iCs/>
                <w:szCs w:val="24"/>
              </w:rPr>
            </w:pPr>
            <m:oMathPara>
              <m:oMathParaPr>
                <m:jc m:val="right"/>
              </m:oMathParaPr>
              <m:oMath>
                <m:r>
                  <w:rPr>
                    <w:rFonts w:ascii="Cambria Math" w:hAnsi="Cambria Math"/>
                    <w:szCs w:val="24"/>
                  </w:rPr>
                  <m:t>b</m:t>
                </m:r>
              </m:oMath>
            </m:oMathPara>
          </w:p>
        </w:tc>
        <w:tc>
          <w:tcPr>
            <w:tcW w:w="6934" w:type="dxa"/>
            <w:shd w:val="clear" w:color="auto" w:fill="auto"/>
          </w:tcPr>
          <w:p w14:paraId="7F0C40D6" w14:textId="77777777" w:rsidR="00B97881" w:rsidRDefault="00603954">
            <w:pPr>
              <w:snapToGrid w:val="0"/>
              <w:spacing w:beforeLines="0" w:afterLines="0" w:line="240" w:lineRule="auto"/>
              <w:rPr>
                <w:szCs w:val="24"/>
              </w:rPr>
            </w:pPr>
            <w:r>
              <w:rPr>
                <w:szCs w:val="24"/>
              </w:rPr>
              <w:t>——</w:t>
            </w:r>
            <w:r>
              <w:rPr>
                <w:szCs w:val="24"/>
              </w:rPr>
              <w:t>列车</w:t>
            </w:r>
            <w:r>
              <w:rPr>
                <w:iCs/>
                <w:szCs w:val="24"/>
              </w:rPr>
              <w:t>单位紧急制动力</w:t>
            </w:r>
            <w:r>
              <w:rPr>
                <w:szCs w:val="24"/>
              </w:rPr>
              <w:t>（</w:t>
            </w:r>
            <w:r>
              <w:rPr>
                <w:iCs/>
                <w:szCs w:val="24"/>
              </w:rPr>
              <w:t>N/</w:t>
            </w:r>
            <w:proofErr w:type="spellStart"/>
            <w:r>
              <w:rPr>
                <w:iCs/>
                <w:szCs w:val="24"/>
              </w:rPr>
              <w:t>kN</w:t>
            </w:r>
            <w:proofErr w:type="spellEnd"/>
            <w:r>
              <w:rPr>
                <w:szCs w:val="24"/>
              </w:rPr>
              <w:t>）</w:t>
            </w:r>
            <w:r>
              <w:rPr>
                <w:iCs/>
                <w:szCs w:val="24"/>
              </w:rPr>
              <w:t>；</w:t>
            </w:r>
          </w:p>
        </w:tc>
      </w:tr>
      <w:tr w:rsidR="00B97881" w14:paraId="0054EE76" w14:textId="77777777">
        <w:trPr>
          <w:trHeight w:val="283"/>
        </w:trPr>
        <w:tc>
          <w:tcPr>
            <w:tcW w:w="1141" w:type="dxa"/>
            <w:shd w:val="clear" w:color="auto" w:fill="auto"/>
          </w:tcPr>
          <w:p w14:paraId="3927E950" w14:textId="77777777" w:rsidR="00B97881" w:rsidRDefault="00603954">
            <w:pPr>
              <w:snapToGrid w:val="0"/>
              <w:spacing w:beforeLines="0" w:afterLines="0" w:line="240" w:lineRule="auto"/>
              <w:jc w:val="right"/>
              <w:rPr>
                <w:iCs/>
                <w:szCs w:val="24"/>
              </w:rPr>
            </w:pPr>
            <w:r>
              <w:rPr>
                <w:szCs w:val="24"/>
              </w:rPr>
              <w:lastRenderedPageBreak/>
              <w:t xml:space="preserve"> </w:t>
            </w:r>
            <m:oMath>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H</m:t>
                      </m:r>
                    </m:sub>
                    <m:sup>
                      <m:r>
                        <w:rPr>
                          <w:rFonts w:ascii="Cambria Math" w:hAnsi="Cambria Math"/>
                          <w:szCs w:val="24"/>
                        </w:rPr>
                        <m:t>'</m:t>
                      </m:r>
                    </m:sup>
                  </m:sSubSup>
                </m:e>
              </m:nary>
            </m:oMath>
          </w:p>
        </w:tc>
        <w:tc>
          <w:tcPr>
            <w:tcW w:w="6934" w:type="dxa"/>
            <w:shd w:val="clear" w:color="auto" w:fill="auto"/>
          </w:tcPr>
          <w:p w14:paraId="0D4DE4F3" w14:textId="77777777" w:rsidR="00B97881" w:rsidRDefault="00603954">
            <w:pPr>
              <w:snapToGrid w:val="0"/>
              <w:spacing w:beforeLines="0" w:afterLines="0" w:line="240" w:lineRule="auto"/>
              <w:rPr>
                <w:szCs w:val="24"/>
              </w:rPr>
            </w:pPr>
            <w:r>
              <w:rPr>
                <w:szCs w:val="24"/>
              </w:rPr>
              <w:t>——</w:t>
            </w:r>
            <w:r>
              <w:rPr>
                <w:szCs w:val="24"/>
              </w:rPr>
              <w:t>列车中所有机车的总换算闸瓦压力（</w:t>
            </w:r>
            <w:proofErr w:type="spellStart"/>
            <w:r>
              <w:rPr>
                <w:szCs w:val="24"/>
              </w:rPr>
              <w:t>kN</w:t>
            </w:r>
            <w:proofErr w:type="spellEnd"/>
            <w:r>
              <w:rPr>
                <w:szCs w:val="24"/>
              </w:rPr>
              <w:t>）；</w:t>
            </w:r>
          </w:p>
        </w:tc>
      </w:tr>
      <w:tr w:rsidR="00B97881" w14:paraId="125417D8" w14:textId="77777777">
        <w:trPr>
          <w:trHeight w:val="283"/>
        </w:trPr>
        <w:tc>
          <w:tcPr>
            <w:tcW w:w="1141" w:type="dxa"/>
            <w:shd w:val="clear" w:color="auto" w:fill="auto"/>
          </w:tcPr>
          <w:p w14:paraId="554CD079" w14:textId="77777777" w:rsidR="00B97881" w:rsidRDefault="00603954">
            <w:pPr>
              <w:snapToGrid w:val="0"/>
              <w:spacing w:beforeLines="0" w:afterLines="0" w:line="240" w:lineRule="auto"/>
              <w:jc w:val="right"/>
              <w:rPr>
                <w:iCs/>
                <w:szCs w:val="24"/>
              </w:rPr>
            </w:pPr>
            <w:r>
              <w:rPr>
                <w:szCs w:val="24"/>
              </w:rPr>
              <w:t xml:space="preserve"> </w:t>
            </w:r>
            <m:oMath>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H</m:t>
                      </m:r>
                    </m:sub>
                    <m:sup>
                      <m:r>
                        <w:rPr>
                          <w:rFonts w:ascii="Cambria Math" w:hAnsi="Cambria Math"/>
                          <w:szCs w:val="24"/>
                        </w:rPr>
                        <m:t>''</m:t>
                      </m:r>
                    </m:sup>
                  </m:sSubSup>
                </m:e>
              </m:nary>
            </m:oMath>
          </w:p>
        </w:tc>
        <w:tc>
          <w:tcPr>
            <w:tcW w:w="6934" w:type="dxa"/>
            <w:shd w:val="clear" w:color="auto" w:fill="auto"/>
          </w:tcPr>
          <w:p w14:paraId="56F86553" w14:textId="77777777" w:rsidR="00B97881" w:rsidRDefault="00603954">
            <w:pPr>
              <w:snapToGrid w:val="0"/>
              <w:spacing w:beforeLines="0" w:afterLines="0" w:line="240" w:lineRule="auto"/>
              <w:rPr>
                <w:szCs w:val="24"/>
              </w:rPr>
            </w:pPr>
            <w:r>
              <w:rPr>
                <w:szCs w:val="24"/>
              </w:rPr>
              <w:t>——</w:t>
            </w:r>
            <w:r>
              <w:rPr>
                <w:szCs w:val="24"/>
              </w:rPr>
              <w:t>列车中所有车辆的总换算闸瓦压力（</w:t>
            </w:r>
            <w:proofErr w:type="spellStart"/>
            <w:r>
              <w:rPr>
                <w:szCs w:val="24"/>
              </w:rPr>
              <w:t>kN</w:t>
            </w:r>
            <w:proofErr w:type="spellEnd"/>
            <w:r>
              <w:rPr>
                <w:szCs w:val="24"/>
              </w:rPr>
              <w:t>）</w:t>
            </w:r>
            <w:r>
              <w:rPr>
                <w:rFonts w:hint="eastAsia"/>
                <w:szCs w:val="24"/>
              </w:rPr>
              <w:t>；</w:t>
            </w:r>
          </w:p>
        </w:tc>
      </w:tr>
      <w:tr w:rsidR="00B97881" w14:paraId="54DB35C9" w14:textId="77777777">
        <w:trPr>
          <w:trHeight w:val="283"/>
        </w:trPr>
        <w:tc>
          <w:tcPr>
            <w:tcW w:w="1141" w:type="dxa"/>
            <w:shd w:val="clear" w:color="auto" w:fill="auto"/>
          </w:tcPr>
          <w:p w14:paraId="3F236228" w14:textId="77777777" w:rsidR="00B97881" w:rsidRDefault="004C529B">
            <w:pPr>
              <w:snapToGrid w:val="0"/>
              <w:spacing w:beforeLines="0" w:afterLines="0" w:line="240" w:lineRule="auto"/>
              <w:rPr>
                <w:iCs/>
                <w:szCs w:val="24"/>
              </w:rPr>
            </w:pPr>
            <m:oMathPara>
              <m:oMathParaPr>
                <m:jc m:val="right"/>
              </m:oMathParaPr>
              <m:oMath>
                <m:sSub>
                  <m:sSubPr>
                    <m:ctrlPr>
                      <w:rPr>
                        <w:rFonts w:ascii="Cambria Math" w:hAnsi="Cambria Math"/>
                        <w:i/>
                        <w:szCs w:val="24"/>
                      </w:rPr>
                    </m:ctrlPr>
                  </m:sSubPr>
                  <m:e>
                    <m:r>
                      <w:rPr>
                        <w:rFonts w:ascii="Cambria Math" w:hAnsi="Cambria Math"/>
                        <w:szCs w:val="24"/>
                      </w:rPr>
                      <m:t>b</m:t>
                    </m:r>
                  </m:e>
                  <m:sub>
                    <m:r>
                      <w:rPr>
                        <w:rFonts w:ascii="Cambria Math" w:hAnsi="Cambria Math"/>
                        <w:szCs w:val="24"/>
                      </w:rPr>
                      <m:t>C</m:t>
                    </m:r>
                  </m:sub>
                </m:sSub>
              </m:oMath>
            </m:oMathPara>
          </w:p>
        </w:tc>
        <w:tc>
          <w:tcPr>
            <w:tcW w:w="6934" w:type="dxa"/>
            <w:shd w:val="clear" w:color="auto" w:fill="auto"/>
          </w:tcPr>
          <w:p w14:paraId="1A1FE685" w14:textId="77777777" w:rsidR="00B97881" w:rsidRDefault="00603954">
            <w:pPr>
              <w:snapToGrid w:val="0"/>
              <w:spacing w:beforeLines="0" w:afterLines="0" w:line="240" w:lineRule="auto"/>
              <w:rPr>
                <w:szCs w:val="24"/>
              </w:rPr>
            </w:pPr>
            <w:r>
              <w:rPr>
                <w:szCs w:val="24"/>
              </w:rPr>
              <w:t>——</w:t>
            </w:r>
            <w:r>
              <w:rPr>
                <w:szCs w:val="24"/>
              </w:rPr>
              <w:t>列车单位</w:t>
            </w:r>
            <w:r>
              <w:rPr>
                <w:iCs/>
                <w:szCs w:val="24"/>
              </w:rPr>
              <w:t>常用制动力</w:t>
            </w:r>
            <w:r>
              <w:rPr>
                <w:szCs w:val="24"/>
              </w:rPr>
              <w:t>（</w:t>
            </w:r>
            <w:r>
              <w:rPr>
                <w:iCs/>
                <w:szCs w:val="24"/>
              </w:rPr>
              <w:t>N/</w:t>
            </w:r>
            <w:proofErr w:type="spellStart"/>
            <w:r>
              <w:rPr>
                <w:iCs/>
                <w:szCs w:val="24"/>
              </w:rPr>
              <w:t>kN</w:t>
            </w:r>
            <w:proofErr w:type="spellEnd"/>
            <w:r>
              <w:rPr>
                <w:szCs w:val="24"/>
              </w:rPr>
              <w:t>）</w:t>
            </w:r>
            <w:r>
              <w:rPr>
                <w:iCs/>
                <w:szCs w:val="24"/>
              </w:rPr>
              <w:t>；</w:t>
            </w:r>
          </w:p>
        </w:tc>
      </w:tr>
      <w:tr w:rsidR="00B97881" w14:paraId="57B19F6D" w14:textId="77777777">
        <w:trPr>
          <w:trHeight w:val="283"/>
        </w:trPr>
        <w:tc>
          <w:tcPr>
            <w:tcW w:w="1141" w:type="dxa"/>
            <w:shd w:val="clear" w:color="auto" w:fill="auto"/>
          </w:tcPr>
          <w:p w14:paraId="78AB4612" w14:textId="77777777" w:rsidR="00B97881" w:rsidRDefault="004C529B">
            <w:pPr>
              <w:snapToGrid w:val="0"/>
              <w:spacing w:beforeLines="0" w:afterLines="0" w:line="240" w:lineRule="auto"/>
              <w:rPr>
                <w:iCs/>
                <w:szCs w:val="24"/>
              </w:rPr>
            </w:pPr>
            <m:oMathPara>
              <m:oMathParaPr>
                <m:jc m:val="right"/>
              </m:oMathParaP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m:oMathPara>
          </w:p>
        </w:tc>
        <w:tc>
          <w:tcPr>
            <w:tcW w:w="6934" w:type="dxa"/>
            <w:shd w:val="clear" w:color="auto" w:fill="auto"/>
          </w:tcPr>
          <w:p w14:paraId="1E4EFFA2" w14:textId="77777777" w:rsidR="00B97881" w:rsidRDefault="00603954">
            <w:pPr>
              <w:snapToGrid w:val="0"/>
              <w:spacing w:beforeLines="0" w:afterLines="0" w:line="240" w:lineRule="auto"/>
              <w:rPr>
                <w:szCs w:val="24"/>
              </w:rPr>
            </w:pPr>
            <w:r>
              <w:rPr>
                <w:szCs w:val="24"/>
              </w:rPr>
              <w:t>——</w:t>
            </w:r>
            <w:r>
              <w:rPr>
                <w:szCs w:val="24"/>
              </w:rPr>
              <w:t>机车单位电制动力（</w:t>
            </w:r>
            <w:r>
              <w:rPr>
                <w:iCs/>
                <w:szCs w:val="24"/>
              </w:rPr>
              <w:t>N/</w:t>
            </w:r>
            <w:proofErr w:type="spellStart"/>
            <w:r>
              <w:rPr>
                <w:iCs/>
                <w:szCs w:val="24"/>
              </w:rPr>
              <w:t>kN</w:t>
            </w:r>
            <w:proofErr w:type="spellEnd"/>
            <w:r>
              <w:rPr>
                <w:szCs w:val="24"/>
              </w:rPr>
              <w:t>）</w:t>
            </w:r>
            <w:r>
              <w:rPr>
                <w:iCs/>
                <w:szCs w:val="24"/>
              </w:rPr>
              <w:t>；</w:t>
            </w:r>
          </w:p>
        </w:tc>
      </w:tr>
      <w:tr w:rsidR="00B97881" w14:paraId="2EC5EB25" w14:textId="77777777">
        <w:trPr>
          <w:trHeight w:val="283"/>
        </w:trPr>
        <w:tc>
          <w:tcPr>
            <w:tcW w:w="1141" w:type="dxa"/>
            <w:shd w:val="clear" w:color="auto" w:fill="auto"/>
          </w:tcPr>
          <w:p w14:paraId="543DED91" w14:textId="77777777" w:rsidR="00B97881" w:rsidRDefault="004C529B">
            <w:pPr>
              <w:snapToGrid w:val="0"/>
              <w:spacing w:beforeLines="0" w:afterLines="0" w:line="240" w:lineRule="auto"/>
              <w:rPr>
                <w:szCs w:val="24"/>
              </w:rPr>
            </w:pPr>
            <m:oMathPara>
              <m:oMathParaPr>
                <m:jc m:val="right"/>
              </m:oMathParaP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m:oMathPara>
          </w:p>
        </w:tc>
        <w:tc>
          <w:tcPr>
            <w:tcW w:w="6934" w:type="dxa"/>
            <w:shd w:val="clear" w:color="auto" w:fill="auto"/>
          </w:tcPr>
          <w:p w14:paraId="2EE8A9C6" w14:textId="77777777" w:rsidR="00B97881" w:rsidRDefault="00603954">
            <w:pPr>
              <w:snapToGrid w:val="0"/>
              <w:spacing w:beforeLines="0" w:afterLines="0" w:line="240" w:lineRule="auto"/>
              <w:rPr>
                <w:szCs w:val="24"/>
              </w:rPr>
            </w:pPr>
            <w:r>
              <w:rPr>
                <w:szCs w:val="24"/>
              </w:rPr>
              <w:t>——</w:t>
            </w:r>
            <w:r>
              <w:rPr>
                <w:szCs w:val="24"/>
              </w:rPr>
              <w:t>机车电制动力（</w:t>
            </w:r>
            <w:proofErr w:type="spellStart"/>
            <w:r>
              <w:rPr>
                <w:iCs/>
                <w:szCs w:val="24"/>
              </w:rPr>
              <w:t>kN</w:t>
            </w:r>
            <w:proofErr w:type="spellEnd"/>
            <w:r>
              <w:rPr>
                <w:szCs w:val="24"/>
              </w:rPr>
              <w:t>）</w:t>
            </w:r>
            <w:r>
              <w:rPr>
                <w:rFonts w:hint="eastAsia"/>
                <w:szCs w:val="24"/>
              </w:rPr>
              <w:t>；</w:t>
            </w:r>
          </w:p>
        </w:tc>
      </w:tr>
      <w:tr w:rsidR="00B97881" w14:paraId="2C514A9D" w14:textId="77777777">
        <w:trPr>
          <w:trHeight w:val="283"/>
        </w:trPr>
        <w:tc>
          <w:tcPr>
            <w:tcW w:w="1141" w:type="dxa"/>
            <w:shd w:val="clear" w:color="auto" w:fill="auto"/>
          </w:tcPr>
          <w:p w14:paraId="79DAB897" w14:textId="77777777" w:rsidR="00B97881" w:rsidRDefault="00603954">
            <w:pPr>
              <w:snapToGrid w:val="0"/>
              <w:spacing w:beforeLines="0" w:afterLines="0" w:line="240" w:lineRule="auto"/>
              <w:rPr>
                <w:iCs/>
                <w:szCs w:val="24"/>
              </w:rPr>
            </w:pPr>
            <m:oMathPara>
              <m:oMathParaPr>
                <m:jc m:val="right"/>
              </m:oMathParaPr>
              <m:oMath>
                <m:r>
                  <w:rPr>
                    <w:rFonts w:ascii="Cambria Math" w:hAnsi="Cambria Math"/>
                    <w:szCs w:val="24"/>
                  </w:rPr>
                  <m:t>c</m:t>
                </m:r>
              </m:oMath>
            </m:oMathPara>
          </w:p>
        </w:tc>
        <w:tc>
          <w:tcPr>
            <w:tcW w:w="6934" w:type="dxa"/>
            <w:shd w:val="clear" w:color="auto" w:fill="auto"/>
          </w:tcPr>
          <w:p w14:paraId="56E86400" w14:textId="77777777" w:rsidR="00B97881" w:rsidRDefault="00603954">
            <w:pPr>
              <w:snapToGrid w:val="0"/>
              <w:spacing w:beforeLines="0" w:afterLines="0" w:line="240" w:lineRule="auto"/>
              <w:rPr>
                <w:szCs w:val="24"/>
              </w:rPr>
            </w:pPr>
            <w:r>
              <w:rPr>
                <w:szCs w:val="24"/>
              </w:rPr>
              <w:t>——</w:t>
            </w:r>
            <w:r>
              <w:rPr>
                <w:rFonts w:hint="eastAsia"/>
                <w:szCs w:val="24"/>
              </w:rPr>
              <w:t>列车单位合力（</w:t>
            </w:r>
            <w:r>
              <w:rPr>
                <w:iCs/>
                <w:szCs w:val="24"/>
              </w:rPr>
              <w:t>N/</w:t>
            </w:r>
            <w:proofErr w:type="spellStart"/>
            <w:r>
              <w:rPr>
                <w:iCs/>
                <w:szCs w:val="24"/>
              </w:rPr>
              <w:t>kN</w:t>
            </w:r>
            <w:proofErr w:type="spellEnd"/>
            <w:r>
              <w:rPr>
                <w:rFonts w:hint="eastAsia"/>
                <w:iCs/>
                <w:szCs w:val="24"/>
              </w:rPr>
              <w:t>）；</w:t>
            </w:r>
          </w:p>
        </w:tc>
      </w:tr>
      <w:tr w:rsidR="00B97881" w14:paraId="6E4066A9" w14:textId="77777777">
        <w:trPr>
          <w:trHeight w:val="283"/>
        </w:trPr>
        <w:tc>
          <w:tcPr>
            <w:tcW w:w="1141" w:type="dxa"/>
            <w:shd w:val="clear" w:color="auto" w:fill="auto"/>
          </w:tcPr>
          <w:p w14:paraId="45A8311E" w14:textId="77777777" w:rsidR="00B97881" w:rsidRDefault="00603954">
            <w:pPr>
              <w:snapToGrid w:val="0"/>
              <w:spacing w:beforeLines="0" w:afterLines="0" w:line="240" w:lineRule="auto"/>
              <w:jc w:val="right"/>
              <w:rPr>
                <w:szCs w:val="24"/>
              </w:rPr>
            </w:pPr>
            <m:oMathPara>
              <m:oMathParaPr>
                <m:jc m:val="right"/>
              </m:oMathParaPr>
              <m:oMath>
                <m:r>
                  <w:rPr>
                    <w:rFonts w:ascii="Cambria Math" w:hAnsi="Cambria Math"/>
                  </w:rPr>
                  <m:t>L</m:t>
                </m:r>
              </m:oMath>
            </m:oMathPara>
          </w:p>
        </w:tc>
        <w:tc>
          <w:tcPr>
            <w:tcW w:w="6934" w:type="dxa"/>
            <w:shd w:val="clear" w:color="auto" w:fill="auto"/>
          </w:tcPr>
          <w:p w14:paraId="60711BB2" w14:textId="77777777" w:rsidR="00B97881" w:rsidRDefault="00603954">
            <w:pPr>
              <w:snapToGrid w:val="0"/>
              <w:spacing w:beforeLines="0" w:afterLines="0" w:line="240" w:lineRule="auto"/>
              <w:rPr>
                <w:szCs w:val="24"/>
              </w:rPr>
            </w:pPr>
            <w:r>
              <w:rPr>
                <w:szCs w:val="24"/>
              </w:rPr>
              <w:t>——</w:t>
            </w:r>
            <w:r>
              <w:rPr>
                <w:rFonts w:hAnsi="Cambria Math" w:hint="eastAsia"/>
              </w:rPr>
              <w:t>铁路工程动力</w:t>
            </w:r>
            <w:proofErr w:type="gramStart"/>
            <w:r>
              <w:rPr>
                <w:rFonts w:hAnsi="Cambria Math" w:hint="eastAsia"/>
              </w:rPr>
              <w:t>牵引年碳排放量</w:t>
            </w:r>
            <w:proofErr w:type="gramEnd"/>
            <w:r>
              <w:rPr>
                <w:rFonts w:hAnsi="Cambria Math" w:hint="eastAsia"/>
                <w:szCs w:val="24"/>
              </w:rPr>
              <w:t>（</w:t>
            </w:r>
            <w:r>
              <w:rPr>
                <w:rFonts w:hAnsi="Cambria Math" w:hint="eastAsia"/>
              </w:rPr>
              <w:t>次</w:t>
            </w:r>
            <w:r>
              <w:rPr>
                <w:rFonts w:hAnsi="Cambria Math"/>
              </w:rPr>
              <w:t>/a</w:t>
            </w:r>
            <w:r>
              <w:rPr>
                <w:rFonts w:hint="eastAsia"/>
                <w:szCs w:val="24"/>
              </w:rPr>
              <w:t>）</w:t>
            </w:r>
            <w:r>
              <w:rPr>
                <w:rFonts w:hAnsi="Cambria Math" w:hint="eastAsia"/>
                <w:szCs w:val="24"/>
              </w:rPr>
              <w:t>；</w:t>
            </w:r>
          </w:p>
        </w:tc>
      </w:tr>
      <w:tr w:rsidR="00B97881" w14:paraId="4B1353F3" w14:textId="77777777">
        <w:trPr>
          <w:trHeight w:val="283"/>
        </w:trPr>
        <w:tc>
          <w:tcPr>
            <w:tcW w:w="1141" w:type="dxa"/>
            <w:shd w:val="clear" w:color="auto" w:fill="auto"/>
          </w:tcPr>
          <w:p w14:paraId="37AF49EC" w14:textId="77777777" w:rsidR="00B97881" w:rsidRDefault="004C529B">
            <w:pPr>
              <w:snapToGrid w:val="0"/>
              <w:spacing w:beforeLines="0" w:afterLines="0" w:line="240" w:lineRule="auto"/>
              <w:jc w:val="right"/>
              <w:rPr>
                <w:iCs/>
                <w:szCs w:val="24"/>
              </w:rPr>
            </w:pPr>
            <m:oMathPara>
              <m:oMathParaPr>
                <m:jc m:val="right"/>
              </m:oMathParaPr>
              <m:oMath>
                <m:sSub>
                  <m:sSubPr>
                    <m:ctrlPr>
                      <w:rPr>
                        <w:rFonts w:ascii="Cambria Math" w:hAnsi="Cambria Math"/>
                        <w:i/>
                        <w:iCs/>
                        <w:color w:val="000000"/>
                        <w:kern w:val="24"/>
                        <w:szCs w:val="24"/>
                      </w:rPr>
                    </m:ctrlPr>
                  </m:sSubPr>
                  <m:e>
                    <m:r>
                      <w:rPr>
                        <w:rFonts w:ascii="Cambria Math" w:hAnsi="Cambria Math"/>
                        <w:color w:val="000000"/>
                        <w:kern w:val="24"/>
                        <w:szCs w:val="24"/>
                      </w:rPr>
                      <m:t>f</m:t>
                    </m:r>
                  </m:e>
                  <m:sub>
                    <m:r>
                      <w:rPr>
                        <w:rFonts w:ascii="Cambria Math" w:hAnsi="Cambria Math"/>
                        <w:color w:val="000000"/>
                        <w:kern w:val="24"/>
                        <w:szCs w:val="24"/>
                      </w:rPr>
                      <m:t>t</m:t>
                    </m:r>
                  </m:sub>
                </m:sSub>
                <m:d>
                  <m:dPr>
                    <m:ctrlPr>
                      <w:rPr>
                        <w:rFonts w:ascii="Cambria Math" w:hAnsi="Cambria Math"/>
                        <w:i/>
                        <w:iCs/>
                        <w:color w:val="000000"/>
                        <w:kern w:val="24"/>
                        <w:szCs w:val="24"/>
                      </w:rPr>
                    </m:ctrlPr>
                  </m:dPr>
                  <m:e>
                    <m:r>
                      <w:rPr>
                        <w:rFonts w:ascii="Cambria Math" w:hAnsi="Cambria Math"/>
                        <w:color w:val="000000"/>
                        <w:kern w:val="24"/>
                        <w:szCs w:val="24"/>
                      </w:rPr>
                      <m:t>v</m:t>
                    </m:r>
                  </m:e>
                </m:d>
              </m:oMath>
            </m:oMathPara>
          </w:p>
        </w:tc>
        <w:tc>
          <w:tcPr>
            <w:tcW w:w="6934" w:type="dxa"/>
            <w:shd w:val="clear" w:color="auto" w:fill="auto"/>
          </w:tcPr>
          <w:p w14:paraId="1B454275" w14:textId="77777777" w:rsidR="00B97881" w:rsidRDefault="00603954">
            <w:pPr>
              <w:snapToGrid w:val="0"/>
              <w:spacing w:beforeLines="0" w:afterLines="0" w:line="240" w:lineRule="auto"/>
              <w:rPr>
                <w:szCs w:val="24"/>
              </w:rPr>
            </w:pPr>
            <w:r>
              <w:rPr>
                <w:szCs w:val="24"/>
              </w:rPr>
              <w:t>——</w:t>
            </w:r>
            <m:oMath>
              <m:r>
                <w:rPr>
                  <w:rFonts w:ascii="Cambria Math" w:hAnsi="Cambria Math"/>
                  <w:szCs w:val="24"/>
                </w:rPr>
                <m:t>t</m:t>
              </m:r>
            </m:oMath>
            <w:r>
              <w:rPr>
                <w:szCs w:val="24"/>
              </w:rPr>
              <w:t>时刻的</w:t>
            </w:r>
            <w:r>
              <w:rPr>
                <w:iCs/>
                <w:color w:val="000000"/>
                <w:kern w:val="24"/>
                <w:szCs w:val="24"/>
              </w:rPr>
              <w:t>列车牵引力</w:t>
            </w:r>
            <w:r>
              <w:rPr>
                <w:szCs w:val="24"/>
              </w:rPr>
              <w:t>（</w:t>
            </w:r>
            <w:r>
              <w:rPr>
                <w:iCs/>
                <w:color w:val="000000"/>
                <w:kern w:val="24"/>
                <w:szCs w:val="24"/>
              </w:rPr>
              <w:t>N</w:t>
            </w:r>
            <w:r>
              <w:rPr>
                <w:szCs w:val="24"/>
              </w:rPr>
              <w:t>）；</w:t>
            </w:r>
          </w:p>
        </w:tc>
      </w:tr>
      <w:tr w:rsidR="00B97881" w14:paraId="7C627B89" w14:textId="77777777">
        <w:trPr>
          <w:trHeight w:val="283"/>
        </w:trPr>
        <w:tc>
          <w:tcPr>
            <w:tcW w:w="1141" w:type="dxa"/>
            <w:shd w:val="clear" w:color="auto" w:fill="auto"/>
          </w:tcPr>
          <w:p w14:paraId="3F887C20" w14:textId="77777777" w:rsidR="00B97881" w:rsidRDefault="00603954">
            <w:pPr>
              <w:snapToGrid w:val="0"/>
              <w:spacing w:beforeLines="0" w:afterLines="0" w:line="240" w:lineRule="auto"/>
              <w:rPr>
                <w:iCs/>
                <w:szCs w:val="24"/>
              </w:rPr>
            </w:pPr>
            <m:oMathPara>
              <m:oMathParaPr>
                <m:jc m:val="right"/>
              </m:oMathParaPr>
              <m:oMath>
                <m:r>
                  <w:rPr>
                    <w:rFonts w:ascii="Cambria Math" w:hAnsi="Cambria Math"/>
                    <w:color w:val="000000"/>
                    <w:kern w:val="24"/>
                    <w:szCs w:val="24"/>
                  </w:rPr>
                  <m:t>v</m:t>
                </m:r>
                <m:d>
                  <m:dPr>
                    <m:ctrlPr>
                      <w:rPr>
                        <w:rFonts w:ascii="Cambria Math" w:hAnsi="Cambria Math"/>
                        <w:i/>
                        <w:iCs/>
                        <w:color w:val="000000"/>
                        <w:kern w:val="24"/>
                        <w:szCs w:val="24"/>
                      </w:rPr>
                    </m:ctrlPr>
                  </m:dPr>
                  <m:e>
                    <m:r>
                      <w:rPr>
                        <w:rFonts w:ascii="Cambria Math" w:hAnsi="Cambria Math"/>
                        <w:color w:val="000000"/>
                        <w:kern w:val="24"/>
                        <w:szCs w:val="24"/>
                      </w:rPr>
                      <m:t>t</m:t>
                    </m:r>
                  </m:e>
                </m:d>
              </m:oMath>
            </m:oMathPara>
          </w:p>
        </w:tc>
        <w:tc>
          <w:tcPr>
            <w:tcW w:w="6934" w:type="dxa"/>
            <w:shd w:val="clear" w:color="auto" w:fill="auto"/>
          </w:tcPr>
          <w:p w14:paraId="052BCCF5" w14:textId="77777777" w:rsidR="00B97881" w:rsidRDefault="00603954">
            <w:pPr>
              <w:snapToGrid w:val="0"/>
              <w:spacing w:beforeLines="0" w:afterLines="0" w:line="240" w:lineRule="auto"/>
              <w:rPr>
                <w:szCs w:val="24"/>
              </w:rPr>
            </w:pPr>
            <w:r>
              <w:rPr>
                <w:szCs w:val="24"/>
              </w:rPr>
              <w:t>——</w:t>
            </w:r>
            <m:oMath>
              <m:r>
                <w:rPr>
                  <w:rFonts w:ascii="Cambria Math" w:hAnsi="Cambria Math"/>
                  <w:szCs w:val="24"/>
                </w:rPr>
                <m:t>t</m:t>
              </m:r>
            </m:oMath>
            <w:r>
              <w:rPr>
                <w:szCs w:val="24"/>
              </w:rPr>
              <w:t>时刻的</w:t>
            </w:r>
            <w:r>
              <w:rPr>
                <w:iCs/>
                <w:color w:val="000000"/>
                <w:kern w:val="24"/>
                <w:szCs w:val="24"/>
              </w:rPr>
              <w:t>列车运行速度</w:t>
            </w:r>
            <w:r>
              <w:rPr>
                <w:szCs w:val="24"/>
              </w:rPr>
              <w:t>（</w:t>
            </w:r>
            <w:r>
              <w:rPr>
                <w:iCs/>
                <w:color w:val="000000"/>
                <w:kern w:val="24"/>
                <w:szCs w:val="24"/>
              </w:rPr>
              <w:t>km/h</w:t>
            </w:r>
            <w:r>
              <w:rPr>
                <w:szCs w:val="24"/>
              </w:rPr>
              <w:t>）</w:t>
            </w:r>
            <w:r>
              <w:rPr>
                <w:iCs/>
                <w:szCs w:val="24"/>
              </w:rPr>
              <w:t>；</w:t>
            </w:r>
          </w:p>
        </w:tc>
      </w:tr>
      <w:tr w:rsidR="00B97881" w14:paraId="77053665" w14:textId="77777777">
        <w:trPr>
          <w:trHeight w:val="283"/>
        </w:trPr>
        <w:tc>
          <w:tcPr>
            <w:tcW w:w="1141" w:type="dxa"/>
            <w:shd w:val="clear" w:color="auto" w:fill="auto"/>
          </w:tcPr>
          <w:p w14:paraId="692A413C" w14:textId="77777777" w:rsidR="00B97881" w:rsidRDefault="00603954">
            <w:pPr>
              <w:snapToGrid w:val="0"/>
              <w:spacing w:beforeLines="0" w:afterLines="0" w:line="240" w:lineRule="auto"/>
              <w:jc w:val="right"/>
              <w:rPr>
                <w:iCs/>
                <w:szCs w:val="24"/>
              </w:rPr>
            </w:pPr>
            <m:oMathPara>
              <m:oMathParaPr>
                <m:jc m:val="right"/>
              </m:oMathParaPr>
              <m:oMath>
                <m:r>
                  <w:rPr>
                    <w:rFonts w:ascii="Cambria Math" w:hAnsi="Cambria Math"/>
                    <w:szCs w:val="24"/>
                  </w:rPr>
                  <m:t>t</m:t>
                </m:r>
              </m:oMath>
            </m:oMathPara>
          </w:p>
        </w:tc>
        <w:tc>
          <w:tcPr>
            <w:tcW w:w="6934" w:type="dxa"/>
            <w:shd w:val="clear" w:color="auto" w:fill="auto"/>
          </w:tcPr>
          <w:p w14:paraId="15158E6A" w14:textId="77777777" w:rsidR="00B97881" w:rsidRDefault="00603954">
            <w:pPr>
              <w:snapToGrid w:val="0"/>
              <w:spacing w:beforeLines="0" w:afterLines="0" w:line="240" w:lineRule="auto"/>
              <w:rPr>
                <w:szCs w:val="24"/>
              </w:rPr>
            </w:pPr>
            <w:r>
              <w:rPr>
                <w:szCs w:val="24"/>
              </w:rPr>
              <w:t>——</w:t>
            </w:r>
            <w:r>
              <w:rPr>
                <w:szCs w:val="24"/>
              </w:rPr>
              <w:t>列车运行时间（</w:t>
            </w:r>
            <w:r>
              <w:rPr>
                <w:szCs w:val="24"/>
              </w:rPr>
              <w:t>s</w:t>
            </w:r>
            <w:r>
              <w:rPr>
                <w:szCs w:val="24"/>
              </w:rPr>
              <w:t>）；</w:t>
            </w:r>
          </w:p>
        </w:tc>
      </w:tr>
      <w:tr w:rsidR="00B97881" w14:paraId="19D8B44C" w14:textId="77777777">
        <w:trPr>
          <w:trHeight w:val="283"/>
        </w:trPr>
        <w:tc>
          <w:tcPr>
            <w:tcW w:w="1141" w:type="dxa"/>
            <w:shd w:val="clear" w:color="auto" w:fill="auto"/>
          </w:tcPr>
          <w:p w14:paraId="1E04C23F" w14:textId="77777777" w:rsidR="00B97881" w:rsidRDefault="004C529B">
            <w:pPr>
              <w:snapToGrid w:val="0"/>
              <w:spacing w:beforeLines="0" w:afterLines="0" w:line="240" w:lineRule="auto"/>
              <w:jc w:val="right"/>
              <w:rPr>
                <w:iCs/>
                <w:szCs w:val="24"/>
              </w:rPr>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1</m:t>
                    </m:r>
                  </m:sub>
                </m:sSub>
              </m:oMath>
            </m:oMathPara>
          </w:p>
        </w:tc>
        <w:tc>
          <w:tcPr>
            <w:tcW w:w="6934" w:type="dxa"/>
            <w:shd w:val="clear" w:color="auto" w:fill="auto"/>
          </w:tcPr>
          <w:p w14:paraId="03E240B3" w14:textId="77777777" w:rsidR="00B97881" w:rsidRDefault="00603954">
            <w:pPr>
              <w:snapToGrid w:val="0"/>
              <w:spacing w:beforeLines="0" w:afterLines="0" w:line="240" w:lineRule="auto"/>
              <w:rPr>
                <w:szCs w:val="24"/>
              </w:rPr>
            </w:pPr>
            <w:r>
              <w:rPr>
                <w:szCs w:val="24"/>
              </w:rPr>
              <w:t>——</w:t>
            </w:r>
            <w:r>
              <w:rPr>
                <w:szCs w:val="24"/>
              </w:rPr>
              <w:t>速度间隔的初速（</w:t>
            </w:r>
            <w:r>
              <w:rPr>
                <w:szCs w:val="24"/>
              </w:rPr>
              <w:t>km/h</w:t>
            </w:r>
            <w:r>
              <w:rPr>
                <w:szCs w:val="24"/>
              </w:rPr>
              <w:t>）；</w:t>
            </w:r>
          </w:p>
        </w:tc>
      </w:tr>
      <w:tr w:rsidR="00B97881" w14:paraId="079920D4" w14:textId="77777777">
        <w:trPr>
          <w:trHeight w:val="283"/>
        </w:trPr>
        <w:tc>
          <w:tcPr>
            <w:tcW w:w="1141" w:type="dxa"/>
            <w:shd w:val="clear" w:color="auto" w:fill="auto"/>
          </w:tcPr>
          <w:p w14:paraId="298993F7" w14:textId="77777777" w:rsidR="00B97881" w:rsidRDefault="004C529B">
            <w:pPr>
              <w:snapToGrid w:val="0"/>
              <w:spacing w:beforeLines="0" w:afterLines="0" w:line="240" w:lineRule="auto"/>
              <w:rPr>
                <w:iCs/>
                <w:szCs w:val="24"/>
              </w:rPr>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oMath>
            </m:oMathPara>
          </w:p>
        </w:tc>
        <w:tc>
          <w:tcPr>
            <w:tcW w:w="6934" w:type="dxa"/>
            <w:shd w:val="clear" w:color="auto" w:fill="auto"/>
          </w:tcPr>
          <w:p w14:paraId="6B99D54F" w14:textId="77777777" w:rsidR="00B97881" w:rsidRDefault="00603954">
            <w:pPr>
              <w:snapToGrid w:val="0"/>
              <w:spacing w:beforeLines="0" w:afterLines="0" w:line="240" w:lineRule="auto"/>
              <w:rPr>
                <w:szCs w:val="24"/>
              </w:rPr>
            </w:pPr>
            <w:r>
              <w:rPr>
                <w:szCs w:val="24"/>
              </w:rPr>
              <w:t>——</w:t>
            </w:r>
            <w:r>
              <w:rPr>
                <w:szCs w:val="24"/>
              </w:rPr>
              <w:t>速度间隔的终速（</w:t>
            </w:r>
            <w:r>
              <w:rPr>
                <w:szCs w:val="24"/>
              </w:rPr>
              <w:t>km/h</w:t>
            </w:r>
            <w:r>
              <w:rPr>
                <w:szCs w:val="24"/>
              </w:rPr>
              <w:t>）。</w:t>
            </w:r>
          </w:p>
        </w:tc>
      </w:tr>
    </w:tbl>
    <w:p w14:paraId="188D1280" w14:textId="77777777" w:rsidR="00B97881" w:rsidRDefault="00B97881">
      <w:pPr>
        <w:spacing w:before="156" w:after="156"/>
        <w:sectPr w:rsidR="00B97881">
          <w:pgSz w:w="11906" w:h="16838"/>
          <w:pgMar w:top="1440" w:right="1800" w:bottom="1440" w:left="1800" w:header="851" w:footer="992" w:gutter="0"/>
          <w:cols w:space="425"/>
          <w:docGrid w:type="lines" w:linePitch="312"/>
        </w:sectPr>
      </w:pPr>
    </w:p>
    <w:p w14:paraId="770B75CA" w14:textId="77777777" w:rsidR="00B97881" w:rsidRDefault="00603954">
      <w:pPr>
        <w:pStyle w:val="1"/>
        <w:spacing w:before="156" w:after="156"/>
        <w:jc w:val="center"/>
      </w:pPr>
      <w:bookmarkStart w:id="21" w:name="_Toc132377739"/>
      <w:bookmarkStart w:id="22" w:name="_Toc112912351"/>
      <w:bookmarkStart w:id="23" w:name="_Toc112912461"/>
      <w:r>
        <w:lastRenderedPageBreak/>
        <w:t xml:space="preserve">3 </w:t>
      </w:r>
      <w:r>
        <w:t>基本规定</w:t>
      </w:r>
      <w:bookmarkEnd w:id="20"/>
      <w:bookmarkEnd w:id="21"/>
      <w:bookmarkEnd w:id="22"/>
      <w:bookmarkEnd w:id="23"/>
    </w:p>
    <w:p w14:paraId="0DB2B68E" w14:textId="77777777" w:rsidR="00B97881" w:rsidRDefault="00603954">
      <w:pPr>
        <w:spacing w:before="156" w:after="156"/>
      </w:pPr>
      <w:r>
        <w:rPr>
          <w:b/>
          <w:bCs/>
        </w:rPr>
        <w:t>3.0.1</w:t>
      </w:r>
      <w:r>
        <w:rPr>
          <w:rFonts w:ascii="宋体" w:cs="宋体" w:hint="eastAsia"/>
          <w:sz w:val="21"/>
          <w:szCs w:val="21"/>
        </w:rPr>
        <w:t xml:space="preserve"> </w:t>
      </w:r>
      <w:r>
        <w:rPr>
          <w:rFonts w:hint="eastAsia"/>
        </w:rPr>
        <w:t>铁路工程碳排放核算根据不同目的，可以以某个专业工程或某段铁路为计算对象，进行数据采集与核算。</w:t>
      </w:r>
    </w:p>
    <w:p w14:paraId="1C1215EB" w14:textId="77777777" w:rsidR="00B97881" w:rsidRDefault="00603954">
      <w:pPr>
        <w:spacing w:before="156" w:after="156"/>
      </w:pPr>
      <w:r>
        <w:rPr>
          <w:b/>
          <w:bCs/>
        </w:rPr>
        <w:t>3.0.2</w:t>
      </w:r>
      <w:r>
        <w:rPr>
          <w:rFonts w:ascii="宋体" w:cs="宋体" w:hint="eastAsia"/>
          <w:sz w:val="21"/>
          <w:szCs w:val="21"/>
        </w:rPr>
        <w:t xml:space="preserve"> </w:t>
      </w:r>
      <w:r>
        <w:rPr>
          <w:rFonts w:hint="eastAsia"/>
        </w:rPr>
        <w:t>铁路工程碳排放核算方法可针对铁路工程全生命周期进行，亦可针对铁路工程在工程物化、运营维护、拆除处置阶段中的某阶段进行。</w:t>
      </w:r>
    </w:p>
    <w:p w14:paraId="7CDF91EA" w14:textId="77777777" w:rsidR="00B97881" w:rsidRDefault="00603954">
      <w:pPr>
        <w:spacing w:before="156" w:after="156"/>
      </w:pPr>
      <w:r>
        <w:rPr>
          <w:b/>
          <w:bCs/>
        </w:rPr>
        <w:t>3.0.3</w:t>
      </w:r>
      <w:r>
        <w:rPr>
          <w:rFonts w:ascii="宋体" w:cs="宋体" w:hint="eastAsia"/>
          <w:sz w:val="21"/>
          <w:szCs w:val="21"/>
        </w:rPr>
        <w:t xml:space="preserve"> </w:t>
      </w:r>
      <w:r>
        <w:rPr>
          <w:rFonts w:hint="eastAsia"/>
        </w:rPr>
        <w:t>铁路工程碳排放核算应根据不同需求按阶段进行核算，亦可将分段核算结果累计为铁路工程全生命周期碳排放。</w:t>
      </w:r>
    </w:p>
    <w:p w14:paraId="27EDAB08" w14:textId="77777777" w:rsidR="00B97881" w:rsidRDefault="00603954">
      <w:pPr>
        <w:spacing w:before="156" w:after="156"/>
      </w:pPr>
      <w:r>
        <w:rPr>
          <w:b/>
          <w:bCs/>
        </w:rPr>
        <w:t>3.0.4</w:t>
      </w:r>
      <w:r>
        <w:rPr>
          <w:rFonts w:ascii="宋体" w:cs="宋体" w:hint="eastAsia"/>
          <w:sz w:val="21"/>
          <w:szCs w:val="21"/>
        </w:rPr>
        <w:t xml:space="preserve"> </w:t>
      </w:r>
      <w:r>
        <w:rPr>
          <w:rFonts w:hint="eastAsia"/>
        </w:rPr>
        <w:t>铁路工程碳排放核算应包含《</w:t>
      </w:r>
      <w:r>
        <w:t>IPCC</w:t>
      </w:r>
      <w:r>
        <w:rPr>
          <w:rFonts w:hint="eastAsia"/>
        </w:rPr>
        <w:t>国家温室气体清单指南》中列出的各类温室气体，并以当量二氧化碳排放量计量。</w:t>
      </w:r>
    </w:p>
    <w:p w14:paraId="63C71078" w14:textId="77777777" w:rsidR="00B97881" w:rsidRDefault="00603954">
      <w:pPr>
        <w:spacing w:before="156" w:after="156"/>
      </w:pPr>
      <w:r>
        <w:rPr>
          <w:b/>
          <w:bCs/>
        </w:rPr>
        <w:t xml:space="preserve">3.0.5 </w:t>
      </w:r>
      <w:r>
        <w:rPr>
          <w:rFonts w:hint="eastAsia"/>
        </w:rPr>
        <w:t>铁路工程在工程物化、运营维护、拆除处置阶段中因消耗电力造成的碳排放，宜采用由国家权威机构发布的相对应区域电网平均碳排放因子进行核算；对于</w:t>
      </w:r>
      <w:proofErr w:type="gramStart"/>
      <w:r>
        <w:rPr>
          <w:rFonts w:hint="eastAsia"/>
        </w:rPr>
        <w:t>未发布碳</w:t>
      </w:r>
      <w:proofErr w:type="gramEnd"/>
      <w:r>
        <w:rPr>
          <w:rFonts w:hint="eastAsia"/>
        </w:rPr>
        <w:t>排放因子的区域，可以采用国家权威机构发布的国家平均电力碳排放因子，或依据该区域电网中火电与清洁能源的比例进行核算。</w:t>
      </w:r>
    </w:p>
    <w:p w14:paraId="66CFBF22" w14:textId="77777777" w:rsidR="00B97881" w:rsidRDefault="00603954">
      <w:pPr>
        <w:spacing w:before="156" w:after="156"/>
      </w:pPr>
      <w:r>
        <w:rPr>
          <w:b/>
          <w:bCs/>
        </w:rPr>
        <w:t xml:space="preserve">3.0.6 </w:t>
      </w:r>
      <w:r>
        <w:rPr>
          <w:rFonts w:hint="eastAsia"/>
        </w:rPr>
        <w:t>铁路工程碳排放核算应遵守相关性、完整性、一致性、准确性和透明性的基本原则。</w:t>
      </w:r>
    </w:p>
    <w:p w14:paraId="4AE458A3" w14:textId="77777777" w:rsidR="00B97881" w:rsidRDefault="00603954">
      <w:pPr>
        <w:spacing w:before="156" w:after="156"/>
      </w:pPr>
      <w:r>
        <w:rPr>
          <w:b/>
          <w:bCs/>
        </w:rPr>
        <w:t xml:space="preserve">3.0.7 </w:t>
      </w:r>
      <w:r>
        <w:rPr>
          <w:rFonts w:hint="eastAsia"/>
        </w:rPr>
        <w:t>铁路工程碳排放应按本标准提供的方法和数据进行计算。</w:t>
      </w:r>
      <w:bookmarkStart w:id="24" w:name="_Hlk115099737"/>
      <w:r>
        <w:rPr>
          <w:rFonts w:hint="eastAsia"/>
        </w:rPr>
        <w:t>宜采用基于本标准计算方法和数据开发的铁路工程碳排放计算软件进行计算</w:t>
      </w:r>
      <w:bookmarkEnd w:id="24"/>
      <w:r>
        <w:rPr>
          <w:rFonts w:hint="eastAsia"/>
        </w:rPr>
        <w:t>。</w:t>
      </w:r>
    </w:p>
    <w:p w14:paraId="35294486" w14:textId="77777777" w:rsidR="00B97881" w:rsidRDefault="00603954">
      <w:pPr>
        <w:spacing w:beforeLines="0" w:afterLines="0"/>
      </w:pPr>
      <w:r>
        <w:rPr>
          <w:b/>
          <w:bCs/>
        </w:rPr>
        <w:t>3.0.8</w:t>
      </w:r>
      <w:r>
        <w:rPr>
          <w:rFonts w:ascii="宋体" w:cs="宋体" w:hint="eastAsia"/>
          <w:sz w:val="21"/>
          <w:szCs w:val="21"/>
        </w:rPr>
        <w:t xml:space="preserve"> </w:t>
      </w:r>
      <w:r>
        <w:rPr>
          <w:rFonts w:hint="eastAsia"/>
        </w:rPr>
        <w:t>铁路工程碳排放核算应界定核算边界，并应包括以下内容：</w:t>
      </w:r>
      <w:r>
        <w:t xml:space="preserve"> </w:t>
      </w:r>
    </w:p>
    <w:p w14:paraId="0B36A452" w14:textId="77777777" w:rsidR="00B97881" w:rsidRDefault="00603954">
      <w:pPr>
        <w:spacing w:beforeLines="0" w:afterLines="0"/>
        <w:ind w:firstLineChars="200" w:firstLine="482"/>
      </w:pPr>
      <w:r>
        <w:rPr>
          <w:rFonts w:hint="eastAsia"/>
          <w:b/>
          <w:bCs/>
        </w:rPr>
        <w:t>（</w:t>
      </w:r>
      <w:r>
        <w:rPr>
          <w:rFonts w:hint="eastAsia"/>
          <w:b/>
          <w:bCs/>
        </w:rPr>
        <w:t>1</w:t>
      </w:r>
      <w:r>
        <w:rPr>
          <w:rFonts w:hint="eastAsia"/>
          <w:b/>
          <w:bCs/>
        </w:rPr>
        <w:t>）</w:t>
      </w:r>
      <w:r>
        <w:rPr>
          <w:rFonts w:hint="eastAsia"/>
        </w:rPr>
        <w:t>明确铁路工程碳排放核算所对应的阶段；</w:t>
      </w:r>
      <w:r>
        <w:t xml:space="preserve"> </w:t>
      </w:r>
    </w:p>
    <w:p w14:paraId="4A4A96E2" w14:textId="77777777" w:rsidR="00B97881" w:rsidRDefault="00603954">
      <w:pPr>
        <w:spacing w:beforeLines="0" w:afterLines="0"/>
        <w:ind w:firstLineChars="200" w:firstLine="482"/>
      </w:pPr>
      <w:r>
        <w:rPr>
          <w:rFonts w:hint="eastAsia"/>
          <w:b/>
          <w:bCs/>
        </w:rPr>
        <w:t>（</w:t>
      </w:r>
      <w:r>
        <w:rPr>
          <w:rFonts w:hint="eastAsia"/>
          <w:b/>
          <w:bCs/>
        </w:rPr>
        <w:t>2</w:t>
      </w:r>
      <w:r>
        <w:rPr>
          <w:rFonts w:hint="eastAsia"/>
          <w:b/>
          <w:bCs/>
        </w:rPr>
        <w:t>）</w:t>
      </w:r>
      <w:r>
        <w:rPr>
          <w:rFonts w:hint="eastAsia"/>
        </w:rPr>
        <w:t>明确核算阶段所涉及的环节。</w:t>
      </w:r>
      <w:r>
        <w:t xml:space="preserve"> </w:t>
      </w:r>
    </w:p>
    <w:p w14:paraId="2A8B45AD" w14:textId="77777777" w:rsidR="00B97881" w:rsidRDefault="00603954">
      <w:pPr>
        <w:spacing w:before="156" w:afterLines="0"/>
      </w:pPr>
      <w:r>
        <w:rPr>
          <w:b/>
          <w:bCs/>
        </w:rPr>
        <w:t>3.0.9</w:t>
      </w:r>
      <w:r>
        <w:rPr>
          <w:rFonts w:ascii="宋体" w:cs="宋体" w:hint="eastAsia"/>
          <w:sz w:val="21"/>
          <w:szCs w:val="21"/>
        </w:rPr>
        <w:t xml:space="preserve"> </w:t>
      </w:r>
      <w:r>
        <w:rPr>
          <w:rFonts w:hint="eastAsia"/>
        </w:rPr>
        <w:t>铁路工程碳排放核算依据数据来源和核算目的分为预算和决算</w:t>
      </w:r>
      <w:r>
        <w:rPr>
          <w:rFonts w:hint="eastAsia"/>
        </w:rPr>
        <w:t>2</w:t>
      </w:r>
      <w:r>
        <w:rPr>
          <w:rFonts w:hint="eastAsia"/>
        </w:rPr>
        <w:t>种办法，并应符合下列规定：</w:t>
      </w:r>
      <w:r>
        <w:t xml:space="preserve"> </w:t>
      </w:r>
    </w:p>
    <w:p w14:paraId="3BFCD511" w14:textId="77777777" w:rsidR="00B97881" w:rsidRDefault="00603954">
      <w:pPr>
        <w:spacing w:beforeLines="0" w:afterLines="0"/>
        <w:ind w:firstLine="482"/>
        <w:rPr>
          <w:szCs w:val="24"/>
        </w:rPr>
      </w:pPr>
      <w:r>
        <w:rPr>
          <w:rFonts w:hint="eastAsia"/>
          <w:b/>
          <w:bCs/>
        </w:rPr>
        <w:t>（</w:t>
      </w:r>
      <w:r>
        <w:rPr>
          <w:rFonts w:hint="eastAsia"/>
          <w:b/>
          <w:bCs/>
        </w:rPr>
        <w:t>1</w:t>
      </w:r>
      <w:r>
        <w:rPr>
          <w:rFonts w:hint="eastAsia"/>
          <w:b/>
          <w:bCs/>
        </w:rPr>
        <w:t>）</w:t>
      </w:r>
      <w:r>
        <w:rPr>
          <w:rFonts w:hint="eastAsia"/>
        </w:rPr>
        <w:t>在铁路工程规划、设计或工程物化阶段，铁路工程尚未开始运营，碳排放核算宜采用预算办法：活动水平数据主要来源于规划、设计及施工组织等资料</w:t>
      </w:r>
      <w:r>
        <w:rPr>
          <w:rFonts w:hint="eastAsia"/>
          <w:szCs w:val="24"/>
        </w:rPr>
        <w:t>，</w:t>
      </w:r>
      <w:r>
        <w:rPr>
          <w:rFonts w:hint="eastAsia"/>
        </w:rPr>
        <w:t>碳排放主要用于铁路工程规划和设计优化，指导铁路工程建造、运营以及生命周期的节能降碳。</w:t>
      </w:r>
    </w:p>
    <w:p w14:paraId="6D86B122" w14:textId="77777777" w:rsidR="00B97881" w:rsidRDefault="00603954">
      <w:pPr>
        <w:spacing w:beforeLines="0" w:afterLines="0"/>
        <w:ind w:firstLine="482"/>
      </w:pPr>
      <w:r>
        <w:rPr>
          <w:rFonts w:hint="eastAsia"/>
          <w:b/>
          <w:bCs/>
          <w:szCs w:val="24"/>
        </w:rPr>
        <w:t>（</w:t>
      </w:r>
      <w:r>
        <w:rPr>
          <w:rFonts w:hint="eastAsia"/>
          <w:b/>
          <w:bCs/>
          <w:szCs w:val="24"/>
        </w:rPr>
        <w:t>2</w:t>
      </w:r>
      <w:r>
        <w:rPr>
          <w:rFonts w:hint="eastAsia"/>
          <w:b/>
          <w:bCs/>
          <w:szCs w:val="24"/>
        </w:rPr>
        <w:t>）</w:t>
      </w:r>
      <w:r>
        <w:rPr>
          <w:rFonts w:hint="eastAsia"/>
          <w:szCs w:val="24"/>
        </w:rPr>
        <w:t>在铁路工程建造完成，开始正常运营，碳排放核算宜采用决算办法：活动水平数据主要</w:t>
      </w:r>
      <w:r>
        <w:rPr>
          <w:rFonts w:hint="eastAsia"/>
        </w:rPr>
        <w:t>来源于材料和能源的统计、运输周转量、行驶里程等</w:t>
      </w:r>
      <w:r>
        <w:rPr>
          <w:rFonts w:hint="eastAsia"/>
          <w:szCs w:val="24"/>
        </w:rPr>
        <w:t>，</w:t>
      </w:r>
      <w:r>
        <w:rPr>
          <w:rFonts w:hint="eastAsia"/>
        </w:rPr>
        <w:t>碳排放主要用于指导现行铁路工程运营维护阶段的节能降碳。</w:t>
      </w:r>
    </w:p>
    <w:p w14:paraId="63465BE3" w14:textId="0D374651" w:rsidR="00B97881" w:rsidRDefault="00603954">
      <w:pPr>
        <w:spacing w:before="156" w:afterLines="0"/>
        <w:rPr>
          <w:szCs w:val="24"/>
        </w:rPr>
      </w:pPr>
      <w:bookmarkStart w:id="25" w:name="_Hlk144629257"/>
      <w:r>
        <w:rPr>
          <w:rFonts w:hint="eastAsia"/>
          <w:b/>
          <w:bCs/>
        </w:rPr>
        <w:t>3</w:t>
      </w:r>
      <w:r>
        <w:rPr>
          <w:b/>
          <w:bCs/>
        </w:rPr>
        <w:t xml:space="preserve">.0.10 </w:t>
      </w:r>
      <w:r>
        <w:rPr>
          <w:rFonts w:hint="eastAsia"/>
        </w:rPr>
        <w:t>铁路运输企业碳排放核算，</w:t>
      </w:r>
      <w:r w:rsidR="00470618">
        <w:rPr>
          <w:rFonts w:hint="eastAsia"/>
        </w:rPr>
        <w:t>亦可</w:t>
      </w:r>
      <w:r>
        <w:rPr>
          <w:rFonts w:hint="eastAsia"/>
        </w:rPr>
        <w:t>依据我国</w:t>
      </w:r>
      <w:r>
        <w:rPr>
          <w:rFonts w:ascii="宋体" w:hAnsi="宋体" w:hint="eastAsia"/>
        </w:rPr>
        <w:t>《</w:t>
      </w:r>
      <w:r>
        <w:rPr>
          <w:rFonts w:hint="eastAsia"/>
        </w:rPr>
        <w:t>陆上交通运输企业温室气体排放核算方法与报告指南（试行）</w:t>
      </w:r>
      <w:r>
        <w:rPr>
          <w:rFonts w:ascii="宋体" w:hAnsi="宋体" w:hint="eastAsia"/>
        </w:rPr>
        <w:t>》，</w:t>
      </w:r>
      <w:r w:rsidR="00470618">
        <w:rPr>
          <w:rFonts w:hint="eastAsia"/>
        </w:rPr>
        <w:t>对</w:t>
      </w:r>
      <w:r>
        <w:rPr>
          <w:rFonts w:hint="eastAsia"/>
        </w:rPr>
        <w:t>铁路运营</w:t>
      </w:r>
      <w:r w:rsidR="00470618">
        <w:rPr>
          <w:rFonts w:hint="eastAsia"/>
        </w:rPr>
        <w:t>阶段</w:t>
      </w:r>
      <w:r>
        <w:rPr>
          <w:rFonts w:hint="eastAsia"/>
        </w:rPr>
        <w:t>直接化石燃料燃烧产生的碳排放（柴油、煤炭和天然气等）和净购入电力、热力产生的间接碳排放</w:t>
      </w:r>
      <w:r w:rsidR="00470618">
        <w:rPr>
          <w:rFonts w:hint="eastAsia"/>
        </w:rPr>
        <w:t>进行核算</w:t>
      </w:r>
      <w:r>
        <w:rPr>
          <w:rFonts w:hint="eastAsia"/>
        </w:rPr>
        <w:t>。</w:t>
      </w:r>
    </w:p>
    <w:bookmarkEnd w:id="25"/>
    <w:p w14:paraId="1D3FFB18" w14:textId="77777777" w:rsidR="00B97881" w:rsidRDefault="00603954">
      <w:pPr>
        <w:spacing w:before="156" w:afterLines="0"/>
      </w:pPr>
      <w:r>
        <w:rPr>
          <w:b/>
          <w:bCs/>
        </w:rPr>
        <w:t>3.0.11</w:t>
      </w:r>
      <w:r>
        <w:rPr>
          <w:rFonts w:ascii="宋体" w:cs="宋体" w:hint="eastAsia"/>
          <w:sz w:val="21"/>
          <w:szCs w:val="21"/>
        </w:rPr>
        <w:t xml:space="preserve"> </w:t>
      </w:r>
      <w:r>
        <w:rPr>
          <w:rFonts w:hint="eastAsia"/>
        </w:rPr>
        <w:t>铁路工程碳排放核算结果应至少包含下列一项或多项指标：</w:t>
      </w:r>
      <w:r>
        <w:t xml:space="preserve"> </w:t>
      </w:r>
    </w:p>
    <w:p w14:paraId="3A908336" w14:textId="77777777" w:rsidR="00B97881" w:rsidRDefault="00603954">
      <w:pPr>
        <w:spacing w:beforeLines="0" w:afterLines="0"/>
        <w:ind w:firstLineChars="200" w:firstLine="482"/>
      </w:pPr>
      <w:r>
        <w:rPr>
          <w:rFonts w:hint="eastAsia"/>
          <w:b/>
          <w:bCs/>
        </w:rPr>
        <w:t>（</w:t>
      </w:r>
      <w:r>
        <w:rPr>
          <w:rFonts w:hint="eastAsia"/>
          <w:b/>
          <w:bCs/>
        </w:rPr>
        <w:t>1</w:t>
      </w:r>
      <w:r>
        <w:rPr>
          <w:rFonts w:hint="eastAsia"/>
          <w:b/>
          <w:bCs/>
        </w:rPr>
        <w:t>）</w:t>
      </w:r>
      <w:r>
        <w:rPr>
          <w:rFonts w:hint="eastAsia"/>
        </w:rPr>
        <w:t>铁路工程不同阶段不同专业工程碳排放；</w:t>
      </w:r>
      <w:r>
        <w:t xml:space="preserve"> </w:t>
      </w:r>
    </w:p>
    <w:p w14:paraId="550690FF" w14:textId="77777777" w:rsidR="00B97881" w:rsidRDefault="00603954">
      <w:pPr>
        <w:spacing w:beforeLines="0" w:afterLines="0"/>
        <w:ind w:firstLineChars="200" w:firstLine="482"/>
      </w:pPr>
      <w:r>
        <w:rPr>
          <w:rFonts w:hint="eastAsia"/>
          <w:b/>
          <w:bCs/>
        </w:rPr>
        <w:t>（</w:t>
      </w:r>
      <w:r>
        <w:rPr>
          <w:rFonts w:hint="eastAsia"/>
          <w:b/>
          <w:bCs/>
        </w:rPr>
        <w:t>2</w:t>
      </w:r>
      <w:r>
        <w:rPr>
          <w:rFonts w:hint="eastAsia"/>
          <w:b/>
          <w:bCs/>
        </w:rPr>
        <w:t>）</w:t>
      </w:r>
      <w:r>
        <w:rPr>
          <w:rFonts w:hint="eastAsia"/>
        </w:rPr>
        <w:t>铁路工程全生命周期碳排放；</w:t>
      </w:r>
      <w:r>
        <w:t xml:space="preserve"> </w:t>
      </w:r>
    </w:p>
    <w:p w14:paraId="77F5736E" w14:textId="77777777" w:rsidR="00B97881" w:rsidRDefault="00603954">
      <w:pPr>
        <w:spacing w:beforeLines="0" w:afterLines="0"/>
        <w:ind w:firstLineChars="200" w:firstLine="482"/>
      </w:pPr>
      <w:r>
        <w:rPr>
          <w:rFonts w:hint="eastAsia"/>
          <w:b/>
          <w:bCs/>
        </w:rPr>
        <w:lastRenderedPageBreak/>
        <w:t>（</w:t>
      </w:r>
      <w:r>
        <w:rPr>
          <w:rFonts w:hint="eastAsia"/>
          <w:b/>
          <w:bCs/>
        </w:rPr>
        <w:t>3</w:t>
      </w:r>
      <w:r>
        <w:rPr>
          <w:rFonts w:hint="eastAsia"/>
          <w:b/>
          <w:bCs/>
        </w:rPr>
        <w:t>）</w:t>
      </w:r>
      <w:r>
        <w:rPr>
          <w:rFonts w:hint="eastAsia"/>
        </w:rPr>
        <w:t>铁路工程运营阶段年平均碳排放；</w:t>
      </w:r>
    </w:p>
    <w:p w14:paraId="1E5A3946" w14:textId="77777777" w:rsidR="00B97881" w:rsidRDefault="00603954">
      <w:pPr>
        <w:spacing w:beforeLines="0" w:afterLines="0"/>
        <w:ind w:firstLineChars="200" w:firstLine="482"/>
      </w:pPr>
      <w:r>
        <w:rPr>
          <w:rFonts w:hint="eastAsia"/>
          <w:b/>
          <w:bCs/>
        </w:rPr>
        <w:t>（</w:t>
      </w:r>
      <w:r>
        <w:rPr>
          <w:rFonts w:hint="eastAsia"/>
          <w:b/>
          <w:bCs/>
        </w:rPr>
        <w:t>4</w:t>
      </w:r>
      <w:r>
        <w:rPr>
          <w:rFonts w:hint="eastAsia"/>
          <w:b/>
          <w:bCs/>
        </w:rPr>
        <w:t>）</w:t>
      </w:r>
      <w:r>
        <w:rPr>
          <w:rFonts w:hint="eastAsia"/>
        </w:rPr>
        <w:t>铁路工程单位客运量单位里程碳排放和单位货运量单位里程碳排放；</w:t>
      </w:r>
    </w:p>
    <w:p w14:paraId="06540514" w14:textId="77777777" w:rsidR="00B97881" w:rsidRDefault="00603954">
      <w:pPr>
        <w:spacing w:beforeLines="0" w:afterLines="0"/>
        <w:ind w:firstLineChars="200" w:firstLine="482"/>
      </w:pPr>
      <w:r>
        <w:rPr>
          <w:rFonts w:hint="eastAsia"/>
          <w:b/>
          <w:bCs/>
        </w:rPr>
        <w:t>（</w:t>
      </w:r>
      <w:r>
        <w:rPr>
          <w:rFonts w:hint="eastAsia"/>
          <w:b/>
          <w:bCs/>
        </w:rPr>
        <w:t>5</w:t>
      </w:r>
      <w:r>
        <w:rPr>
          <w:rFonts w:hint="eastAsia"/>
          <w:b/>
          <w:bCs/>
        </w:rPr>
        <w:t>）</w:t>
      </w:r>
      <w:r>
        <w:rPr>
          <w:rFonts w:hint="eastAsia"/>
        </w:rPr>
        <w:t>铁路</w:t>
      </w:r>
      <w:proofErr w:type="gramStart"/>
      <w:r>
        <w:rPr>
          <w:rFonts w:hint="eastAsia"/>
        </w:rPr>
        <w:t>工程工程</w:t>
      </w:r>
      <w:proofErr w:type="gramEnd"/>
      <w:r>
        <w:rPr>
          <w:rFonts w:hint="eastAsia"/>
        </w:rPr>
        <w:t>物化、运营维护阶段直接碳排放；</w:t>
      </w:r>
    </w:p>
    <w:p w14:paraId="60539127" w14:textId="77777777" w:rsidR="00B97881" w:rsidRDefault="00603954">
      <w:pPr>
        <w:spacing w:beforeLines="0" w:afterLines="0"/>
        <w:ind w:firstLineChars="200" w:firstLine="482"/>
      </w:pPr>
      <w:r>
        <w:rPr>
          <w:rFonts w:hint="eastAsia"/>
          <w:b/>
          <w:bCs/>
        </w:rPr>
        <w:t>（</w:t>
      </w:r>
      <w:r>
        <w:rPr>
          <w:rFonts w:hint="eastAsia"/>
          <w:b/>
          <w:bCs/>
        </w:rPr>
        <w:t>6</w:t>
      </w:r>
      <w:r>
        <w:rPr>
          <w:rFonts w:hint="eastAsia"/>
          <w:b/>
          <w:bCs/>
        </w:rPr>
        <w:t>）</w:t>
      </w:r>
      <w:r>
        <w:rPr>
          <w:rFonts w:hint="eastAsia"/>
        </w:rPr>
        <w:t>铁路</w:t>
      </w:r>
      <w:proofErr w:type="gramStart"/>
      <w:r>
        <w:rPr>
          <w:rFonts w:hint="eastAsia"/>
        </w:rPr>
        <w:t>工程工程</w:t>
      </w:r>
      <w:proofErr w:type="gramEnd"/>
      <w:r>
        <w:rPr>
          <w:rFonts w:hint="eastAsia"/>
        </w:rPr>
        <w:t>物化、运营维护阶段电力、热力间接碳排放；</w:t>
      </w:r>
    </w:p>
    <w:p w14:paraId="00F46A8D" w14:textId="77777777" w:rsidR="00B97881" w:rsidRDefault="00603954">
      <w:pPr>
        <w:spacing w:beforeLines="0" w:afterLines="0"/>
        <w:ind w:firstLineChars="200" w:firstLine="482"/>
      </w:pPr>
      <w:r>
        <w:rPr>
          <w:rFonts w:hint="eastAsia"/>
          <w:b/>
          <w:bCs/>
        </w:rPr>
        <w:t>（</w:t>
      </w:r>
      <w:r>
        <w:rPr>
          <w:rFonts w:hint="eastAsia"/>
          <w:b/>
          <w:bCs/>
        </w:rPr>
        <w:t>7</w:t>
      </w:r>
      <w:r>
        <w:rPr>
          <w:rFonts w:hint="eastAsia"/>
          <w:b/>
          <w:bCs/>
        </w:rPr>
        <w:t>）</w:t>
      </w:r>
      <w:r>
        <w:rPr>
          <w:rFonts w:hint="eastAsia"/>
        </w:rPr>
        <w:t>铁路</w:t>
      </w:r>
      <w:proofErr w:type="gramStart"/>
      <w:r>
        <w:rPr>
          <w:rFonts w:hint="eastAsia"/>
        </w:rPr>
        <w:t>工程工程</w:t>
      </w:r>
      <w:proofErr w:type="gramEnd"/>
      <w:r>
        <w:rPr>
          <w:rFonts w:hint="eastAsia"/>
        </w:rPr>
        <w:t>物化、运营维护阶段其他间接碳排放。</w:t>
      </w:r>
    </w:p>
    <w:p w14:paraId="3BA84D7C" w14:textId="77777777" w:rsidR="00B97881" w:rsidRDefault="00B97881">
      <w:pPr>
        <w:pStyle w:val="1"/>
        <w:spacing w:before="156" w:after="156"/>
        <w:jc w:val="center"/>
        <w:sectPr w:rsidR="00B97881">
          <w:pgSz w:w="11906" w:h="16838"/>
          <w:pgMar w:top="1440" w:right="1800" w:bottom="1440" w:left="1800" w:header="851" w:footer="992" w:gutter="0"/>
          <w:cols w:space="425"/>
          <w:docGrid w:type="lines" w:linePitch="312"/>
        </w:sectPr>
      </w:pPr>
    </w:p>
    <w:p w14:paraId="42B1529C" w14:textId="77777777" w:rsidR="00B97881" w:rsidRDefault="00603954">
      <w:pPr>
        <w:pStyle w:val="1"/>
        <w:spacing w:before="156" w:after="156"/>
        <w:jc w:val="center"/>
      </w:pPr>
      <w:bookmarkStart w:id="26" w:name="_Toc110267768"/>
      <w:bookmarkStart w:id="27" w:name="_Toc132377740"/>
      <w:bookmarkStart w:id="28" w:name="_Toc112912462"/>
      <w:bookmarkStart w:id="29" w:name="_Toc112912352"/>
      <w:r>
        <w:lastRenderedPageBreak/>
        <w:t xml:space="preserve">4 </w:t>
      </w:r>
      <w:r>
        <w:t>核算边界与数据采集</w:t>
      </w:r>
      <w:bookmarkEnd w:id="26"/>
      <w:bookmarkEnd w:id="27"/>
      <w:bookmarkEnd w:id="28"/>
      <w:bookmarkEnd w:id="29"/>
    </w:p>
    <w:p w14:paraId="27BAF155" w14:textId="77777777" w:rsidR="00B97881" w:rsidRDefault="00603954">
      <w:pPr>
        <w:pStyle w:val="2"/>
        <w:spacing w:before="156" w:after="156"/>
      </w:pPr>
      <w:bookmarkStart w:id="30" w:name="_Toc132377741"/>
      <w:bookmarkStart w:id="31" w:name="_Toc112912353"/>
      <w:bookmarkStart w:id="32" w:name="_Toc112912463"/>
      <w:bookmarkStart w:id="33" w:name="_Toc110267769"/>
      <w:r>
        <w:t>4.1</w:t>
      </w:r>
      <w:r>
        <w:rPr>
          <w:rFonts w:ascii="宋体" w:cs="宋体" w:hint="eastAsia"/>
          <w:sz w:val="21"/>
          <w:szCs w:val="21"/>
        </w:rPr>
        <w:t xml:space="preserve"> </w:t>
      </w:r>
      <w:r>
        <w:t>边界</w:t>
      </w:r>
      <w:bookmarkEnd w:id="30"/>
      <w:bookmarkEnd w:id="31"/>
      <w:bookmarkEnd w:id="32"/>
      <w:bookmarkEnd w:id="33"/>
      <w:r>
        <w:rPr>
          <w:rFonts w:hint="eastAsia"/>
        </w:rPr>
        <w:t>界定</w:t>
      </w:r>
    </w:p>
    <w:p w14:paraId="49C9085E" w14:textId="77777777" w:rsidR="00B97881" w:rsidRDefault="00603954">
      <w:pPr>
        <w:spacing w:beforeLines="0" w:afterLines="0"/>
        <w:rPr>
          <w:szCs w:val="24"/>
        </w:rPr>
      </w:pPr>
      <w:r>
        <w:rPr>
          <w:b/>
          <w:bCs/>
          <w:szCs w:val="24"/>
        </w:rPr>
        <w:t>4.1.1</w:t>
      </w:r>
      <w:r>
        <w:rPr>
          <w:rFonts w:ascii="宋体" w:cs="宋体" w:hint="eastAsia"/>
          <w:sz w:val="21"/>
          <w:szCs w:val="21"/>
        </w:rPr>
        <w:t xml:space="preserve"> </w:t>
      </w:r>
      <w:r>
        <w:rPr>
          <w:rFonts w:hint="eastAsia"/>
          <w:szCs w:val="24"/>
        </w:rPr>
        <w:t>时间边界</w:t>
      </w:r>
    </w:p>
    <w:p w14:paraId="4052EAB8" w14:textId="77777777" w:rsidR="00B97881" w:rsidRDefault="00603954">
      <w:pPr>
        <w:spacing w:beforeLines="0" w:afterLines="0"/>
        <w:ind w:firstLineChars="200" w:firstLine="480"/>
        <w:rPr>
          <w:szCs w:val="24"/>
        </w:rPr>
      </w:pPr>
      <w:r>
        <w:rPr>
          <w:rFonts w:hint="eastAsia"/>
          <w:szCs w:val="24"/>
        </w:rPr>
        <w:t>铁路工程全生命周期活动包括从建造材料生产到铁路工程拆除处置的全过程，其中运营时间应与设计文件一致，如设计文件未给出运营年限，时间累计通常可取</w:t>
      </w:r>
      <w:r>
        <w:rPr>
          <w:szCs w:val="24"/>
        </w:rPr>
        <w:t>100</w:t>
      </w:r>
      <w:r>
        <w:rPr>
          <w:rFonts w:hint="eastAsia"/>
          <w:szCs w:val="24"/>
        </w:rPr>
        <w:t>年。</w:t>
      </w:r>
    </w:p>
    <w:p w14:paraId="48037640" w14:textId="77777777" w:rsidR="00B97881" w:rsidRDefault="00603954">
      <w:pPr>
        <w:spacing w:before="156" w:afterLines="0"/>
        <w:rPr>
          <w:szCs w:val="24"/>
        </w:rPr>
      </w:pPr>
      <w:r>
        <w:rPr>
          <w:b/>
          <w:bCs/>
          <w:szCs w:val="24"/>
        </w:rPr>
        <w:t>4.1.2</w:t>
      </w:r>
      <w:r>
        <w:rPr>
          <w:rFonts w:ascii="宋体" w:cs="宋体" w:hint="eastAsia"/>
          <w:sz w:val="21"/>
          <w:szCs w:val="21"/>
        </w:rPr>
        <w:t xml:space="preserve"> </w:t>
      </w:r>
      <w:r>
        <w:rPr>
          <w:rFonts w:hint="eastAsia"/>
          <w:szCs w:val="24"/>
        </w:rPr>
        <w:t>温室气体边界</w:t>
      </w:r>
    </w:p>
    <w:p w14:paraId="47DC542F" w14:textId="77777777" w:rsidR="00B97881" w:rsidRDefault="00603954">
      <w:pPr>
        <w:spacing w:beforeLines="0" w:afterLines="0"/>
        <w:ind w:firstLineChars="200" w:firstLine="480"/>
        <w:rPr>
          <w:szCs w:val="24"/>
        </w:rPr>
      </w:pPr>
      <w:r>
        <w:rPr>
          <w:rFonts w:hint="eastAsia"/>
          <w:szCs w:val="24"/>
        </w:rPr>
        <w:t>以</w:t>
      </w:r>
      <w:r>
        <w:rPr>
          <w:szCs w:val="24"/>
        </w:rPr>
        <w:t>IPCC</w:t>
      </w:r>
      <w:r>
        <w:rPr>
          <w:rFonts w:hint="eastAsia"/>
          <w:szCs w:val="24"/>
        </w:rPr>
        <w:t>定义的全球变暖潜值（</w:t>
      </w:r>
      <w:r>
        <w:rPr>
          <w:szCs w:val="24"/>
        </w:rPr>
        <w:t>GWP</w:t>
      </w:r>
      <w:r>
        <w:rPr>
          <w:rFonts w:hint="eastAsia"/>
          <w:szCs w:val="24"/>
        </w:rPr>
        <w:t>）为基准，将二氧化碳、甲烷、氧化亚氮、氢氟碳化物、</w:t>
      </w:r>
      <w:proofErr w:type="gramStart"/>
      <w:r>
        <w:rPr>
          <w:rFonts w:hint="eastAsia"/>
          <w:szCs w:val="24"/>
        </w:rPr>
        <w:t>全氟碳化物</w:t>
      </w:r>
      <w:proofErr w:type="gramEnd"/>
      <w:r>
        <w:rPr>
          <w:rFonts w:hint="eastAsia"/>
          <w:szCs w:val="24"/>
        </w:rPr>
        <w:t>和六氟化硫</w:t>
      </w:r>
      <w:r>
        <w:rPr>
          <w:rFonts w:hint="eastAsia"/>
          <w:szCs w:val="24"/>
        </w:rPr>
        <w:t>6</w:t>
      </w:r>
      <w:r>
        <w:rPr>
          <w:rFonts w:hint="eastAsia"/>
          <w:szCs w:val="24"/>
        </w:rPr>
        <w:t>种温室气体纳入计算。其中以二氧化碳的</w:t>
      </w:r>
      <w:r>
        <w:rPr>
          <w:szCs w:val="24"/>
        </w:rPr>
        <w:t>GWP</w:t>
      </w:r>
      <w:r>
        <w:rPr>
          <w:rFonts w:hint="eastAsia"/>
          <w:szCs w:val="24"/>
        </w:rPr>
        <w:t>值为</w:t>
      </w:r>
      <w:r>
        <w:rPr>
          <w:szCs w:val="24"/>
        </w:rPr>
        <w:t>1</w:t>
      </w:r>
      <w:r>
        <w:rPr>
          <w:rFonts w:hint="eastAsia"/>
          <w:szCs w:val="24"/>
        </w:rPr>
        <w:t>，其余温室气体与二氧化碳的比值作为该气体的</w:t>
      </w:r>
      <w:r>
        <w:rPr>
          <w:szCs w:val="24"/>
        </w:rPr>
        <w:t>GWP</w:t>
      </w:r>
      <w:r>
        <w:rPr>
          <w:rFonts w:hint="eastAsia"/>
          <w:szCs w:val="24"/>
        </w:rPr>
        <w:t>值。</w:t>
      </w:r>
    </w:p>
    <w:p w14:paraId="6A966E3B" w14:textId="77777777" w:rsidR="00B97881" w:rsidRDefault="00603954">
      <w:pPr>
        <w:spacing w:before="156" w:after="156"/>
        <w:rPr>
          <w:szCs w:val="24"/>
        </w:rPr>
      </w:pPr>
      <w:r>
        <w:rPr>
          <w:b/>
          <w:bCs/>
          <w:szCs w:val="24"/>
        </w:rPr>
        <w:t>4.1.3</w:t>
      </w:r>
      <w:r>
        <w:rPr>
          <w:rFonts w:ascii="宋体" w:cs="宋体" w:hint="eastAsia"/>
          <w:sz w:val="21"/>
          <w:szCs w:val="21"/>
        </w:rPr>
        <w:t xml:space="preserve"> </w:t>
      </w:r>
      <w:r>
        <w:rPr>
          <w:rFonts w:hint="eastAsia"/>
          <w:szCs w:val="24"/>
        </w:rPr>
        <w:t>工程边界</w:t>
      </w:r>
    </w:p>
    <w:p w14:paraId="280FC180" w14:textId="77777777" w:rsidR="00B97881" w:rsidRDefault="00603954">
      <w:pPr>
        <w:spacing w:beforeLines="0" w:afterLines="0"/>
        <w:rPr>
          <w:szCs w:val="24"/>
        </w:rPr>
      </w:pPr>
      <w:r>
        <w:rPr>
          <w:b/>
          <w:bCs/>
          <w:szCs w:val="24"/>
        </w:rPr>
        <w:t>4.1.3.1</w:t>
      </w:r>
      <w:r>
        <w:rPr>
          <w:rFonts w:ascii="宋体" w:cs="宋体" w:hint="eastAsia"/>
          <w:sz w:val="21"/>
          <w:szCs w:val="21"/>
        </w:rPr>
        <w:t xml:space="preserve"> </w:t>
      </w:r>
      <w:r>
        <w:rPr>
          <w:rFonts w:hint="eastAsia"/>
          <w:szCs w:val="24"/>
        </w:rPr>
        <w:t>在铁路工程全生命周期各阶段内界定碳排放环节，界定铁路工程碳排放环节应符合下列规定：</w:t>
      </w:r>
    </w:p>
    <w:p w14:paraId="7F7F0CD5"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1</w:t>
      </w:r>
      <w:r>
        <w:rPr>
          <w:rFonts w:hint="eastAsia"/>
          <w:b/>
          <w:bCs/>
          <w:szCs w:val="24"/>
        </w:rPr>
        <w:t>）</w:t>
      </w:r>
      <w:r>
        <w:rPr>
          <w:rFonts w:hint="eastAsia"/>
          <w:szCs w:val="24"/>
        </w:rPr>
        <w:t>宜选择对铁路工程碳排放量有明显影响的环节进行计量；</w:t>
      </w:r>
    </w:p>
    <w:p w14:paraId="481C5691"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2</w:t>
      </w:r>
      <w:r>
        <w:rPr>
          <w:rFonts w:hint="eastAsia"/>
          <w:b/>
          <w:bCs/>
          <w:szCs w:val="24"/>
        </w:rPr>
        <w:t>）</w:t>
      </w:r>
      <w:r>
        <w:rPr>
          <w:rFonts w:hint="eastAsia"/>
          <w:szCs w:val="24"/>
        </w:rPr>
        <w:t>每个环节应保持独立，避免重复计量；</w:t>
      </w:r>
    </w:p>
    <w:p w14:paraId="0231D704"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3</w:t>
      </w:r>
      <w:r>
        <w:rPr>
          <w:rFonts w:hint="eastAsia"/>
          <w:b/>
          <w:bCs/>
          <w:szCs w:val="24"/>
        </w:rPr>
        <w:t>）</w:t>
      </w:r>
      <w:r>
        <w:rPr>
          <w:rFonts w:hint="eastAsia"/>
          <w:szCs w:val="24"/>
        </w:rPr>
        <w:t>对占全生命周期碳排放比重小、技术上无法量化或量化成本过高的环节可不计量，但应说明其对计量结果的影响。</w:t>
      </w:r>
    </w:p>
    <w:p w14:paraId="4D125BDD" w14:textId="77777777" w:rsidR="00B97881" w:rsidRDefault="00603954">
      <w:pPr>
        <w:spacing w:before="156" w:afterLines="0"/>
        <w:rPr>
          <w:szCs w:val="24"/>
        </w:rPr>
      </w:pPr>
      <w:r>
        <w:rPr>
          <w:b/>
          <w:bCs/>
          <w:szCs w:val="24"/>
        </w:rPr>
        <w:t>4.1.3.2</w:t>
      </w:r>
      <w:r>
        <w:rPr>
          <w:rFonts w:ascii="宋体" w:cs="宋体" w:hint="eastAsia"/>
          <w:sz w:val="21"/>
          <w:szCs w:val="21"/>
        </w:rPr>
        <w:t xml:space="preserve"> </w:t>
      </w:r>
      <w:r>
        <w:rPr>
          <w:rFonts w:hint="eastAsia"/>
          <w:szCs w:val="24"/>
        </w:rPr>
        <w:t>铁路</w:t>
      </w:r>
      <w:proofErr w:type="gramStart"/>
      <w:r>
        <w:rPr>
          <w:rFonts w:hint="eastAsia"/>
          <w:szCs w:val="24"/>
        </w:rPr>
        <w:t>工程工程</w:t>
      </w:r>
      <w:proofErr w:type="gramEnd"/>
      <w:r>
        <w:rPr>
          <w:rFonts w:hint="eastAsia"/>
          <w:szCs w:val="24"/>
        </w:rPr>
        <w:t>物化阶段主要碳排放环节应包含下列内容：</w:t>
      </w:r>
    </w:p>
    <w:p w14:paraId="545B1BF5"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1</w:t>
      </w:r>
      <w:r>
        <w:rPr>
          <w:rFonts w:hint="eastAsia"/>
          <w:b/>
          <w:bCs/>
          <w:szCs w:val="24"/>
        </w:rPr>
        <w:t>）</w:t>
      </w:r>
      <w:r>
        <w:rPr>
          <w:rFonts w:hint="eastAsia"/>
          <w:szCs w:val="24"/>
        </w:rPr>
        <w:t>铁路工程建造材料、构件、部品等的生产；</w:t>
      </w:r>
    </w:p>
    <w:p w14:paraId="464C5B59" w14:textId="77777777" w:rsidR="00B97881" w:rsidRDefault="00603954">
      <w:pPr>
        <w:spacing w:beforeLines="0" w:afterLines="0"/>
        <w:ind w:firstLineChars="200" w:firstLine="482"/>
        <w:rPr>
          <w:szCs w:val="24"/>
        </w:rPr>
      </w:pPr>
      <w:r>
        <w:rPr>
          <w:rFonts w:hint="eastAsia"/>
          <w:b/>
          <w:bCs/>
          <w:szCs w:val="24"/>
        </w:rPr>
        <w:t>（</w:t>
      </w:r>
      <w:r>
        <w:rPr>
          <w:b/>
          <w:bCs/>
          <w:szCs w:val="24"/>
        </w:rPr>
        <w:t>2</w:t>
      </w:r>
      <w:r>
        <w:rPr>
          <w:rFonts w:hint="eastAsia"/>
          <w:b/>
          <w:bCs/>
          <w:szCs w:val="24"/>
        </w:rPr>
        <w:t>）</w:t>
      </w:r>
      <w:r>
        <w:rPr>
          <w:rFonts w:hint="eastAsia"/>
          <w:szCs w:val="24"/>
        </w:rPr>
        <w:t>铁路工程建造过程中施工机械设备、小型机具、临时设施等消耗的能源；</w:t>
      </w:r>
    </w:p>
    <w:p w14:paraId="7A593AE6" w14:textId="77777777" w:rsidR="00B97881" w:rsidRDefault="00603954">
      <w:pPr>
        <w:spacing w:beforeLines="0" w:afterLines="0"/>
        <w:ind w:firstLineChars="200" w:firstLine="482"/>
        <w:rPr>
          <w:szCs w:val="24"/>
        </w:rPr>
      </w:pPr>
      <w:r>
        <w:rPr>
          <w:rFonts w:hint="eastAsia"/>
          <w:b/>
          <w:szCs w:val="24"/>
        </w:rPr>
        <w:t>（</w:t>
      </w:r>
      <w:r>
        <w:rPr>
          <w:rFonts w:hint="eastAsia"/>
          <w:b/>
          <w:szCs w:val="24"/>
        </w:rPr>
        <w:t>3</w:t>
      </w:r>
      <w:r>
        <w:rPr>
          <w:rFonts w:hint="eastAsia"/>
          <w:b/>
          <w:szCs w:val="24"/>
        </w:rPr>
        <w:t>）</w:t>
      </w:r>
      <w:r>
        <w:rPr>
          <w:rFonts w:hint="eastAsia"/>
          <w:szCs w:val="24"/>
        </w:rPr>
        <w:t>铁路工程施工现场的砂石料开采制备、混凝土和砂浆制备、现场制作的构件和部品；</w:t>
      </w:r>
    </w:p>
    <w:p w14:paraId="4C357407" w14:textId="77777777" w:rsidR="00B97881" w:rsidRDefault="00603954">
      <w:pPr>
        <w:spacing w:beforeLines="0" w:afterLines="0"/>
        <w:ind w:firstLineChars="200" w:firstLine="482"/>
        <w:rPr>
          <w:szCs w:val="24"/>
        </w:rPr>
      </w:pPr>
      <w:r>
        <w:rPr>
          <w:rFonts w:hint="eastAsia"/>
          <w:b/>
          <w:szCs w:val="24"/>
        </w:rPr>
        <w:t>（</w:t>
      </w:r>
      <w:r>
        <w:rPr>
          <w:b/>
          <w:szCs w:val="24"/>
        </w:rPr>
        <w:t>4</w:t>
      </w:r>
      <w:r>
        <w:rPr>
          <w:rFonts w:hint="eastAsia"/>
          <w:b/>
          <w:szCs w:val="24"/>
        </w:rPr>
        <w:t>）</w:t>
      </w:r>
      <w:r>
        <w:rPr>
          <w:rFonts w:hint="eastAsia"/>
          <w:szCs w:val="24"/>
        </w:rPr>
        <w:t>铁路工程建造材料、构件、部品等的运输；</w:t>
      </w:r>
    </w:p>
    <w:p w14:paraId="39B10EBB" w14:textId="77777777" w:rsidR="00B97881" w:rsidRDefault="00603954">
      <w:pPr>
        <w:spacing w:beforeLines="0" w:afterLines="0"/>
        <w:ind w:firstLineChars="200" w:firstLine="482"/>
        <w:rPr>
          <w:szCs w:val="24"/>
        </w:rPr>
      </w:pPr>
      <w:r>
        <w:rPr>
          <w:rFonts w:hint="eastAsia"/>
          <w:b/>
          <w:bCs/>
          <w:szCs w:val="24"/>
        </w:rPr>
        <w:t>（</w:t>
      </w:r>
      <w:r>
        <w:rPr>
          <w:b/>
          <w:bCs/>
          <w:szCs w:val="24"/>
        </w:rPr>
        <w:t>5</w:t>
      </w:r>
      <w:r>
        <w:rPr>
          <w:rFonts w:hint="eastAsia"/>
          <w:b/>
          <w:bCs/>
          <w:szCs w:val="24"/>
        </w:rPr>
        <w:t>）</w:t>
      </w:r>
      <w:r>
        <w:rPr>
          <w:rFonts w:hint="eastAsia"/>
          <w:szCs w:val="24"/>
        </w:rPr>
        <w:t>铁路工程施工建设完成后，临时占地生态恢复工程。</w:t>
      </w:r>
    </w:p>
    <w:p w14:paraId="588EDBC5" w14:textId="77777777" w:rsidR="00B97881" w:rsidRDefault="00603954">
      <w:pPr>
        <w:spacing w:before="156" w:afterLines="0"/>
        <w:rPr>
          <w:szCs w:val="24"/>
        </w:rPr>
      </w:pPr>
      <w:r>
        <w:rPr>
          <w:b/>
          <w:bCs/>
          <w:szCs w:val="24"/>
        </w:rPr>
        <w:t>4.1.3.3</w:t>
      </w:r>
      <w:r>
        <w:rPr>
          <w:rFonts w:ascii="宋体" w:cs="宋体" w:hint="eastAsia"/>
          <w:sz w:val="21"/>
          <w:szCs w:val="21"/>
        </w:rPr>
        <w:t xml:space="preserve"> </w:t>
      </w:r>
      <w:r>
        <w:rPr>
          <w:rFonts w:hint="eastAsia"/>
          <w:szCs w:val="24"/>
        </w:rPr>
        <w:t>铁路工程运营维护阶段主要碳排放环节应包含下列内容：</w:t>
      </w:r>
    </w:p>
    <w:p w14:paraId="7B920B79"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1</w:t>
      </w:r>
      <w:r>
        <w:rPr>
          <w:rFonts w:hint="eastAsia"/>
          <w:b/>
          <w:bCs/>
          <w:szCs w:val="24"/>
        </w:rPr>
        <w:t>）</w:t>
      </w:r>
      <w:r>
        <w:rPr>
          <w:rFonts w:hint="eastAsia"/>
          <w:szCs w:val="24"/>
        </w:rPr>
        <w:t>铁路工程动力牵引能源消耗，同时考虑采取节能措施后减少的碳排放；</w:t>
      </w:r>
    </w:p>
    <w:p w14:paraId="2CCF2B47"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2</w:t>
      </w:r>
      <w:r>
        <w:rPr>
          <w:rFonts w:hint="eastAsia"/>
          <w:b/>
          <w:bCs/>
          <w:szCs w:val="24"/>
        </w:rPr>
        <w:t>）</w:t>
      </w:r>
      <w:r>
        <w:rPr>
          <w:rFonts w:hint="eastAsia"/>
          <w:szCs w:val="24"/>
        </w:rPr>
        <w:t>铁路工程设备运行</w:t>
      </w:r>
      <w:bookmarkStart w:id="34" w:name="_Hlk136181817"/>
      <w:r>
        <w:rPr>
          <w:rFonts w:hint="eastAsia"/>
          <w:szCs w:val="24"/>
        </w:rPr>
        <w:t>能源消耗</w:t>
      </w:r>
      <w:bookmarkEnd w:id="34"/>
      <w:r>
        <w:rPr>
          <w:rFonts w:hint="eastAsia"/>
          <w:szCs w:val="24"/>
        </w:rPr>
        <w:t>，同时考虑可再生能源利用减少的碳排放；</w:t>
      </w:r>
    </w:p>
    <w:p w14:paraId="22BC0242"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3</w:t>
      </w:r>
      <w:r>
        <w:rPr>
          <w:rFonts w:hint="eastAsia"/>
          <w:b/>
          <w:bCs/>
          <w:szCs w:val="24"/>
        </w:rPr>
        <w:t>）</w:t>
      </w:r>
      <w:r>
        <w:rPr>
          <w:rFonts w:hint="eastAsia"/>
          <w:szCs w:val="24"/>
        </w:rPr>
        <w:t>铁路工程维修维护过程中所更换材料、构件、部品等的碳排放，以及安装、维修使用机械设备的碳排放；</w:t>
      </w:r>
    </w:p>
    <w:p w14:paraId="21AF720C" w14:textId="77777777" w:rsidR="00B97881" w:rsidRDefault="00603954">
      <w:pPr>
        <w:spacing w:beforeLines="0" w:afterLines="0"/>
        <w:ind w:firstLineChars="200" w:firstLine="482"/>
        <w:rPr>
          <w:b/>
          <w:bCs/>
          <w:szCs w:val="24"/>
        </w:rPr>
      </w:pPr>
      <w:r>
        <w:rPr>
          <w:rFonts w:hint="eastAsia"/>
          <w:b/>
          <w:bCs/>
          <w:szCs w:val="24"/>
        </w:rPr>
        <w:t>（</w:t>
      </w:r>
      <w:r>
        <w:rPr>
          <w:rFonts w:hint="eastAsia"/>
          <w:b/>
          <w:bCs/>
          <w:szCs w:val="24"/>
        </w:rPr>
        <w:t>4</w:t>
      </w:r>
      <w:r>
        <w:rPr>
          <w:rFonts w:hint="eastAsia"/>
          <w:b/>
          <w:bCs/>
          <w:szCs w:val="24"/>
        </w:rPr>
        <w:t>）</w:t>
      </w:r>
      <w:r>
        <w:rPr>
          <w:rFonts w:hint="eastAsia"/>
          <w:szCs w:val="24"/>
        </w:rPr>
        <w:t>铁路工程绿化、植被产生的</w:t>
      </w:r>
      <w:proofErr w:type="gramStart"/>
      <w:r>
        <w:rPr>
          <w:rFonts w:hint="eastAsia"/>
          <w:szCs w:val="24"/>
        </w:rPr>
        <w:t>碳汇量</w:t>
      </w:r>
      <w:proofErr w:type="gramEnd"/>
      <w:r>
        <w:rPr>
          <w:rFonts w:hint="eastAsia"/>
          <w:szCs w:val="24"/>
        </w:rPr>
        <w:t>。</w:t>
      </w:r>
    </w:p>
    <w:p w14:paraId="62B7088E" w14:textId="77777777" w:rsidR="00B97881" w:rsidRDefault="00603954">
      <w:pPr>
        <w:spacing w:before="156" w:afterLines="0"/>
        <w:rPr>
          <w:szCs w:val="24"/>
        </w:rPr>
      </w:pPr>
      <w:r>
        <w:rPr>
          <w:b/>
          <w:bCs/>
          <w:szCs w:val="24"/>
        </w:rPr>
        <w:t>4.1.3.4</w:t>
      </w:r>
      <w:r>
        <w:rPr>
          <w:rFonts w:ascii="宋体" w:cs="宋体" w:hint="eastAsia"/>
          <w:sz w:val="21"/>
          <w:szCs w:val="21"/>
        </w:rPr>
        <w:t xml:space="preserve"> </w:t>
      </w:r>
      <w:r>
        <w:rPr>
          <w:rFonts w:hint="eastAsia"/>
          <w:szCs w:val="24"/>
        </w:rPr>
        <w:t>铁路工程拆除处置阶段主要碳排放环节应包含下列内容：</w:t>
      </w:r>
    </w:p>
    <w:p w14:paraId="22D01364"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1</w:t>
      </w:r>
      <w:r>
        <w:rPr>
          <w:rFonts w:hint="eastAsia"/>
          <w:b/>
          <w:bCs/>
          <w:szCs w:val="24"/>
        </w:rPr>
        <w:t>）</w:t>
      </w:r>
      <w:r>
        <w:rPr>
          <w:rFonts w:hint="eastAsia"/>
          <w:szCs w:val="24"/>
        </w:rPr>
        <w:t>铁路工程拆除处置阶段机械设备使用；</w:t>
      </w:r>
    </w:p>
    <w:p w14:paraId="2384BB12"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2</w:t>
      </w:r>
      <w:r>
        <w:rPr>
          <w:rFonts w:hint="eastAsia"/>
          <w:b/>
          <w:bCs/>
          <w:szCs w:val="24"/>
        </w:rPr>
        <w:t>）</w:t>
      </w:r>
      <w:r>
        <w:rPr>
          <w:rFonts w:hint="eastAsia"/>
          <w:szCs w:val="24"/>
        </w:rPr>
        <w:t>铁路工程拆除处置阶段人工消耗；</w:t>
      </w:r>
    </w:p>
    <w:p w14:paraId="36096FEA" w14:textId="77777777" w:rsidR="00B97881" w:rsidRDefault="00603954">
      <w:pPr>
        <w:spacing w:beforeLines="0" w:afterLines="0"/>
        <w:ind w:firstLineChars="200" w:firstLine="482"/>
        <w:rPr>
          <w:szCs w:val="24"/>
        </w:rPr>
      </w:pPr>
      <w:r>
        <w:rPr>
          <w:rFonts w:hint="eastAsia"/>
          <w:b/>
          <w:bCs/>
          <w:szCs w:val="24"/>
        </w:rPr>
        <w:t>（</w:t>
      </w:r>
      <w:r>
        <w:rPr>
          <w:b/>
          <w:bCs/>
          <w:szCs w:val="24"/>
        </w:rPr>
        <w:t>3</w:t>
      </w:r>
      <w:r>
        <w:rPr>
          <w:rFonts w:hint="eastAsia"/>
          <w:b/>
          <w:bCs/>
          <w:szCs w:val="24"/>
        </w:rPr>
        <w:t>）</w:t>
      </w:r>
      <w:r>
        <w:rPr>
          <w:rFonts w:hint="eastAsia"/>
          <w:szCs w:val="24"/>
        </w:rPr>
        <w:t>铁路工程拆除物运输。</w:t>
      </w:r>
    </w:p>
    <w:p w14:paraId="23173DB3" w14:textId="77777777" w:rsidR="00B97881" w:rsidRDefault="00603954">
      <w:pPr>
        <w:spacing w:before="156" w:afterLines="0"/>
        <w:rPr>
          <w:szCs w:val="24"/>
        </w:rPr>
      </w:pPr>
      <w:r>
        <w:rPr>
          <w:b/>
          <w:bCs/>
          <w:szCs w:val="24"/>
        </w:rPr>
        <w:t>4.1.4</w:t>
      </w:r>
      <w:r>
        <w:rPr>
          <w:rFonts w:ascii="宋体" w:cs="宋体" w:hint="eastAsia"/>
          <w:sz w:val="21"/>
          <w:szCs w:val="21"/>
        </w:rPr>
        <w:t xml:space="preserve"> </w:t>
      </w:r>
      <w:r>
        <w:rPr>
          <w:rFonts w:hint="eastAsia"/>
          <w:szCs w:val="24"/>
        </w:rPr>
        <w:t>要素边界</w:t>
      </w:r>
    </w:p>
    <w:p w14:paraId="4DA6BFC3" w14:textId="77777777" w:rsidR="00B97881" w:rsidRDefault="00603954">
      <w:pPr>
        <w:spacing w:beforeLines="0" w:afterLines="0"/>
        <w:ind w:firstLineChars="200" w:firstLine="480"/>
        <w:rPr>
          <w:szCs w:val="24"/>
        </w:rPr>
      </w:pPr>
      <w:r>
        <w:rPr>
          <w:rFonts w:hint="eastAsia"/>
          <w:szCs w:val="24"/>
        </w:rPr>
        <w:lastRenderedPageBreak/>
        <w:t>产生碳排放的要素包括人工、材料、机械设备。界定范围为：</w:t>
      </w:r>
    </w:p>
    <w:p w14:paraId="11177D79" w14:textId="77777777" w:rsidR="00B97881" w:rsidRDefault="00603954">
      <w:pPr>
        <w:spacing w:beforeLines="0" w:afterLines="0"/>
        <w:ind w:firstLineChars="200" w:firstLine="482"/>
        <w:rPr>
          <w:szCs w:val="24"/>
        </w:rPr>
      </w:pPr>
      <w:r>
        <w:rPr>
          <w:rFonts w:hint="eastAsia"/>
          <w:b/>
          <w:szCs w:val="24"/>
        </w:rPr>
        <w:t>（</w:t>
      </w:r>
      <w:r>
        <w:rPr>
          <w:rFonts w:hint="eastAsia"/>
          <w:b/>
          <w:szCs w:val="24"/>
        </w:rPr>
        <w:t>1</w:t>
      </w:r>
      <w:r>
        <w:rPr>
          <w:rFonts w:hint="eastAsia"/>
          <w:b/>
          <w:szCs w:val="24"/>
        </w:rPr>
        <w:t>）</w:t>
      </w:r>
      <w:r>
        <w:rPr>
          <w:rFonts w:hint="eastAsia"/>
          <w:szCs w:val="24"/>
        </w:rPr>
        <w:t>在工程物化阶段，建造施工人员产生的碳排放；建造材料生产及运输产生的碳排放；建造施工机械设备使用产生的碳排放。</w:t>
      </w:r>
    </w:p>
    <w:p w14:paraId="4D35586F" w14:textId="77777777" w:rsidR="00B97881" w:rsidRDefault="00603954">
      <w:pPr>
        <w:spacing w:beforeLines="0" w:afterLines="0"/>
        <w:ind w:firstLineChars="200" w:firstLine="482"/>
        <w:rPr>
          <w:bCs/>
          <w:szCs w:val="24"/>
        </w:rPr>
      </w:pPr>
      <w:r>
        <w:rPr>
          <w:rFonts w:hint="eastAsia"/>
          <w:b/>
          <w:szCs w:val="24"/>
        </w:rPr>
        <w:t>（</w:t>
      </w:r>
      <w:r>
        <w:rPr>
          <w:rFonts w:hint="eastAsia"/>
          <w:b/>
          <w:szCs w:val="24"/>
        </w:rPr>
        <w:t>2</w:t>
      </w:r>
      <w:r>
        <w:rPr>
          <w:rFonts w:hint="eastAsia"/>
          <w:b/>
          <w:szCs w:val="24"/>
        </w:rPr>
        <w:t>）</w:t>
      </w:r>
      <w:r>
        <w:rPr>
          <w:rFonts w:hint="eastAsia"/>
          <w:bCs/>
          <w:szCs w:val="24"/>
        </w:rPr>
        <w:t>在运营维护阶段，运营维护人员产生的碳排放；运营维护过程中所更替和消耗材料的生产及运输产生的碳排放；运营维护过程中动力牵引和机械设备运行（包括暖通空调、照明、电梯、水泵、风机和生活热水等系统）能量消耗产生的碳排放。</w:t>
      </w:r>
    </w:p>
    <w:p w14:paraId="128E6D20" w14:textId="77777777" w:rsidR="00B97881" w:rsidRDefault="00603954">
      <w:pPr>
        <w:spacing w:beforeLines="0" w:afterLines="0"/>
        <w:ind w:firstLineChars="200" w:firstLine="482"/>
        <w:rPr>
          <w:bCs/>
          <w:szCs w:val="24"/>
        </w:rPr>
      </w:pPr>
      <w:r>
        <w:rPr>
          <w:rFonts w:hint="eastAsia"/>
          <w:b/>
          <w:szCs w:val="24"/>
        </w:rPr>
        <w:t>（</w:t>
      </w:r>
      <w:r>
        <w:rPr>
          <w:b/>
          <w:szCs w:val="24"/>
        </w:rPr>
        <w:t>3</w:t>
      </w:r>
      <w:r>
        <w:rPr>
          <w:rFonts w:hint="eastAsia"/>
          <w:b/>
          <w:szCs w:val="24"/>
        </w:rPr>
        <w:t>）</w:t>
      </w:r>
      <w:r>
        <w:rPr>
          <w:rFonts w:hint="eastAsia"/>
          <w:bCs/>
          <w:szCs w:val="24"/>
        </w:rPr>
        <w:t>在拆除处置阶段，拆除处置人员产生的碳排放；拆除处置机械设备使用和废弃物运输产生的碳排放。</w:t>
      </w:r>
    </w:p>
    <w:p w14:paraId="7CFD0D15" w14:textId="77777777" w:rsidR="00B97881" w:rsidRDefault="00603954">
      <w:pPr>
        <w:pStyle w:val="2"/>
        <w:spacing w:before="156" w:after="156"/>
      </w:pPr>
      <w:bookmarkStart w:id="35" w:name="_Toc110267770"/>
      <w:bookmarkStart w:id="36" w:name="_Toc132377742"/>
      <w:bookmarkStart w:id="37" w:name="_Toc112912354"/>
      <w:bookmarkStart w:id="38" w:name="_Toc112912464"/>
      <w:r>
        <w:t xml:space="preserve">4.2 </w:t>
      </w:r>
      <w:r>
        <w:t>数据采集</w:t>
      </w:r>
      <w:bookmarkEnd w:id="35"/>
      <w:bookmarkEnd w:id="36"/>
      <w:bookmarkEnd w:id="37"/>
      <w:bookmarkEnd w:id="38"/>
    </w:p>
    <w:p w14:paraId="12EBE222" w14:textId="77777777" w:rsidR="00B97881" w:rsidRDefault="00603954">
      <w:pPr>
        <w:spacing w:before="156" w:after="156"/>
        <w:rPr>
          <w:szCs w:val="24"/>
        </w:rPr>
      </w:pPr>
      <w:r>
        <w:rPr>
          <w:b/>
          <w:bCs/>
          <w:szCs w:val="24"/>
        </w:rPr>
        <w:t>4.2.1</w:t>
      </w:r>
      <w:r>
        <w:rPr>
          <w:rFonts w:ascii="宋体" w:cs="宋体" w:hint="eastAsia"/>
          <w:sz w:val="21"/>
          <w:szCs w:val="21"/>
        </w:rPr>
        <w:t xml:space="preserve"> </w:t>
      </w:r>
      <w:r>
        <w:rPr>
          <w:rFonts w:hint="eastAsia"/>
          <w:szCs w:val="24"/>
        </w:rPr>
        <w:t>数据采集应针对具体碳排放环节，采集内容反映人工、能源和材料消耗特征的活动水平数据以及相应的碳排放因子数据。</w:t>
      </w:r>
    </w:p>
    <w:p w14:paraId="7E4EDD6F" w14:textId="77777777" w:rsidR="00B97881" w:rsidRDefault="00603954">
      <w:pPr>
        <w:spacing w:before="156" w:after="156"/>
        <w:rPr>
          <w:szCs w:val="24"/>
        </w:rPr>
      </w:pPr>
      <w:r>
        <w:rPr>
          <w:b/>
          <w:bCs/>
          <w:szCs w:val="24"/>
        </w:rPr>
        <w:t>4.2.2</w:t>
      </w:r>
      <w:r>
        <w:rPr>
          <w:rFonts w:ascii="宋体" w:cs="宋体" w:hint="eastAsia"/>
          <w:sz w:val="21"/>
          <w:szCs w:val="21"/>
        </w:rPr>
        <w:t xml:space="preserve"> </w:t>
      </w:r>
      <w:r>
        <w:rPr>
          <w:rFonts w:hint="eastAsia"/>
          <w:szCs w:val="24"/>
        </w:rPr>
        <w:t>预算：活动水平数据采集于设计文件及施工组织资料等。</w:t>
      </w:r>
    </w:p>
    <w:p w14:paraId="3291D62C" w14:textId="77777777" w:rsidR="00B97881" w:rsidRDefault="00603954">
      <w:pPr>
        <w:spacing w:beforeLines="0" w:afterLines="0"/>
        <w:rPr>
          <w:szCs w:val="24"/>
        </w:rPr>
      </w:pPr>
      <w:r>
        <w:rPr>
          <w:b/>
          <w:bCs/>
          <w:szCs w:val="24"/>
        </w:rPr>
        <w:t>4.2.3</w:t>
      </w:r>
      <w:r>
        <w:rPr>
          <w:rFonts w:ascii="宋体" w:cs="宋体" w:hint="eastAsia"/>
          <w:sz w:val="21"/>
          <w:szCs w:val="21"/>
        </w:rPr>
        <w:t xml:space="preserve"> </w:t>
      </w:r>
      <w:r>
        <w:rPr>
          <w:rFonts w:hint="eastAsia"/>
          <w:szCs w:val="24"/>
        </w:rPr>
        <w:t>决算：活动水平数据采集</w:t>
      </w:r>
      <w:bookmarkStart w:id="39" w:name="_Hlk138513306"/>
      <w:r>
        <w:rPr>
          <w:rFonts w:hint="eastAsia"/>
          <w:szCs w:val="24"/>
        </w:rPr>
        <w:t>于仪表监测、采购清单和备案资料等</w:t>
      </w:r>
      <w:bookmarkEnd w:id="39"/>
      <w:r>
        <w:rPr>
          <w:rFonts w:hint="eastAsia"/>
          <w:szCs w:val="24"/>
        </w:rPr>
        <w:t>，应根据核算目的、活动水平数据的类型、重要性、采集条件等因素，按下列规定合理采集：</w:t>
      </w:r>
    </w:p>
    <w:p w14:paraId="1FD230BA" w14:textId="77777777" w:rsidR="00B97881" w:rsidRDefault="00603954">
      <w:pPr>
        <w:spacing w:beforeLines="0" w:afterLines="0"/>
        <w:ind w:firstLineChars="200" w:firstLine="482"/>
        <w:rPr>
          <w:szCs w:val="24"/>
        </w:rPr>
      </w:pPr>
      <w:r>
        <w:rPr>
          <w:rFonts w:hint="eastAsia"/>
          <w:b/>
          <w:bCs/>
          <w:szCs w:val="24"/>
        </w:rPr>
        <w:t>（</w:t>
      </w:r>
      <w:r>
        <w:rPr>
          <w:b/>
          <w:bCs/>
          <w:szCs w:val="24"/>
        </w:rPr>
        <w:t>1</w:t>
      </w:r>
      <w:r>
        <w:rPr>
          <w:rFonts w:hint="eastAsia"/>
          <w:b/>
          <w:bCs/>
          <w:szCs w:val="24"/>
        </w:rPr>
        <w:t>）</w:t>
      </w:r>
      <w:r>
        <w:rPr>
          <w:rFonts w:hint="eastAsia"/>
          <w:szCs w:val="24"/>
        </w:rPr>
        <w:t>当活动水平数据具备自动监测条件时，宜采用仪表监测方式进行采集，保证数据的完整性、连续性和准确性；</w:t>
      </w:r>
    </w:p>
    <w:p w14:paraId="5DA401C5" w14:textId="77777777" w:rsidR="00B97881" w:rsidRDefault="00603954">
      <w:pPr>
        <w:spacing w:beforeLines="0" w:afterLines="0"/>
        <w:ind w:firstLineChars="200" w:firstLine="482"/>
        <w:rPr>
          <w:szCs w:val="24"/>
        </w:rPr>
      </w:pPr>
      <w:r>
        <w:rPr>
          <w:rFonts w:hint="eastAsia"/>
          <w:b/>
          <w:bCs/>
          <w:szCs w:val="24"/>
        </w:rPr>
        <w:t>（</w:t>
      </w:r>
      <w:r>
        <w:rPr>
          <w:b/>
          <w:bCs/>
          <w:szCs w:val="24"/>
        </w:rPr>
        <w:t>2</w:t>
      </w:r>
      <w:r>
        <w:rPr>
          <w:rFonts w:hint="eastAsia"/>
          <w:b/>
          <w:bCs/>
          <w:szCs w:val="24"/>
        </w:rPr>
        <w:t>）</w:t>
      </w:r>
      <w:r>
        <w:rPr>
          <w:rFonts w:hint="eastAsia"/>
          <w:szCs w:val="24"/>
        </w:rPr>
        <w:t>当活动水平数据不具备自动连续监测条件时，应通过查询工程建设相关技术资料、备档文件、缴费清单、财务报表等资料进行采集；</w:t>
      </w:r>
    </w:p>
    <w:p w14:paraId="77E4D73A" w14:textId="77777777" w:rsidR="00B97881" w:rsidRDefault="00603954">
      <w:pPr>
        <w:spacing w:beforeLines="0" w:afterLines="0"/>
        <w:ind w:firstLineChars="200" w:firstLine="482"/>
        <w:rPr>
          <w:szCs w:val="24"/>
        </w:rPr>
      </w:pPr>
      <w:r>
        <w:rPr>
          <w:rFonts w:hint="eastAsia"/>
          <w:b/>
          <w:bCs/>
          <w:szCs w:val="24"/>
        </w:rPr>
        <w:t>（</w:t>
      </w:r>
      <w:r>
        <w:rPr>
          <w:b/>
          <w:bCs/>
          <w:szCs w:val="24"/>
        </w:rPr>
        <w:t>3</w:t>
      </w:r>
      <w:r>
        <w:rPr>
          <w:rFonts w:hint="eastAsia"/>
          <w:b/>
          <w:bCs/>
          <w:szCs w:val="24"/>
        </w:rPr>
        <w:t>）</w:t>
      </w:r>
      <w:r>
        <w:rPr>
          <w:rFonts w:hint="eastAsia"/>
          <w:szCs w:val="24"/>
        </w:rPr>
        <w:t>当活动水平数据无法通过仪表监测和资料查询的方式采集获取时，可按相关模型公式测算得到。</w:t>
      </w:r>
    </w:p>
    <w:p w14:paraId="2121C528" w14:textId="77777777" w:rsidR="00B97881" w:rsidRDefault="00603954">
      <w:pPr>
        <w:spacing w:before="156" w:after="156"/>
        <w:rPr>
          <w:szCs w:val="24"/>
        </w:rPr>
      </w:pPr>
      <w:r>
        <w:rPr>
          <w:b/>
          <w:bCs/>
          <w:szCs w:val="24"/>
        </w:rPr>
        <w:t>4.2.</w:t>
      </w:r>
      <w:r>
        <w:rPr>
          <w:rFonts w:hint="eastAsia"/>
          <w:b/>
          <w:bCs/>
          <w:szCs w:val="24"/>
        </w:rPr>
        <w:t>4</w:t>
      </w:r>
      <w:r>
        <w:rPr>
          <w:rFonts w:ascii="宋体" w:cs="宋体" w:hint="eastAsia"/>
          <w:sz w:val="21"/>
          <w:szCs w:val="21"/>
        </w:rPr>
        <w:t xml:space="preserve"> </w:t>
      </w:r>
      <w:r>
        <w:rPr>
          <w:rFonts w:hint="eastAsia"/>
          <w:szCs w:val="24"/>
        </w:rPr>
        <w:t>碳排放核算所需的碳排放因子数据应来自公认的可靠来源，采用经权威机构认证的最新发布的数据，在未能获得有效碳排放因子数据前，碳排放因子可按本标准附录选用。</w:t>
      </w:r>
    </w:p>
    <w:p w14:paraId="27955764" w14:textId="77777777" w:rsidR="00B97881" w:rsidRDefault="00B97881">
      <w:pPr>
        <w:spacing w:before="156" w:after="156"/>
        <w:rPr>
          <w:szCs w:val="24"/>
        </w:rPr>
        <w:sectPr w:rsidR="00B97881">
          <w:pgSz w:w="11906" w:h="16838"/>
          <w:pgMar w:top="1440" w:right="1800" w:bottom="1440" w:left="1800" w:header="851" w:footer="992" w:gutter="0"/>
          <w:cols w:space="425"/>
          <w:docGrid w:type="lines" w:linePitch="312"/>
        </w:sectPr>
      </w:pPr>
    </w:p>
    <w:p w14:paraId="27465239" w14:textId="77777777" w:rsidR="00B97881" w:rsidRDefault="00603954">
      <w:pPr>
        <w:pStyle w:val="1"/>
        <w:spacing w:before="156" w:after="156"/>
        <w:jc w:val="center"/>
      </w:pPr>
      <w:bookmarkStart w:id="40" w:name="_Toc132377743"/>
      <w:bookmarkStart w:id="41" w:name="_Toc112912465"/>
      <w:bookmarkStart w:id="42" w:name="_Toc112912355"/>
      <w:bookmarkStart w:id="43" w:name="_Toc110267771"/>
      <w:bookmarkStart w:id="44" w:name="_Toc110267775"/>
      <w:bookmarkStart w:id="45" w:name="_Toc110267777"/>
      <w:r>
        <w:lastRenderedPageBreak/>
        <w:t xml:space="preserve">5 </w:t>
      </w:r>
      <w:r>
        <w:t>铁路</w:t>
      </w:r>
      <w:proofErr w:type="gramStart"/>
      <w:r>
        <w:rPr>
          <w:rFonts w:hint="eastAsia"/>
        </w:rPr>
        <w:t>工程工程</w:t>
      </w:r>
      <w:proofErr w:type="gramEnd"/>
      <w:r>
        <w:rPr>
          <w:rFonts w:hint="eastAsia"/>
        </w:rPr>
        <w:t>物化阶段</w:t>
      </w:r>
      <w:r>
        <w:t>碳排放核算</w:t>
      </w:r>
      <w:bookmarkEnd w:id="40"/>
      <w:bookmarkEnd w:id="41"/>
      <w:bookmarkEnd w:id="42"/>
      <w:bookmarkEnd w:id="43"/>
    </w:p>
    <w:p w14:paraId="4FCD25B4" w14:textId="77777777" w:rsidR="00B97881" w:rsidRDefault="00603954">
      <w:pPr>
        <w:pStyle w:val="2"/>
        <w:spacing w:before="156" w:after="156"/>
      </w:pPr>
      <w:bookmarkStart w:id="46" w:name="_Toc132377744"/>
      <w:r>
        <w:t xml:space="preserve">5.1 </w:t>
      </w:r>
      <w:r>
        <w:t>一般规定</w:t>
      </w:r>
      <w:bookmarkEnd w:id="46"/>
    </w:p>
    <w:p w14:paraId="0C2C51CC" w14:textId="77777777" w:rsidR="00B97881" w:rsidRDefault="00603954">
      <w:pPr>
        <w:spacing w:before="156" w:after="156"/>
        <w:rPr>
          <w:b/>
          <w:bCs/>
        </w:rPr>
      </w:pPr>
      <w:r>
        <w:rPr>
          <w:b/>
          <w:bCs/>
        </w:rPr>
        <w:t>5.1.1</w:t>
      </w:r>
      <w:r>
        <w:rPr>
          <w:rFonts w:hint="eastAsia"/>
          <w:b/>
          <w:bCs/>
        </w:rPr>
        <w:t xml:space="preserve"> </w:t>
      </w:r>
      <w:r>
        <w:t>铁路</w:t>
      </w:r>
      <w:proofErr w:type="gramStart"/>
      <w:r>
        <w:t>工程</w:t>
      </w:r>
      <w:r>
        <w:rPr>
          <w:rFonts w:hint="eastAsia"/>
        </w:rPr>
        <w:t>工程</w:t>
      </w:r>
      <w:proofErr w:type="gramEnd"/>
      <w:r>
        <w:t>物化阶段包括建材生产、机械</w:t>
      </w:r>
      <w:r>
        <w:rPr>
          <w:rFonts w:hint="eastAsia"/>
        </w:rPr>
        <w:t>设备</w:t>
      </w:r>
      <w:r>
        <w:t>使用</w:t>
      </w:r>
      <w:r>
        <w:rPr>
          <w:rFonts w:hint="eastAsia"/>
        </w:rPr>
        <w:t>、人工消耗、</w:t>
      </w:r>
      <w:r>
        <w:t>建材运输</w:t>
      </w:r>
      <w:r>
        <w:rPr>
          <w:rFonts w:hint="eastAsia"/>
        </w:rPr>
        <w:t>以及临时占地生态恢复，</w:t>
      </w:r>
      <w:r>
        <w:t>碳排放</w:t>
      </w:r>
      <w:r>
        <w:rPr>
          <w:rFonts w:hint="eastAsia"/>
        </w:rPr>
        <w:t>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t>
            </m:r>
          </m:sub>
        </m:sSub>
      </m:oMath>
      <w:r>
        <w:rPr>
          <w:rFonts w:hAnsi="Cambria Math" w:hint="eastAsia"/>
          <w:szCs w:val="24"/>
        </w:rPr>
        <w:t>）应</w:t>
      </w:r>
      <w:r>
        <w:rPr>
          <w:rFonts w:hint="eastAsia"/>
        </w:rPr>
        <w:t>按下式计算：</w:t>
      </w:r>
    </w:p>
    <w:p w14:paraId="2FD9C1B1" w14:textId="77777777" w:rsidR="00B97881" w:rsidRDefault="004C529B">
      <w:pPr>
        <w:tabs>
          <w:tab w:val="center" w:pos="4273"/>
          <w:tab w:val="left" w:pos="7384"/>
        </w:tabs>
        <w:spacing w:before="156" w:after="156"/>
        <w:ind w:firstLineChars="600" w:firstLine="1440"/>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t>
            </m:r>
          </m:sub>
        </m:sSub>
      </m:oMath>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w:t>
      </w:r>
      <w:r w:rsidR="00603954">
        <w:rPr>
          <w:szCs w:val="24"/>
        </w:rPr>
        <w:t>5.1.</w:t>
      </w:r>
      <w:r w:rsidR="00603954">
        <w:rPr>
          <w:rFonts w:hint="eastAsia"/>
          <w:szCs w:val="24"/>
        </w:rPr>
        <w:t>1</w:t>
      </w:r>
      <w:r w:rsidR="00603954">
        <w:rPr>
          <w:rFonts w:hint="eastAsia"/>
          <w:szCs w:val="24"/>
        </w:rPr>
        <w:t>）</w:t>
      </w:r>
    </w:p>
    <w:tbl>
      <w:tblPr>
        <w:tblpPr w:leftFromText="180" w:rightFromText="180" w:vertAnchor="text" w:horzAnchor="margin" w:tblpY="112"/>
        <w:tblW w:w="8401" w:type="dxa"/>
        <w:tblLook w:val="04A0" w:firstRow="1" w:lastRow="0" w:firstColumn="1" w:lastColumn="0" w:noHBand="0" w:noVBand="1"/>
      </w:tblPr>
      <w:tblGrid>
        <w:gridCol w:w="993"/>
        <w:gridCol w:w="787"/>
        <w:gridCol w:w="6621"/>
      </w:tblGrid>
      <w:tr w:rsidR="00B97881" w14:paraId="62ED6712" w14:textId="77777777">
        <w:trPr>
          <w:trHeight w:val="283"/>
        </w:trPr>
        <w:tc>
          <w:tcPr>
            <w:tcW w:w="996" w:type="dxa"/>
            <w:tcBorders>
              <w:tl2br w:val="nil"/>
              <w:tr2bl w:val="nil"/>
            </w:tcBorders>
          </w:tcPr>
          <w:p w14:paraId="533ED4B4" w14:textId="77777777" w:rsidR="00B97881" w:rsidRDefault="00603954">
            <w:pPr>
              <w:snapToGrid w:val="0"/>
              <w:spacing w:beforeLines="0" w:afterLines="0"/>
              <w:jc w:val="right"/>
              <w:rPr>
                <w:szCs w:val="24"/>
              </w:rPr>
            </w:pPr>
            <w:r>
              <w:rPr>
                <w:rFonts w:hint="eastAsia"/>
                <w:szCs w:val="24"/>
              </w:rPr>
              <w:t>式中：</w:t>
            </w:r>
          </w:p>
        </w:tc>
        <w:tc>
          <w:tcPr>
            <w:tcW w:w="740" w:type="dxa"/>
            <w:tcBorders>
              <w:tl2br w:val="nil"/>
              <w:tr2bl w:val="nil"/>
            </w:tcBorders>
          </w:tcPr>
          <w:p w14:paraId="2C72DC2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t>
                    </m:r>
                  </m:sub>
                </m:sSub>
              </m:oMath>
            </m:oMathPara>
          </w:p>
        </w:tc>
        <w:tc>
          <w:tcPr>
            <w:tcW w:w="6665" w:type="dxa"/>
            <w:tcBorders>
              <w:tl2br w:val="nil"/>
              <w:tr2bl w:val="nil"/>
            </w:tcBorders>
          </w:tcPr>
          <w:p w14:paraId="4933CA87" w14:textId="77777777" w:rsidR="00B97881" w:rsidRDefault="00603954">
            <w:pPr>
              <w:snapToGrid w:val="0"/>
              <w:spacing w:beforeLines="0" w:afterLines="0"/>
              <w:rPr>
                <w:szCs w:val="24"/>
              </w:rPr>
            </w:pPr>
            <w:r>
              <w:rPr>
                <w:szCs w:val="24"/>
              </w:rPr>
              <w:t>——</w:t>
            </w:r>
            <w:r>
              <w:rPr>
                <w:rFonts w:hint="eastAsia"/>
                <w:szCs w:val="24"/>
              </w:rPr>
              <w:t>铁路工程物化阶段碳排放量（</w:t>
            </w:r>
            <w:r>
              <w:rPr>
                <w:szCs w:val="24"/>
              </w:rPr>
              <w:t>kgCO</w:t>
            </w:r>
            <w:r>
              <w:rPr>
                <w:szCs w:val="24"/>
                <w:vertAlign w:val="subscript"/>
              </w:rPr>
              <w:t>2e</w:t>
            </w:r>
            <w:r>
              <w:rPr>
                <w:rFonts w:hint="eastAsia"/>
                <w:szCs w:val="24"/>
              </w:rPr>
              <w:t>）</w:t>
            </w:r>
            <w:r>
              <w:rPr>
                <w:rFonts w:hint="eastAsia"/>
                <w:szCs w:val="24"/>
              </w:rPr>
              <w:t>;</w:t>
            </w:r>
          </w:p>
        </w:tc>
      </w:tr>
      <w:tr w:rsidR="00B97881" w14:paraId="0DF83B1C" w14:textId="77777777">
        <w:trPr>
          <w:trHeight w:val="90"/>
        </w:trPr>
        <w:tc>
          <w:tcPr>
            <w:tcW w:w="996" w:type="dxa"/>
            <w:tcBorders>
              <w:tl2br w:val="nil"/>
              <w:tr2bl w:val="nil"/>
            </w:tcBorders>
          </w:tcPr>
          <w:p w14:paraId="48980910" w14:textId="77777777" w:rsidR="00B97881" w:rsidRDefault="00B97881">
            <w:pPr>
              <w:snapToGrid w:val="0"/>
              <w:spacing w:beforeLines="0" w:afterLines="0"/>
            </w:pPr>
          </w:p>
        </w:tc>
        <w:tc>
          <w:tcPr>
            <w:tcW w:w="740" w:type="dxa"/>
            <w:tcBorders>
              <w:tl2br w:val="nil"/>
              <w:tr2bl w:val="nil"/>
            </w:tcBorders>
          </w:tcPr>
          <w:p w14:paraId="0BA07765" w14:textId="77777777" w:rsidR="00B97881" w:rsidRDefault="004C529B">
            <w:pPr>
              <w:snapToGrid w:val="0"/>
              <w:spacing w:beforeLines="0" w:afterLines="0"/>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oMath>
            </m:oMathPara>
          </w:p>
        </w:tc>
        <w:tc>
          <w:tcPr>
            <w:tcW w:w="6665" w:type="dxa"/>
            <w:tcBorders>
              <w:tl2br w:val="nil"/>
              <w:tr2bl w:val="nil"/>
            </w:tcBorders>
          </w:tcPr>
          <w:p w14:paraId="0432050B" w14:textId="77777777" w:rsidR="00B97881" w:rsidRDefault="00603954">
            <w:pPr>
              <w:snapToGrid w:val="0"/>
              <w:spacing w:beforeLines="0" w:afterLines="0"/>
              <w:jc w:val="left"/>
            </w:pPr>
            <w:r>
              <w:rPr>
                <w:szCs w:val="24"/>
              </w:rPr>
              <w:t>——</w:t>
            </w:r>
            <w:r>
              <w:rPr>
                <w:rFonts w:hint="eastAsia"/>
                <w:szCs w:val="24"/>
              </w:rPr>
              <w:t>铁路工程建材生产碳排放量（</w:t>
            </w:r>
            <w:r>
              <w:rPr>
                <w:rFonts w:hint="eastAsia"/>
                <w:szCs w:val="24"/>
              </w:rPr>
              <w:t>kgCO</w:t>
            </w:r>
            <w:r>
              <w:rPr>
                <w:rFonts w:hint="eastAsia"/>
                <w:szCs w:val="24"/>
                <w:vertAlign w:val="subscript"/>
              </w:rPr>
              <w:t>2e</w:t>
            </w:r>
            <w:r>
              <w:rPr>
                <w:rFonts w:hint="eastAsia"/>
                <w:szCs w:val="24"/>
              </w:rPr>
              <w:t>）；</w:t>
            </w:r>
          </w:p>
        </w:tc>
      </w:tr>
      <w:tr w:rsidR="00B97881" w14:paraId="2696B983" w14:textId="77777777">
        <w:trPr>
          <w:trHeight w:val="90"/>
        </w:trPr>
        <w:tc>
          <w:tcPr>
            <w:tcW w:w="996" w:type="dxa"/>
            <w:tcBorders>
              <w:tl2br w:val="nil"/>
              <w:tr2bl w:val="nil"/>
            </w:tcBorders>
          </w:tcPr>
          <w:p w14:paraId="070058EC" w14:textId="77777777" w:rsidR="00B97881" w:rsidRDefault="00B97881">
            <w:pPr>
              <w:snapToGrid w:val="0"/>
              <w:spacing w:beforeLines="0" w:afterLines="0"/>
            </w:pPr>
          </w:p>
        </w:tc>
        <w:tc>
          <w:tcPr>
            <w:tcW w:w="740" w:type="dxa"/>
            <w:tcBorders>
              <w:tl2br w:val="nil"/>
              <w:tr2bl w:val="nil"/>
            </w:tcBorders>
          </w:tcPr>
          <w:p w14:paraId="33600E9B" w14:textId="77777777" w:rsidR="00B97881" w:rsidRDefault="004C529B">
            <w:pPr>
              <w:snapToGrid w:val="0"/>
              <w:spacing w:beforeLines="0" w:afterLines="0"/>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oMath>
            </m:oMathPara>
          </w:p>
        </w:tc>
        <w:tc>
          <w:tcPr>
            <w:tcW w:w="6665" w:type="dxa"/>
            <w:tcBorders>
              <w:tl2br w:val="nil"/>
              <w:tr2bl w:val="nil"/>
            </w:tcBorders>
          </w:tcPr>
          <w:p w14:paraId="497EF556" w14:textId="77777777" w:rsidR="00B97881" w:rsidRDefault="00603954">
            <w:pPr>
              <w:snapToGrid w:val="0"/>
              <w:spacing w:beforeLines="0" w:afterLines="0"/>
              <w:jc w:val="left"/>
            </w:pPr>
            <w:r>
              <w:rPr>
                <w:szCs w:val="24"/>
              </w:rPr>
              <w:t>——</w:t>
            </w:r>
            <w:r>
              <w:rPr>
                <w:rFonts w:hint="eastAsia"/>
                <w:szCs w:val="24"/>
              </w:rPr>
              <w:t>铁路工程施工机械设备使用碳排放量（</w:t>
            </w:r>
            <w:r>
              <w:rPr>
                <w:rFonts w:hint="eastAsia"/>
                <w:szCs w:val="24"/>
              </w:rPr>
              <w:t>kgCO</w:t>
            </w:r>
            <w:r>
              <w:rPr>
                <w:rFonts w:hint="eastAsia"/>
                <w:szCs w:val="24"/>
                <w:vertAlign w:val="subscript"/>
              </w:rPr>
              <w:t>2e</w:t>
            </w:r>
            <w:r>
              <w:rPr>
                <w:rFonts w:hint="eastAsia"/>
                <w:szCs w:val="24"/>
              </w:rPr>
              <w:t>）；</w:t>
            </w:r>
          </w:p>
        </w:tc>
      </w:tr>
      <w:tr w:rsidR="00B97881" w14:paraId="23AAAFDB" w14:textId="77777777">
        <w:trPr>
          <w:trHeight w:val="90"/>
        </w:trPr>
        <w:tc>
          <w:tcPr>
            <w:tcW w:w="996" w:type="dxa"/>
            <w:tcBorders>
              <w:tl2br w:val="nil"/>
              <w:tr2bl w:val="nil"/>
            </w:tcBorders>
          </w:tcPr>
          <w:p w14:paraId="7F57A530" w14:textId="77777777" w:rsidR="00B97881" w:rsidRDefault="00B97881">
            <w:pPr>
              <w:snapToGrid w:val="0"/>
              <w:spacing w:beforeLines="0" w:afterLines="0"/>
            </w:pPr>
          </w:p>
        </w:tc>
        <w:tc>
          <w:tcPr>
            <w:tcW w:w="740" w:type="dxa"/>
            <w:tcBorders>
              <w:tl2br w:val="nil"/>
              <w:tr2bl w:val="nil"/>
            </w:tcBorders>
          </w:tcPr>
          <w:p w14:paraId="60691108" w14:textId="77777777" w:rsidR="00B97881" w:rsidRDefault="004C529B">
            <w:pPr>
              <w:snapToGrid w:val="0"/>
              <w:spacing w:beforeLines="0" w:afterLines="0"/>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oMath>
            </m:oMathPara>
          </w:p>
        </w:tc>
        <w:tc>
          <w:tcPr>
            <w:tcW w:w="6665" w:type="dxa"/>
            <w:tcBorders>
              <w:tl2br w:val="nil"/>
              <w:tr2bl w:val="nil"/>
            </w:tcBorders>
          </w:tcPr>
          <w:p w14:paraId="0DBCEBB1" w14:textId="77777777" w:rsidR="00B97881" w:rsidRDefault="00603954">
            <w:pPr>
              <w:snapToGrid w:val="0"/>
              <w:spacing w:beforeLines="0" w:afterLines="0"/>
              <w:ind w:left="480" w:hangingChars="200" w:hanging="480"/>
              <w:jc w:val="left"/>
            </w:pPr>
            <w:r>
              <w:rPr>
                <w:szCs w:val="24"/>
              </w:rPr>
              <w:t>——</w:t>
            </w:r>
            <w:r>
              <w:rPr>
                <w:rFonts w:hint="eastAsia"/>
                <w:szCs w:val="24"/>
              </w:rPr>
              <w:t>铁路工程人工消耗碳排放量（</w:t>
            </w:r>
            <w:r>
              <w:rPr>
                <w:rFonts w:hint="eastAsia"/>
                <w:szCs w:val="24"/>
              </w:rPr>
              <w:t>kgCO</w:t>
            </w:r>
            <w:r>
              <w:rPr>
                <w:rFonts w:hint="eastAsia"/>
                <w:szCs w:val="24"/>
                <w:vertAlign w:val="subscript"/>
              </w:rPr>
              <w:t>2e</w:t>
            </w:r>
            <w:r>
              <w:rPr>
                <w:rFonts w:hint="eastAsia"/>
                <w:szCs w:val="24"/>
              </w:rPr>
              <w:t>）；</w:t>
            </w:r>
          </w:p>
        </w:tc>
      </w:tr>
      <w:tr w:rsidR="00B97881" w14:paraId="2FBD0F17" w14:textId="77777777">
        <w:trPr>
          <w:trHeight w:val="312"/>
        </w:trPr>
        <w:tc>
          <w:tcPr>
            <w:tcW w:w="996" w:type="dxa"/>
            <w:tcBorders>
              <w:tl2br w:val="nil"/>
              <w:tr2bl w:val="nil"/>
            </w:tcBorders>
          </w:tcPr>
          <w:p w14:paraId="66293421" w14:textId="77777777" w:rsidR="00B97881" w:rsidRDefault="00B97881">
            <w:pPr>
              <w:snapToGrid w:val="0"/>
              <w:spacing w:beforeLines="0" w:afterLines="0"/>
            </w:pPr>
          </w:p>
        </w:tc>
        <w:tc>
          <w:tcPr>
            <w:tcW w:w="740" w:type="dxa"/>
            <w:tcBorders>
              <w:tl2br w:val="nil"/>
              <w:tr2bl w:val="nil"/>
            </w:tcBorders>
          </w:tcPr>
          <w:p w14:paraId="55C1D271" w14:textId="77777777" w:rsidR="00B97881" w:rsidRDefault="004C529B">
            <w:pPr>
              <w:snapToGrid w:val="0"/>
              <w:spacing w:beforeLines="0" w:afterLines="0"/>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oMath>
            </m:oMathPara>
          </w:p>
        </w:tc>
        <w:tc>
          <w:tcPr>
            <w:tcW w:w="6665" w:type="dxa"/>
            <w:tcBorders>
              <w:tl2br w:val="nil"/>
              <w:tr2bl w:val="nil"/>
            </w:tcBorders>
          </w:tcPr>
          <w:p w14:paraId="7D75EAC9" w14:textId="77777777" w:rsidR="00B97881" w:rsidRPr="00470618" w:rsidRDefault="00603954">
            <w:pPr>
              <w:snapToGrid w:val="0"/>
              <w:spacing w:beforeLines="0" w:afterLines="0"/>
              <w:jc w:val="left"/>
            </w:pPr>
            <w:r w:rsidRPr="00470618">
              <w:rPr>
                <w:szCs w:val="24"/>
              </w:rPr>
              <w:t>——</w:t>
            </w:r>
            <w:r w:rsidRPr="00470618">
              <w:rPr>
                <w:rFonts w:hint="eastAsia"/>
                <w:szCs w:val="24"/>
              </w:rPr>
              <w:t>铁路工程建材运输碳排放量（</w:t>
            </w:r>
            <w:r w:rsidRPr="00470618">
              <w:rPr>
                <w:rFonts w:hint="eastAsia"/>
                <w:szCs w:val="24"/>
              </w:rPr>
              <w:t>kgCO</w:t>
            </w:r>
            <w:r w:rsidRPr="00470618">
              <w:rPr>
                <w:rFonts w:hint="eastAsia"/>
                <w:szCs w:val="24"/>
                <w:vertAlign w:val="subscript"/>
              </w:rPr>
              <w:t>2e</w:t>
            </w:r>
            <w:r w:rsidRPr="00470618">
              <w:rPr>
                <w:rFonts w:hint="eastAsia"/>
                <w:szCs w:val="24"/>
              </w:rPr>
              <w:t>）；</w:t>
            </w:r>
          </w:p>
        </w:tc>
      </w:tr>
      <w:tr w:rsidR="00B97881" w14:paraId="31F67967" w14:textId="77777777">
        <w:trPr>
          <w:trHeight w:val="344"/>
        </w:trPr>
        <w:tc>
          <w:tcPr>
            <w:tcW w:w="996" w:type="dxa"/>
            <w:tcBorders>
              <w:tl2br w:val="nil"/>
              <w:tr2bl w:val="nil"/>
            </w:tcBorders>
          </w:tcPr>
          <w:p w14:paraId="02F8B8C1" w14:textId="77777777" w:rsidR="00B97881" w:rsidRDefault="00B97881">
            <w:pPr>
              <w:snapToGrid w:val="0"/>
              <w:spacing w:beforeLines="0" w:afterLines="0"/>
            </w:pPr>
          </w:p>
        </w:tc>
        <w:tc>
          <w:tcPr>
            <w:tcW w:w="740" w:type="dxa"/>
            <w:tcBorders>
              <w:tl2br w:val="nil"/>
              <w:tr2bl w:val="nil"/>
            </w:tcBorders>
          </w:tcPr>
          <w:p w14:paraId="1AD47DF6" w14:textId="77777777" w:rsidR="00B97881" w:rsidRDefault="004C529B">
            <w:pPr>
              <w:snapToGrid w:val="0"/>
              <w:spacing w:beforeLines="0" w:after="156"/>
              <w:rPr>
                <w:rFonts w:ascii="Cambria Math" w:hAnsi="Cambria Math"/>
                <w:szCs w:val="24"/>
                <w:oMath/>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t>
                    </m:r>
                  </m:sub>
                </m:sSub>
              </m:oMath>
            </m:oMathPara>
          </w:p>
        </w:tc>
        <w:tc>
          <w:tcPr>
            <w:tcW w:w="6665" w:type="dxa"/>
            <w:tcBorders>
              <w:tl2br w:val="nil"/>
              <w:tr2bl w:val="nil"/>
            </w:tcBorders>
          </w:tcPr>
          <w:p w14:paraId="59FBF518" w14:textId="77777777" w:rsidR="00B97881" w:rsidRPr="00470618" w:rsidRDefault="00603954">
            <w:pPr>
              <w:snapToGrid w:val="0"/>
              <w:spacing w:beforeLines="0" w:after="156"/>
              <w:jc w:val="left"/>
              <w:rPr>
                <w:szCs w:val="24"/>
              </w:rPr>
            </w:pPr>
            <w:r w:rsidRPr="00470618">
              <w:rPr>
                <w:szCs w:val="24"/>
              </w:rPr>
              <w:t>——</w:t>
            </w:r>
            <w:r w:rsidRPr="00470618">
              <w:rPr>
                <w:rFonts w:hint="eastAsia"/>
                <w:szCs w:val="24"/>
              </w:rPr>
              <w:t>铁路工程临时占地生态恢复碳排放量（</w:t>
            </w:r>
            <w:r w:rsidRPr="00470618">
              <w:rPr>
                <w:szCs w:val="24"/>
              </w:rPr>
              <w:t>kgCO</w:t>
            </w:r>
            <w:r w:rsidRPr="00470618">
              <w:rPr>
                <w:szCs w:val="24"/>
                <w:vertAlign w:val="subscript"/>
              </w:rPr>
              <w:t>2e</w:t>
            </w:r>
            <w:r w:rsidRPr="00470618">
              <w:rPr>
                <w:rFonts w:hint="eastAsia"/>
                <w:szCs w:val="24"/>
              </w:rPr>
              <w:t>）。</w:t>
            </w:r>
          </w:p>
        </w:tc>
      </w:tr>
    </w:tbl>
    <w:p w14:paraId="579C3C88" w14:textId="77777777" w:rsidR="00B97881" w:rsidRDefault="00603954">
      <w:pPr>
        <w:spacing w:before="156" w:afterLines="0"/>
        <w:rPr>
          <w:szCs w:val="24"/>
        </w:rPr>
      </w:pPr>
      <w:r>
        <w:rPr>
          <w:b/>
          <w:bCs/>
          <w:szCs w:val="24"/>
        </w:rPr>
        <w:t>5.1.2</w:t>
      </w:r>
      <w:r>
        <w:rPr>
          <w:rFonts w:hint="eastAsia"/>
          <w:b/>
          <w:bCs/>
          <w:szCs w:val="24"/>
        </w:rPr>
        <w:t xml:space="preserve"> </w:t>
      </w:r>
      <w:r>
        <w:rPr>
          <w:rFonts w:hint="eastAsia"/>
          <w:szCs w:val="24"/>
        </w:rPr>
        <w:t>铁路</w:t>
      </w:r>
      <w:proofErr w:type="gramStart"/>
      <w:r>
        <w:rPr>
          <w:rFonts w:hint="eastAsia"/>
          <w:szCs w:val="24"/>
        </w:rPr>
        <w:t>工程工程</w:t>
      </w:r>
      <w:proofErr w:type="gramEnd"/>
      <w:r>
        <w:rPr>
          <w:rFonts w:hint="eastAsia"/>
          <w:szCs w:val="24"/>
        </w:rPr>
        <w:t>物化阶段，</w:t>
      </w:r>
      <w:r>
        <w:rPr>
          <w:szCs w:val="24"/>
        </w:rPr>
        <w:t>主体结构</w:t>
      </w:r>
      <w:r>
        <w:rPr>
          <w:rFonts w:hint="eastAsia"/>
          <w:szCs w:val="24"/>
        </w:rPr>
        <w:t>、附属结构、</w:t>
      </w:r>
      <w:r>
        <w:rPr>
          <w:szCs w:val="24"/>
        </w:rPr>
        <w:t>围护结构</w:t>
      </w:r>
      <w:r>
        <w:rPr>
          <w:rFonts w:hint="eastAsia"/>
          <w:szCs w:val="24"/>
        </w:rPr>
        <w:t>、临时设施所消耗的</w:t>
      </w:r>
      <w:r>
        <w:rPr>
          <w:szCs w:val="24"/>
        </w:rPr>
        <w:t>材料</w:t>
      </w:r>
      <w:r>
        <w:rPr>
          <w:rFonts w:hint="eastAsia"/>
          <w:szCs w:val="24"/>
        </w:rPr>
        <w:t>，</w:t>
      </w:r>
      <w:r>
        <w:rPr>
          <w:szCs w:val="24"/>
        </w:rPr>
        <w:t>相关构件</w:t>
      </w:r>
      <w:r>
        <w:rPr>
          <w:rFonts w:hint="eastAsia"/>
          <w:szCs w:val="24"/>
        </w:rPr>
        <w:t>，</w:t>
      </w:r>
      <w:r>
        <w:rPr>
          <w:szCs w:val="24"/>
        </w:rPr>
        <w:t>以及部品等，均应纳入</w:t>
      </w:r>
      <w:r>
        <w:rPr>
          <w:rFonts w:hint="eastAsia"/>
          <w:szCs w:val="24"/>
        </w:rPr>
        <w:t>核算范围，</w:t>
      </w:r>
      <w:r>
        <w:rPr>
          <w:szCs w:val="24"/>
        </w:rPr>
        <w:t>主要建材的确定应符合下列规定</w:t>
      </w:r>
      <w:r>
        <w:rPr>
          <w:rFonts w:hint="eastAsia"/>
          <w:szCs w:val="24"/>
        </w:rPr>
        <w:t>：</w:t>
      </w:r>
    </w:p>
    <w:p w14:paraId="1FCB1EA0"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1</w:t>
      </w:r>
      <w:r>
        <w:rPr>
          <w:rFonts w:hint="eastAsia"/>
          <w:b/>
          <w:bCs/>
          <w:szCs w:val="24"/>
        </w:rPr>
        <w:t>）</w:t>
      </w:r>
      <w:r>
        <w:rPr>
          <w:rFonts w:hint="eastAsia"/>
          <w:b/>
          <w:bCs/>
          <w:szCs w:val="24"/>
        </w:rPr>
        <w:t xml:space="preserve"> </w:t>
      </w:r>
      <w:r>
        <w:rPr>
          <w:szCs w:val="24"/>
        </w:rPr>
        <w:t>所选主要建材的总重量不应低于</w:t>
      </w:r>
      <w:r>
        <w:rPr>
          <w:rFonts w:hint="eastAsia"/>
          <w:szCs w:val="24"/>
        </w:rPr>
        <w:t>铁路工程</w:t>
      </w:r>
      <w:r>
        <w:rPr>
          <w:szCs w:val="24"/>
        </w:rPr>
        <w:t>中所</w:t>
      </w:r>
      <w:r>
        <w:rPr>
          <w:rFonts w:hint="eastAsia"/>
          <w:szCs w:val="24"/>
        </w:rPr>
        <w:t>消</w:t>
      </w:r>
      <w:r>
        <w:rPr>
          <w:szCs w:val="24"/>
        </w:rPr>
        <w:t>耗</w:t>
      </w:r>
      <w:r>
        <w:rPr>
          <w:rFonts w:hint="eastAsia"/>
          <w:szCs w:val="24"/>
        </w:rPr>
        <w:t>材料</w:t>
      </w:r>
      <w:r>
        <w:rPr>
          <w:szCs w:val="24"/>
        </w:rPr>
        <w:t>总重量的</w:t>
      </w:r>
      <w:r>
        <w:rPr>
          <w:szCs w:val="24"/>
        </w:rPr>
        <w:t>95%</w:t>
      </w:r>
      <w:r>
        <w:rPr>
          <w:rFonts w:hint="eastAsia"/>
          <w:szCs w:val="24"/>
        </w:rPr>
        <w:t>；</w:t>
      </w:r>
    </w:p>
    <w:p w14:paraId="4E62A535"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2</w:t>
      </w:r>
      <w:r>
        <w:rPr>
          <w:rFonts w:hint="eastAsia"/>
          <w:b/>
          <w:bCs/>
          <w:szCs w:val="24"/>
        </w:rPr>
        <w:t>）</w:t>
      </w:r>
      <w:proofErr w:type="gramStart"/>
      <w:r>
        <w:rPr>
          <w:szCs w:val="24"/>
        </w:rPr>
        <w:t>当符合</w:t>
      </w:r>
      <w:proofErr w:type="gramEnd"/>
      <w:r>
        <w:rPr>
          <w:szCs w:val="24"/>
        </w:rPr>
        <w:t>本款第</w:t>
      </w:r>
      <w:r>
        <w:rPr>
          <w:rFonts w:hint="eastAsia"/>
          <w:szCs w:val="24"/>
        </w:rPr>
        <w:t>（</w:t>
      </w:r>
      <w:r>
        <w:rPr>
          <w:rFonts w:hint="eastAsia"/>
          <w:szCs w:val="24"/>
        </w:rPr>
        <w:t>1</w:t>
      </w:r>
      <w:r>
        <w:rPr>
          <w:rFonts w:hint="eastAsia"/>
          <w:szCs w:val="24"/>
        </w:rPr>
        <w:t>）</w:t>
      </w:r>
      <w:r>
        <w:rPr>
          <w:szCs w:val="24"/>
        </w:rPr>
        <w:t>条规定时，重量</w:t>
      </w:r>
      <w:r>
        <w:rPr>
          <w:rFonts w:hint="eastAsia"/>
          <w:szCs w:val="24"/>
        </w:rPr>
        <w:t>占</w:t>
      </w:r>
      <w:r>
        <w:rPr>
          <w:szCs w:val="24"/>
        </w:rPr>
        <w:t>比小于</w:t>
      </w:r>
      <w:r>
        <w:rPr>
          <w:szCs w:val="24"/>
        </w:rPr>
        <w:t>0.1%</w:t>
      </w:r>
      <w:r>
        <w:rPr>
          <w:rFonts w:hint="eastAsia"/>
          <w:szCs w:val="24"/>
        </w:rPr>
        <w:t>且较难获得碳排放因子数据</w:t>
      </w:r>
      <w:r>
        <w:rPr>
          <w:szCs w:val="24"/>
        </w:rPr>
        <w:t>的</w:t>
      </w:r>
      <w:r>
        <w:rPr>
          <w:rFonts w:hint="eastAsia"/>
          <w:szCs w:val="24"/>
        </w:rPr>
        <w:t>材料</w:t>
      </w:r>
      <w:r>
        <w:rPr>
          <w:szCs w:val="24"/>
        </w:rPr>
        <w:t>可不计</w:t>
      </w:r>
      <w:r>
        <w:rPr>
          <w:rFonts w:hint="eastAsia"/>
          <w:szCs w:val="24"/>
        </w:rPr>
        <w:t>入核算范围</w:t>
      </w:r>
      <w:r>
        <w:rPr>
          <w:szCs w:val="24"/>
        </w:rPr>
        <w:t>。</w:t>
      </w:r>
    </w:p>
    <w:p w14:paraId="3968CE3A" w14:textId="77777777" w:rsidR="00B97881" w:rsidRDefault="00603954">
      <w:pPr>
        <w:spacing w:before="156" w:after="156"/>
        <w:rPr>
          <w:b/>
          <w:bCs/>
        </w:rPr>
      </w:pPr>
      <w:r>
        <w:rPr>
          <w:b/>
          <w:bCs/>
        </w:rPr>
        <w:t xml:space="preserve">5.1.3 </w:t>
      </w:r>
      <w:r>
        <w:t>铁路</w:t>
      </w:r>
      <w:proofErr w:type="gramStart"/>
      <w:r>
        <w:rPr>
          <w:rFonts w:hint="eastAsia"/>
        </w:rPr>
        <w:t>工程工程</w:t>
      </w:r>
      <w:proofErr w:type="gramEnd"/>
      <w:r>
        <w:rPr>
          <w:rFonts w:hint="eastAsia"/>
        </w:rPr>
        <w:t>物化阶段应考虑使用再生材料、可再生能源、施工新工法等减少的碳排放，并计入</w:t>
      </w:r>
      <w:r>
        <w:rPr>
          <w:rFonts w:hint="eastAsia"/>
          <w:szCs w:val="24"/>
        </w:rPr>
        <w:t>核算范围。</w:t>
      </w:r>
    </w:p>
    <w:p w14:paraId="04BC5719" w14:textId="77777777" w:rsidR="00B97881" w:rsidRDefault="00603954">
      <w:pPr>
        <w:pStyle w:val="2"/>
        <w:spacing w:before="156" w:after="156"/>
      </w:pPr>
      <w:bookmarkStart w:id="47" w:name="_Toc132377745"/>
      <w:r>
        <w:t xml:space="preserve">5.2 </w:t>
      </w:r>
      <w:r>
        <w:rPr>
          <w:rFonts w:hint="eastAsia"/>
        </w:rPr>
        <w:t>铁路工程</w:t>
      </w:r>
      <w:r>
        <w:t>建材生产</w:t>
      </w:r>
      <w:r>
        <w:rPr>
          <w:rFonts w:hint="eastAsia"/>
        </w:rPr>
        <w:t>碳排放量</w:t>
      </w:r>
      <w:bookmarkEnd w:id="47"/>
    </w:p>
    <w:p w14:paraId="48660D42" w14:textId="77777777" w:rsidR="00B97881" w:rsidRDefault="00603954">
      <w:pPr>
        <w:spacing w:beforeLines="0" w:afterLines="0"/>
        <w:rPr>
          <w:szCs w:val="24"/>
        </w:rPr>
      </w:pPr>
      <w:r>
        <w:rPr>
          <w:b/>
          <w:bCs/>
          <w:szCs w:val="24"/>
        </w:rPr>
        <w:t>5.2.1</w:t>
      </w:r>
      <w:r>
        <w:rPr>
          <w:rFonts w:hint="eastAsia"/>
          <w:b/>
          <w:bCs/>
          <w:szCs w:val="24"/>
        </w:rPr>
        <w:t xml:space="preserve"> </w:t>
      </w:r>
      <w:r>
        <w:rPr>
          <w:rFonts w:hint="eastAsia"/>
          <w:szCs w:val="24"/>
        </w:rPr>
        <w:t>铁路工程</w:t>
      </w:r>
      <w:r>
        <w:rPr>
          <w:szCs w:val="24"/>
        </w:rPr>
        <w:t>建材生产</w:t>
      </w:r>
      <w:r>
        <w:rPr>
          <w:rFonts w:hint="eastAsia"/>
          <w:szCs w:val="24"/>
        </w:rPr>
        <w:t>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oMath>
      <w:r>
        <w:rPr>
          <w:rFonts w:hAnsi="Cambria Math" w:hint="eastAsia"/>
          <w:szCs w:val="24"/>
        </w:rPr>
        <w:t>）</w:t>
      </w:r>
      <w:r>
        <w:rPr>
          <w:rFonts w:hint="eastAsia"/>
          <w:szCs w:val="24"/>
        </w:rPr>
        <w:t>应按下式计算：</w:t>
      </w:r>
    </w:p>
    <w:p w14:paraId="3A647AC4" w14:textId="77777777" w:rsidR="00B97881" w:rsidRDefault="00603954">
      <w:pPr>
        <w:tabs>
          <w:tab w:val="center" w:pos="4212"/>
          <w:tab w:val="left" w:pos="7122"/>
        </w:tabs>
        <w:spacing w:before="156" w:after="156"/>
        <w:jc w:val="right"/>
        <w:rPr>
          <w:szCs w:val="24"/>
        </w:rPr>
      </w:pPr>
      <w:r>
        <w:rPr>
          <w:rFonts w:hAnsi="Cambria Math" w:hint="eastAsia"/>
          <w:szCs w:val="24"/>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r>
          <w:rPr>
            <w:rFonts w:ascii="Cambria Math" w:hAnsi="Cambria Math"/>
            <w:szCs w:val="24"/>
          </w:rPr>
          <m:t>=</m:t>
        </m:r>
        <m:nary>
          <m:naryPr>
            <m:chr m:val="∑"/>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r>
              <m:rPr>
                <m:sty m:val="p"/>
              </m:rPr>
              <w:rPr>
                <w:rFonts w:ascii="Cambria Math" w:hAnsi="Cambria Math" w:hint="eastAsia"/>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MF</m:t>
                </m:r>
              </m:e>
              <m:sub>
                <m:r>
                  <w:rPr>
                    <w:rFonts w:ascii="Cambria Math" w:hAnsi="Cambria Math"/>
                    <w:szCs w:val="24"/>
                  </w:rPr>
                  <m:t>i</m:t>
                </m:r>
              </m:sub>
            </m:sSub>
          </m:e>
        </m:nary>
        <m:r>
          <m:rPr>
            <m:sty m:val="p"/>
          </m:rPr>
          <w:rPr>
            <w:rFonts w:ascii="Cambria Math" w:hAnsi="Cambria Math"/>
            <w:szCs w:val="24"/>
          </w:rPr>
          <m:t>）</m:t>
        </m:r>
      </m:oMath>
      <w:r>
        <w:rPr>
          <w:szCs w:val="24"/>
        </w:rPr>
        <w:t xml:space="preserve">                      </w:t>
      </w:r>
      <w:r>
        <w:rPr>
          <w:szCs w:val="24"/>
        </w:rPr>
        <w:t>（</w:t>
      </w:r>
      <w:r>
        <w:rPr>
          <w:szCs w:val="24"/>
        </w:rPr>
        <w:t>5.2.1</w:t>
      </w:r>
      <w:r>
        <w:rPr>
          <w:szCs w:val="24"/>
        </w:rPr>
        <w:t>）</w:t>
      </w:r>
    </w:p>
    <w:tbl>
      <w:tblPr>
        <w:tblpPr w:leftFromText="180" w:rightFromText="180" w:vertAnchor="text" w:horzAnchor="margin" w:tblpY="112"/>
        <w:tblW w:w="8401" w:type="dxa"/>
        <w:tblLook w:val="04A0" w:firstRow="1" w:lastRow="0" w:firstColumn="1" w:lastColumn="0" w:noHBand="0" w:noVBand="1"/>
      </w:tblPr>
      <w:tblGrid>
        <w:gridCol w:w="996"/>
        <w:gridCol w:w="728"/>
        <w:gridCol w:w="6677"/>
      </w:tblGrid>
      <w:tr w:rsidR="00B97881" w14:paraId="7C21E9D4" w14:textId="77777777">
        <w:trPr>
          <w:trHeight w:val="90"/>
        </w:trPr>
        <w:tc>
          <w:tcPr>
            <w:tcW w:w="996" w:type="dxa"/>
            <w:tcBorders>
              <w:tl2br w:val="nil"/>
              <w:tr2bl w:val="nil"/>
            </w:tcBorders>
          </w:tcPr>
          <w:p w14:paraId="2446C110" w14:textId="77777777" w:rsidR="00B97881" w:rsidRDefault="00603954">
            <w:pPr>
              <w:snapToGrid w:val="0"/>
              <w:spacing w:beforeLines="0" w:afterLines="0"/>
              <w:jc w:val="right"/>
              <w:rPr>
                <w:szCs w:val="24"/>
              </w:rPr>
            </w:pPr>
            <w:r>
              <w:rPr>
                <w:rFonts w:hint="eastAsia"/>
                <w:szCs w:val="24"/>
              </w:rPr>
              <w:t>式中：</w:t>
            </w:r>
          </w:p>
        </w:tc>
        <w:tc>
          <w:tcPr>
            <w:tcW w:w="728" w:type="dxa"/>
            <w:tcBorders>
              <w:tl2br w:val="nil"/>
              <w:tr2bl w:val="nil"/>
            </w:tcBorders>
          </w:tcPr>
          <w:p w14:paraId="49694FB0"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oMath>
            </m:oMathPara>
          </w:p>
        </w:tc>
        <w:tc>
          <w:tcPr>
            <w:tcW w:w="6677" w:type="dxa"/>
            <w:tcBorders>
              <w:tl2br w:val="nil"/>
              <w:tr2bl w:val="nil"/>
            </w:tcBorders>
          </w:tcPr>
          <w:p w14:paraId="275828CC" w14:textId="77777777" w:rsidR="00B97881" w:rsidRDefault="00603954">
            <w:pPr>
              <w:snapToGrid w:val="0"/>
              <w:spacing w:beforeLines="0" w:afterLines="0"/>
              <w:rPr>
                <w:szCs w:val="24"/>
              </w:rPr>
            </w:pPr>
            <w:r>
              <w:rPr>
                <w:szCs w:val="24"/>
              </w:rPr>
              <w:t>——</w:t>
            </w:r>
            <w:r>
              <w:rPr>
                <w:rFonts w:hint="eastAsia"/>
                <w:szCs w:val="24"/>
              </w:rPr>
              <w:t>第</w:t>
            </w:r>
            <m:oMath>
              <m:r>
                <w:rPr>
                  <w:rFonts w:ascii="Cambria Math" w:hAnsi="Cambria Math"/>
                  <w:szCs w:val="24"/>
                </w:rPr>
                <m:t>i</m:t>
              </m:r>
            </m:oMath>
            <w:r>
              <w:rPr>
                <w:rFonts w:hint="eastAsia"/>
                <w:szCs w:val="24"/>
              </w:rPr>
              <w:t>类建材的消耗量（</w:t>
            </w:r>
            <w:r>
              <w:rPr>
                <w:rFonts w:hint="eastAsia"/>
                <w:szCs w:val="24"/>
              </w:rPr>
              <w:t>kg</w:t>
            </w:r>
            <w:r>
              <w:rPr>
                <w:rFonts w:hint="eastAsia"/>
                <w:szCs w:val="24"/>
              </w:rPr>
              <w:t>、</w:t>
            </w:r>
            <w:r>
              <w:rPr>
                <w:rFonts w:hint="eastAsia"/>
                <w:szCs w:val="24"/>
              </w:rPr>
              <w:t>m</w:t>
            </w:r>
            <w:r>
              <w:rPr>
                <w:rFonts w:hint="eastAsia"/>
                <w:szCs w:val="24"/>
              </w:rPr>
              <w:t>³等）；</w:t>
            </w:r>
          </w:p>
        </w:tc>
      </w:tr>
      <w:tr w:rsidR="00B97881" w14:paraId="7923C1B4" w14:textId="77777777">
        <w:trPr>
          <w:trHeight w:val="283"/>
        </w:trPr>
        <w:tc>
          <w:tcPr>
            <w:tcW w:w="996" w:type="dxa"/>
            <w:tcBorders>
              <w:tl2br w:val="nil"/>
              <w:tr2bl w:val="nil"/>
            </w:tcBorders>
          </w:tcPr>
          <w:p w14:paraId="3C147469" w14:textId="77777777" w:rsidR="00B97881" w:rsidRDefault="00B97881">
            <w:pPr>
              <w:snapToGrid w:val="0"/>
              <w:spacing w:beforeLines="0" w:afterLines="0"/>
              <w:rPr>
                <w:szCs w:val="24"/>
              </w:rPr>
            </w:pPr>
          </w:p>
        </w:tc>
        <w:tc>
          <w:tcPr>
            <w:tcW w:w="728" w:type="dxa"/>
            <w:tcBorders>
              <w:tl2br w:val="nil"/>
              <w:tr2bl w:val="nil"/>
            </w:tcBorders>
          </w:tcPr>
          <w:p w14:paraId="77C2A680" w14:textId="77777777" w:rsidR="00B97881" w:rsidRDefault="004C529B">
            <w:pPr>
              <w:snapToGrid w:val="0"/>
              <w:spacing w:beforeLines="0" w:after="156"/>
              <w:rPr>
                <w:szCs w:val="24"/>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i</m:t>
                    </m:r>
                  </m:sub>
                </m:sSub>
              </m:oMath>
            </m:oMathPara>
          </w:p>
        </w:tc>
        <w:tc>
          <w:tcPr>
            <w:tcW w:w="6677" w:type="dxa"/>
            <w:tcBorders>
              <w:tl2br w:val="nil"/>
              <w:tr2bl w:val="nil"/>
            </w:tcBorders>
          </w:tcPr>
          <w:p w14:paraId="22F3AC3F" w14:textId="77777777" w:rsidR="00B97881" w:rsidRDefault="00603954">
            <w:pPr>
              <w:snapToGrid w:val="0"/>
              <w:spacing w:beforeLines="0" w:after="156"/>
            </w:pPr>
            <w:r>
              <w:rPr>
                <w:szCs w:val="24"/>
              </w:rPr>
              <w:t>——</w:t>
            </w:r>
            <w:r>
              <w:rPr>
                <w:rFonts w:hint="eastAsia"/>
                <w:szCs w:val="24"/>
              </w:rPr>
              <w:t>第</w:t>
            </w:r>
            <m:oMath>
              <m:r>
                <w:rPr>
                  <w:rFonts w:ascii="Cambria Math" w:hAnsi="Cambria Math"/>
                  <w:szCs w:val="24"/>
                </w:rPr>
                <m:t>i</m:t>
              </m:r>
            </m:oMath>
            <w:r>
              <w:rPr>
                <w:rFonts w:hint="eastAsia"/>
                <w:szCs w:val="24"/>
              </w:rPr>
              <w:t>类建材的碳排放因子（</w:t>
            </w:r>
            <w:r>
              <w:rPr>
                <w:rFonts w:hint="eastAsia"/>
                <w:szCs w:val="24"/>
              </w:rPr>
              <w:t>kgCO</w:t>
            </w:r>
            <w:r>
              <w:rPr>
                <w:szCs w:val="24"/>
                <w:vertAlign w:val="subscript"/>
              </w:rPr>
              <w:t>2e</w:t>
            </w:r>
            <w:r>
              <w:rPr>
                <w:rFonts w:hint="eastAsia"/>
                <w:szCs w:val="24"/>
              </w:rPr>
              <w:t>/kg</w:t>
            </w:r>
            <w:r>
              <w:rPr>
                <w:rFonts w:hint="eastAsia"/>
                <w:szCs w:val="24"/>
              </w:rPr>
              <w:t>、</w:t>
            </w:r>
            <w:r>
              <w:rPr>
                <w:rFonts w:hint="eastAsia"/>
                <w:szCs w:val="24"/>
              </w:rPr>
              <w:t>kgCO</w:t>
            </w:r>
            <w:r>
              <w:rPr>
                <w:szCs w:val="24"/>
                <w:vertAlign w:val="subscript"/>
              </w:rPr>
              <w:t>2e</w:t>
            </w:r>
            <w:r>
              <w:rPr>
                <w:rFonts w:hint="eastAsia"/>
                <w:szCs w:val="24"/>
              </w:rPr>
              <w:t>/m</w:t>
            </w:r>
            <w:r>
              <w:rPr>
                <w:rFonts w:hint="eastAsia"/>
                <w:szCs w:val="24"/>
              </w:rPr>
              <w:t>³等）。</w:t>
            </w:r>
          </w:p>
        </w:tc>
      </w:tr>
    </w:tbl>
    <w:p w14:paraId="6BCB07E8" w14:textId="77777777" w:rsidR="00B97881" w:rsidRDefault="00603954">
      <w:pPr>
        <w:spacing w:beforeLines="0" w:afterLines="0"/>
      </w:pPr>
      <w:r>
        <w:rPr>
          <w:b/>
          <w:bCs/>
        </w:rPr>
        <w:t>5.2.2</w:t>
      </w:r>
      <w:r>
        <w:rPr>
          <w:rFonts w:hint="eastAsia"/>
          <w:b/>
          <w:bCs/>
        </w:rPr>
        <w:t xml:space="preserve"> </w:t>
      </w:r>
      <w:r>
        <w:t>建材碳排放因子应</w:t>
      </w:r>
      <w:r>
        <w:rPr>
          <w:rFonts w:hint="eastAsia"/>
        </w:rPr>
        <w:t>选择其全生命周期碳排放因子，</w:t>
      </w:r>
      <w:r>
        <w:t>包括：</w:t>
      </w:r>
      <w:r>
        <w:t xml:space="preserve"> </w:t>
      </w:r>
    </w:p>
    <w:p w14:paraId="66FB3050" w14:textId="77777777" w:rsidR="00B97881" w:rsidRDefault="00603954">
      <w:pPr>
        <w:spacing w:beforeLines="0" w:afterLines="0"/>
        <w:ind w:firstLineChars="200" w:firstLine="482"/>
        <w:rPr>
          <w:szCs w:val="24"/>
        </w:rPr>
      </w:pPr>
      <w:r>
        <w:rPr>
          <w:rFonts w:hint="eastAsia"/>
          <w:b/>
          <w:bCs/>
          <w:szCs w:val="24"/>
        </w:rPr>
        <w:t>（</w:t>
      </w:r>
      <w:r>
        <w:rPr>
          <w:b/>
          <w:bCs/>
          <w:szCs w:val="24"/>
        </w:rPr>
        <w:t>1</w:t>
      </w:r>
      <w:r>
        <w:rPr>
          <w:rFonts w:hint="eastAsia"/>
          <w:b/>
          <w:bCs/>
          <w:szCs w:val="24"/>
        </w:rPr>
        <w:t>）</w:t>
      </w:r>
      <w:r>
        <w:rPr>
          <w:rFonts w:hint="eastAsia"/>
          <w:szCs w:val="24"/>
        </w:rPr>
        <w:t>建材生产涉及原材料的碳排放；</w:t>
      </w:r>
    </w:p>
    <w:p w14:paraId="4D794F98" w14:textId="77777777" w:rsidR="00B97881" w:rsidRDefault="00603954">
      <w:pPr>
        <w:spacing w:beforeLines="0" w:afterLines="0"/>
        <w:ind w:firstLineChars="200" w:firstLine="482"/>
        <w:rPr>
          <w:szCs w:val="24"/>
        </w:rPr>
      </w:pPr>
      <w:r>
        <w:rPr>
          <w:rFonts w:hint="eastAsia"/>
          <w:b/>
          <w:bCs/>
          <w:szCs w:val="24"/>
        </w:rPr>
        <w:t>（</w:t>
      </w:r>
      <w:r>
        <w:rPr>
          <w:b/>
          <w:bCs/>
          <w:szCs w:val="24"/>
        </w:rPr>
        <w:t>2</w:t>
      </w:r>
      <w:r>
        <w:rPr>
          <w:rFonts w:hint="eastAsia"/>
          <w:b/>
          <w:bCs/>
          <w:szCs w:val="24"/>
        </w:rPr>
        <w:t>）</w:t>
      </w:r>
      <w:r>
        <w:rPr>
          <w:rFonts w:hint="eastAsia"/>
          <w:szCs w:val="24"/>
        </w:rPr>
        <w:t>建材生产涉及能源的碳排放；</w:t>
      </w:r>
    </w:p>
    <w:p w14:paraId="41EF4E97" w14:textId="77777777" w:rsidR="00B97881" w:rsidRDefault="00603954">
      <w:pPr>
        <w:spacing w:beforeLines="0" w:afterLines="0"/>
        <w:ind w:firstLineChars="200" w:firstLine="482"/>
        <w:rPr>
          <w:szCs w:val="24"/>
        </w:rPr>
      </w:pPr>
      <w:r>
        <w:rPr>
          <w:rFonts w:hint="eastAsia"/>
          <w:b/>
          <w:bCs/>
          <w:szCs w:val="24"/>
        </w:rPr>
        <w:t>（</w:t>
      </w:r>
      <w:r>
        <w:rPr>
          <w:b/>
          <w:bCs/>
          <w:szCs w:val="24"/>
        </w:rPr>
        <w:t>3</w:t>
      </w:r>
      <w:r>
        <w:rPr>
          <w:rFonts w:hint="eastAsia"/>
          <w:b/>
          <w:bCs/>
          <w:szCs w:val="24"/>
        </w:rPr>
        <w:t>）</w:t>
      </w:r>
      <w:r>
        <w:rPr>
          <w:rFonts w:hint="eastAsia"/>
          <w:szCs w:val="24"/>
        </w:rPr>
        <w:t>建材生产涉及原材料、能源运输的碳排放；</w:t>
      </w:r>
    </w:p>
    <w:p w14:paraId="14A6BE91" w14:textId="77777777" w:rsidR="00B97881" w:rsidRDefault="00603954">
      <w:pPr>
        <w:spacing w:beforeLines="0" w:afterLines="0"/>
        <w:ind w:firstLineChars="200" w:firstLine="482"/>
        <w:rPr>
          <w:szCs w:val="24"/>
        </w:rPr>
      </w:pPr>
      <w:r>
        <w:rPr>
          <w:rFonts w:hint="eastAsia"/>
          <w:b/>
          <w:bCs/>
          <w:szCs w:val="24"/>
        </w:rPr>
        <w:t>（</w:t>
      </w:r>
      <w:r>
        <w:rPr>
          <w:rFonts w:hint="eastAsia"/>
          <w:b/>
          <w:bCs/>
          <w:szCs w:val="24"/>
        </w:rPr>
        <w:t>4</w:t>
      </w:r>
      <w:r>
        <w:rPr>
          <w:rFonts w:hint="eastAsia"/>
          <w:b/>
          <w:bCs/>
          <w:szCs w:val="24"/>
        </w:rPr>
        <w:t>）</w:t>
      </w:r>
      <w:r>
        <w:rPr>
          <w:rFonts w:hint="eastAsia"/>
          <w:szCs w:val="24"/>
        </w:rPr>
        <w:t>当其中</w:t>
      </w:r>
      <w:proofErr w:type="gramStart"/>
      <w:r>
        <w:rPr>
          <w:rFonts w:hint="eastAsia"/>
          <w:szCs w:val="24"/>
        </w:rPr>
        <w:t>某过程某</w:t>
      </w:r>
      <w:proofErr w:type="gramEnd"/>
      <w:r>
        <w:rPr>
          <w:rFonts w:hint="eastAsia"/>
          <w:szCs w:val="24"/>
        </w:rPr>
        <w:t>材料碳排放缺失或被忽略时，应予以说明。</w:t>
      </w:r>
    </w:p>
    <w:p w14:paraId="5BE96DA2" w14:textId="77777777" w:rsidR="00B97881" w:rsidRDefault="00603954">
      <w:pPr>
        <w:spacing w:before="156" w:after="156"/>
      </w:pPr>
      <w:r>
        <w:rPr>
          <w:b/>
          <w:bCs/>
        </w:rPr>
        <w:t>5.2.3</w:t>
      </w:r>
      <w:r>
        <w:rPr>
          <w:rFonts w:hint="eastAsia"/>
          <w:b/>
          <w:bCs/>
        </w:rPr>
        <w:t xml:space="preserve"> </w:t>
      </w:r>
      <w:r>
        <w:t>建材生产碳排放因子</w:t>
      </w:r>
      <w:r>
        <w:rPr>
          <w:rFonts w:hint="eastAsia"/>
        </w:rPr>
        <w:t>应来自公认的可靠来源，采用经权威机构认证的最新发布的数据，在未能获得有效碳排放因子数据前，碳排放因子可按本标准附录</w:t>
      </w:r>
      <w:r>
        <w:t>A</w:t>
      </w:r>
      <w:r>
        <w:rPr>
          <w:rFonts w:hint="eastAsia"/>
        </w:rPr>
        <w:t>选用。</w:t>
      </w:r>
    </w:p>
    <w:p w14:paraId="251FB918" w14:textId="77777777" w:rsidR="00B97881" w:rsidRDefault="00603954">
      <w:pPr>
        <w:spacing w:before="156" w:after="156"/>
        <w:rPr>
          <w:rFonts w:eastAsia="仿宋_GB2312"/>
          <w:sz w:val="28"/>
        </w:rPr>
      </w:pPr>
      <w:r>
        <w:rPr>
          <w:b/>
          <w:bCs/>
        </w:rPr>
        <w:lastRenderedPageBreak/>
        <w:t>5.2.4</w:t>
      </w:r>
      <w:r>
        <w:rPr>
          <w:rFonts w:ascii="宋体" w:cs="宋体" w:hint="eastAsia"/>
          <w:sz w:val="21"/>
          <w:szCs w:val="21"/>
        </w:rPr>
        <w:t xml:space="preserve"> </w:t>
      </w:r>
      <w:r>
        <w:rPr>
          <w:rFonts w:hint="eastAsia"/>
        </w:rPr>
        <w:t>建材生产时，当使用低价值废料作为原料时，可忽略其开采等上游过程的碳排放。</w:t>
      </w:r>
    </w:p>
    <w:p w14:paraId="4D0C8E02" w14:textId="77777777" w:rsidR="00B97881" w:rsidRDefault="00B97881">
      <w:pPr>
        <w:spacing w:before="156" w:after="156"/>
      </w:pPr>
    </w:p>
    <w:p w14:paraId="75B0B6B8" w14:textId="77777777" w:rsidR="00B97881" w:rsidRDefault="00603954">
      <w:pPr>
        <w:pStyle w:val="2"/>
        <w:spacing w:before="156" w:after="156"/>
      </w:pPr>
      <w:bookmarkStart w:id="48" w:name="_Toc132377746"/>
      <w:r>
        <w:t xml:space="preserve">5.3 </w:t>
      </w:r>
      <w:r>
        <w:rPr>
          <w:rFonts w:hint="eastAsia"/>
        </w:rPr>
        <w:t>铁路工程施工</w:t>
      </w:r>
      <w:r>
        <w:t>机械设备使用</w:t>
      </w:r>
      <w:r>
        <w:rPr>
          <w:rFonts w:hint="eastAsia"/>
        </w:rPr>
        <w:t>碳排放量</w:t>
      </w:r>
      <w:bookmarkEnd w:id="48"/>
    </w:p>
    <w:p w14:paraId="175EA270" w14:textId="77777777" w:rsidR="00B97881" w:rsidRDefault="00603954">
      <w:pPr>
        <w:spacing w:before="156" w:after="156"/>
        <w:rPr>
          <w:szCs w:val="24"/>
        </w:rPr>
      </w:pPr>
      <w:r>
        <w:rPr>
          <w:b/>
          <w:bCs/>
          <w:szCs w:val="24"/>
        </w:rPr>
        <w:t>5.3.1</w:t>
      </w:r>
      <w:r>
        <w:rPr>
          <w:rFonts w:hint="eastAsia"/>
          <w:b/>
          <w:bCs/>
          <w:szCs w:val="24"/>
        </w:rPr>
        <w:t xml:space="preserve"> </w:t>
      </w:r>
      <w:r>
        <w:rPr>
          <w:rFonts w:hint="eastAsia"/>
          <w:szCs w:val="24"/>
        </w:rPr>
        <w:t>铁路工程</w:t>
      </w:r>
      <w:r>
        <w:rPr>
          <w:szCs w:val="24"/>
        </w:rPr>
        <w:t>施工机械</w:t>
      </w:r>
      <w:r>
        <w:rPr>
          <w:rFonts w:hint="eastAsia"/>
          <w:szCs w:val="24"/>
        </w:rPr>
        <w:t>设备消耗能源</w:t>
      </w:r>
      <w:r>
        <w:rPr>
          <w:szCs w:val="24"/>
        </w:rPr>
        <w:t>包括电</w:t>
      </w:r>
      <w:r>
        <w:rPr>
          <w:rFonts w:hint="eastAsia"/>
          <w:szCs w:val="24"/>
        </w:rPr>
        <w:t>、</w:t>
      </w:r>
      <w:r>
        <w:rPr>
          <w:szCs w:val="24"/>
        </w:rPr>
        <w:t>油</w:t>
      </w:r>
      <w:r>
        <w:rPr>
          <w:rFonts w:hint="eastAsia"/>
          <w:szCs w:val="24"/>
        </w:rPr>
        <w:t>、气等，其碳排放量（</w:t>
      </w:r>
      <m:oMath>
        <m:sSub>
          <m:sSubPr>
            <m:ctrlPr>
              <w:rPr>
                <w:rFonts w:ascii="Cambria Math" w:hAnsi="Cambria Math"/>
                <w:i/>
              </w:rPr>
            </m:ctrlPr>
          </m:sSubPr>
          <m:e>
            <m:r>
              <w:rPr>
                <w:rFonts w:ascii="Cambria Math" w:hAnsi="Cambria Math"/>
              </w:rPr>
              <m:t>C</m:t>
            </m:r>
          </m:e>
          <m:sub>
            <m:r>
              <w:rPr>
                <w:rFonts w:ascii="Cambria Math" w:hAnsi="Cambria Math"/>
              </w:rPr>
              <m:t>M-E</m:t>
            </m:r>
          </m:sub>
        </m:sSub>
      </m:oMath>
      <w:r>
        <w:rPr>
          <w:rFonts w:hAnsi="Cambria Math" w:hint="eastAsia"/>
        </w:rPr>
        <w:t>）</w:t>
      </w:r>
      <w:r>
        <w:rPr>
          <w:rFonts w:hint="eastAsia"/>
          <w:szCs w:val="24"/>
        </w:rPr>
        <w:t>应按下式计算：</w:t>
      </w:r>
    </w:p>
    <w:p w14:paraId="4650963B" w14:textId="77777777" w:rsidR="00B97881" w:rsidRDefault="004C529B">
      <w:pPr>
        <w:spacing w:before="156" w:after="156"/>
        <w:ind w:firstLineChars="1100" w:firstLine="2640"/>
        <w:rPr>
          <w:szCs w:val="24"/>
        </w:rPr>
      </w:pPr>
      <m:oMath>
        <m:sSub>
          <m:sSubPr>
            <m:ctrlPr>
              <w:rPr>
                <w:rFonts w:ascii="Cambria Math" w:hAnsi="Cambria Math"/>
                <w:i/>
                <w:szCs w:val="24"/>
              </w:rPr>
            </m:ctrlPr>
          </m:sSubPr>
          <m:e>
            <m:r>
              <w:rPr>
                <w:rFonts w:ascii="Cambria Math" w:hAnsi="Cambria Math"/>
                <w:szCs w:val="24"/>
              </w:rPr>
              <m:t xml:space="preserve"> C</m:t>
            </m:r>
          </m:e>
          <m:sub>
            <m:r>
              <w:rPr>
                <w:rFonts w:ascii="Cambria Math" w:hAnsi="Cambria Math"/>
                <w:szCs w:val="24"/>
              </w:rPr>
              <m:t>M-E</m:t>
            </m:r>
          </m:sub>
        </m:sSub>
        <m:r>
          <w:rPr>
            <w:rFonts w:ascii="Cambria Math" w:hAnsi="Cambria Math"/>
            <w:szCs w:val="24"/>
          </w:rPr>
          <m:t>=</m:t>
        </m:r>
        <m:nary>
          <m:naryPr>
            <m:chr m:val="∑"/>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r>
              <w:rPr>
                <w:rFonts w:ascii="Cambria Math" w:hAnsi="Cambria Math"/>
                <w:szCs w:val="24"/>
              </w:rPr>
              <m:t>×E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i</m:t>
                </m:r>
              </m:sub>
            </m:sSub>
          </m:e>
        </m:nary>
      </m:oMath>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 xml:space="preserve">  </w:t>
      </w:r>
      <w:r w:rsidR="00603954">
        <w:rPr>
          <w:szCs w:val="24"/>
        </w:rPr>
        <w:t xml:space="preserve">  </w:t>
      </w:r>
      <w:r w:rsidR="00603954">
        <w:rPr>
          <w:szCs w:val="24"/>
        </w:rPr>
        <w:t>（</w:t>
      </w:r>
      <w:r w:rsidR="00603954">
        <w:rPr>
          <w:szCs w:val="24"/>
        </w:rPr>
        <w:t>5.3.1</w:t>
      </w:r>
      <w:r w:rsidR="00603954">
        <w:rPr>
          <w:szCs w:val="24"/>
        </w:rPr>
        <w:t>）</w:t>
      </w:r>
    </w:p>
    <w:tbl>
      <w:tblPr>
        <w:tblpPr w:leftFromText="180" w:rightFromText="180" w:vertAnchor="text" w:horzAnchor="page" w:tblpX="1788" w:tblpY="583"/>
        <w:tblW w:w="8401" w:type="dxa"/>
        <w:tblLook w:val="04A0" w:firstRow="1" w:lastRow="0" w:firstColumn="1" w:lastColumn="0" w:noHBand="0" w:noVBand="1"/>
      </w:tblPr>
      <w:tblGrid>
        <w:gridCol w:w="998"/>
        <w:gridCol w:w="703"/>
        <w:gridCol w:w="6700"/>
      </w:tblGrid>
      <w:tr w:rsidR="00B97881" w14:paraId="023E408D" w14:textId="77777777">
        <w:trPr>
          <w:trHeight w:val="283"/>
        </w:trPr>
        <w:tc>
          <w:tcPr>
            <w:tcW w:w="998" w:type="dxa"/>
            <w:tcBorders>
              <w:tl2br w:val="nil"/>
              <w:tr2bl w:val="nil"/>
            </w:tcBorders>
          </w:tcPr>
          <w:p w14:paraId="4B818580" w14:textId="77777777" w:rsidR="00B97881" w:rsidRDefault="00603954">
            <w:pPr>
              <w:snapToGrid w:val="0"/>
              <w:spacing w:beforeLines="0" w:afterLines="0"/>
              <w:jc w:val="right"/>
              <w:rPr>
                <w:szCs w:val="24"/>
              </w:rPr>
            </w:pPr>
            <w:r>
              <w:rPr>
                <w:rFonts w:hint="eastAsia"/>
                <w:szCs w:val="24"/>
              </w:rPr>
              <w:t>式中：</w:t>
            </w:r>
          </w:p>
        </w:tc>
        <w:tc>
          <w:tcPr>
            <w:tcW w:w="703" w:type="dxa"/>
            <w:tcBorders>
              <w:tl2br w:val="nil"/>
              <w:tr2bl w:val="nil"/>
            </w:tcBorders>
          </w:tcPr>
          <w:p w14:paraId="42EB6B3F"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oMath>
            </m:oMathPara>
          </w:p>
        </w:tc>
        <w:tc>
          <w:tcPr>
            <w:tcW w:w="6700" w:type="dxa"/>
            <w:tcBorders>
              <w:tl2br w:val="nil"/>
              <w:tr2bl w:val="nil"/>
            </w:tcBorders>
          </w:tcPr>
          <w:p w14:paraId="0E76E510" w14:textId="77777777" w:rsidR="00B97881" w:rsidRDefault="00603954">
            <w:pPr>
              <w:snapToGrid w:val="0"/>
              <w:spacing w:beforeLines="0" w:afterLines="0"/>
            </w:pPr>
            <w:r>
              <w:rPr>
                <w:szCs w:val="24"/>
              </w:rPr>
              <w:t>——</w:t>
            </w:r>
            <w:r>
              <w:rPr>
                <w:rFonts w:hint="eastAsia"/>
                <w:szCs w:val="24"/>
              </w:rPr>
              <w:t>施工机械设备使用的第</w:t>
            </w:r>
            <m:oMath>
              <m:r>
                <w:rPr>
                  <w:rFonts w:ascii="Cambria Math" w:hAnsi="Cambria Math"/>
                  <w:szCs w:val="24"/>
                </w:rPr>
                <m:t>i</m:t>
              </m:r>
            </m:oMath>
            <w:r>
              <w:rPr>
                <w:rFonts w:hint="eastAsia"/>
                <w:szCs w:val="24"/>
              </w:rPr>
              <w:t>类能源消耗量（</w:t>
            </w:r>
            <w:r>
              <w:rPr>
                <w:rFonts w:hint="eastAsia"/>
                <w:szCs w:val="24"/>
              </w:rPr>
              <w:t>kg</w:t>
            </w:r>
            <w:r>
              <w:rPr>
                <w:rFonts w:hint="eastAsia"/>
                <w:szCs w:val="24"/>
              </w:rPr>
              <w:t>、</w:t>
            </w:r>
            <w:r>
              <w:rPr>
                <w:rFonts w:hint="eastAsia"/>
                <w:szCs w:val="24"/>
              </w:rPr>
              <w:t>kWh</w:t>
            </w:r>
            <w:r>
              <w:rPr>
                <w:rFonts w:hint="eastAsia"/>
                <w:szCs w:val="24"/>
              </w:rPr>
              <w:t>等）；</w:t>
            </w:r>
          </w:p>
        </w:tc>
      </w:tr>
      <w:tr w:rsidR="00B97881" w14:paraId="29B92ED7" w14:textId="77777777">
        <w:trPr>
          <w:trHeight w:val="283"/>
        </w:trPr>
        <w:tc>
          <w:tcPr>
            <w:tcW w:w="998" w:type="dxa"/>
            <w:tcBorders>
              <w:tl2br w:val="nil"/>
              <w:tr2bl w:val="nil"/>
            </w:tcBorders>
          </w:tcPr>
          <w:p w14:paraId="293F1B5E" w14:textId="77777777" w:rsidR="00B97881" w:rsidRDefault="00B97881">
            <w:pPr>
              <w:snapToGrid w:val="0"/>
              <w:spacing w:beforeLines="0" w:afterLines="0"/>
            </w:pPr>
          </w:p>
        </w:tc>
        <w:tc>
          <w:tcPr>
            <w:tcW w:w="703" w:type="dxa"/>
            <w:tcBorders>
              <w:tl2br w:val="nil"/>
              <w:tr2bl w:val="nil"/>
            </w:tcBorders>
          </w:tcPr>
          <w:p w14:paraId="7509BD30" w14:textId="77777777" w:rsidR="00B97881" w:rsidRDefault="00603954">
            <w:pPr>
              <w:snapToGrid w:val="0"/>
              <w:spacing w:beforeLines="0" w:afterLines="0"/>
              <w:rPr>
                <w:szCs w:val="24"/>
              </w:rPr>
            </w:pPr>
            <m:oMathPara>
              <m:oMathParaPr>
                <m:jc m:val="right"/>
              </m:oMathParaPr>
              <m:oMath>
                <m:r>
                  <w:rPr>
                    <w:rFonts w:ascii="Cambria Math" w:hAnsi="Cambria Math"/>
                    <w:szCs w:val="24"/>
                  </w:rPr>
                  <m:t>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i</m:t>
                    </m:r>
                  </m:sub>
                </m:sSub>
              </m:oMath>
            </m:oMathPara>
          </w:p>
        </w:tc>
        <w:tc>
          <w:tcPr>
            <w:tcW w:w="6700" w:type="dxa"/>
            <w:tcBorders>
              <w:tl2br w:val="nil"/>
              <w:tr2bl w:val="nil"/>
            </w:tcBorders>
          </w:tcPr>
          <w:p w14:paraId="1931E209" w14:textId="77777777" w:rsidR="00B97881" w:rsidRDefault="00603954">
            <w:pPr>
              <w:snapToGrid w:val="0"/>
              <w:spacing w:beforeLines="0" w:afterLines="0"/>
              <w:ind w:left="480" w:hangingChars="200" w:hanging="480"/>
            </w:pPr>
            <w:r>
              <w:rPr>
                <w:szCs w:val="24"/>
              </w:rPr>
              <w:t>——</w:t>
            </w:r>
            <w:r>
              <w:rPr>
                <w:rFonts w:hint="eastAsia"/>
                <w:szCs w:val="24"/>
              </w:rPr>
              <w:t>第</w:t>
            </w:r>
            <m:oMath>
              <m:r>
                <w:rPr>
                  <w:rFonts w:ascii="Cambria Math" w:hAnsi="Cambria Math"/>
                  <w:szCs w:val="24"/>
                </w:rPr>
                <m:t>i</m:t>
              </m:r>
            </m:oMath>
            <w:r>
              <w:rPr>
                <w:rFonts w:hint="eastAsia"/>
                <w:szCs w:val="24"/>
              </w:rPr>
              <w:t>类能源的碳排放因子（</w:t>
            </w:r>
            <w:r>
              <w:rPr>
                <w:rFonts w:hint="eastAsia"/>
                <w:szCs w:val="24"/>
              </w:rPr>
              <w:t>kgCO</w:t>
            </w:r>
            <w:r>
              <w:rPr>
                <w:szCs w:val="24"/>
                <w:vertAlign w:val="subscript"/>
              </w:rPr>
              <w:t>2e</w:t>
            </w:r>
            <w:r>
              <w:rPr>
                <w:rFonts w:hint="eastAsia"/>
                <w:szCs w:val="24"/>
              </w:rPr>
              <w:t>/kg</w:t>
            </w:r>
            <w:r>
              <w:rPr>
                <w:rFonts w:hint="eastAsia"/>
                <w:szCs w:val="24"/>
              </w:rPr>
              <w:t>、</w:t>
            </w:r>
            <w:r>
              <w:rPr>
                <w:rFonts w:hint="eastAsia"/>
                <w:szCs w:val="24"/>
              </w:rPr>
              <w:t>kgCO</w:t>
            </w:r>
            <w:r>
              <w:rPr>
                <w:szCs w:val="24"/>
                <w:vertAlign w:val="subscript"/>
              </w:rPr>
              <w:t>2e</w:t>
            </w:r>
            <w:r>
              <w:rPr>
                <w:rFonts w:hint="eastAsia"/>
                <w:szCs w:val="24"/>
              </w:rPr>
              <w:t>/</w:t>
            </w:r>
            <w:r>
              <w:rPr>
                <w:szCs w:val="24"/>
              </w:rPr>
              <w:t>kWh</w:t>
            </w:r>
            <w:r>
              <w:rPr>
                <w:rFonts w:hint="eastAsia"/>
                <w:szCs w:val="24"/>
              </w:rPr>
              <w:t>等），按本标准附录</w:t>
            </w:r>
            <w:r>
              <w:rPr>
                <w:rFonts w:hint="eastAsia"/>
                <w:szCs w:val="24"/>
              </w:rPr>
              <w:t>D</w:t>
            </w:r>
            <w:r>
              <w:rPr>
                <w:rFonts w:hint="eastAsia"/>
                <w:szCs w:val="24"/>
              </w:rPr>
              <w:t>取值；</w:t>
            </w:r>
          </w:p>
        </w:tc>
      </w:tr>
      <w:tr w:rsidR="00B97881" w14:paraId="1A4EA57C" w14:textId="77777777">
        <w:trPr>
          <w:trHeight w:val="283"/>
        </w:trPr>
        <w:tc>
          <w:tcPr>
            <w:tcW w:w="998" w:type="dxa"/>
            <w:tcBorders>
              <w:tl2br w:val="nil"/>
              <w:tr2bl w:val="nil"/>
            </w:tcBorders>
          </w:tcPr>
          <w:p w14:paraId="4046B117" w14:textId="77777777" w:rsidR="00B97881" w:rsidRDefault="00B97881">
            <w:pPr>
              <w:snapToGrid w:val="0"/>
              <w:spacing w:beforeLines="0" w:after="156"/>
            </w:pPr>
          </w:p>
        </w:tc>
        <w:tc>
          <w:tcPr>
            <w:tcW w:w="703" w:type="dxa"/>
            <w:tcBorders>
              <w:tl2br w:val="nil"/>
              <w:tr2bl w:val="nil"/>
            </w:tcBorders>
          </w:tcPr>
          <w:p w14:paraId="7304A807" w14:textId="77777777" w:rsidR="00B97881" w:rsidRDefault="00603954">
            <w:pPr>
              <w:snapToGrid w:val="0"/>
              <w:spacing w:beforeLines="0" w:after="156"/>
              <w:rPr>
                <w:szCs w:val="24"/>
              </w:rPr>
            </w:pPr>
            <m:oMathPara>
              <m:oMathParaPr>
                <m:jc m:val="right"/>
              </m:oMathParaPr>
              <m:oMath>
                <m:r>
                  <w:rPr>
                    <w:rFonts w:ascii="Cambria Math" w:hAnsi="Cambria Math"/>
                    <w:szCs w:val="24"/>
                  </w:rPr>
                  <m:t>i</m:t>
                </m:r>
              </m:oMath>
            </m:oMathPara>
          </w:p>
        </w:tc>
        <w:tc>
          <w:tcPr>
            <w:tcW w:w="6700" w:type="dxa"/>
            <w:tcBorders>
              <w:tl2br w:val="nil"/>
              <w:tr2bl w:val="nil"/>
            </w:tcBorders>
          </w:tcPr>
          <w:p w14:paraId="14AF0B3B" w14:textId="77777777" w:rsidR="00B97881" w:rsidRDefault="00603954">
            <w:pPr>
              <w:snapToGrid w:val="0"/>
              <w:spacing w:beforeLines="0" w:after="156"/>
              <w:ind w:left="480" w:hangingChars="200" w:hanging="480"/>
            </w:pPr>
            <w:r>
              <w:rPr>
                <w:szCs w:val="24"/>
              </w:rPr>
              <w:t>——</w:t>
            </w:r>
            <w:r>
              <w:rPr>
                <w:rFonts w:hint="eastAsia"/>
                <w:szCs w:val="24"/>
              </w:rPr>
              <w:t>施工机械设备能源类型，包括电力、柴油、汽油、燃气等。</w:t>
            </w:r>
          </w:p>
        </w:tc>
      </w:tr>
    </w:tbl>
    <w:p w14:paraId="562F51B9" w14:textId="77777777" w:rsidR="00B97881" w:rsidRDefault="00B97881">
      <w:pPr>
        <w:spacing w:before="156" w:afterLines="0"/>
        <w:jc w:val="left"/>
        <w:rPr>
          <w:szCs w:val="24"/>
        </w:rPr>
      </w:pPr>
    </w:p>
    <w:p w14:paraId="705F1194" w14:textId="77777777" w:rsidR="00B97881" w:rsidRDefault="00603954">
      <w:pPr>
        <w:spacing w:before="156" w:after="156"/>
        <w:rPr>
          <w:szCs w:val="24"/>
        </w:rPr>
      </w:pPr>
      <w:r>
        <w:rPr>
          <w:rFonts w:hint="eastAsia"/>
          <w:b/>
          <w:bCs/>
          <w:szCs w:val="24"/>
        </w:rPr>
        <w:t>5.3.</w:t>
      </w:r>
      <w:r>
        <w:rPr>
          <w:b/>
          <w:bCs/>
          <w:szCs w:val="24"/>
        </w:rPr>
        <w:t xml:space="preserve">2 </w:t>
      </w:r>
      <w:r>
        <w:rPr>
          <w:rFonts w:hint="eastAsia"/>
          <w:szCs w:val="24"/>
        </w:rPr>
        <w:t>铁路工程施工机械设备使用的第</w:t>
      </w:r>
      <m:oMath>
        <m:r>
          <w:rPr>
            <w:rFonts w:ascii="Cambria Math" w:hAnsi="Cambria Math"/>
            <w:szCs w:val="24"/>
          </w:rPr>
          <m:t>i</m:t>
        </m:r>
      </m:oMath>
      <w:r>
        <w:rPr>
          <w:rFonts w:hint="eastAsia"/>
          <w:szCs w:val="24"/>
        </w:rPr>
        <w:t>类能源的消耗量（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oMath>
      <w:r>
        <w:rPr>
          <w:rFonts w:hAnsi="Cambria Math" w:hint="eastAsia"/>
          <w:szCs w:val="24"/>
        </w:rPr>
        <w:t>）应</w:t>
      </w:r>
      <w:r>
        <w:rPr>
          <w:rFonts w:hint="eastAsia"/>
          <w:szCs w:val="24"/>
        </w:rPr>
        <w:t>按下式计算：</w:t>
      </w:r>
    </w:p>
    <w:p w14:paraId="6AF8F838" w14:textId="77777777" w:rsidR="00B97881" w:rsidRDefault="004C529B">
      <w:pPr>
        <w:spacing w:before="156" w:after="156"/>
        <w:ind w:firstLineChars="1100" w:firstLine="264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r>
          <w:rPr>
            <w:rFonts w:ascii="Cambria Math" w:hAnsi="Cambria Math"/>
            <w:szCs w:val="24"/>
          </w:rPr>
          <m:t>=</m:t>
        </m:r>
        <m:nary>
          <m:naryPr>
            <m:chr m:val="∑"/>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nary>
              <m:naryPr>
                <m:chr m:val="∑"/>
                <m:limLoc m:val="subSup"/>
                <m:ctrlPr>
                  <w:rPr>
                    <w:rFonts w:ascii="Cambria Math" w:hAnsi="Cambria Math"/>
                    <w:i/>
                    <w:szCs w:val="24"/>
                  </w:rPr>
                </m:ctrlPr>
              </m:naryPr>
              <m:sub>
                <m:r>
                  <w:rPr>
                    <w:rFonts w:ascii="Cambria Math" w:hAnsi="Cambria Math"/>
                    <w:szCs w:val="24"/>
                  </w:rPr>
                  <m:t>j=1</m:t>
                </m:r>
              </m:sub>
              <m:sup>
                <m:r>
                  <w:rPr>
                    <w:rFonts w:ascii="Cambria Math" w:hAnsi="Cambria Math"/>
                    <w:szCs w:val="24"/>
                  </w:rPr>
                  <m:t>m</m:t>
                </m:r>
              </m:sup>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e>
            </m:nary>
          </m:e>
        </m:nary>
      </m:oMath>
      <w:r w:rsidR="00603954">
        <w:rPr>
          <w:szCs w:val="24"/>
        </w:rPr>
        <w:t xml:space="preserve"> </w:t>
      </w:r>
      <w:r w:rsidR="00603954">
        <w:rPr>
          <w:rFonts w:hint="eastAsia"/>
          <w:szCs w:val="24"/>
        </w:rPr>
        <w:t xml:space="preserve">   </w:t>
      </w:r>
      <w:r w:rsidR="00603954">
        <w:rPr>
          <w:szCs w:val="24"/>
        </w:rPr>
        <w:t xml:space="preserve">           </w:t>
      </w:r>
      <w:r w:rsidR="00603954">
        <w:rPr>
          <w:szCs w:val="24"/>
        </w:rPr>
        <w:t>（</w:t>
      </w:r>
      <w:r w:rsidR="00603954">
        <w:rPr>
          <w:szCs w:val="24"/>
        </w:rPr>
        <w:t>5.3.</w:t>
      </w:r>
      <w:r w:rsidR="00603954">
        <w:rPr>
          <w:rFonts w:hint="eastAsia"/>
          <w:szCs w:val="24"/>
        </w:rPr>
        <w:t>2</w:t>
      </w:r>
      <w:r w:rsidR="00603954">
        <w:rPr>
          <w:szCs w:val="24"/>
        </w:rPr>
        <w:t>）</w:t>
      </w:r>
    </w:p>
    <w:tbl>
      <w:tblPr>
        <w:tblpPr w:leftFromText="180" w:rightFromText="180" w:vertAnchor="text" w:horzAnchor="margin" w:tblpY="112"/>
        <w:tblW w:w="8401" w:type="dxa"/>
        <w:tblLook w:val="04A0" w:firstRow="1" w:lastRow="0" w:firstColumn="1" w:lastColumn="0" w:noHBand="0" w:noVBand="1"/>
      </w:tblPr>
      <w:tblGrid>
        <w:gridCol w:w="983"/>
        <w:gridCol w:w="741"/>
        <w:gridCol w:w="6677"/>
      </w:tblGrid>
      <w:tr w:rsidR="00B97881" w14:paraId="211C8E97" w14:textId="77777777">
        <w:trPr>
          <w:trHeight w:val="283"/>
        </w:trPr>
        <w:tc>
          <w:tcPr>
            <w:tcW w:w="983" w:type="dxa"/>
            <w:tcBorders>
              <w:tl2br w:val="nil"/>
              <w:tr2bl w:val="nil"/>
            </w:tcBorders>
          </w:tcPr>
          <w:p w14:paraId="4928CE55" w14:textId="77777777" w:rsidR="00B97881" w:rsidRDefault="00603954">
            <w:pPr>
              <w:snapToGrid w:val="0"/>
              <w:spacing w:beforeLines="0" w:afterLines="0"/>
              <w:jc w:val="right"/>
              <w:rPr>
                <w:szCs w:val="24"/>
              </w:rPr>
            </w:pPr>
            <w:r>
              <w:rPr>
                <w:rFonts w:hint="eastAsia"/>
                <w:szCs w:val="24"/>
              </w:rPr>
              <w:t>式中：</w:t>
            </w:r>
          </w:p>
        </w:tc>
        <w:tc>
          <w:tcPr>
            <w:tcW w:w="741" w:type="dxa"/>
            <w:tcBorders>
              <w:tl2br w:val="nil"/>
              <w:tr2bl w:val="nil"/>
            </w:tcBorders>
          </w:tcPr>
          <w:p w14:paraId="3D805CC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oMath>
            </m:oMathPara>
          </w:p>
        </w:tc>
        <w:tc>
          <w:tcPr>
            <w:tcW w:w="6677" w:type="dxa"/>
            <w:tcBorders>
              <w:tl2br w:val="nil"/>
              <w:tr2bl w:val="nil"/>
            </w:tcBorders>
          </w:tcPr>
          <w:p w14:paraId="7EC9DC7C" w14:textId="77777777" w:rsidR="00B97881" w:rsidRDefault="00603954">
            <w:pPr>
              <w:snapToGrid w:val="0"/>
              <w:spacing w:beforeLines="0" w:afterLines="0"/>
              <w:ind w:left="480" w:hangingChars="200" w:hanging="480"/>
              <w:jc w:val="left"/>
              <w:rPr>
                <w:szCs w:val="24"/>
              </w:rPr>
            </w:pPr>
            <w:r>
              <w:rPr>
                <w:szCs w:val="24"/>
              </w:rPr>
              <w:t>——</w:t>
            </w:r>
            <w:r>
              <w:rPr>
                <w:rFonts w:hint="eastAsia"/>
                <w:szCs w:val="24"/>
              </w:rPr>
              <w:t>使用第</w:t>
            </w:r>
            <m:oMath>
              <m:r>
                <w:rPr>
                  <w:rFonts w:ascii="Cambria Math" w:hAnsi="Cambria Math"/>
                  <w:szCs w:val="24"/>
                </w:rPr>
                <m:t>i</m:t>
              </m:r>
            </m:oMath>
            <w:r>
              <w:rPr>
                <w:rFonts w:hint="eastAsia"/>
                <w:szCs w:val="24"/>
              </w:rPr>
              <w:t>类能源的第</w:t>
            </w:r>
            <m:oMath>
              <m:r>
                <w:rPr>
                  <w:rFonts w:ascii="Cambria Math" w:hAnsi="Cambria Math"/>
                  <w:szCs w:val="24"/>
                </w:rPr>
                <m:t>j</m:t>
              </m:r>
            </m:oMath>
            <w:r>
              <w:rPr>
                <w:rFonts w:hint="eastAsia"/>
                <w:szCs w:val="24"/>
              </w:rPr>
              <w:t>种施工机械设备</w:t>
            </w:r>
            <w:r>
              <w:rPr>
                <w:rFonts w:ascii="宋体" w:hAnsi="宋体" w:cs="宋体" w:hint="eastAsia"/>
                <w:szCs w:val="24"/>
              </w:rPr>
              <w:t>每台班</w:t>
            </w:r>
            <w:r>
              <w:rPr>
                <w:rFonts w:hint="eastAsia"/>
                <w:szCs w:val="24"/>
              </w:rPr>
              <w:t>能耗</w:t>
            </w:r>
            <w:r>
              <w:rPr>
                <w:rFonts w:ascii="宋体" w:hAnsi="宋体" w:cs="宋体" w:hint="eastAsia"/>
                <w:szCs w:val="24"/>
              </w:rPr>
              <w:t>量（</w:t>
            </w:r>
            <w:r>
              <w:rPr>
                <w:rFonts w:hint="eastAsia"/>
                <w:szCs w:val="24"/>
              </w:rPr>
              <w:t>kg</w:t>
            </w:r>
            <w:r>
              <w:rPr>
                <w:szCs w:val="24"/>
              </w:rPr>
              <w:t>/</w:t>
            </w:r>
            <w:r>
              <w:rPr>
                <w:rFonts w:hint="eastAsia"/>
                <w:szCs w:val="24"/>
              </w:rPr>
              <w:t>台班、</w:t>
            </w:r>
            <w:r>
              <w:rPr>
                <w:rFonts w:hint="eastAsia"/>
                <w:szCs w:val="24"/>
              </w:rPr>
              <w:t>kWh</w:t>
            </w:r>
            <w:r>
              <w:rPr>
                <w:szCs w:val="24"/>
              </w:rPr>
              <w:t>/</w:t>
            </w:r>
            <w:r>
              <w:rPr>
                <w:rFonts w:hint="eastAsia"/>
                <w:szCs w:val="24"/>
              </w:rPr>
              <w:t>台班等</w:t>
            </w:r>
            <w:r>
              <w:rPr>
                <w:rFonts w:ascii="宋体" w:hAnsi="宋体" w:cs="宋体" w:hint="eastAsia"/>
                <w:szCs w:val="24"/>
              </w:rPr>
              <w:t>）</w:t>
            </w:r>
            <w:r>
              <w:rPr>
                <w:rFonts w:hint="eastAsia"/>
                <w:szCs w:val="24"/>
              </w:rPr>
              <w:t>；</w:t>
            </w:r>
          </w:p>
        </w:tc>
      </w:tr>
      <w:tr w:rsidR="00B97881" w14:paraId="69977DBA" w14:textId="77777777">
        <w:trPr>
          <w:trHeight w:val="90"/>
        </w:trPr>
        <w:tc>
          <w:tcPr>
            <w:tcW w:w="983" w:type="dxa"/>
            <w:tcBorders>
              <w:tl2br w:val="nil"/>
              <w:tr2bl w:val="nil"/>
            </w:tcBorders>
          </w:tcPr>
          <w:p w14:paraId="5F96EEFA" w14:textId="77777777" w:rsidR="00B97881" w:rsidRDefault="00B97881">
            <w:pPr>
              <w:snapToGrid w:val="0"/>
              <w:spacing w:beforeLines="0" w:afterLines="0"/>
            </w:pPr>
          </w:p>
        </w:tc>
        <w:tc>
          <w:tcPr>
            <w:tcW w:w="741" w:type="dxa"/>
            <w:tcBorders>
              <w:tl2br w:val="nil"/>
              <w:tr2bl w:val="nil"/>
            </w:tcBorders>
          </w:tcPr>
          <w:p w14:paraId="3C5AC888" w14:textId="77777777" w:rsidR="00B97881" w:rsidRDefault="004C529B">
            <w:pPr>
              <w:snapToGrid w:val="0"/>
              <w:spacing w:beforeLines="0" w:after="156"/>
              <w:rPr>
                <w:szCs w:val="24"/>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oMath>
            </m:oMathPara>
          </w:p>
        </w:tc>
        <w:tc>
          <w:tcPr>
            <w:tcW w:w="6677" w:type="dxa"/>
            <w:tcBorders>
              <w:tl2br w:val="nil"/>
              <w:tr2bl w:val="nil"/>
            </w:tcBorders>
          </w:tcPr>
          <w:p w14:paraId="6C96A07B" w14:textId="77777777" w:rsidR="00B97881" w:rsidRDefault="00603954">
            <w:pPr>
              <w:snapToGrid w:val="0"/>
              <w:spacing w:beforeLines="0" w:after="156"/>
              <w:ind w:left="480" w:hangingChars="200" w:hanging="480"/>
              <w:rPr>
                <w:szCs w:val="24"/>
              </w:rPr>
            </w:pPr>
            <w:r>
              <w:rPr>
                <w:szCs w:val="24"/>
              </w:rPr>
              <w:t>——</w:t>
            </w:r>
            <w:r>
              <w:rPr>
                <w:rFonts w:hint="eastAsia"/>
                <w:szCs w:val="24"/>
              </w:rPr>
              <w:t>使用第</w:t>
            </w:r>
            <m:oMath>
              <m:r>
                <w:rPr>
                  <w:rFonts w:ascii="Cambria Math" w:hAnsi="Cambria Math"/>
                  <w:szCs w:val="24"/>
                </w:rPr>
                <m:t>i</m:t>
              </m:r>
            </m:oMath>
            <w:r>
              <w:rPr>
                <w:rFonts w:hint="eastAsia"/>
                <w:szCs w:val="24"/>
              </w:rPr>
              <w:t>类能源的第</w:t>
            </w:r>
            <m:oMath>
              <m:r>
                <w:rPr>
                  <w:rFonts w:ascii="Cambria Math" w:hAnsi="Cambria Math"/>
                  <w:szCs w:val="24"/>
                </w:rPr>
                <m:t>j</m:t>
              </m:r>
            </m:oMath>
            <w:r>
              <w:rPr>
                <w:rFonts w:hint="eastAsia"/>
                <w:szCs w:val="24"/>
              </w:rPr>
              <w:t>种施工机械设备的运行台班数（台班）</w:t>
            </w:r>
            <w:r>
              <w:rPr>
                <w:rFonts w:hint="eastAsia"/>
              </w:rPr>
              <w:t>。</w:t>
            </w:r>
          </w:p>
        </w:tc>
      </w:tr>
    </w:tbl>
    <w:p w14:paraId="73BF29E6" w14:textId="77777777" w:rsidR="00B97881" w:rsidRDefault="00603954">
      <w:pPr>
        <w:spacing w:before="156" w:after="156"/>
        <w:rPr>
          <w:szCs w:val="24"/>
        </w:rPr>
      </w:pPr>
      <w:r>
        <w:rPr>
          <w:rFonts w:hint="eastAsia"/>
          <w:b/>
          <w:bCs/>
          <w:szCs w:val="24"/>
        </w:rPr>
        <w:t>5</w:t>
      </w:r>
      <w:r>
        <w:rPr>
          <w:b/>
          <w:bCs/>
          <w:szCs w:val="24"/>
        </w:rPr>
        <w:t>.3.3</w:t>
      </w:r>
      <w:r>
        <w:rPr>
          <w:rFonts w:ascii="宋体" w:cs="宋体" w:hint="eastAsia"/>
          <w:sz w:val="21"/>
          <w:szCs w:val="21"/>
        </w:rPr>
        <w:t xml:space="preserve"> </w:t>
      </w:r>
      <w:r>
        <w:rPr>
          <w:rFonts w:hint="eastAsia"/>
          <w:szCs w:val="24"/>
        </w:rPr>
        <w:t>预算时，施工机械设备能源类型（</w:t>
      </w:r>
      <m:oMath>
        <m:r>
          <w:rPr>
            <w:rFonts w:ascii="Cambria Math" w:hAnsi="Cambria Math" w:hint="eastAsia"/>
            <w:szCs w:val="24"/>
          </w:rPr>
          <m:t>i</m:t>
        </m:r>
      </m:oMath>
      <w:r>
        <w:rPr>
          <w:rFonts w:hint="eastAsia"/>
          <w:szCs w:val="24"/>
        </w:rPr>
        <w:t>）和</w:t>
      </w:r>
      <w:r>
        <w:rPr>
          <w:rFonts w:ascii="宋体" w:hAnsi="宋体" w:cs="宋体" w:hint="eastAsia"/>
          <w:szCs w:val="24"/>
        </w:rPr>
        <w:t>每台班</w:t>
      </w:r>
      <w:r>
        <w:rPr>
          <w:rFonts w:hint="eastAsia"/>
          <w:szCs w:val="24"/>
        </w:rPr>
        <w:t>能耗</w:t>
      </w:r>
      <w:r>
        <w:rPr>
          <w:rFonts w:ascii="宋体" w:hAnsi="宋体" w:cs="宋体" w:hint="eastAsia"/>
          <w:szCs w:val="24"/>
        </w:rPr>
        <w:t>量（</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oMath>
      <w:r>
        <w:rPr>
          <w:rFonts w:ascii="宋体" w:hAnsi="宋体" w:cs="宋体" w:hint="eastAsia"/>
          <w:szCs w:val="24"/>
        </w:rPr>
        <w:t>）可按本标准附录</w:t>
      </w:r>
      <w:r>
        <w:rPr>
          <w:szCs w:val="24"/>
        </w:rPr>
        <w:t>B</w:t>
      </w:r>
      <w:r>
        <w:rPr>
          <w:rFonts w:ascii="宋体" w:hAnsi="宋体" w:cs="宋体" w:hint="eastAsia"/>
          <w:szCs w:val="24"/>
        </w:rPr>
        <w:t>取值，亦</w:t>
      </w:r>
      <w:r>
        <w:rPr>
          <w:rFonts w:hint="eastAsia"/>
          <w:szCs w:val="24"/>
        </w:rPr>
        <w:t>可根据《铁路工程施工机具台班费用定额》（</w:t>
      </w:r>
      <w:r>
        <w:rPr>
          <w:rFonts w:hint="eastAsia"/>
          <w:szCs w:val="24"/>
        </w:rPr>
        <w:t>TZJ</w:t>
      </w:r>
      <w:r>
        <w:rPr>
          <w:szCs w:val="24"/>
        </w:rPr>
        <w:t xml:space="preserve"> </w:t>
      </w:r>
      <w:r>
        <w:rPr>
          <w:rFonts w:hint="eastAsia"/>
          <w:szCs w:val="24"/>
        </w:rPr>
        <w:t>3004</w:t>
      </w:r>
      <w:r>
        <w:rPr>
          <w:rFonts w:hint="eastAsia"/>
          <w:szCs w:val="24"/>
        </w:rPr>
        <w:t>）选取，使用第</w:t>
      </w:r>
      <m:oMath>
        <m:r>
          <w:rPr>
            <w:rFonts w:ascii="Cambria Math" w:hAnsi="Cambria Math"/>
            <w:szCs w:val="24"/>
          </w:rPr>
          <m:t>i</m:t>
        </m:r>
      </m:oMath>
      <w:r>
        <w:rPr>
          <w:rFonts w:hint="eastAsia"/>
          <w:szCs w:val="24"/>
        </w:rPr>
        <w:t>类能源的第</w:t>
      </w:r>
      <m:oMath>
        <m:r>
          <w:rPr>
            <w:rFonts w:ascii="Cambria Math" w:hAnsi="Cambria Math"/>
            <w:szCs w:val="24"/>
          </w:rPr>
          <m:t>j</m:t>
        </m:r>
      </m:oMath>
      <w:r>
        <w:rPr>
          <w:rFonts w:hint="eastAsia"/>
          <w:szCs w:val="24"/>
        </w:rPr>
        <w:t>种施工机械设备台班数（</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oMath>
      <w:r>
        <w:rPr>
          <w:rFonts w:hint="eastAsia"/>
          <w:szCs w:val="24"/>
        </w:rPr>
        <w:t>）根据《铁路工程概算定额》（</w:t>
      </w:r>
      <w:r>
        <w:rPr>
          <w:rFonts w:hint="eastAsia"/>
          <w:szCs w:val="24"/>
        </w:rPr>
        <w:t>TZJ</w:t>
      </w:r>
      <w:r>
        <w:rPr>
          <w:szCs w:val="24"/>
        </w:rPr>
        <w:t xml:space="preserve"> 2101-2113</w:t>
      </w:r>
      <w:r>
        <w:rPr>
          <w:rFonts w:hint="eastAsia"/>
          <w:szCs w:val="24"/>
        </w:rPr>
        <w:t>）、《铁路工程预算定额》（</w:t>
      </w:r>
      <w:r>
        <w:rPr>
          <w:rFonts w:hint="eastAsia"/>
          <w:szCs w:val="24"/>
        </w:rPr>
        <w:t>T</w:t>
      </w:r>
      <w:r>
        <w:rPr>
          <w:szCs w:val="24"/>
        </w:rPr>
        <w:t>ZJ 2000-2013</w:t>
      </w:r>
      <w:r>
        <w:rPr>
          <w:rFonts w:hint="eastAsia"/>
          <w:szCs w:val="24"/>
        </w:rPr>
        <w:t>）和设计资料采集测算。</w:t>
      </w:r>
    </w:p>
    <w:p w14:paraId="77C26A92" w14:textId="77777777" w:rsidR="00B97881" w:rsidRDefault="00603954">
      <w:pPr>
        <w:spacing w:before="156" w:after="156"/>
        <w:rPr>
          <w:b/>
          <w:bCs/>
          <w:szCs w:val="24"/>
        </w:rPr>
      </w:pPr>
      <w:r>
        <w:rPr>
          <w:rFonts w:hint="eastAsia"/>
          <w:b/>
          <w:bCs/>
          <w:szCs w:val="24"/>
        </w:rPr>
        <w:t>5</w:t>
      </w:r>
      <w:r>
        <w:rPr>
          <w:b/>
          <w:bCs/>
          <w:szCs w:val="24"/>
        </w:rPr>
        <w:t>.3.4</w:t>
      </w:r>
      <w:r>
        <w:rPr>
          <w:rFonts w:ascii="宋体" w:cs="宋体" w:hint="eastAsia"/>
          <w:sz w:val="21"/>
          <w:szCs w:val="21"/>
        </w:rPr>
        <w:t xml:space="preserve"> </w:t>
      </w:r>
      <w:r>
        <w:rPr>
          <w:rFonts w:hint="eastAsia"/>
          <w:szCs w:val="24"/>
        </w:rPr>
        <w:t>决算时，施工机械设备能源消耗量可采集自仪表监测、采购清单和付费台账等。</w:t>
      </w:r>
    </w:p>
    <w:p w14:paraId="787F4FE8" w14:textId="77777777" w:rsidR="00B97881" w:rsidRDefault="00603954">
      <w:pPr>
        <w:pStyle w:val="2"/>
        <w:spacing w:before="156" w:after="156"/>
      </w:pPr>
      <w:bookmarkStart w:id="49" w:name="_Toc132377747"/>
      <w:r>
        <w:rPr>
          <w:rFonts w:hint="eastAsia"/>
        </w:rPr>
        <w:t>5.</w:t>
      </w:r>
      <w:r>
        <w:t>4</w:t>
      </w:r>
      <w:r>
        <w:rPr>
          <w:rFonts w:hint="eastAsia"/>
        </w:rPr>
        <w:t xml:space="preserve"> </w:t>
      </w:r>
      <w:r>
        <w:rPr>
          <w:rFonts w:hint="eastAsia"/>
        </w:rPr>
        <w:t>铁路工程人工消耗碳排放量</w:t>
      </w:r>
      <w:bookmarkEnd w:id="49"/>
    </w:p>
    <w:p w14:paraId="472974A3" w14:textId="77777777" w:rsidR="00B97881" w:rsidRDefault="00603954">
      <w:pPr>
        <w:spacing w:before="156" w:after="156"/>
        <w:rPr>
          <w:b/>
          <w:bCs/>
          <w:szCs w:val="24"/>
        </w:rPr>
      </w:pPr>
      <w:r>
        <w:rPr>
          <w:b/>
          <w:bCs/>
          <w:szCs w:val="24"/>
        </w:rPr>
        <w:t>5.</w:t>
      </w:r>
      <w:r>
        <w:rPr>
          <w:rFonts w:hint="eastAsia"/>
          <w:b/>
          <w:bCs/>
          <w:szCs w:val="24"/>
        </w:rPr>
        <w:t>4</w:t>
      </w:r>
      <w:r>
        <w:rPr>
          <w:b/>
          <w:bCs/>
          <w:szCs w:val="24"/>
        </w:rPr>
        <w:t>.1</w:t>
      </w:r>
      <w:r>
        <w:rPr>
          <w:rFonts w:ascii="宋体" w:cs="宋体" w:hint="eastAsia"/>
          <w:sz w:val="21"/>
          <w:szCs w:val="21"/>
        </w:rPr>
        <w:t xml:space="preserve"> </w:t>
      </w:r>
      <w:r>
        <w:rPr>
          <w:rFonts w:hint="eastAsia"/>
          <w:szCs w:val="24"/>
        </w:rPr>
        <w:t>铁路工程人工消耗碳排放量（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oMath>
      <w:r>
        <w:rPr>
          <w:rFonts w:hAnsi="Cambria Math" w:hint="eastAsia"/>
          <w:szCs w:val="24"/>
        </w:rPr>
        <w:t>）应</w:t>
      </w:r>
      <w:r>
        <w:rPr>
          <w:rFonts w:hint="eastAsia"/>
          <w:szCs w:val="24"/>
        </w:rPr>
        <w:t>按下式计算：</w:t>
      </w:r>
      <w:r>
        <w:rPr>
          <w:rFonts w:hint="eastAsia"/>
          <w:szCs w:val="24"/>
        </w:rPr>
        <w:t xml:space="preserve"> </w:t>
      </w:r>
    </w:p>
    <w:p w14:paraId="2C398BBA" w14:textId="77777777" w:rsidR="00B97881" w:rsidRDefault="00603954">
      <w:pPr>
        <w:spacing w:before="156" w:after="156"/>
        <w:rPr>
          <w:szCs w:val="24"/>
        </w:rPr>
      </w:pPr>
      <w:r>
        <w:rPr>
          <w:rFonts w:hAnsi="Cambria Math" w:hint="eastAsia"/>
          <w:szCs w:val="24"/>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r>
          <w:rPr>
            <w:rFonts w:ascii="Cambria Math" w:hAnsi="Cambria Math"/>
            <w:szCs w:val="24"/>
          </w:rPr>
          <m:t>=L×LF</m:t>
        </m:r>
      </m:oMath>
      <w:r>
        <w:rPr>
          <w:szCs w:val="24"/>
        </w:rPr>
        <w:t xml:space="preserve">                 </w:t>
      </w:r>
      <w:r>
        <w:rPr>
          <w:rFonts w:hint="eastAsia"/>
          <w:szCs w:val="24"/>
        </w:rPr>
        <w:t xml:space="preserve"> </w:t>
      </w:r>
      <w:r>
        <w:rPr>
          <w:szCs w:val="24"/>
        </w:rPr>
        <w:t xml:space="preserve">     </w:t>
      </w:r>
      <w:r>
        <w:rPr>
          <w:rFonts w:hint="eastAsia"/>
          <w:szCs w:val="24"/>
        </w:rPr>
        <w:t>（</w:t>
      </w:r>
      <w:r>
        <w:rPr>
          <w:szCs w:val="24"/>
        </w:rPr>
        <w:t>5.</w:t>
      </w:r>
      <w:r>
        <w:rPr>
          <w:rFonts w:hint="eastAsia"/>
          <w:szCs w:val="24"/>
        </w:rPr>
        <w:t>4.1</w:t>
      </w:r>
      <w:r>
        <w:rPr>
          <w:rFonts w:hint="eastAsia"/>
          <w:szCs w:val="24"/>
        </w:rPr>
        <w:t>）</w:t>
      </w:r>
    </w:p>
    <w:tbl>
      <w:tblPr>
        <w:tblpPr w:leftFromText="180" w:rightFromText="180" w:vertAnchor="text" w:horzAnchor="margin" w:tblpY="112"/>
        <w:tblW w:w="8401" w:type="dxa"/>
        <w:tblLook w:val="04A0" w:firstRow="1" w:lastRow="0" w:firstColumn="1" w:lastColumn="0" w:noHBand="0" w:noVBand="1"/>
      </w:tblPr>
      <w:tblGrid>
        <w:gridCol w:w="996"/>
        <w:gridCol w:w="731"/>
        <w:gridCol w:w="6674"/>
      </w:tblGrid>
      <w:tr w:rsidR="00B97881" w14:paraId="092B9CFD" w14:textId="77777777">
        <w:trPr>
          <w:trHeight w:val="90"/>
        </w:trPr>
        <w:tc>
          <w:tcPr>
            <w:tcW w:w="996" w:type="dxa"/>
            <w:tcBorders>
              <w:tl2br w:val="nil"/>
              <w:tr2bl w:val="nil"/>
            </w:tcBorders>
          </w:tcPr>
          <w:p w14:paraId="50F256AE" w14:textId="77777777" w:rsidR="00B97881" w:rsidRDefault="00603954">
            <w:pPr>
              <w:snapToGrid w:val="0"/>
              <w:spacing w:beforeLines="0" w:afterLines="0"/>
            </w:pPr>
            <w:r>
              <w:rPr>
                <w:rFonts w:hint="eastAsia"/>
              </w:rPr>
              <w:t>式中：</w:t>
            </w:r>
          </w:p>
        </w:tc>
        <w:tc>
          <w:tcPr>
            <w:tcW w:w="731" w:type="dxa"/>
            <w:tcBorders>
              <w:tl2br w:val="nil"/>
              <w:tr2bl w:val="nil"/>
            </w:tcBorders>
          </w:tcPr>
          <w:p w14:paraId="7BF42700" w14:textId="77777777" w:rsidR="00B97881" w:rsidRDefault="00603954">
            <w:pPr>
              <w:snapToGrid w:val="0"/>
              <w:spacing w:beforeLines="0" w:afterLines="0"/>
              <w:rPr>
                <w:szCs w:val="24"/>
              </w:rPr>
            </w:pPr>
            <m:oMathPara>
              <m:oMathParaPr>
                <m:jc m:val="right"/>
              </m:oMathParaPr>
              <m:oMath>
                <m:r>
                  <w:rPr>
                    <w:rFonts w:ascii="Cambria Math" w:hAnsi="Cambria Math"/>
                    <w:szCs w:val="24"/>
                  </w:rPr>
                  <m:t>L</m:t>
                </m:r>
              </m:oMath>
            </m:oMathPara>
          </w:p>
        </w:tc>
        <w:tc>
          <w:tcPr>
            <w:tcW w:w="6674" w:type="dxa"/>
            <w:tcBorders>
              <w:tl2br w:val="nil"/>
              <w:tr2bl w:val="nil"/>
            </w:tcBorders>
          </w:tcPr>
          <w:p w14:paraId="60892A60" w14:textId="77777777" w:rsidR="00B97881" w:rsidRDefault="00603954">
            <w:pPr>
              <w:snapToGrid w:val="0"/>
              <w:spacing w:beforeLines="0" w:afterLines="0"/>
            </w:pPr>
            <w:r>
              <w:rPr>
                <w:szCs w:val="24"/>
              </w:rPr>
              <w:t>——</w:t>
            </w:r>
            <w:r>
              <w:rPr>
                <w:rFonts w:hint="eastAsia"/>
                <w:szCs w:val="24"/>
              </w:rPr>
              <w:t>人工总工日（工日）；</w:t>
            </w:r>
          </w:p>
        </w:tc>
      </w:tr>
      <w:tr w:rsidR="00B97881" w14:paraId="6D06442C" w14:textId="77777777">
        <w:trPr>
          <w:trHeight w:val="283"/>
        </w:trPr>
        <w:tc>
          <w:tcPr>
            <w:tcW w:w="996" w:type="dxa"/>
            <w:tcBorders>
              <w:tl2br w:val="nil"/>
              <w:tr2bl w:val="nil"/>
            </w:tcBorders>
          </w:tcPr>
          <w:p w14:paraId="69324FE7" w14:textId="77777777" w:rsidR="00B97881" w:rsidRDefault="00B97881">
            <w:pPr>
              <w:snapToGrid w:val="0"/>
              <w:spacing w:beforeLines="0" w:afterLines="0"/>
            </w:pPr>
          </w:p>
        </w:tc>
        <w:tc>
          <w:tcPr>
            <w:tcW w:w="731" w:type="dxa"/>
            <w:tcBorders>
              <w:tl2br w:val="nil"/>
              <w:tr2bl w:val="nil"/>
            </w:tcBorders>
          </w:tcPr>
          <w:p w14:paraId="4A304163" w14:textId="77777777" w:rsidR="00B97881" w:rsidRDefault="00603954">
            <w:pPr>
              <w:snapToGrid w:val="0"/>
              <w:spacing w:beforeLines="0" w:after="156"/>
              <w:rPr>
                <w:szCs w:val="24"/>
              </w:rPr>
            </w:pPr>
            <m:oMathPara>
              <m:oMathParaPr>
                <m:jc m:val="right"/>
              </m:oMathParaPr>
              <m:oMath>
                <m:r>
                  <w:rPr>
                    <w:rFonts w:ascii="Cambria Math" w:hAnsi="Cambria Math"/>
                    <w:szCs w:val="24"/>
                  </w:rPr>
                  <m:t>LF</m:t>
                </m:r>
              </m:oMath>
            </m:oMathPara>
          </w:p>
        </w:tc>
        <w:tc>
          <w:tcPr>
            <w:tcW w:w="6674" w:type="dxa"/>
            <w:tcBorders>
              <w:tl2br w:val="nil"/>
              <w:tr2bl w:val="nil"/>
            </w:tcBorders>
          </w:tcPr>
          <w:p w14:paraId="38493F18" w14:textId="77777777" w:rsidR="00B97881" w:rsidRDefault="00603954">
            <w:pPr>
              <w:snapToGrid w:val="0"/>
              <w:spacing w:beforeLines="0" w:after="156"/>
            </w:pPr>
            <w:r>
              <w:rPr>
                <w:szCs w:val="24"/>
              </w:rPr>
              <w:t>——</w:t>
            </w:r>
            <w:r>
              <w:rPr>
                <w:rFonts w:hint="eastAsia"/>
                <w:szCs w:val="24"/>
              </w:rPr>
              <w:t>人工碳排放因子（</w:t>
            </w:r>
            <w:r>
              <w:rPr>
                <w:szCs w:val="24"/>
              </w:rPr>
              <w:t>kgCO</w:t>
            </w:r>
            <w:r>
              <w:rPr>
                <w:szCs w:val="24"/>
                <w:vertAlign w:val="subscript"/>
              </w:rPr>
              <w:t>2e</w:t>
            </w:r>
            <w:r>
              <w:rPr>
                <w:szCs w:val="24"/>
              </w:rPr>
              <w:t xml:space="preserve"> /</w:t>
            </w:r>
            <w:r>
              <w:rPr>
                <w:rFonts w:hint="eastAsia"/>
                <w:szCs w:val="24"/>
              </w:rPr>
              <w:t>工日）。</w:t>
            </w:r>
          </w:p>
        </w:tc>
      </w:tr>
    </w:tbl>
    <w:p w14:paraId="24723EA0" w14:textId="77777777" w:rsidR="00B97881" w:rsidRDefault="00603954">
      <w:pPr>
        <w:spacing w:beforeLines="0" w:after="156"/>
        <w:rPr>
          <w:szCs w:val="24"/>
        </w:rPr>
      </w:pPr>
      <w:r>
        <w:rPr>
          <w:b/>
          <w:bCs/>
          <w:szCs w:val="24"/>
        </w:rPr>
        <w:t>5.4.2</w:t>
      </w:r>
      <w:r>
        <w:rPr>
          <w:rFonts w:ascii="宋体" w:cs="宋体" w:hint="eastAsia"/>
          <w:sz w:val="21"/>
          <w:szCs w:val="21"/>
        </w:rPr>
        <w:t xml:space="preserve"> </w:t>
      </w:r>
      <w:r>
        <w:rPr>
          <w:rFonts w:hint="eastAsia"/>
          <w:szCs w:val="24"/>
        </w:rPr>
        <w:t>人工工日消耗量可根据《铁路工程施工机具台班费用定额》（</w:t>
      </w:r>
      <w:r>
        <w:rPr>
          <w:rFonts w:hint="eastAsia"/>
          <w:szCs w:val="24"/>
        </w:rPr>
        <w:t>TZJ</w:t>
      </w:r>
      <w:r>
        <w:rPr>
          <w:szCs w:val="24"/>
        </w:rPr>
        <w:t xml:space="preserve"> </w:t>
      </w:r>
      <w:r>
        <w:rPr>
          <w:rFonts w:hint="eastAsia"/>
          <w:szCs w:val="24"/>
        </w:rPr>
        <w:t>3004</w:t>
      </w:r>
      <w:r>
        <w:rPr>
          <w:rFonts w:hint="eastAsia"/>
          <w:szCs w:val="24"/>
        </w:rPr>
        <w:t>）、</w:t>
      </w:r>
      <w:r>
        <w:rPr>
          <w:rFonts w:hint="eastAsia"/>
          <w:szCs w:val="24"/>
        </w:rPr>
        <w:lastRenderedPageBreak/>
        <w:t>《铁路工程概算定额》（</w:t>
      </w:r>
      <w:r>
        <w:rPr>
          <w:rFonts w:hint="eastAsia"/>
          <w:szCs w:val="24"/>
        </w:rPr>
        <w:t>TZJ</w:t>
      </w:r>
      <w:r>
        <w:rPr>
          <w:szCs w:val="24"/>
        </w:rPr>
        <w:t xml:space="preserve"> 2101-2113</w:t>
      </w:r>
      <w:r>
        <w:rPr>
          <w:rFonts w:hint="eastAsia"/>
          <w:szCs w:val="24"/>
        </w:rPr>
        <w:t>）、《铁路工程预算定额》（</w:t>
      </w:r>
      <w:r>
        <w:rPr>
          <w:rFonts w:hint="eastAsia"/>
          <w:szCs w:val="24"/>
        </w:rPr>
        <w:t>T</w:t>
      </w:r>
      <w:r>
        <w:rPr>
          <w:szCs w:val="24"/>
        </w:rPr>
        <w:t>ZJ 2000-2013</w:t>
      </w:r>
      <w:r>
        <w:rPr>
          <w:rFonts w:hint="eastAsia"/>
          <w:szCs w:val="24"/>
        </w:rPr>
        <w:t>）和设计资料采集测算，亦可采集自工作人员配置、出勤记录、打卡等资料。</w:t>
      </w:r>
    </w:p>
    <w:p w14:paraId="4DD956AB" w14:textId="77777777" w:rsidR="00B97881" w:rsidRDefault="00603954">
      <w:pPr>
        <w:spacing w:before="156" w:after="156"/>
        <w:rPr>
          <w:szCs w:val="24"/>
        </w:rPr>
      </w:pPr>
      <w:r>
        <w:rPr>
          <w:rFonts w:hint="eastAsia"/>
          <w:b/>
          <w:bCs/>
          <w:szCs w:val="24"/>
        </w:rPr>
        <w:t>5.4.3</w:t>
      </w:r>
      <w:r>
        <w:rPr>
          <w:rFonts w:ascii="宋体" w:cs="宋体" w:hint="eastAsia"/>
          <w:sz w:val="21"/>
          <w:szCs w:val="21"/>
        </w:rPr>
        <w:t xml:space="preserve"> </w:t>
      </w:r>
      <w:r>
        <w:rPr>
          <w:rFonts w:hint="eastAsia"/>
          <w:szCs w:val="24"/>
        </w:rPr>
        <w:t>人工碳排放因子（</w:t>
      </w:r>
      <m:oMath>
        <m:r>
          <w:rPr>
            <w:rFonts w:ascii="Cambria Math" w:hAnsi="Cambria Math"/>
            <w:szCs w:val="24"/>
          </w:rPr>
          <m:t>LF</m:t>
        </m:r>
      </m:oMath>
      <w:r>
        <w:rPr>
          <w:rFonts w:hint="eastAsia"/>
          <w:szCs w:val="24"/>
        </w:rPr>
        <w:t>）应包括施工人员生活碳排放。</w:t>
      </w:r>
    </w:p>
    <w:p w14:paraId="25DEB018" w14:textId="77777777" w:rsidR="00B97881" w:rsidRDefault="00603954">
      <w:pPr>
        <w:spacing w:before="156" w:after="156"/>
      </w:pPr>
      <w:r>
        <w:rPr>
          <w:b/>
          <w:bCs/>
          <w:szCs w:val="24"/>
        </w:rPr>
        <w:t>5.4.4</w:t>
      </w:r>
      <w:r>
        <w:rPr>
          <w:rFonts w:ascii="宋体" w:cs="宋体" w:hint="eastAsia"/>
          <w:sz w:val="21"/>
          <w:szCs w:val="21"/>
        </w:rPr>
        <w:t xml:space="preserve"> </w:t>
      </w:r>
      <w:r>
        <w:rPr>
          <w:rFonts w:hint="eastAsia"/>
          <w:szCs w:val="24"/>
        </w:rPr>
        <w:t>人工碳排放因子（</w:t>
      </w:r>
      <m:oMath>
        <m:r>
          <w:rPr>
            <w:rFonts w:ascii="Cambria Math" w:hAnsi="Cambria Math"/>
            <w:szCs w:val="24"/>
          </w:rPr>
          <m:t>LF</m:t>
        </m:r>
      </m:oMath>
      <w:r>
        <w:rPr>
          <w:rFonts w:hint="eastAsia"/>
          <w:szCs w:val="24"/>
        </w:rPr>
        <w:t>）应来自公认的可靠来源，采用经权威机构认证的最新发布的数据。</w:t>
      </w:r>
    </w:p>
    <w:p w14:paraId="6B16579E" w14:textId="77777777" w:rsidR="00B97881" w:rsidRDefault="00603954">
      <w:pPr>
        <w:pStyle w:val="2"/>
        <w:spacing w:before="156" w:after="156"/>
      </w:pPr>
      <w:bookmarkStart w:id="50" w:name="_Toc132377748"/>
      <w:bookmarkStart w:id="51" w:name="_Hlk123653358"/>
      <w:bookmarkEnd w:id="44"/>
      <w:r>
        <w:t xml:space="preserve">5.5 </w:t>
      </w:r>
      <w:r>
        <w:rPr>
          <w:rFonts w:hint="eastAsia"/>
        </w:rPr>
        <w:t>铁路工程</w:t>
      </w:r>
      <w:r>
        <w:t>建材运输</w:t>
      </w:r>
      <w:r>
        <w:rPr>
          <w:rFonts w:hint="eastAsia"/>
        </w:rPr>
        <w:t>碳排放量</w:t>
      </w:r>
      <w:bookmarkEnd w:id="50"/>
    </w:p>
    <w:bookmarkEnd w:id="51"/>
    <w:p w14:paraId="532C2C80" w14:textId="77777777" w:rsidR="00B97881" w:rsidRDefault="00603954">
      <w:pPr>
        <w:spacing w:before="156" w:after="156"/>
        <w:rPr>
          <w:szCs w:val="24"/>
        </w:rPr>
      </w:pPr>
      <w:r>
        <w:rPr>
          <w:b/>
          <w:bCs/>
          <w:szCs w:val="24"/>
        </w:rPr>
        <w:t>5.5.1</w:t>
      </w:r>
      <w:r>
        <w:rPr>
          <w:rFonts w:ascii="宋体" w:cs="宋体" w:hint="eastAsia"/>
          <w:sz w:val="21"/>
          <w:szCs w:val="21"/>
        </w:rPr>
        <w:t xml:space="preserve"> </w:t>
      </w:r>
      <w:r>
        <w:rPr>
          <w:rFonts w:hint="eastAsia"/>
          <w:szCs w:val="24"/>
        </w:rPr>
        <w:t>铁路工程</w:t>
      </w:r>
      <w:r>
        <w:rPr>
          <w:szCs w:val="24"/>
        </w:rPr>
        <w:t>建材运输碳排放</w:t>
      </w:r>
      <w:r>
        <w:rPr>
          <w:rFonts w:hint="eastAsia"/>
          <w:szCs w:val="24"/>
        </w:rPr>
        <w:t>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oMath>
      <w:r>
        <w:rPr>
          <w:rFonts w:hint="eastAsia"/>
          <w:szCs w:val="24"/>
        </w:rPr>
        <w:t>）</w:t>
      </w:r>
      <w:r>
        <w:rPr>
          <w:szCs w:val="24"/>
        </w:rPr>
        <w:t>应按</w:t>
      </w:r>
      <w:r>
        <w:rPr>
          <w:rFonts w:hint="eastAsia"/>
          <w:szCs w:val="24"/>
        </w:rPr>
        <w:t>下式</w:t>
      </w:r>
      <w:r>
        <w:rPr>
          <w:szCs w:val="24"/>
        </w:rPr>
        <w:t>计算</w:t>
      </w:r>
      <w:r>
        <w:rPr>
          <w:rFonts w:hint="eastAsia"/>
          <w:szCs w:val="24"/>
        </w:rPr>
        <w:t>：</w:t>
      </w:r>
    </w:p>
    <w:p w14:paraId="478F2188"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r>
          <w:rPr>
            <w:rFonts w:ascii="Cambria Math" w:hAnsi="Cambria Math"/>
            <w:szCs w:val="24"/>
          </w:rPr>
          <m:t>=</m:t>
        </m:r>
        <m:nary>
          <m:naryPr>
            <m:chr m:val="∑"/>
            <m:limLoc m:val="subSup"/>
            <m:ctrlPr>
              <w:rPr>
                <w:rFonts w:ascii="Cambria Math" w:hAnsi="Cambria Math"/>
                <w:i/>
                <w:szCs w:val="24"/>
              </w:rPr>
            </m:ctrlPr>
          </m:naryPr>
          <m:sub>
            <m:r>
              <w:rPr>
                <w:rFonts w:ascii="Cambria Math" w:hAnsi="Cambria Math"/>
                <w:szCs w:val="24"/>
              </w:rPr>
              <m:t>j=1</m:t>
            </m:r>
          </m:sub>
          <m:sup>
            <m:r>
              <w:rPr>
                <w:rFonts w:ascii="Cambria Math" w:hAnsi="Cambria Math"/>
                <w:szCs w:val="24"/>
              </w:rPr>
              <m:t>m</m:t>
            </m:r>
          </m:sup>
          <m:e>
            <m:nary>
              <m:naryPr>
                <m:chr m:val="∑"/>
                <m:limLoc m:val="subSup"/>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i,j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ET</m:t>
                    </m:r>
                  </m:e>
                  <m:sub>
                    <m:r>
                      <w:rPr>
                        <w:rFonts w:ascii="Cambria Math" w:hAnsi="Cambria Math"/>
                        <w:szCs w:val="24"/>
                      </w:rPr>
                      <m:t>j</m:t>
                    </m:r>
                  </m:sub>
                </m:sSub>
              </m:e>
            </m:nary>
          </m:e>
        </m:nary>
      </m:oMath>
      <w:r w:rsidR="00603954">
        <w:rPr>
          <w:szCs w:val="24"/>
        </w:rPr>
        <w:t xml:space="preserve">               </w:t>
      </w:r>
      <w:r w:rsidR="00603954">
        <w:rPr>
          <w:rFonts w:hint="eastAsia"/>
          <w:szCs w:val="24"/>
        </w:rPr>
        <w:t>（</w:t>
      </w:r>
      <w:r w:rsidR="00603954">
        <w:rPr>
          <w:szCs w:val="24"/>
        </w:rPr>
        <w:t>5.5.1</w:t>
      </w:r>
      <w:r w:rsidR="00603954">
        <w:rPr>
          <w:rFonts w:hint="eastAsia"/>
          <w:szCs w:val="24"/>
        </w:rPr>
        <w:t>）</w:t>
      </w:r>
    </w:p>
    <w:tbl>
      <w:tblPr>
        <w:tblpPr w:leftFromText="180" w:rightFromText="180" w:vertAnchor="text" w:horzAnchor="margin" w:tblpY="112"/>
        <w:tblW w:w="8291" w:type="dxa"/>
        <w:tblLook w:val="04A0" w:firstRow="1" w:lastRow="0" w:firstColumn="1" w:lastColumn="0" w:noHBand="0" w:noVBand="1"/>
      </w:tblPr>
      <w:tblGrid>
        <w:gridCol w:w="969"/>
        <w:gridCol w:w="743"/>
        <w:gridCol w:w="6579"/>
      </w:tblGrid>
      <w:tr w:rsidR="00B97881" w14:paraId="5EC78F05" w14:textId="77777777">
        <w:trPr>
          <w:trHeight w:val="283"/>
        </w:trPr>
        <w:tc>
          <w:tcPr>
            <w:tcW w:w="969" w:type="dxa"/>
            <w:shd w:val="clear" w:color="auto" w:fill="auto"/>
          </w:tcPr>
          <w:p w14:paraId="69C417D6" w14:textId="77777777" w:rsidR="00B97881" w:rsidRDefault="00603954">
            <w:pPr>
              <w:snapToGrid w:val="0"/>
              <w:spacing w:beforeLines="0" w:afterLines="0"/>
              <w:jc w:val="right"/>
              <w:rPr>
                <w:szCs w:val="24"/>
              </w:rPr>
            </w:pPr>
            <w:r>
              <w:rPr>
                <w:rFonts w:hint="eastAsia"/>
                <w:szCs w:val="24"/>
              </w:rPr>
              <w:t>式中：</w:t>
            </w:r>
          </w:p>
        </w:tc>
        <w:tc>
          <w:tcPr>
            <w:tcW w:w="743" w:type="dxa"/>
            <w:shd w:val="clear" w:color="auto" w:fill="auto"/>
          </w:tcPr>
          <w:p w14:paraId="22D34F6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hint="eastAsia"/>
                        <w:szCs w:val="24"/>
                      </w:rPr>
                      <m:t>i</m:t>
                    </m:r>
                  </m:sub>
                </m:sSub>
              </m:oMath>
            </m:oMathPara>
          </w:p>
        </w:tc>
        <w:tc>
          <w:tcPr>
            <w:tcW w:w="6579" w:type="dxa"/>
            <w:shd w:val="clear" w:color="auto" w:fill="auto"/>
          </w:tcPr>
          <w:p w14:paraId="70328FE7" w14:textId="77777777" w:rsidR="00B97881" w:rsidRDefault="00603954">
            <w:pPr>
              <w:snapToGrid w:val="0"/>
              <w:spacing w:beforeLines="0" w:afterLines="0"/>
              <w:rPr>
                <w:szCs w:val="24"/>
              </w:rPr>
            </w:pPr>
            <w:r>
              <w:rPr>
                <w:szCs w:val="24"/>
              </w:rPr>
              <w:t>——</w:t>
            </w:r>
            <w:r>
              <w:rPr>
                <w:rFonts w:hint="eastAsia"/>
                <w:szCs w:val="24"/>
              </w:rPr>
              <w:t>第</w:t>
            </w:r>
            <m:oMath>
              <m:r>
                <w:rPr>
                  <w:rFonts w:ascii="Cambria Math" w:hAnsi="Cambria Math"/>
                  <w:szCs w:val="24"/>
                </w:rPr>
                <m:t>i</m:t>
              </m:r>
            </m:oMath>
            <w:r>
              <w:rPr>
                <w:rFonts w:hint="eastAsia"/>
                <w:szCs w:val="24"/>
              </w:rPr>
              <w:t>类建材的运输量（</w:t>
            </w:r>
            <w:r>
              <w:rPr>
                <w:szCs w:val="24"/>
              </w:rPr>
              <w:t>t</w:t>
            </w:r>
            <w:r>
              <w:rPr>
                <w:rFonts w:hint="eastAsia"/>
                <w:szCs w:val="24"/>
              </w:rPr>
              <w:t>）；</w:t>
            </w:r>
          </w:p>
        </w:tc>
      </w:tr>
      <w:tr w:rsidR="00B97881" w14:paraId="41ACBB94" w14:textId="77777777">
        <w:trPr>
          <w:trHeight w:val="283"/>
        </w:trPr>
        <w:tc>
          <w:tcPr>
            <w:tcW w:w="969" w:type="dxa"/>
            <w:shd w:val="clear" w:color="auto" w:fill="auto"/>
          </w:tcPr>
          <w:p w14:paraId="28C6A7A2" w14:textId="77777777" w:rsidR="00B97881" w:rsidRDefault="00B97881">
            <w:pPr>
              <w:snapToGrid w:val="0"/>
              <w:spacing w:beforeLines="0" w:afterLines="0"/>
            </w:pPr>
          </w:p>
        </w:tc>
        <w:tc>
          <w:tcPr>
            <w:tcW w:w="743" w:type="dxa"/>
            <w:shd w:val="clear" w:color="auto" w:fill="auto"/>
          </w:tcPr>
          <w:p w14:paraId="6819AC25"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i,j</m:t>
                    </m:r>
                  </m:sub>
                </m:sSub>
              </m:oMath>
            </m:oMathPara>
          </w:p>
        </w:tc>
        <w:tc>
          <w:tcPr>
            <w:tcW w:w="6579" w:type="dxa"/>
            <w:shd w:val="clear" w:color="auto" w:fill="auto"/>
          </w:tcPr>
          <w:p w14:paraId="01F57C43" w14:textId="77777777" w:rsidR="00B97881" w:rsidRDefault="00603954">
            <w:pPr>
              <w:snapToGrid w:val="0"/>
              <w:spacing w:beforeLines="0" w:afterLines="0"/>
              <w:ind w:left="480" w:hangingChars="200" w:hanging="480"/>
            </w:pPr>
            <w:r>
              <w:rPr>
                <w:szCs w:val="24"/>
              </w:rPr>
              <w:t>——</w:t>
            </w:r>
            <w:r>
              <w:rPr>
                <w:rFonts w:hint="eastAsia"/>
                <w:szCs w:val="24"/>
              </w:rPr>
              <w:t>第</w:t>
            </w:r>
            <m:oMath>
              <m:r>
                <w:rPr>
                  <w:rFonts w:ascii="Cambria Math" w:hAnsi="Cambria Math"/>
                  <w:szCs w:val="24"/>
                </w:rPr>
                <m:t>i</m:t>
              </m:r>
            </m:oMath>
            <w:r>
              <w:rPr>
                <w:rFonts w:hint="eastAsia"/>
                <w:szCs w:val="24"/>
              </w:rPr>
              <w:t>类建材采用第</w:t>
            </w:r>
            <m:oMath>
              <m:r>
                <w:rPr>
                  <w:rFonts w:ascii="Cambria Math" w:hAnsi="Cambria Math"/>
                  <w:szCs w:val="24"/>
                </w:rPr>
                <m:t>j</m:t>
              </m:r>
            </m:oMath>
            <w:proofErr w:type="gramStart"/>
            <w:r>
              <w:rPr>
                <w:rFonts w:hint="eastAsia"/>
                <w:szCs w:val="24"/>
              </w:rPr>
              <w:t>种运输</w:t>
            </w:r>
            <w:proofErr w:type="gramEnd"/>
            <w:r>
              <w:rPr>
                <w:rFonts w:hint="eastAsia"/>
                <w:szCs w:val="24"/>
              </w:rPr>
              <w:t>方式的运输距离（</w:t>
            </w:r>
            <w:r>
              <w:rPr>
                <w:szCs w:val="24"/>
              </w:rPr>
              <w:t>km</w:t>
            </w:r>
            <w:r>
              <w:rPr>
                <w:rFonts w:hint="eastAsia"/>
                <w:szCs w:val="24"/>
              </w:rPr>
              <w:t>），运输方式包括公路、铁路、水路等；</w:t>
            </w:r>
          </w:p>
        </w:tc>
      </w:tr>
      <w:tr w:rsidR="00B97881" w14:paraId="0396EAC7" w14:textId="77777777">
        <w:trPr>
          <w:trHeight w:val="283"/>
        </w:trPr>
        <w:tc>
          <w:tcPr>
            <w:tcW w:w="969" w:type="dxa"/>
            <w:shd w:val="clear" w:color="auto" w:fill="auto"/>
          </w:tcPr>
          <w:p w14:paraId="1AA5012D" w14:textId="77777777" w:rsidR="00B97881" w:rsidRDefault="00B97881">
            <w:pPr>
              <w:snapToGrid w:val="0"/>
              <w:spacing w:beforeLines="0" w:afterLines="0"/>
            </w:pPr>
          </w:p>
        </w:tc>
        <w:tc>
          <w:tcPr>
            <w:tcW w:w="743" w:type="dxa"/>
            <w:shd w:val="clear" w:color="auto" w:fill="auto"/>
          </w:tcPr>
          <w:p w14:paraId="472ACEC0"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j</m:t>
                    </m:r>
                  </m:sub>
                </m:sSub>
              </m:oMath>
            </m:oMathPara>
          </w:p>
        </w:tc>
        <w:tc>
          <w:tcPr>
            <w:tcW w:w="6579" w:type="dxa"/>
            <w:shd w:val="clear" w:color="auto" w:fill="auto"/>
          </w:tcPr>
          <w:p w14:paraId="0DE41F71" w14:textId="77777777" w:rsidR="00B97881" w:rsidRDefault="00603954">
            <w:pPr>
              <w:snapToGrid w:val="0"/>
              <w:spacing w:beforeLines="0" w:afterLines="0"/>
              <w:ind w:left="480" w:hangingChars="200" w:hanging="480"/>
            </w:pPr>
            <w:r>
              <w:rPr>
                <w:szCs w:val="24"/>
              </w:rPr>
              <w:t>——</w:t>
            </w:r>
            <w:r>
              <w:rPr>
                <w:rFonts w:hint="eastAsia"/>
                <w:szCs w:val="24"/>
              </w:rPr>
              <w:t>第</w:t>
            </w:r>
            <m:oMath>
              <m:r>
                <w:rPr>
                  <w:rFonts w:ascii="Cambria Math" w:hAnsi="Cambria Math"/>
                  <w:szCs w:val="24"/>
                </w:rPr>
                <m:t>j</m:t>
              </m:r>
            </m:oMath>
            <w:proofErr w:type="gramStart"/>
            <w:r>
              <w:rPr>
                <w:rFonts w:hint="eastAsia"/>
                <w:szCs w:val="24"/>
              </w:rPr>
              <w:t>种运输</w:t>
            </w:r>
            <w:proofErr w:type="gramEnd"/>
            <w:r>
              <w:rPr>
                <w:rFonts w:hint="eastAsia"/>
                <w:szCs w:val="24"/>
              </w:rPr>
              <w:t>方式下，单位重量单位运输距离的碳排放因子（</w:t>
            </w:r>
            <w:r>
              <w:rPr>
                <w:szCs w:val="24"/>
              </w:rPr>
              <w:t>kgCO</w:t>
            </w:r>
            <w:r>
              <w:rPr>
                <w:szCs w:val="24"/>
                <w:vertAlign w:val="subscript"/>
              </w:rPr>
              <w:t>2e</w:t>
            </w:r>
            <w:r>
              <w:rPr>
                <w:szCs w:val="24"/>
              </w:rPr>
              <w:t xml:space="preserve"> /</w:t>
            </w:r>
            <w:r>
              <w:rPr>
                <w:rFonts w:hint="eastAsia"/>
                <w:szCs w:val="24"/>
              </w:rPr>
              <w:t>（</w:t>
            </w:r>
            <w:proofErr w:type="spellStart"/>
            <w:r>
              <w:rPr>
                <w:szCs w:val="24"/>
              </w:rPr>
              <w:t>t·km</w:t>
            </w:r>
            <w:proofErr w:type="spellEnd"/>
            <w:r>
              <w:rPr>
                <w:rFonts w:hint="eastAsia"/>
                <w:szCs w:val="24"/>
              </w:rPr>
              <w:t>））。</w:t>
            </w:r>
          </w:p>
        </w:tc>
      </w:tr>
    </w:tbl>
    <w:p w14:paraId="4FB974A9" w14:textId="77777777" w:rsidR="00B97881" w:rsidRDefault="00603954">
      <w:pPr>
        <w:spacing w:before="156" w:after="156" w:line="400" w:lineRule="exact"/>
        <w:rPr>
          <w:szCs w:val="24"/>
        </w:rPr>
      </w:pPr>
      <w:r>
        <w:rPr>
          <w:b/>
          <w:bCs/>
          <w:szCs w:val="24"/>
        </w:rPr>
        <w:t>5.5.2</w:t>
      </w:r>
      <w:r>
        <w:rPr>
          <w:rFonts w:ascii="宋体" w:cs="宋体" w:hint="eastAsia"/>
          <w:sz w:val="21"/>
          <w:szCs w:val="21"/>
        </w:rPr>
        <w:t xml:space="preserve"> </w:t>
      </w:r>
      <w:r w:rsidRPr="00470618">
        <w:rPr>
          <w:rFonts w:hint="eastAsia"/>
          <w:szCs w:val="24"/>
        </w:rPr>
        <w:t>铁路工程建材运输阶段的碳排放因子（</w:t>
      </w:r>
      <m:oMath>
        <m:r>
          <w:rPr>
            <w:rFonts w:ascii="Cambria Math" w:hAnsi="Cambria Math"/>
            <w:szCs w:val="24"/>
          </w:rPr>
          <m:t>E</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j</m:t>
            </m:r>
          </m:sub>
        </m:sSub>
      </m:oMath>
      <w:r w:rsidRPr="00470618">
        <w:rPr>
          <w:rFonts w:hint="eastAsia"/>
          <w:szCs w:val="24"/>
        </w:rPr>
        <w:t>）应包含建材从生产地到施工现场运输过程的直接碳排放和运输过程所耗能源的生产过程的碳排放，建材运输阶段的碳排放因子（</w:t>
      </w:r>
      <m:oMath>
        <m:r>
          <w:rPr>
            <w:rFonts w:ascii="Cambria Math" w:hAnsi="Cambria Math"/>
            <w:szCs w:val="24"/>
          </w:rPr>
          <m:t>E</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j</m:t>
            </m:r>
          </m:sub>
        </m:sSub>
      </m:oMath>
      <w:r w:rsidRPr="00470618">
        <w:rPr>
          <w:rFonts w:hint="eastAsia"/>
          <w:szCs w:val="24"/>
        </w:rPr>
        <w:t>）可按本标准附录</w:t>
      </w:r>
      <w:r w:rsidRPr="00470618">
        <w:rPr>
          <w:szCs w:val="24"/>
        </w:rPr>
        <w:t>C</w:t>
      </w:r>
      <w:r w:rsidRPr="00470618">
        <w:rPr>
          <w:rFonts w:hint="eastAsia"/>
          <w:szCs w:val="24"/>
        </w:rPr>
        <w:t>取值。</w:t>
      </w:r>
    </w:p>
    <w:p w14:paraId="1298EAA4" w14:textId="77777777" w:rsidR="00B97881" w:rsidRDefault="00603954">
      <w:pPr>
        <w:pStyle w:val="2"/>
        <w:spacing w:before="156" w:after="156"/>
      </w:pPr>
      <w:bookmarkStart w:id="52" w:name="_Toc110267776"/>
      <w:bookmarkStart w:id="53" w:name="_Toc112912360"/>
      <w:bookmarkStart w:id="54" w:name="_Toc112912470"/>
      <w:bookmarkStart w:id="55" w:name="_Toc132377749"/>
      <w:r>
        <w:t xml:space="preserve">5.6 </w:t>
      </w:r>
      <w:r>
        <w:rPr>
          <w:rFonts w:hint="eastAsia"/>
        </w:rPr>
        <w:t>铁路工程</w:t>
      </w:r>
      <w:r>
        <w:t>临时占地</w:t>
      </w:r>
      <w:r>
        <w:rPr>
          <w:rFonts w:hint="eastAsia"/>
        </w:rPr>
        <w:t>生态</w:t>
      </w:r>
      <w:r>
        <w:t>恢复</w:t>
      </w:r>
      <w:bookmarkEnd w:id="52"/>
      <w:bookmarkEnd w:id="53"/>
      <w:bookmarkEnd w:id="54"/>
      <w:r>
        <w:rPr>
          <w:rFonts w:hint="eastAsia"/>
        </w:rPr>
        <w:t>碳排放量</w:t>
      </w:r>
      <w:bookmarkEnd w:id="55"/>
    </w:p>
    <w:p w14:paraId="0F6E5113" w14:textId="77777777" w:rsidR="00B97881" w:rsidRDefault="00603954">
      <w:pPr>
        <w:spacing w:before="156" w:after="156"/>
        <w:rPr>
          <w:szCs w:val="32"/>
        </w:rPr>
      </w:pPr>
      <w:r>
        <w:rPr>
          <w:rFonts w:hint="eastAsia"/>
          <w:b/>
          <w:bCs/>
        </w:rPr>
        <w:t>5</w:t>
      </w:r>
      <w:r>
        <w:rPr>
          <w:b/>
          <w:bCs/>
        </w:rPr>
        <w:t>.6.1</w:t>
      </w:r>
      <w:r>
        <w:rPr>
          <w:rFonts w:ascii="宋体" w:cs="宋体" w:hint="eastAsia"/>
          <w:sz w:val="21"/>
          <w:szCs w:val="21"/>
        </w:rPr>
        <w:t xml:space="preserve"> </w:t>
      </w:r>
      <w:r>
        <w:rPr>
          <w:rFonts w:hint="eastAsia"/>
        </w:rPr>
        <w:t>铁路工程临时占地生态恢复碳排放量（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t>
            </m:r>
          </m:sub>
        </m:sSub>
      </m:oMath>
      <w:r>
        <w:rPr>
          <w:rFonts w:hint="eastAsia"/>
          <w:szCs w:val="24"/>
        </w:rPr>
        <w:t>）</w:t>
      </w:r>
      <w:r>
        <w:rPr>
          <w:rFonts w:hint="eastAsia"/>
        </w:rPr>
        <w:t>包括施工现场、临时设施、废弃物填埋场等生态恢复过程所产生的碳排放量，其碳排放核算需考虑生态恢复过程中消耗人工、材料及机械设备使用。临时占地生态恢复碳排放量应按下式计算：</w:t>
      </w:r>
    </w:p>
    <w:p w14:paraId="1C5DD5F5" w14:textId="77777777" w:rsidR="00B97881" w:rsidRDefault="00603954">
      <w:pPr>
        <w:spacing w:before="156" w:after="156"/>
        <w:jc w:val="right"/>
        <w:rPr>
          <w:szCs w:val="24"/>
        </w:rPr>
      </w:pPr>
      <w:bookmarkStart w:id="56" w:name="_Hlk115092924"/>
      <w:r>
        <w:rPr>
          <w:rFonts w:hint="eastAsia"/>
          <w:szCs w:val="24"/>
        </w:rPr>
        <w:t xml:space="preserve"> </w:t>
      </w:r>
      <w:r>
        <w:rPr>
          <w:szCs w:val="24"/>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oMath>
      <w:r>
        <w:rPr>
          <w:szCs w:val="24"/>
        </w:rPr>
        <w:t xml:space="preserve"> </w:t>
      </w:r>
      <w:bookmarkEnd w:id="56"/>
      <w:r>
        <w:rPr>
          <w:szCs w:val="24"/>
        </w:rPr>
        <w:t xml:space="preserve">          </w:t>
      </w:r>
      <w:r>
        <w:rPr>
          <w:rFonts w:hint="eastAsia"/>
          <w:szCs w:val="24"/>
        </w:rPr>
        <w:t>（</w:t>
      </w:r>
      <w:r>
        <w:rPr>
          <w:szCs w:val="24"/>
        </w:rPr>
        <w:t>5.6.1</w:t>
      </w:r>
      <w:r>
        <w:rPr>
          <w:rFonts w:hint="eastAsia"/>
          <w:szCs w:val="24"/>
        </w:rPr>
        <w:t>）</w:t>
      </w:r>
    </w:p>
    <w:tbl>
      <w:tblPr>
        <w:tblpPr w:leftFromText="180" w:rightFromText="180" w:vertAnchor="text" w:horzAnchor="margin" w:tblpY="112"/>
        <w:tblW w:w="8291" w:type="dxa"/>
        <w:tblLook w:val="04A0" w:firstRow="1" w:lastRow="0" w:firstColumn="1" w:lastColumn="0" w:noHBand="0" w:noVBand="1"/>
      </w:tblPr>
      <w:tblGrid>
        <w:gridCol w:w="950"/>
        <w:gridCol w:w="1027"/>
        <w:gridCol w:w="6314"/>
      </w:tblGrid>
      <w:tr w:rsidR="00B97881" w14:paraId="7FDC6C9C" w14:textId="77777777">
        <w:trPr>
          <w:trHeight w:val="283"/>
        </w:trPr>
        <w:tc>
          <w:tcPr>
            <w:tcW w:w="950" w:type="dxa"/>
            <w:shd w:val="clear" w:color="auto" w:fill="auto"/>
          </w:tcPr>
          <w:p w14:paraId="0EDEB062" w14:textId="77777777" w:rsidR="00B97881" w:rsidRDefault="00603954">
            <w:pPr>
              <w:snapToGrid w:val="0"/>
              <w:spacing w:beforeLines="0" w:afterLines="0"/>
              <w:jc w:val="right"/>
              <w:rPr>
                <w:szCs w:val="24"/>
              </w:rPr>
            </w:pPr>
            <w:r>
              <w:rPr>
                <w:rFonts w:hint="eastAsia"/>
                <w:szCs w:val="24"/>
              </w:rPr>
              <w:t>式中：</w:t>
            </w:r>
          </w:p>
        </w:tc>
        <w:tc>
          <w:tcPr>
            <w:tcW w:w="1027" w:type="dxa"/>
            <w:shd w:val="clear" w:color="auto" w:fill="auto"/>
          </w:tcPr>
          <w:p w14:paraId="102156A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M-R-L</m:t>
                    </m:r>
                  </m:sub>
                </m:sSub>
              </m:oMath>
            </m:oMathPara>
          </w:p>
        </w:tc>
        <w:tc>
          <w:tcPr>
            <w:tcW w:w="6314" w:type="dxa"/>
            <w:shd w:val="clear" w:color="auto" w:fill="auto"/>
          </w:tcPr>
          <w:p w14:paraId="63FD1A07" w14:textId="77777777" w:rsidR="00B97881" w:rsidRDefault="00603954">
            <w:pPr>
              <w:snapToGrid w:val="0"/>
              <w:spacing w:beforeLines="0" w:afterLines="0"/>
              <w:ind w:left="480" w:hangingChars="200" w:hanging="480"/>
              <w:rPr>
                <w:szCs w:val="24"/>
              </w:rPr>
            </w:pPr>
            <w:r>
              <w:rPr>
                <w:szCs w:val="24"/>
              </w:rPr>
              <w:t>——</w:t>
            </w:r>
            <w:r>
              <w:rPr>
                <w:rFonts w:hint="eastAsia"/>
              </w:rPr>
              <w:t>铁路工程</w:t>
            </w:r>
            <w:r>
              <w:rPr>
                <w:rFonts w:hint="eastAsia"/>
                <w:szCs w:val="24"/>
              </w:rPr>
              <w:t>临时占地生态恢复人工消耗碳排放量（</w:t>
            </w:r>
            <w:r>
              <w:rPr>
                <w:szCs w:val="24"/>
              </w:rPr>
              <w:t>kgCO</w:t>
            </w:r>
            <w:r>
              <w:rPr>
                <w:szCs w:val="24"/>
                <w:vertAlign w:val="subscript"/>
              </w:rPr>
              <w:t>2e</w:t>
            </w:r>
            <w:r>
              <w:rPr>
                <w:rFonts w:hint="eastAsia"/>
                <w:szCs w:val="24"/>
              </w:rPr>
              <w:t>）；</w:t>
            </w:r>
          </w:p>
        </w:tc>
      </w:tr>
      <w:tr w:rsidR="00B97881" w14:paraId="0C3D677A" w14:textId="77777777">
        <w:trPr>
          <w:trHeight w:val="283"/>
        </w:trPr>
        <w:tc>
          <w:tcPr>
            <w:tcW w:w="950" w:type="dxa"/>
            <w:shd w:val="clear" w:color="auto" w:fill="auto"/>
          </w:tcPr>
          <w:p w14:paraId="463F965B" w14:textId="77777777" w:rsidR="00B97881" w:rsidRDefault="00B97881">
            <w:pPr>
              <w:snapToGrid w:val="0"/>
              <w:spacing w:beforeLines="0" w:afterLines="0"/>
            </w:pPr>
          </w:p>
        </w:tc>
        <w:tc>
          <w:tcPr>
            <w:tcW w:w="1027" w:type="dxa"/>
            <w:shd w:val="clear" w:color="auto" w:fill="auto"/>
          </w:tcPr>
          <w:p w14:paraId="1077FA4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m:t>
                    </m:r>
                  </m:sub>
                </m:sSub>
              </m:oMath>
            </m:oMathPara>
          </w:p>
        </w:tc>
        <w:tc>
          <w:tcPr>
            <w:tcW w:w="6314" w:type="dxa"/>
            <w:shd w:val="clear" w:color="auto" w:fill="auto"/>
          </w:tcPr>
          <w:p w14:paraId="63D20CAE" w14:textId="77777777" w:rsidR="00B97881" w:rsidRDefault="00603954">
            <w:pPr>
              <w:snapToGrid w:val="0"/>
              <w:spacing w:beforeLines="0" w:afterLines="0"/>
              <w:ind w:left="480" w:hangingChars="200" w:hanging="480"/>
            </w:pPr>
            <w:r>
              <w:rPr>
                <w:szCs w:val="24"/>
              </w:rPr>
              <w:t>——</w:t>
            </w:r>
            <w:r>
              <w:rPr>
                <w:rFonts w:hint="eastAsia"/>
              </w:rPr>
              <w:t>铁路工程</w:t>
            </w:r>
            <w:r>
              <w:rPr>
                <w:rFonts w:hint="eastAsia"/>
                <w:szCs w:val="24"/>
              </w:rPr>
              <w:t>临时占地生态恢复材料消耗碳排放量（</w:t>
            </w:r>
            <w:r>
              <w:rPr>
                <w:szCs w:val="24"/>
              </w:rPr>
              <w:t>kgCO</w:t>
            </w:r>
            <w:r>
              <w:rPr>
                <w:szCs w:val="24"/>
                <w:vertAlign w:val="subscript"/>
              </w:rPr>
              <w:t>2e</w:t>
            </w:r>
            <w:r>
              <w:rPr>
                <w:rFonts w:hint="eastAsia"/>
                <w:szCs w:val="24"/>
              </w:rPr>
              <w:t>）；</w:t>
            </w:r>
          </w:p>
        </w:tc>
      </w:tr>
      <w:tr w:rsidR="00B97881" w14:paraId="75E43EB9" w14:textId="77777777">
        <w:trPr>
          <w:trHeight w:val="283"/>
        </w:trPr>
        <w:tc>
          <w:tcPr>
            <w:tcW w:w="950" w:type="dxa"/>
            <w:shd w:val="clear" w:color="auto" w:fill="auto"/>
          </w:tcPr>
          <w:p w14:paraId="2AB76BE5" w14:textId="77777777" w:rsidR="00B97881" w:rsidRDefault="00B97881">
            <w:pPr>
              <w:snapToGrid w:val="0"/>
              <w:spacing w:beforeLines="0" w:afterLines="0"/>
            </w:pPr>
          </w:p>
        </w:tc>
        <w:tc>
          <w:tcPr>
            <w:tcW w:w="1027" w:type="dxa"/>
            <w:shd w:val="clear" w:color="auto" w:fill="auto"/>
          </w:tcPr>
          <w:p w14:paraId="59B2E8FC"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oMath>
            </m:oMathPara>
          </w:p>
        </w:tc>
        <w:tc>
          <w:tcPr>
            <w:tcW w:w="6314" w:type="dxa"/>
            <w:shd w:val="clear" w:color="auto" w:fill="auto"/>
          </w:tcPr>
          <w:p w14:paraId="04C0DCD3" w14:textId="77777777" w:rsidR="00B97881" w:rsidRDefault="00603954">
            <w:pPr>
              <w:snapToGrid w:val="0"/>
              <w:spacing w:beforeLines="0" w:afterLines="0"/>
              <w:ind w:left="480" w:hangingChars="200" w:hanging="480"/>
            </w:pPr>
            <w:r>
              <w:rPr>
                <w:szCs w:val="24"/>
              </w:rPr>
              <w:t>——</w:t>
            </w:r>
            <w:r>
              <w:rPr>
                <w:rFonts w:hint="eastAsia"/>
              </w:rPr>
              <w:t>铁路工程</w:t>
            </w:r>
            <w:r>
              <w:rPr>
                <w:rFonts w:hint="eastAsia"/>
                <w:szCs w:val="24"/>
              </w:rPr>
              <w:t>临时占地生态恢复机械设备使用碳排放量（</w:t>
            </w:r>
            <w:r>
              <w:rPr>
                <w:szCs w:val="24"/>
              </w:rPr>
              <w:t>kgCO</w:t>
            </w:r>
            <w:r>
              <w:rPr>
                <w:szCs w:val="24"/>
                <w:vertAlign w:val="subscript"/>
              </w:rPr>
              <w:t>2e</w:t>
            </w:r>
            <w:r>
              <w:rPr>
                <w:rFonts w:hint="eastAsia"/>
                <w:szCs w:val="24"/>
              </w:rPr>
              <w:t>）。</w:t>
            </w:r>
          </w:p>
        </w:tc>
      </w:tr>
    </w:tbl>
    <w:p w14:paraId="504748A0" w14:textId="77777777" w:rsidR="00B97881" w:rsidRDefault="00603954">
      <w:pPr>
        <w:spacing w:before="156" w:after="156"/>
        <w:rPr>
          <w:szCs w:val="24"/>
        </w:rPr>
      </w:pPr>
      <w:r>
        <w:rPr>
          <w:b/>
          <w:bCs/>
          <w:szCs w:val="24"/>
        </w:rPr>
        <w:t>5.6.2</w:t>
      </w:r>
      <w:r>
        <w:rPr>
          <w:rFonts w:ascii="宋体" w:cs="宋体" w:hint="eastAsia"/>
          <w:sz w:val="21"/>
          <w:szCs w:val="21"/>
        </w:rPr>
        <w:t xml:space="preserve"> </w:t>
      </w:r>
      <w:r>
        <w:rPr>
          <w:rFonts w:hint="eastAsia"/>
          <w:szCs w:val="24"/>
        </w:rPr>
        <w:t>铁路工程临时占地生态恢复人工劳力、材料消耗、机械设备使用碳排放量应按公式（</w:t>
      </w:r>
      <w:r>
        <w:rPr>
          <w:rFonts w:hint="eastAsia"/>
          <w:szCs w:val="24"/>
        </w:rPr>
        <w:t>5</w:t>
      </w:r>
      <w:r>
        <w:rPr>
          <w:szCs w:val="24"/>
        </w:rPr>
        <w:t>.4.1</w:t>
      </w:r>
      <w:r>
        <w:rPr>
          <w:rFonts w:hint="eastAsia"/>
          <w:szCs w:val="24"/>
        </w:rPr>
        <w:t>）、公式（</w:t>
      </w:r>
      <w:r>
        <w:rPr>
          <w:rFonts w:hint="eastAsia"/>
          <w:szCs w:val="24"/>
        </w:rPr>
        <w:t>5</w:t>
      </w:r>
      <w:r>
        <w:rPr>
          <w:szCs w:val="24"/>
        </w:rPr>
        <w:t>.2.1</w:t>
      </w:r>
      <w:r>
        <w:rPr>
          <w:rFonts w:hint="eastAsia"/>
          <w:szCs w:val="24"/>
        </w:rPr>
        <w:t>）、公式（</w:t>
      </w:r>
      <w:r>
        <w:rPr>
          <w:rFonts w:hint="eastAsia"/>
          <w:szCs w:val="24"/>
        </w:rPr>
        <w:t>5</w:t>
      </w:r>
      <w:r>
        <w:rPr>
          <w:szCs w:val="24"/>
        </w:rPr>
        <w:t>.3.1</w:t>
      </w:r>
      <w:r>
        <w:rPr>
          <w:rFonts w:hint="eastAsia"/>
          <w:szCs w:val="24"/>
        </w:rPr>
        <w:t>）计算。</w:t>
      </w:r>
    </w:p>
    <w:p w14:paraId="59BA010F" w14:textId="77777777" w:rsidR="00B97881" w:rsidRDefault="00603954">
      <w:pPr>
        <w:spacing w:before="156" w:after="156"/>
        <w:rPr>
          <w:szCs w:val="24"/>
        </w:rPr>
      </w:pPr>
      <w:r>
        <w:rPr>
          <w:b/>
          <w:bCs/>
          <w:szCs w:val="24"/>
        </w:rPr>
        <w:t>5.6.3</w:t>
      </w:r>
      <w:r>
        <w:rPr>
          <w:rFonts w:ascii="宋体" w:cs="宋体" w:hint="eastAsia"/>
          <w:sz w:val="21"/>
          <w:szCs w:val="21"/>
        </w:rPr>
        <w:t xml:space="preserve"> </w:t>
      </w:r>
      <w:r>
        <w:rPr>
          <w:rFonts w:hint="eastAsia"/>
          <w:szCs w:val="24"/>
        </w:rPr>
        <w:t>按照预防为主、综合防治的要求，根据临时占地土壤供肥性能、肥料特性、植物养护程度及生态环境特点等，因地合理选择化肥及农药；综合考虑生态恢复后土壤养分状况、环境敏感程度等，确定化肥和农药用量，防止和控制化肥及农</w:t>
      </w:r>
      <w:r>
        <w:rPr>
          <w:rFonts w:hint="eastAsia"/>
          <w:szCs w:val="24"/>
        </w:rPr>
        <w:lastRenderedPageBreak/>
        <w:t>药对环境的污染。</w:t>
      </w:r>
      <w:bookmarkStart w:id="57" w:name="_Toc132377750"/>
      <w:bookmarkStart w:id="58" w:name="_Toc112912361"/>
      <w:bookmarkStart w:id="59" w:name="_Toc112912471"/>
    </w:p>
    <w:p w14:paraId="4FC77B9C" w14:textId="77777777" w:rsidR="00B97881" w:rsidRDefault="00B97881">
      <w:pPr>
        <w:spacing w:before="156" w:after="156"/>
        <w:rPr>
          <w:szCs w:val="24"/>
        </w:rPr>
        <w:sectPr w:rsidR="00B97881">
          <w:pgSz w:w="11906" w:h="16838"/>
          <w:pgMar w:top="1440" w:right="1800" w:bottom="1440" w:left="1800" w:header="851" w:footer="992" w:gutter="0"/>
          <w:cols w:space="425"/>
          <w:docGrid w:type="lines" w:linePitch="312"/>
        </w:sectPr>
      </w:pPr>
    </w:p>
    <w:p w14:paraId="32DDDD60" w14:textId="77777777" w:rsidR="00B97881" w:rsidRDefault="00603954">
      <w:pPr>
        <w:keepNext/>
        <w:keepLines/>
        <w:spacing w:before="156" w:after="156" w:line="360" w:lineRule="auto"/>
        <w:jc w:val="center"/>
        <w:outlineLvl w:val="0"/>
        <w:rPr>
          <w:b/>
          <w:bCs/>
          <w:kern w:val="44"/>
          <w:sz w:val="28"/>
          <w:szCs w:val="44"/>
        </w:rPr>
      </w:pPr>
      <w:bookmarkStart w:id="60" w:name="_Toc110267792"/>
      <w:bookmarkStart w:id="61" w:name="_Hlk109991733"/>
      <w:bookmarkStart w:id="62" w:name="_Toc112912479"/>
      <w:bookmarkStart w:id="63" w:name="_Hlk113908407"/>
      <w:bookmarkStart w:id="64" w:name="_Toc112912369"/>
      <w:bookmarkEnd w:id="45"/>
      <w:bookmarkEnd w:id="57"/>
      <w:bookmarkEnd w:id="58"/>
      <w:bookmarkEnd w:id="59"/>
      <w:r>
        <w:rPr>
          <w:b/>
          <w:bCs/>
          <w:kern w:val="44"/>
          <w:sz w:val="28"/>
          <w:szCs w:val="44"/>
        </w:rPr>
        <w:lastRenderedPageBreak/>
        <w:t xml:space="preserve">6 </w:t>
      </w:r>
      <w:r>
        <w:rPr>
          <w:b/>
          <w:bCs/>
          <w:kern w:val="44"/>
          <w:sz w:val="28"/>
          <w:szCs w:val="44"/>
        </w:rPr>
        <w:t>铁路工程运营维护阶段碳排放核算</w:t>
      </w:r>
    </w:p>
    <w:p w14:paraId="04826D37" w14:textId="77777777" w:rsidR="00B97881" w:rsidRDefault="00603954">
      <w:pPr>
        <w:keepNext/>
        <w:keepLines/>
        <w:spacing w:before="156" w:after="156" w:line="360" w:lineRule="auto"/>
        <w:jc w:val="center"/>
        <w:outlineLvl w:val="1"/>
        <w:rPr>
          <w:b/>
          <w:bCs/>
          <w:szCs w:val="32"/>
        </w:rPr>
      </w:pPr>
      <w:r>
        <w:rPr>
          <w:b/>
          <w:bCs/>
          <w:szCs w:val="32"/>
        </w:rPr>
        <w:t xml:space="preserve">6.1 </w:t>
      </w:r>
      <w:r>
        <w:rPr>
          <w:b/>
          <w:bCs/>
          <w:szCs w:val="32"/>
        </w:rPr>
        <w:t>一般规定</w:t>
      </w:r>
    </w:p>
    <w:p w14:paraId="1AA49972" w14:textId="77777777" w:rsidR="00B97881" w:rsidRDefault="00603954">
      <w:pPr>
        <w:spacing w:before="156" w:after="156"/>
        <w:rPr>
          <w:szCs w:val="24"/>
        </w:rPr>
      </w:pPr>
      <w:r>
        <w:rPr>
          <w:b/>
          <w:bCs/>
          <w:szCs w:val="24"/>
        </w:rPr>
        <w:t>6.1.1</w:t>
      </w:r>
      <w:r>
        <w:rPr>
          <w:rFonts w:ascii="宋体" w:cs="宋体" w:hint="eastAsia"/>
          <w:sz w:val="21"/>
          <w:szCs w:val="21"/>
        </w:rPr>
        <w:t xml:space="preserve"> </w:t>
      </w:r>
      <w:r>
        <w:rPr>
          <w:rFonts w:hint="eastAsia"/>
          <w:szCs w:val="24"/>
        </w:rPr>
        <w:t>铁路工程运营维护阶段应包括机车动力牵引、设备运行和维修维护产生的碳排放量，铁路工程绿化、植被的</w:t>
      </w:r>
      <w:proofErr w:type="gramStart"/>
      <w:r>
        <w:rPr>
          <w:rFonts w:hint="eastAsia"/>
          <w:szCs w:val="24"/>
        </w:rPr>
        <w:t>碳汇量</w:t>
      </w:r>
      <w:proofErr w:type="gramEnd"/>
      <w:r>
        <w:rPr>
          <w:rFonts w:hint="eastAsia"/>
          <w:szCs w:val="24"/>
        </w:rPr>
        <w:t>也应计入。</w:t>
      </w:r>
    </w:p>
    <w:p w14:paraId="379F6250" w14:textId="77777777" w:rsidR="00B97881" w:rsidRDefault="00603954">
      <w:pPr>
        <w:spacing w:before="156" w:after="156"/>
        <w:rPr>
          <w:szCs w:val="24"/>
        </w:rPr>
      </w:pPr>
      <w:r>
        <w:rPr>
          <w:b/>
          <w:bCs/>
          <w:szCs w:val="24"/>
        </w:rPr>
        <w:t xml:space="preserve">6.1.2 </w:t>
      </w:r>
      <w:r>
        <w:rPr>
          <w:rFonts w:hint="eastAsia"/>
          <w:szCs w:val="24"/>
        </w:rPr>
        <w:t>铁路工程运营维护阶段碳排放核算中的运营年限应与设计文件一致。当设计文件不能提供时，时间累计通常可取</w:t>
      </w:r>
      <w:r>
        <w:rPr>
          <w:rFonts w:hint="eastAsia"/>
          <w:szCs w:val="24"/>
        </w:rPr>
        <w:t>100</w:t>
      </w:r>
      <w:r>
        <w:rPr>
          <w:rFonts w:hint="eastAsia"/>
          <w:szCs w:val="24"/>
        </w:rPr>
        <w:t>年。</w:t>
      </w:r>
    </w:p>
    <w:p w14:paraId="788B5DDE" w14:textId="77777777" w:rsidR="00B97881" w:rsidRDefault="00603954">
      <w:pPr>
        <w:spacing w:before="156" w:after="156"/>
        <w:rPr>
          <w:szCs w:val="24"/>
        </w:rPr>
      </w:pPr>
      <w:r>
        <w:rPr>
          <w:b/>
          <w:bCs/>
          <w:szCs w:val="24"/>
        </w:rPr>
        <w:t xml:space="preserve">6.1.3 </w:t>
      </w:r>
      <w:r>
        <w:rPr>
          <w:rFonts w:hint="eastAsia"/>
          <w:szCs w:val="24"/>
        </w:rPr>
        <w:t>铁路工程运营维护阶段碳排放量（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oMath>
      <w:r>
        <w:rPr>
          <w:rFonts w:hint="eastAsia"/>
          <w:szCs w:val="24"/>
        </w:rPr>
        <w:t>）应按下式计算：</w:t>
      </w:r>
    </w:p>
    <w:p w14:paraId="6BE8BC9F" w14:textId="77777777" w:rsidR="00B97881" w:rsidRDefault="004C529B">
      <w:pPr>
        <w:spacing w:before="156" w:after="156"/>
        <w:jc w:val="right"/>
        <w:rPr>
          <w:iCs/>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R-T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R-G</m:t>
                </m:r>
              </m:sub>
            </m:sSub>
          </m:e>
        </m:d>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y</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t>
            </m:r>
          </m:sub>
        </m:sSub>
      </m:oMath>
      <w:r w:rsidR="00603954">
        <w:rPr>
          <w:rFonts w:hint="eastAsia"/>
          <w:iCs/>
          <w:szCs w:val="24"/>
        </w:rPr>
        <w:t xml:space="preserve"> </w:t>
      </w:r>
      <w:r w:rsidR="00603954">
        <w:rPr>
          <w:iCs/>
          <w:szCs w:val="24"/>
        </w:rPr>
        <w:t xml:space="preserve">         </w:t>
      </w:r>
      <w:r w:rsidR="00603954">
        <w:rPr>
          <w:rFonts w:hint="eastAsia"/>
          <w:iCs/>
          <w:szCs w:val="24"/>
        </w:rPr>
        <w:t>（</w:t>
      </w:r>
      <w:r w:rsidR="00603954">
        <w:rPr>
          <w:rFonts w:hint="eastAsia"/>
          <w:iCs/>
          <w:szCs w:val="24"/>
        </w:rPr>
        <w:t>6</w:t>
      </w:r>
      <w:r w:rsidR="00603954">
        <w:rPr>
          <w:iCs/>
          <w:szCs w:val="24"/>
        </w:rPr>
        <w:t>.1.3</w:t>
      </w:r>
      <w:r w:rsidR="00603954">
        <w:rPr>
          <w:rFonts w:hint="eastAsia"/>
          <w:iCs/>
          <w:szCs w:val="24"/>
        </w:rPr>
        <w:t>）</w:t>
      </w:r>
    </w:p>
    <w:tbl>
      <w:tblPr>
        <w:tblpPr w:leftFromText="180" w:rightFromText="180" w:vertAnchor="text" w:horzAnchor="margin" w:tblpY="112"/>
        <w:tblW w:w="8441" w:type="dxa"/>
        <w:tblLook w:val="04A0" w:firstRow="1" w:lastRow="0" w:firstColumn="1" w:lastColumn="0" w:noHBand="0" w:noVBand="1"/>
      </w:tblPr>
      <w:tblGrid>
        <w:gridCol w:w="1005"/>
        <w:gridCol w:w="838"/>
        <w:gridCol w:w="6598"/>
      </w:tblGrid>
      <w:tr w:rsidR="00B97881" w14:paraId="047CDC2C" w14:textId="77777777">
        <w:trPr>
          <w:trHeight w:val="283"/>
        </w:trPr>
        <w:tc>
          <w:tcPr>
            <w:tcW w:w="1005" w:type="dxa"/>
            <w:shd w:val="clear" w:color="auto" w:fill="auto"/>
          </w:tcPr>
          <w:p w14:paraId="6D29079B" w14:textId="77777777" w:rsidR="00B97881" w:rsidRDefault="00603954">
            <w:pPr>
              <w:snapToGrid w:val="0"/>
              <w:spacing w:beforeLines="0" w:afterLines="0"/>
              <w:jc w:val="right"/>
              <w:rPr>
                <w:szCs w:val="24"/>
              </w:rPr>
            </w:pPr>
            <w:r>
              <w:rPr>
                <w:rFonts w:hint="eastAsia"/>
                <w:szCs w:val="24"/>
              </w:rPr>
              <w:t>式中：</w:t>
            </w:r>
          </w:p>
        </w:tc>
        <w:tc>
          <w:tcPr>
            <w:tcW w:w="838" w:type="dxa"/>
            <w:shd w:val="clear" w:color="auto" w:fill="auto"/>
          </w:tcPr>
          <w:p w14:paraId="5A15B1B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oMath>
            </m:oMathPara>
          </w:p>
        </w:tc>
        <w:tc>
          <w:tcPr>
            <w:tcW w:w="6598" w:type="dxa"/>
            <w:shd w:val="clear" w:color="auto" w:fill="auto"/>
          </w:tcPr>
          <w:p w14:paraId="1FC5DB5A" w14:textId="77777777" w:rsidR="00B97881" w:rsidRDefault="00603954">
            <w:pPr>
              <w:snapToGrid w:val="0"/>
              <w:spacing w:beforeLines="0" w:afterLines="0"/>
              <w:rPr>
                <w:szCs w:val="24"/>
              </w:rPr>
            </w:pPr>
            <w:r>
              <w:rPr>
                <w:szCs w:val="24"/>
              </w:rPr>
              <w:t>——</w:t>
            </w:r>
            <w:r>
              <w:rPr>
                <w:rFonts w:hint="eastAsia"/>
                <w:szCs w:val="24"/>
              </w:rPr>
              <w:t>铁路</w:t>
            </w:r>
            <w:r>
              <w:rPr>
                <w:rFonts w:hint="eastAsia"/>
                <w:bCs/>
              </w:rPr>
              <w:t>工程</w:t>
            </w:r>
            <w:r>
              <w:rPr>
                <w:rFonts w:hint="eastAsia"/>
                <w:szCs w:val="24"/>
              </w:rPr>
              <w:t>运营维护阶段碳排放量（</w:t>
            </w:r>
            <w:r>
              <w:rPr>
                <w:szCs w:val="24"/>
              </w:rPr>
              <w:t>kgCO</w:t>
            </w:r>
            <w:r>
              <w:rPr>
                <w:szCs w:val="24"/>
                <w:vertAlign w:val="subscript"/>
              </w:rPr>
              <w:t>2e</w:t>
            </w:r>
            <w:r>
              <w:rPr>
                <w:rFonts w:hint="eastAsia"/>
                <w:szCs w:val="24"/>
              </w:rPr>
              <w:t>）；</w:t>
            </w:r>
          </w:p>
        </w:tc>
      </w:tr>
      <w:tr w:rsidR="00B97881" w14:paraId="27202343" w14:textId="77777777">
        <w:trPr>
          <w:trHeight w:val="283"/>
        </w:trPr>
        <w:tc>
          <w:tcPr>
            <w:tcW w:w="1005" w:type="dxa"/>
            <w:shd w:val="clear" w:color="auto" w:fill="auto"/>
          </w:tcPr>
          <w:p w14:paraId="45173A9B" w14:textId="77777777" w:rsidR="00B97881" w:rsidRDefault="00B97881">
            <w:pPr>
              <w:snapToGrid w:val="0"/>
              <w:spacing w:beforeLines="0" w:afterLines="0"/>
            </w:pPr>
          </w:p>
        </w:tc>
        <w:tc>
          <w:tcPr>
            <w:tcW w:w="838" w:type="dxa"/>
            <w:shd w:val="clear" w:color="auto" w:fill="auto"/>
          </w:tcPr>
          <w:p w14:paraId="2730361C"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R-T</m:t>
                    </m:r>
                  </m:sub>
                </m:sSub>
              </m:oMath>
            </m:oMathPara>
          </w:p>
        </w:tc>
        <w:tc>
          <w:tcPr>
            <w:tcW w:w="6598" w:type="dxa"/>
            <w:shd w:val="clear" w:color="auto" w:fill="auto"/>
          </w:tcPr>
          <w:p w14:paraId="2E69AD0A" w14:textId="77777777" w:rsidR="00B97881" w:rsidRDefault="00603954">
            <w:pPr>
              <w:snapToGrid w:val="0"/>
              <w:spacing w:beforeLines="0" w:afterLines="0"/>
            </w:pPr>
            <w:r>
              <w:t>——</w:t>
            </w:r>
            <w:r>
              <w:rPr>
                <w:rFonts w:hint="eastAsia"/>
                <w:szCs w:val="24"/>
              </w:rPr>
              <w:t>铁路</w:t>
            </w:r>
            <w:r>
              <w:rPr>
                <w:rFonts w:hint="eastAsia"/>
                <w:bCs/>
              </w:rPr>
              <w:t>工程</w:t>
            </w:r>
            <w:r>
              <w:rPr>
                <w:rFonts w:hint="eastAsia"/>
                <w:szCs w:val="24"/>
              </w:rPr>
              <w:t>动力</w:t>
            </w:r>
            <w:proofErr w:type="gramStart"/>
            <w:r>
              <w:rPr>
                <w:rFonts w:hint="eastAsia"/>
                <w:szCs w:val="24"/>
              </w:rPr>
              <w:t>牵引年碳排放量</w:t>
            </w:r>
            <w:proofErr w:type="gramEnd"/>
            <w:r>
              <w:rPr>
                <w:rFonts w:hint="eastAsia"/>
                <w:szCs w:val="24"/>
              </w:rPr>
              <w:t>（</w:t>
            </w:r>
            <w:r>
              <w:rPr>
                <w:szCs w:val="24"/>
              </w:rPr>
              <w:t>kgCO</w:t>
            </w:r>
            <w:r>
              <w:rPr>
                <w:szCs w:val="24"/>
                <w:vertAlign w:val="subscript"/>
              </w:rPr>
              <w:t>2e</w:t>
            </w:r>
            <w:r>
              <w:rPr>
                <w:szCs w:val="24"/>
              </w:rPr>
              <w:t xml:space="preserve"> /a</w:t>
            </w:r>
            <w:r>
              <w:rPr>
                <w:rFonts w:hint="eastAsia"/>
                <w:szCs w:val="24"/>
              </w:rPr>
              <w:t>）；</w:t>
            </w:r>
          </w:p>
        </w:tc>
      </w:tr>
      <w:tr w:rsidR="00B97881" w14:paraId="15476191" w14:textId="77777777">
        <w:trPr>
          <w:trHeight w:val="283"/>
        </w:trPr>
        <w:tc>
          <w:tcPr>
            <w:tcW w:w="1005" w:type="dxa"/>
            <w:shd w:val="clear" w:color="auto" w:fill="auto"/>
          </w:tcPr>
          <w:p w14:paraId="16F597E3" w14:textId="77777777" w:rsidR="00B97881" w:rsidRDefault="00B97881">
            <w:pPr>
              <w:snapToGrid w:val="0"/>
              <w:spacing w:beforeLines="0" w:afterLines="0"/>
            </w:pPr>
          </w:p>
        </w:tc>
        <w:tc>
          <w:tcPr>
            <w:tcW w:w="838" w:type="dxa"/>
            <w:shd w:val="clear" w:color="auto" w:fill="auto"/>
          </w:tcPr>
          <w:p w14:paraId="66D08B1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m:t>
                    </m:r>
                  </m:sub>
                </m:sSub>
              </m:oMath>
            </m:oMathPara>
          </w:p>
        </w:tc>
        <w:tc>
          <w:tcPr>
            <w:tcW w:w="6598" w:type="dxa"/>
            <w:shd w:val="clear" w:color="auto" w:fill="auto"/>
          </w:tcPr>
          <w:p w14:paraId="173988F2" w14:textId="77777777" w:rsidR="00B97881" w:rsidRDefault="00603954">
            <w:pPr>
              <w:snapToGrid w:val="0"/>
              <w:spacing w:beforeLines="0" w:afterLines="0"/>
            </w:pPr>
            <w:r>
              <w:t>——</w:t>
            </w:r>
            <w:r>
              <w:rPr>
                <w:rFonts w:hint="eastAsia"/>
                <w:szCs w:val="24"/>
              </w:rPr>
              <w:t>铁路</w:t>
            </w:r>
            <w:r>
              <w:rPr>
                <w:rFonts w:hint="eastAsia"/>
                <w:bCs/>
              </w:rPr>
              <w:t>工程</w:t>
            </w:r>
            <w:r>
              <w:rPr>
                <w:rFonts w:hint="eastAsia"/>
                <w:szCs w:val="24"/>
              </w:rPr>
              <w:t>设备</w:t>
            </w:r>
            <w:proofErr w:type="gramStart"/>
            <w:r>
              <w:rPr>
                <w:rFonts w:hint="eastAsia"/>
                <w:szCs w:val="24"/>
              </w:rPr>
              <w:t>运行年碳排放量</w:t>
            </w:r>
            <w:proofErr w:type="gramEnd"/>
            <w:r>
              <w:rPr>
                <w:rFonts w:hint="eastAsia"/>
                <w:szCs w:val="24"/>
              </w:rPr>
              <w:t>（</w:t>
            </w:r>
            <w:r>
              <w:rPr>
                <w:szCs w:val="24"/>
              </w:rPr>
              <w:t>kgCO</w:t>
            </w:r>
            <w:r>
              <w:rPr>
                <w:szCs w:val="24"/>
                <w:vertAlign w:val="subscript"/>
              </w:rPr>
              <w:t>2e</w:t>
            </w:r>
            <w:r>
              <w:rPr>
                <w:szCs w:val="24"/>
              </w:rPr>
              <w:t xml:space="preserve"> /a</w:t>
            </w:r>
            <w:r>
              <w:rPr>
                <w:rFonts w:hint="eastAsia"/>
                <w:szCs w:val="24"/>
              </w:rPr>
              <w:t>）；</w:t>
            </w:r>
          </w:p>
        </w:tc>
      </w:tr>
      <w:tr w:rsidR="00B97881" w14:paraId="0FC71A29" w14:textId="77777777">
        <w:trPr>
          <w:trHeight w:val="283"/>
        </w:trPr>
        <w:tc>
          <w:tcPr>
            <w:tcW w:w="1005" w:type="dxa"/>
            <w:shd w:val="clear" w:color="auto" w:fill="auto"/>
          </w:tcPr>
          <w:p w14:paraId="6E76AD3F" w14:textId="77777777" w:rsidR="00B97881" w:rsidRDefault="00B97881">
            <w:pPr>
              <w:snapToGrid w:val="0"/>
              <w:spacing w:beforeLines="0" w:afterLines="0"/>
              <w:rPr>
                <w:szCs w:val="24"/>
              </w:rPr>
            </w:pPr>
          </w:p>
        </w:tc>
        <w:tc>
          <w:tcPr>
            <w:tcW w:w="838" w:type="dxa"/>
            <w:shd w:val="clear" w:color="auto" w:fill="auto"/>
          </w:tcPr>
          <w:p w14:paraId="59E14538"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R-G</m:t>
                    </m:r>
                  </m:sub>
                </m:sSub>
              </m:oMath>
            </m:oMathPara>
          </w:p>
        </w:tc>
        <w:tc>
          <w:tcPr>
            <w:tcW w:w="6598" w:type="dxa"/>
            <w:shd w:val="clear" w:color="auto" w:fill="auto"/>
          </w:tcPr>
          <w:p w14:paraId="634601FC" w14:textId="77777777" w:rsidR="00B97881" w:rsidRDefault="00603954">
            <w:pPr>
              <w:snapToGrid w:val="0"/>
              <w:spacing w:beforeLines="0" w:afterLines="0"/>
              <w:rPr>
                <w:szCs w:val="24"/>
              </w:rPr>
            </w:pPr>
            <w:r>
              <w:rPr>
                <w:szCs w:val="24"/>
              </w:rPr>
              <w:t>——</w:t>
            </w:r>
            <w:r>
              <w:rPr>
                <w:rFonts w:hint="eastAsia"/>
                <w:szCs w:val="24"/>
              </w:rPr>
              <w:t>铁路</w:t>
            </w:r>
            <w:r>
              <w:rPr>
                <w:rFonts w:hint="eastAsia"/>
                <w:bCs/>
              </w:rPr>
              <w:t>工程</w:t>
            </w:r>
            <w:r>
              <w:rPr>
                <w:rFonts w:hint="eastAsia"/>
                <w:szCs w:val="24"/>
              </w:rPr>
              <w:t>绿化、植被</w:t>
            </w:r>
            <w:proofErr w:type="gramStart"/>
            <w:r>
              <w:rPr>
                <w:rFonts w:hint="eastAsia"/>
                <w:szCs w:val="24"/>
              </w:rPr>
              <w:t>年碳汇量</w:t>
            </w:r>
            <w:proofErr w:type="gramEnd"/>
            <w:r>
              <w:rPr>
                <w:rFonts w:hint="eastAsia"/>
                <w:szCs w:val="24"/>
              </w:rPr>
              <w:t>（</w:t>
            </w:r>
            <w:r>
              <w:rPr>
                <w:szCs w:val="24"/>
              </w:rPr>
              <w:t>kgCO</w:t>
            </w:r>
            <w:r>
              <w:rPr>
                <w:szCs w:val="24"/>
                <w:vertAlign w:val="subscript"/>
              </w:rPr>
              <w:t>2e</w:t>
            </w:r>
            <w:r>
              <w:rPr>
                <w:szCs w:val="24"/>
              </w:rPr>
              <w:t xml:space="preserve"> /a</w:t>
            </w:r>
            <w:r>
              <w:rPr>
                <w:rFonts w:hint="eastAsia"/>
                <w:szCs w:val="24"/>
              </w:rPr>
              <w:t>）；</w:t>
            </w:r>
          </w:p>
        </w:tc>
      </w:tr>
      <w:tr w:rsidR="00B97881" w14:paraId="20B95EF8" w14:textId="77777777">
        <w:trPr>
          <w:trHeight w:val="283"/>
        </w:trPr>
        <w:tc>
          <w:tcPr>
            <w:tcW w:w="1005" w:type="dxa"/>
            <w:shd w:val="clear" w:color="auto" w:fill="auto"/>
          </w:tcPr>
          <w:p w14:paraId="644342CD" w14:textId="77777777" w:rsidR="00B97881" w:rsidRDefault="00B97881">
            <w:pPr>
              <w:snapToGrid w:val="0"/>
              <w:spacing w:beforeLines="0" w:afterLines="0"/>
              <w:rPr>
                <w:szCs w:val="24"/>
              </w:rPr>
            </w:pPr>
          </w:p>
        </w:tc>
        <w:tc>
          <w:tcPr>
            <w:tcW w:w="838" w:type="dxa"/>
            <w:shd w:val="clear" w:color="auto" w:fill="auto"/>
          </w:tcPr>
          <w:p w14:paraId="03669D40" w14:textId="77777777" w:rsidR="00B97881" w:rsidRDefault="004C529B">
            <w:pPr>
              <w:snapToGrid w:val="0"/>
              <w:spacing w:beforeLines="0" w:afterLines="0"/>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t>
                    </m:r>
                  </m:sub>
                </m:sSub>
              </m:oMath>
            </m:oMathPara>
          </w:p>
        </w:tc>
        <w:tc>
          <w:tcPr>
            <w:tcW w:w="6598" w:type="dxa"/>
            <w:shd w:val="clear" w:color="auto" w:fill="auto"/>
          </w:tcPr>
          <w:p w14:paraId="6AFDABEC" w14:textId="77777777" w:rsidR="00B97881" w:rsidRDefault="00603954">
            <w:pPr>
              <w:snapToGrid w:val="0"/>
              <w:spacing w:beforeLines="0" w:afterLines="0"/>
              <w:rPr>
                <w:szCs w:val="24"/>
              </w:rPr>
            </w:pPr>
            <w:r>
              <w:rPr>
                <w:szCs w:val="24"/>
              </w:rPr>
              <w:t>——</w:t>
            </w:r>
            <w:r>
              <w:rPr>
                <w:rFonts w:hint="eastAsia"/>
                <w:szCs w:val="24"/>
              </w:rPr>
              <w:t>铁路工程维修维护碳排放量（</w:t>
            </w:r>
            <w:r>
              <w:rPr>
                <w:szCs w:val="24"/>
              </w:rPr>
              <w:t>kgCO</w:t>
            </w:r>
            <w:r>
              <w:rPr>
                <w:szCs w:val="24"/>
                <w:vertAlign w:val="subscript"/>
              </w:rPr>
              <w:t>2e</w:t>
            </w:r>
            <w:r>
              <w:rPr>
                <w:rFonts w:hint="eastAsia"/>
                <w:szCs w:val="24"/>
              </w:rPr>
              <w:t>）</w:t>
            </w:r>
            <w:r>
              <w:rPr>
                <w:rFonts w:hint="eastAsia"/>
                <w:szCs w:val="24"/>
              </w:rPr>
              <w:t>;</w:t>
            </w:r>
          </w:p>
        </w:tc>
      </w:tr>
      <w:tr w:rsidR="00B97881" w14:paraId="3057BB70" w14:textId="77777777">
        <w:trPr>
          <w:trHeight w:val="283"/>
        </w:trPr>
        <w:tc>
          <w:tcPr>
            <w:tcW w:w="1005" w:type="dxa"/>
            <w:shd w:val="clear" w:color="auto" w:fill="auto"/>
          </w:tcPr>
          <w:p w14:paraId="027D08AB" w14:textId="77777777" w:rsidR="00B97881" w:rsidRDefault="00B97881">
            <w:pPr>
              <w:snapToGrid w:val="0"/>
              <w:spacing w:beforeLines="0" w:afterLines="0"/>
              <w:rPr>
                <w:szCs w:val="24"/>
              </w:rPr>
            </w:pPr>
          </w:p>
        </w:tc>
        <w:tc>
          <w:tcPr>
            <w:tcW w:w="838" w:type="dxa"/>
            <w:shd w:val="clear" w:color="auto" w:fill="auto"/>
          </w:tcPr>
          <w:p w14:paraId="11C240EB" w14:textId="77777777" w:rsidR="00B97881" w:rsidRDefault="004C529B">
            <w:pPr>
              <w:snapToGrid w:val="0"/>
              <w:spacing w:beforeLines="0" w:afterLines="0"/>
            </w:pPr>
            <m:oMathPara>
              <m:oMathParaPr>
                <m:jc m:val="right"/>
              </m:oMathParaPr>
              <m:oMath>
                <m:sSub>
                  <m:sSubPr>
                    <m:ctrlPr>
                      <w:rPr>
                        <w:rFonts w:ascii="Cambria Math" w:hAnsi="Cambria Math"/>
                        <w:i/>
                        <w:szCs w:val="24"/>
                      </w:rPr>
                    </m:ctrlPr>
                  </m:sSubPr>
                  <m:e>
                    <m:r>
                      <w:rPr>
                        <w:rFonts w:ascii="Cambria Math" w:hAnsi="Cambria Math" w:hint="eastAsia"/>
                        <w:szCs w:val="24"/>
                      </w:rPr>
                      <m:t>y</m:t>
                    </m:r>
                  </m:e>
                  <m:sub>
                    <m:r>
                      <w:rPr>
                        <w:rFonts w:ascii="Cambria Math" w:hAnsi="Cambria Math"/>
                        <w:szCs w:val="24"/>
                      </w:rPr>
                      <m:t>L</m:t>
                    </m:r>
                  </m:sub>
                </m:sSub>
              </m:oMath>
            </m:oMathPara>
          </w:p>
        </w:tc>
        <w:tc>
          <w:tcPr>
            <w:tcW w:w="6598" w:type="dxa"/>
            <w:shd w:val="clear" w:color="auto" w:fill="auto"/>
          </w:tcPr>
          <w:p w14:paraId="55D03A41" w14:textId="77777777" w:rsidR="00B97881" w:rsidRDefault="00603954">
            <w:pPr>
              <w:snapToGrid w:val="0"/>
              <w:spacing w:beforeLines="0" w:afterLines="0"/>
              <w:rPr>
                <w:szCs w:val="24"/>
              </w:rPr>
            </w:pPr>
            <w:r>
              <w:rPr>
                <w:szCs w:val="24"/>
              </w:rPr>
              <w:t>——</w:t>
            </w:r>
            <w:r>
              <w:rPr>
                <w:rFonts w:hint="eastAsia"/>
                <w:szCs w:val="24"/>
              </w:rPr>
              <w:t>铁路</w:t>
            </w:r>
            <w:r>
              <w:rPr>
                <w:rFonts w:hint="eastAsia"/>
                <w:bCs/>
              </w:rPr>
              <w:t>工程</w:t>
            </w:r>
            <w:r>
              <w:rPr>
                <w:rFonts w:hint="eastAsia"/>
                <w:szCs w:val="24"/>
              </w:rPr>
              <w:t>运营年限（</w:t>
            </w:r>
            <w:r>
              <w:rPr>
                <w:szCs w:val="24"/>
              </w:rPr>
              <w:t>a</w:t>
            </w:r>
            <w:r>
              <w:rPr>
                <w:rFonts w:hint="eastAsia"/>
                <w:szCs w:val="24"/>
              </w:rPr>
              <w:t>）。</w:t>
            </w:r>
          </w:p>
        </w:tc>
      </w:tr>
    </w:tbl>
    <w:p w14:paraId="30BE79C7" w14:textId="77777777" w:rsidR="00B97881" w:rsidRDefault="00603954">
      <w:pPr>
        <w:spacing w:before="156" w:after="156"/>
      </w:pPr>
      <w:r>
        <w:rPr>
          <w:b/>
          <w:bCs/>
        </w:rPr>
        <w:t>6.1.4</w:t>
      </w:r>
      <w:r>
        <w:rPr>
          <w:rFonts w:hint="eastAsia"/>
          <w:bCs/>
        </w:rPr>
        <w:t xml:space="preserve"> </w:t>
      </w:r>
      <w:r>
        <w:rPr>
          <w:rFonts w:hint="eastAsia"/>
          <w:bCs/>
        </w:rPr>
        <w:t>铁路工程动力牵引、</w:t>
      </w:r>
      <w:r>
        <w:rPr>
          <w:rFonts w:hint="eastAsia"/>
          <w:szCs w:val="24"/>
        </w:rPr>
        <w:t>设备运行（包括</w:t>
      </w:r>
      <w:r>
        <w:rPr>
          <w:rFonts w:hint="eastAsia"/>
          <w:bCs/>
        </w:rPr>
        <w:t>暖通空调、照明、电梯、水泵、风机以及生活热水系统</w:t>
      </w:r>
      <w:r>
        <w:rPr>
          <w:rFonts w:hint="eastAsia"/>
          <w:szCs w:val="24"/>
        </w:rPr>
        <w:t>）</w:t>
      </w:r>
      <w:proofErr w:type="gramStart"/>
      <w:r>
        <w:rPr>
          <w:rFonts w:hint="eastAsia"/>
          <w:bCs/>
        </w:rPr>
        <w:t>的年碳排放量</w:t>
      </w:r>
      <w:proofErr w:type="gramEnd"/>
      <w:r>
        <w:rPr>
          <w:rFonts w:hint="eastAsia"/>
          <w:bCs/>
        </w:rPr>
        <w:t>，</w:t>
      </w:r>
      <w:r>
        <w:rPr>
          <w:rFonts w:hint="eastAsia"/>
        </w:rPr>
        <w:t>依据相应设计规范，</w:t>
      </w:r>
      <w:r>
        <w:t>分别</w:t>
      </w:r>
      <w:r>
        <w:rPr>
          <w:rFonts w:hint="eastAsia"/>
        </w:rPr>
        <w:t>按本标准</w:t>
      </w:r>
      <w:r>
        <w:t>6.2-6.3</w:t>
      </w:r>
      <w:r>
        <w:rPr>
          <w:rFonts w:hint="eastAsia"/>
        </w:rPr>
        <w:t>条</w:t>
      </w:r>
      <w:r>
        <w:t>的规定</w:t>
      </w:r>
      <w:r>
        <w:rPr>
          <w:rFonts w:hint="eastAsia"/>
        </w:rPr>
        <w:t>计算；铁路维修维护碳排放量按本标准</w:t>
      </w:r>
      <w:r>
        <w:rPr>
          <w:rFonts w:hint="eastAsia"/>
        </w:rPr>
        <w:t>6.</w:t>
      </w:r>
      <w:r>
        <w:t>4</w:t>
      </w:r>
      <w:r>
        <w:rPr>
          <w:rFonts w:hint="eastAsia"/>
        </w:rPr>
        <w:t>条的规定计算；铁路工程</w:t>
      </w:r>
      <w:r>
        <w:rPr>
          <w:rFonts w:hint="eastAsia"/>
          <w:szCs w:val="24"/>
        </w:rPr>
        <w:t>绿化、植被</w:t>
      </w:r>
      <w:proofErr w:type="gramStart"/>
      <w:r>
        <w:rPr>
          <w:rFonts w:hint="eastAsia"/>
        </w:rPr>
        <w:t>年碳汇量</w:t>
      </w:r>
      <w:proofErr w:type="gramEnd"/>
      <w:r>
        <w:rPr>
          <w:rFonts w:hint="eastAsia"/>
        </w:rPr>
        <w:t>按本标准</w:t>
      </w:r>
      <w:r>
        <w:rPr>
          <w:rFonts w:hint="eastAsia"/>
        </w:rPr>
        <w:t>6.</w:t>
      </w:r>
      <w:r>
        <w:t>5</w:t>
      </w:r>
      <w:r>
        <w:rPr>
          <w:rFonts w:hint="eastAsia"/>
        </w:rPr>
        <w:t>条的规定计算。</w:t>
      </w:r>
    </w:p>
    <w:p w14:paraId="165282B7" w14:textId="77777777" w:rsidR="00B97881" w:rsidRDefault="00603954">
      <w:pPr>
        <w:spacing w:before="156" w:after="156"/>
        <w:rPr>
          <w:bCs/>
        </w:rPr>
      </w:pPr>
      <w:r>
        <w:rPr>
          <w:b/>
          <w:bCs/>
        </w:rPr>
        <w:t>6.1.5</w:t>
      </w:r>
      <w:r>
        <w:t xml:space="preserve"> </w:t>
      </w:r>
      <w:r>
        <w:t>铁路</w:t>
      </w:r>
      <w:r>
        <w:rPr>
          <w:rFonts w:hint="eastAsia"/>
        </w:rPr>
        <w:t>工程运营维护阶段应考虑可再生能源（包括太阳能生活热水系统、地源热泵系统、光</w:t>
      </w:r>
      <w:proofErr w:type="gramStart"/>
      <w:r>
        <w:rPr>
          <w:rFonts w:hint="eastAsia"/>
        </w:rPr>
        <w:t>伏系统</w:t>
      </w:r>
      <w:proofErr w:type="gramEnd"/>
      <w:r>
        <w:rPr>
          <w:rFonts w:hint="eastAsia"/>
        </w:rPr>
        <w:t>和风力发电系统等）利用，</w:t>
      </w:r>
      <w:r>
        <w:rPr>
          <w:rFonts w:hint="eastAsia"/>
          <w:szCs w:val="24"/>
        </w:rPr>
        <w:t>采取节能措施</w:t>
      </w:r>
      <w:r>
        <w:rPr>
          <w:rFonts w:hint="eastAsia"/>
        </w:rPr>
        <w:t>等减少的碳排放，并计入</w:t>
      </w:r>
      <w:r>
        <w:rPr>
          <w:rFonts w:hint="eastAsia"/>
          <w:szCs w:val="24"/>
        </w:rPr>
        <w:t>核算范围。</w:t>
      </w:r>
    </w:p>
    <w:p w14:paraId="766D5B87" w14:textId="77777777" w:rsidR="00B97881" w:rsidRDefault="00603954">
      <w:pPr>
        <w:keepNext/>
        <w:keepLines/>
        <w:spacing w:before="156" w:after="156" w:line="360" w:lineRule="auto"/>
        <w:jc w:val="center"/>
        <w:outlineLvl w:val="1"/>
        <w:rPr>
          <w:b/>
          <w:bCs/>
          <w:szCs w:val="32"/>
        </w:rPr>
      </w:pPr>
      <w:r>
        <w:rPr>
          <w:b/>
          <w:bCs/>
          <w:szCs w:val="32"/>
        </w:rPr>
        <w:t xml:space="preserve">6.2 </w:t>
      </w:r>
      <w:r>
        <w:rPr>
          <w:rFonts w:hint="eastAsia"/>
          <w:b/>
          <w:bCs/>
          <w:szCs w:val="32"/>
        </w:rPr>
        <w:t>铁路工程动力</w:t>
      </w:r>
      <w:proofErr w:type="gramStart"/>
      <w:r>
        <w:rPr>
          <w:rFonts w:hint="eastAsia"/>
          <w:b/>
          <w:bCs/>
          <w:szCs w:val="32"/>
        </w:rPr>
        <w:t>牵引年碳排放量</w:t>
      </w:r>
      <w:proofErr w:type="gramEnd"/>
    </w:p>
    <w:p w14:paraId="5C5D3AF5" w14:textId="77777777" w:rsidR="00B97881" w:rsidRDefault="00603954">
      <w:pPr>
        <w:spacing w:before="156" w:after="156"/>
        <w:jc w:val="left"/>
        <w:rPr>
          <w:b/>
          <w:bCs/>
          <w:szCs w:val="24"/>
        </w:rPr>
      </w:pPr>
      <w:r>
        <w:rPr>
          <w:b/>
          <w:bCs/>
          <w:szCs w:val="24"/>
        </w:rPr>
        <w:t xml:space="preserve">6.2.1 </w:t>
      </w:r>
      <w:r>
        <w:rPr>
          <w:rFonts w:hint="eastAsia"/>
        </w:rPr>
        <w:t>铁路工程动力</w:t>
      </w:r>
      <w:proofErr w:type="gramStart"/>
      <w:r>
        <w:rPr>
          <w:rFonts w:hint="eastAsia"/>
        </w:rPr>
        <w:t>牵引年碳排放量</w:t>
      </w:r>
      <w:proofErr w:type="gramEnd"/>
      <w:r>
        <w:rPr>
          <w:rFonts w:hint="eastAsia"/>
        </w:rPr>
        <w:t>（</w:t>
      </w:r>
      <m:oMath>
        <m:sSub>
          <m:sSubPr>
            <m:ctrlPr>
              <w:rPr>
                <w:rFonts w:ascii="Cambria Math" w:hAnsi="Cambria Math"/>
              </w:rPr>
            </m:ctrlPr>
          </m:sSubPr>
          <m:e>
            <m:r>
              <w:rPr>
                <w:rFonts w:ascii="Cambria Math" w:hAnsi="Cambria Math"/>
              </w:rPr>
              <m:t>C</m:t>
            </m:r>
          </m:e>
          <m:sub>
            <m:r>
              <w:rPr>
                <w:rFonts w:ascii="Cambria Math" w:hAnsi="Cambria Math"/>
              </w:rPr>
              <m:t>R</m:t>
            </m:r>
            <m:r>
              <m:rPr>
                <m:sty m:val="p"/>
              </m:rPr>
              <w:rPr>
                <w:rFonts w:ascii="Cambria Math" w:hAnsi="Cambria Math"/>
              </w:rPr>
              <m:t>-</m:t>
            </m:r>
            <m:r>
              <w:rPr>
                <w:rFonts w:ascii="Cambria Math" w:hAnsi="Cambria Math"/>
              </w:rPr>
              <m:t>T</m:t>
            </m:r>
          </m:sub>
        </m:sSub>
      </m:oMath>
      <w:r>
        <w:rPr>
          <w:rFonts w:hint="eastAsia"/>
        </w:rPr>
        <w:t>），</w:t>
      </w:r>
      <w:r>
        <w:rPr>
          <w:rFonts w:hint="eastAsia"/>
          <w:szCs w:val="24"/>
        </w:rPr>
        <w:t>应</w:t>
      </w:r>
      <w:r>
        <w:rPr>
          <w:rFonts w:hint="eastAsia"/>
        </w:rPr>
        <w:t>根据其每年能源消耗量，按下式计算：</w:t>
      </w:r>
    </w:p>
    <w:p w14:paraId="09C52F84" w14:textId="77777777" w:rsidR="00B97881" w:rsidRDefault="004C529B">
      <w:pPr>
        <w:spacing w:before="156" w:after="156" w:line="400" w:lineRule="exact"/>
        <w:ind w:firstLineChars="200" w:firstLine="480"/>
        <w:jc w:val="right"/>
      </w:pPr>
      <m:oMath>
        <m:sSub>
          <m:sSubPr>
            <m:ctrlPr>
              <w:rPr>
                <w:rFonts w:ascii="Cambria Math" w:hAnsi="Cambria Math"/>
              </w:rPr>
            </m:ctrlPr>
          </m:sSubPr>
          <m:e>
            <m:r>
              <w:rPr>
                <w:rFonts w:ascii="Cambria Math" w:hAnsi="Cambria Math"/>
              </w:rPr>
              <m:t>C</m:t>
            </m:r>
          </m:e>
          <m:sub>
            <m:r>
              <w:rPr>
                <w:rFonts w:ascii="Cambria Math" w:hAnsi="Cambria Math"/>
              </w:rPr>
              <m:t>R</m:t>
            </m:r>
            <m:r>
              <m:rPr>
                <m:sty m:val="p"/>
              </m:rPr>
              <w:rPr>
                <w:rFonts w:ascii="Cambria Math" w:hAnsi="Cambria Math"/>
              </w:rPr>
              <m:t>-</m:t>
            </m:r>
            <m:r>
              <w:rPr>
                <w:rFonts w:ascii="Cambria Math" w:hAnsi="Cambria Math"/>
              </w:rPr>
              <m:t>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hint="eastAsia"/>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Ei</m:t>
                </m:r>
              </m:sub>
            </m:sSub>
            <m:r>
              <m:rPr>
                <m:sty m:val="p"/>
              </m:rPr>
              <w:rPr>
                <w:rFonts w:ascii="Cambria Math" w:hAnsi="Cambria Math"/>
              </w:rPr>
              <m:t>×</m:t>
            </m:r>
            <m:r>
              <w:rPr>
                <w:rFonts w:ascii="Cambria Math" w:hAnsi="Cambria Math"/>
              </w:rPr>
              <m:t>E</m:t>
            </m:r>
            <m:sSub>
              <m:sSubPr>
                <m:ctrlPr>
                  <w:rPr>
                    <w:rFonts w:ascii="Cambria Math" w:hAnsi="Cambria Math"/>
                  </w:rPr>
                </m:ctrlPr>
              </m:sSubPr>
              <m:e>
                <m:r>
                  <w:rPr>
                    <w:rFonts w:ascii="Cambria Math" w:hAnsi="Cambria Math"/>
                  </w:rPr>
                  <m:t>F</m:t>
                </m:r>
              </m:e>
              <m:sub>
                <m:r>
                  <w:rPr>
                    <w:rFonts w:ascii="Cambria Math" w:hAnsi="Cambria Math" w:hint="eastAsia"/>
                  </w:rPr>
                  <m:t>i</m:t>
                </m:r>
              </m:sub>
            </m:sSub>
          </m:e>
        </m:nary>
      </m:oMath>
      <w:r w:rsidR="00603954">
        <w:rPr>
          <w:rFonts w:hAnsi="Cambria Math" w:hint="eastAsia"/>
          <w:szCs w:val="24"/>
        </w:rPr>
        <w:t xml:space="preserve">       </w:t>
      </w:r>
      <w:r w:rsidR="00603954">
        <w:rPr>
          <w:rFonts w:hAnsi="Cambria Math"/>
          <w:szCs w:val="24"/>
        </w:rPr>
        <w:t xml:space="preserve">   </w:t>
      </w:r>
      <w:r w:rsidR="00603954">
        <w:rPr>
          <w:rFonts w:hAnsi="Cambria Math" w:hint="eastAsia"/>
          <w:szCs w:val="24"/>
        </w:rPr>
        <w:t xml:space="preserve">    </w:t>
      </w:r>
      <w:r w:rsidR="00603954">
        <w:rPr>
          <w:rFonts w:hAnsi="Cambria Math" w:hint="eastAsia"/>
          <w:szCs w:val="24"/>
        </w:rPr>
        <w:t>（</w:t>
      </w:r>
      <w:r w:rsidR="00603954">
        <w:rPr>
          <w:rFonts w:hAnsi="Cambria Math" w:hint="eastAsia"/>
          <w:szCs w:val="24"/>
        </w:rPr>
        <w:t>6.2.1</w:t>
      </w:r>
      <w:r w:rsidR="00603954">
        <w:rPr>
          <w:rFonts w:hAnsi="Cambria Math" w:hint="eastAsia"/>
          <w:szCs w:val="24"/>
        </w:rPr>
        <w:t>）</w:t>
      </w:r>
    </w:p>
    <w:tbl>
      <w:tblPr>
        <w:tblpPr w:leftFromText="180" w:rightFromText="180" w:vertAnchor="text" w:horzAnchor="margin" w:tblpY="112"/>
        <w:tblW w:w="8371" w:type="dxa"/>
        <w:tblLook w:val="04A0" w:firstRow="1" w:lastRow="0" w:firstColumn="1" w:lastColumn="0" w:noHBand="0" w:noVBand="1"/>
      </w:tblPr>
      <w:tblGrid>
        <w:gridCol w:w="1005"/>
        <w:gridCol w:w="838"/>
        <w:gridCol w:w="6528"/>
      </w:tblGrid>
      <w:tr w:rsidR="00B97881" w14:paraId="71A564CF" w14:textId="77777777">
        <w:trPr>
          <w:trHeight w:val="283"/>
        </w:trPr>
        <w:tc>
          <w:tcPr>
            <w:tcW w:w="1005" w:type="dxa"/>
            <w:shd w:val="clear" w:color="auto" w:fill="auto"/>
          </w:tcPr>
          <w:p w14:paraId="5B18CF89" w14:textId="77777777" w:rsidR="00B97881" w:rsidRDefault="00603954">
            <w:pPr>
              <w:snapToGrid w:val="0"/>
              <w:spacing w:beforeLines="0" w:afterLines="0"/>
            </w:pPr>
            <w:r>
              <w:rPr>
                <w:rFonts w:hint="eastAsia"/>
                <w:szCs w:val="24"/>
              </w:rPr>
              <w:t>式中：</w:t>
            </w:r>
          </w:p>
        </w:tc>
        <w:tc>
          <w:tcPr>
            <w:tcW w:w="838" w:type="dxa"/>
            <w:shd w:val="clear" w:color="auto" w:fill="auto"/>
          </w:tcPr>
          <w:p w14:paraId="61DEA0E5" w14:textId="77777777" w:rsidR="00B97881" w:rsidRDefault="004C529B">
            <w:pPr>
              <w:snapToGrid w:val="0"/>
              <w:spacing w:beforeLines="0" w:afterLines="0"/>
              <w:rPr>
                <w:szCs w:val="24"/>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oMath>
            </m:oMathPara>
          </w:p>
        </w:tc>
        <w:tc>
          <w:tcPr>
            <w:tcW w:w="6528" w:type="dxa"/>
            <w:shd w:val="clear" w:color="auto" w:fill="auto"/>
          </w:tcPr>
          <w:p w14:paraId="6D18F615" w14:textId="77777777" w:rsidR="00B97881" w:rsidRDefault="00603954">
            <w:pPr>
              <w:snapToGrid w:val="0"/>
              <w:spacing w:beforeLines="0" w:afterLines="0"/>
              <w:ind w:left="480" w:hangingChars="200" w:hanging="480"/>
            </w:pPr>
            <w:r>
              <w:t>——</w:t>
            </w:r>
            <w:r>
              <w:rPr>
                <w:rFonts w:hint="eastAsia"/>
                <w:szCs w:val="24"/>
              </w:rPr>
              <w:t>铁路</w:t>
            </w:r>
            <w:r>
              <w:rPr>
                <w:rFonts w:hint="eastAsia"/>
                <w:bCs/>
              </w:rPr>
              <w:t>工程</w:t>
            </w:r>
            <w:r>
              <w:rPr>
                <w:rFonts w:hint="eastAsia"/>
              </w:rPr>
              <w:t>使用第</w:t>
            </w:r>
            <m:oMath>
              <m:r>
                <w:rPr>
                  <w:rFonts w:ascii="Cambria Math" w:hAnsi="Cambria Math"/>
                  <w:szCs w:val="24"/>
                </w:rPr>
                <m:t>i</m:t>
              </m:r>
            </m:oMath>
            <w:r>
              <w:rPr>
                <w:rFonts w:hint="eastAsia"/>
              </w:rPr>
              <w:t>类能源的动力牵引年能源消耗量</w:t>
            </w:r>
            <w:r>
              <w:rPr>
                <w:rFonts w:hint="eastAsia"/>
                <w:szCs w:val="24"/>
              </w:rPr>
              <w:t>（</w:t>
            </w:r>
            <w:r>
              <w:rPr>
                <w:rFonts w:hint="eastAsia"/>
                <w:szCs w:val="24"/>
              </w:rPr>
              <w:t>kg</w:t>
            </w:r>
            <w:r>
              <w:rPr>
                <w:szCs w:val="24"/>
              </w:rPr>
              <w:t>/a</w:t>
            </w:r>
            <w:r>
              <w:rPr>
                <w:rFonts w:hint="eastAsia"/>
                <w:szCs w:val="24"/>
              </w:rPr>
              <w:t>、</w:t>
            </w:r>
            <w:r>
              <w:rPr>
                <w:rFonts w:hint="eastAsia"/>
                <w:szCs w:val="24"/>
              </w:rPr>
              <w:t>k</w:t>
            </w:r>
            <w:r>
              <w:rPr>
                <w:szCs w:val="24"/>
              </w:rPr>
              <w:t>W</w:t>
            </w:r>
            <w:r>
              <w:rPr>
                <w:rFonts w:hint="eastAsia"/>
                <w:szCs w:val="24"/>
              </w:rPr>
              <w:t>h</w:t>
            </w:r>
            <w:r>
              <w:rPr>
                <w:szCs w:val="24"/>
              </w:rPr>
              <w:t>/</w:t>
            </w:r>
            <w:r>
              <w:rPr>
                <w:rFonts w:hint="eastAsia"/>
                <w:szCs w:val="24"/>
              </w:rPr>
              <w:t>a</w:t>
            </w:r>
            <w:r>
              <w:rPr>
                <w:rFonts w:hint="eastAsia"/>
                <w:szCs w:val="24"/>
              </w:rPr>
              <w:t>等）。</w:t>
            </w:r>
          </w:p>
        </w:tc>
      </w:tr>
    </w:tbl>
    <w:p w14:paraId="711949AA" w14:textId="77777777" w:rsidR="00B97881" w:rsidRDefault="00603954">
      <w:pPr>
        <w:spacing w:before="156" w:after="156"/>
      </w:pPr>
      <w:r>
        <w:rPr>
          <w:b/>
          <w:bCs/>
        </w:rPr>
        <w:t>6.2.2</w:t>
      </w:r>
      <w:r>
        <w:rPr>
          <w:rFonts w:ascii="宋体" w:cs="宋体" w:hint="eastAsia"/>
          <w:sz w:val="21"/>
          <w:szCs w:val="21"/>
        </w:rPr>
        <w:t xml:space="preserve"> </w:t>
      </w:r>
      <w:r>
        <w:rPr>
          <w:rFonts w:hint="eastAsia"/>
        </w:rPr>
        <w:t>铁路工程动力牵引年能源消耗量（</w:t>
      </w: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oMath>
      <w:r>
        <w:rPr>
          <w:rFonts w:hint="eastAsia"/>
        </w:rPr>
        <w:t>）应按实际能源消耗量计算；</w:t>
      </w:r>
      <w:proofErr w:type="gramStart"/>
      <w:r>
        <w:rPr>
          <w:rFonts w:hint="eastAsia"/>
        </w:rPr>
        <w:t>当无法</w:t>
      </w:r>
      <w:proofErr w:type="gramEnd"/>
      <w:r>
        <w:rPr>
          <w:rFonts w:hint="eastAsia"/>
        </w:rPr>
        <w:t>获得实际能源消耗量时，应根据设计资料，参考</w:t>
      </w:r>
      <w:r>
        <w:rPr>
          <w:rFonts w:hint="eastAsia"/>
          <w:szCs w:val="24"/>
        </w:rPr>
        <w:t>《列车牵引计算规程》（</w:t>
      </w:r>
      <w:r>
        <w:rPr>
          <w:rFonts w:hint="eastAsia"/>
          <w:szCs w:val="24"/>
        </w:rPr>
        <w:t>TB/T 1407</w:t>
      </w:r>
      <w:r>
        <w:rPr>
          <w:rFonts w:hint="eastAsia"/>
          <w:szCs w:val="24"/>
        </w:rPr>
        <w:t>）</w:t>
      </w:r>
      <w:r>
        <w:rPr>
          <w:rFonts w:hint="eastAsia"/>
        </w:rPr>
        <w:t>对电力机车耗电量、内燃机车燃油消耗量进行计算。</w:t>
      </w:r>
    </w:p>
    <w:p w14:paraId="2ECE0C79" w14:textId="77777777" w:rsidR="00B97881" w:rsidRDefault="00603954">
      <w:pPr>
        <w:spacing w:before="156" w:after="156"/>
        <w:rPr>
          <w:szCs w:val="24"/>
        </w:rPr>
      </w:pPr>
      <w:r>
        <w:rPr>
          <w:b/>
          <w:bCs/>
        </w:rPr>
        <w:t>6.</w:t>
      </w:r>
      <w:r>
        <w:rPr>
          <w:rFonts w:hint="eastAsia"/>
          <w:b/>
          <w:bCs/>
        </w:rPr>
        <w:t>2</w:t>
      </w:r>
      <w:r>
        <w:rPr>
          <w:b/>
          <w:bCs/>
        </w:rPr>
        <w:t>.</w:t>
      </w:r>
      <w:r>
        <w:rPr>
          <w:rFonts w:hint="eastAsia"/>
          <w:b/>
          <w:bCs/>
        </w:rPr>
        <w:t>3</w:t>
      </w:r>
      <w:r>
        <w:rPr>
          <w:b/>
          <w:bCs/>
        </w:rPr>
        <w:t xml:space="preserve"> </w:t>
      </w:r>
      <w:r>
        <w:rPr>
          <w:rFonts w:hint="eastAsia"/>
        </w:rPr>
        <w:t>使用第</w:t>
      </w:r>
      <m:oMath>
        <m:r>
          <w:rPr>
            <w:rFonts w:ascii="Cambria Math" w:hAnsi="Cambria Math"/>
            <w:szCs w:val="24"/>
          </w:rPr>
          <m:t>i</m:t>
        </m:r>
      </m:oMath>
      <w:r>
        <w:rPr>
          <w:rFonts w:hint="eastAsia"/>
        </w:rPr>
        <w:t>类能源的动力牵引年能源消耗量（</w:t>
      </w: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oMath>
      <w:r>
        <w:rPr>
          <w:rFonts w:hint="eastAsia"/>
        </w:rPr>
        <w:t>）的</w:t>
      </w:r>
      <w:r>
        <w:rPr>
          <w:rFonts w:hint="eastAsia"/>
          <w:szCs w:val="24"/>
        </w:rPr>
        <w:t>计算应符合以下规定：</w:t>
      </w:r>
    </w:p>
    <w:p w14:paraId="653716FD" w14:textId="77777777" w:rsidR="00B97881" w:rsidRDefault="00603954">
      <w:pPr>
        <w:spacing w:before="156" w:after="156"/>
        <w:ind w:firstLineChars="200" w:firstLine="482"/>
        <w:rPr>
          <w:szCs w:val="24"/>
        </w:rPr>
      </w:pPr>
      <w:r>
        <w:rPr>
          <w:rFonts w:hint="eastAsia"/>
          <w:b/>
          <w:szCs w:val="24"/>
        </w:rPr>
        <w:lastRenderedPageBreak/>
        <w:t>（</w:t>
      </w:r>
      <w:r>
        <w:rPr>
          <w:b/>
          <w:szCs w:val="24"/>
        </w:rPr>
        <w:t>1</w:t>
      </w:r>
      <w:r>
        <w:rPr>
          <w:rFonts w:hint="eastAsia"/>
          <w:b/>
          <w:szCs w:val="24"/>
        </w:rPr>
        <w:t>）</w:t>
      </w:r>
      <w:r>
        <w:rPr>
          <w:rFonts w:hint="eastAsia"/>
        </w:rPr>
        <w:t>动力牵引年能源消耗量</w:t>
      </w:r>
      <w:r>
        <w:rPr>
          <w:rFonts w:hint="eastAsia"/>
          <w:szCs w:val="24"/>
        </w:rPr>
        <w:t>应采用单位运行里程累积动力牵引能耗；</w:t>
      </w:r>
    </w:p>
    <w:p w14:paraId="0D79CAE5" w14:textId="77777777" w:rsidR="00B97881" w:rsidRDefault="00603954">
      <w:pPr>
        <w:spacing w:before="156" w:after="156"/>
        <w:ind w:firstLineChars="200" w:firstLine="482"/>
        <w:rPr>
          <w:szCs w:val="24"/>
        </w:rPr>
      </w:pPr>
      <w:r>
        <w:rPr>
          <w:rFonts w:hint="eastAsia"/>
          <w:b/>
          <w:szCs w:val="24"/>
        </w:rPr>
        <w:t>（</w:t>
      </w:r>
      <w:r>
        <w:rPr>
          <w:b/>
          <w:szCs w:val="24"/>
        </w:rPr>
        <w:t>2</w:t>
      </w:r>
      <w:r>
        <w:rPr>
          <w:rFonts w:hint="eastAsia"/>
          <w:b/>
          <w:szCs w:val="24"/>
        </w:rPr>
        <w:t>）</w:t>
      </w:r>
      <w:r>
        <w:rPr>
          <w:rFonts w:hint="eastAsia"/>
          <w:szCs w:val="24"/>
        </w:rPr>
        <w:t>列车运行过程中的受力情况包括牵引力、阻力和制动力，列车单位牵引力、单位阻力和单位制动力应按本标准</w:t>
      </w:r>
      <w:r>
        <w:rPr>
          <w:szCs w:val="24"/>
        </w:rPr>
        <w:t>6.2.3.1-6.2.3.3</w:t>
      </w:r>
      <w:r>
        <w:rPr>
          <w:rFonts w:hint="eastAsia"/>
          <w:szCs w:val="24"/>
        </w:rPr>
        <w:t>条分别计算；</w:t>
      </w:r>
    </w:p>
    <w:p w14:paraId="146964A6" w14:textId="77777777" w:rsidR="00B97881" w:rsidRDefault="00603954">
      <w:pPr>
        <w:spacing w:before="156" w:after="156"/>
        <w:ind w:firstLineChars="200" w:firstLine="482"/>
        <w:rPr>
          <w:szCs w:val="24"/>
        </w:rPr>
      </w:pPr>
      <w:r>
        <w:rPr>
          <w:rFonts w:hint="eastAsia"/>
          <w:b/>
          <w:bCs/>
          <w:szCs w:val="24"/>
        </w:rPr>
        <w:t>（</w:t>
      </w:r>
      <w:r>
        <w:rPr>
          <w:b/>
          <w:bCs/>
          <w:szCs w:val="24"/>
        </w:rPr>
        <w:t>3</w:t>
      </w:r>
      <w:r>
        <w:rPr>
          <w:rFonts w:hint="eastAsia"/>
          <w:b/>
          <w:bCs/>
          <w:szCs w:val="24"/>
        </w:rPr>
        <w:t>）</w:t>
      </w:r>
      <w:r>
        <w:rPr>
          <w:rFonts w:hint="eastAsia"/>
          <w:szCs w:val="24"/>
        </w:rPr>
        <w:t>列车受到的单位合力（</w:t>
      </w:r>
      <w:r>
        <w:rPr>
          <w:rFonts w:hint="eastAsia"/>
          <w:i/>
          <w:iCs/>
          <w:szCs w:val="24"/>
        </w:rPr>
        <w:t>c</w:t>
      </w:r>
      <w:r>
        <w:rPr>
          <w:rFonts w:hint="eastAsia"/>
          <w:szCs w:val="24"/>
        </w:rPr>
        <w:t>）应依据不同运行工况按本标准</w:t>
      </w:r>
      <w:r>
        <w:rPr>
          <w:szCs w:val="24"/>
        </w:rPr>
        <w:t>6.2.3.4</w:t>
      </w:r>
      <w:r>
        <w:rPr>
          <w:rFonts w:hint="eastAsia"/>
          <w:szCs w:val="24"/>
        </w:rPr>
        <w:t>条分别计算；</w:t>
      </w:r>
    </w:p>
    <w:p w14:paraId="2A46E349" w14:textId="77777777" w:rsidR="00B97881" w:rsidRDefault="00603954">
      <w:pPr>
        <w:spacing w:before="156" w:after="156"/>
        <w:ind w:firstLineChars="200" w:firstLine="482"/>
        <w:rPr>
          <w:szCs w:val="24"/>
        </w:rPr>
      </w:pPr>
      <w:r>
        <w:rPr>
          <w:rFonts w:hint="eastAsia"/>
          <w:b/>
          <w:bCs/>
          <w:szCs w:val="24"/>
        </w:rPr>
        <w:t>（</w:t>
      </w:r>
      <w:r>
        <w:rPr>
          <w:b/>
          <w:bCs/>
          <w:szCs w:val="24"/>
        </w:rPr>
        <w:t>4</w:t>
      </w:r>
      <w:r>
        <w:rPr>
          <w:rFonts w:hint="eastAsia"/>
          <w:b/>
          <w:bCs/>
          <w:szCs w:val="24"/>
        </w:rPr>
        <w:t>）</w:t>
      </w:r>
      <w:r>
        <w:rPr>
          <w:rFonts w:hint="eastAsia"/>
          <w:szCs w:val="24"/>
        </w:rPr>
        <w:t>列车运行过程中的单次运行能源消耗量（</w:t>
      </w:r>
      <m:oMath>
        <m:sSub>
          <m:sSubPr>
            <m:ctrlPr>
              <w:rPr>
                <w:rFonts w:ascii="Cambria Math" w:hAnsi="Cambria Math"/>
              </w:rPr>
            </m:ctrlPr>
          </m:sSubPr>
          <m:e>
            <m:r>
              <w:rPr>
                <w:rFonts w:ascii="Cambria Math" w:hAnsi="Cambria Math"/>
              </w:rPr>
              <m:t>E</m:t>
            </m:r>
          </m:e>
          <m:sub>
            <m:r>
              <w:rPr>
                <w:rFonts w:ascii="Cambria Math" w:hAnsi="Cambria Math" w:hint="eastAsia"/>
              </w:rPr>
              <m:t>i</m:t>
            </m:r>
          </m:sub>
        </m:sSub>
      </m:oMath>
      <w:r>
        <w:rPr>
          <w:rFonts w:hint="eastAsia"/>
          <w:szCs w:val="24"/>
        </w:rPr>
        <w:t>）和单位合力（</w:t>
      </w:r>
      <w:r>
        <w:rPr>
          <w:rFonts w:hint="eastAsia"/>
          <w:i/>
          <w:iCs/>
          <w:szCs w:val="24"/>
        </w:rPr>
        <w:t>c</w:t>
      </w:r>
      <w:r>
        <w:rPr>
          <w:rFonts w:hint="eastAsia"/>
          <w:szCs w:val="24"/>
        </w:rPr>
        <w:t>）的关系应按本标准</w:t>
      </w:r>
      <w:r>
        <w:rPr>
          <w:szCs w:val="24"/>
        </w:rPr>
        <w:t>6.2.3.5</w:t>
      </w:r>
      <w:r>
        <w:rPr>
          <w:rFonts w:hint="eastAsia"/>
          <w:szCs w:val="24"/>
        </w:rPr>
        <w:t>条计算；</w:t>
      </w:r>
    </w:p>
    <w:p w14:paraId="5B7624AA" w14:textId="77777777" w:rsidR="00B97881" w:rsidRDefault="00603954">
      <w:pPr>
        <w:spacing w:before="156" w:after="156"/>
        <w:ind w:firstLineChars="200" w:firstLine="482"/>
        <w:rPr>
          <w:b/>
          <w:bCs/>
          <w:szCs w:val="24"/>
        </w:rPr>
      </w:pPr>
      <w:r>
        <w:rPr>
          <w:rFonts w:hint="eastAsia"/>
          <w:b/>
          <w:bCs/>
          <w:szCs w:val="24"/>
        </w:rPr>
        <w:t>（</w:t>
      </w:r>
      <w:r>
        <w:rPr>
          <w:b/>
          <w:bCs/>
          <w:szCs w:val="24"/>
        </w:rPr>
        <w:t>5</w:t>
      </w:r>
      <w:r>
        <w:rPr>
          <w:rFonts w:hint="eastAsia"/>
          <w:b/>
          <w:bCs/>
          <w:szCs w:val="24"/>
        </w:rPr>
        <w:t>）</w:t>
      </w:r>
      <w:r>
        <w:rPr>
          <w:rFonts w:hint="eastAsia"/>
          <w:szCs w:val="24"/>
        </w:rPr>
        <w:t>列车单次运行能源消耗量（</w:t>
      </w:r>
      <m:oMath>
        <m:sSub>
          <m:sSubPr>
            <m:ctrlPr>
              <w:rPr>
                <w:rFonts w:ascii="Cambria Math" w:hAnsi="Cambria Math"/>
              </w:rPr>
            </m:ctrlPr>
          </m:sSubPr>
          <m:e>
            <m:r>
              <w:rPr>
                <w:rFonts w:ascii="Cambria Math" w:hAnsi="Cambria Math"/>
              </w:rPr>
              <m:t>E</m:t>
            </m:r>
          </m:e>
          <m:sub>
            <m:r>
              <w:rPr>
                <w:rFonts w:ascii="Cambria Math" w:hAnsi="Cambria Math" w:hint="eastAsia"/>
              </w:rPr>
              <m:t>i</m:t>
            </m:r>
          </m:sub>
        </m:sSub>
      </m:oMath>
      <w:r>
        <w:rPr>
          <w:rFonts w:hint="eastAsia"/>
          <w:szCs w:val="24"/>
        </w:rPr>
        <w:t>）宜采用基于《列车牵引计算规程》（</w:t>
      </w:r>
      <w:r>
        <w:rPr>
          <w:rFonts w:hint="eastAsia"/>
          <w:szCs w:val="24"/>
        </w:rPr>
        <w:t>TB/T 1407</w:t>
      </w:r>
      <w:r>
        <w:rPr>
          <w:rFonts w:hint="eastAsia"/>
          <w:szCs w:val="24"/>
        </w:rPr>
        <w:t>）的方法，按本标准</w:t>
      </w:r>
      <w:r>
        <w:rPr>
          <w:szCs w:val="24"/>
        </w:rPr>
        <w:t>6.2.3.1-6.2.3.5</w:t>
      </w:r>
      <w:r>
        <w:rPr>
          <w:rFonts w:hint="eastAsia"/>
          <w:szCs w:val="24"/>
        </w:rPr>
        <w:t>条开发的列车牵引计算软件计算。</w:t>
      </w:r>
    </w:p>
    <w:p w14:paraId="3382046C" w14:textId="77777777" w:rsidR="00B97881" w:rsidRDefault="00603954">
      <w:pPr>
        <w:spacing w:before="156" w:after="156"/>
        <w:jc w:val="left"/>
        <w:rPr>
          <w:szCs w:val="24"/>
        </w:rPr>
      </w:pPr>
      <w:r>
        <w:rPr>
          <w:b/>
          <w:bCs/>
          <w:szCs w:val="24"/>
        </w:rPr>
        <w:t>6.</w:t>
      </w:r>
      <w:r>
        <w:rPr>
          <w:rFonts w:hint="eastAsia"/>
          <w:b/>
          <w:bCs/>
          <w:szCs w:val="24"/>
        </w:rPr>
        <w:t>2</w:t>
      </w:r>
      <w:r>
        <w:rPr>
          <w:b/>
          <w:bCs/>
          <w:szCs w:val="24"/>
        </w:rPr>
        <w:t>.</w:t>
      </w:r>
      <w:r>
        <w:rPr>
          <w:rFonts w:hint="eastAsia"/>
          <w:b/>
          <w:bCs/>
          <w:szCs w:val="24"/>
        </w:rPr>
        <w:t>3</w:t>
      </w:r>
      <w:r>
        <w:rPr>
          <w:b/>
          <w:bCs/>
          <w:szCs w:val="24"/>
        </w:rPr>
        <w:t>.1</w:t>
      </w:r>
      <w:r>
        <w:rPr>
          <w:rFonts w:ascii="宋体" w:cs="宋体" w:hint="eastAsia"/>
          <w:sz w:val="21"/>
          <w:szCs w:val="21"/>
        </w:rPr>
        <w:t xml:space="preserve"> </w:t>
      </w:r>
      <w:r>
        <w:rPr>
          <w:rFonts w:hint="eastAsia"/>
          <w:szCs w:val="24"/>
        </w:rPr>
        <w:t>列车单位牵引力（</w:t>
      </w:r>
      <m:oMath>
        <m:r>
          <w:rPr>
            <w:rFonts w:ascii="Cambria Math" w:hAnsi="Cambria Math"/>
            <w:szCs w:val="24"/>
          </w:rPr>
          <m:t>f</m:t>
        </m:r>
      </m:oMath>
      <w:r>
        <w:rPr>
          <w:rFonts w:hint="eastAsia"/>
          <w:szCs w:val="24"/>
        </w:rPr>
        <w:t>）</w:t>
      </w:r>
      <w:r>
        <w:rPr>
          <w:rFonts w:hint="eastAsia"/>
          <w:iCs/>
          <w:szCs w:val="24"/>
        </w:rPr>
        <w:t>应</w:t>
      </w:r>
      <w:r>
        <w:rPr>
          <w:rFonts w:hint="eastAsia"/>
          <w:szCs w:val="24"/>
        </w:rPr>
        <w:t>按下式计算：</w:t>
      </w:r>
    </w:p>
    <w:p w14:paraId="1DF08205" w14:textId="77777777" w:rsidR="00B97881" w:rsidRDefault="00603954">
      <w:pPr>
        <w:spacing w:before="156" w:after="156"/>
        <w:jc w:val="right"/>
        <w:rPr>
          <w:rFonts w:hAnsi="Cambria Math"/>
          <w:szCs w:val="24"/>
        </w:rPr>
      </w:pPr>
      <m:oMath>
        <m:r>
          <w:rPr>
            <w:rFonts w:ascii="Cambria Math" w:hAnsi="Cambria Math"/>
            <w:szCs w:val="24"/>
          </w:rPr>
          <m:t>f=</m:t>
        </m:r>
        <m:f>
          <m:fPr>
            <m:ctrlPr>
              <w:rPr>
                <w:rFonts w:ascii="Cambria Math" w:hAnsi="Cambria Math"/>
                <w:i/>
                <w:iCs/>
                <w:szCs w:val="24"/>
              </w:rPr>
            </m:ctrlPr>
          </m:fPr>
          <m:num>
            <m:r>
              <w:rPr>
                <w:rFonts w:ascii="Cambria Math" w:hAnsi="Cambria Math"/>
                <w:szCs w:val="24"/>
              </w:rPr>
              <m:t>F∙</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r>
              <w:rPr>
                <w:rFonts w:ascii="Cambria Math" w:hAnsi="Cambria Math"/>
                <w:szCs w:val="24"/>
              </w:rPr>
              <m:t>∙g</m:t>
            </m:r>
          </m:den>
        </m:f>
      </m:oMath>
      <w:r>
        <w:rPr>
          <w:rFonts w:hAnsi="Cambria Math" w:hint="eastAsia"/>
          <w:szCs w:val="24"/>
        </w:rPr>
        <w:t xml:space="preserve">                    </w:t>
      </w:r>
      <w:r>
        <w:rPr>
          <w:rFonts w:hAnsi="Cambria Math" w:hint="eastAsia"/>
          <w:szCs w:val="24"/>
        </w:rPr>
        <w:t>（</w:t>
      </w:r>
      <w:r>
        <w:rPr>
          <w:rFonts w:hAnsi="Cambria Math"/>
          <w:szCs w:val="24"/>
        </w:rPr>
        <w:t>6.2.3.1-1</w:t>
      </w:r>
      <w:r>
        <w:rPr>
          <w:rFonts w:hAnsi="Cambria Math" w:hint="eastAsia"/>
          <w:szCs w:val="24"/>
        </w:rPr>
        <w:t>）</w:t>
      </w:r>
    </w:p>
    <w:tbl>
      <w:tblPr>
        <w:tblpPr w:leftFromText="180" w:rightFromText="180" w:vertAnchor="text" w:horzAnchor="margin" w:tblpY="112"/>
        <w:tblW w:w="8421" w:type="dxa"/>
        <w:tblLayout w:type="fixed"/>
        <w:tblLook w:val="04A0" w:firstRow="1" w:lastRow="0" w:firstColumn="1" w:lastColumn="0" w:noHBand="0" w:noVBand="1"/>
      </w:tblPr>
      <w:tblGrid>
        <w:gridCol w:w="993"/>
        <w:gridCol w:w="11"/>
        <w:gridCol w:w="834"/>
        <w:gridCol w:w="6583"/>
      </w:tblGrid>
      <w:tr w:rsidR="00B97881" w14:paraId="2F084876" w14:textId="77777777">
        <w:trPr>
          <w:trHeight w:val="283"/>
        </w:trPr>
        <w:tc>
          <w:tcPr>
            <w:tcW w:w="1004" w:type="dxa"/>
            <w:gridSpan w:val="2"/>
            <w:shd w:val="clear" w:color="auto" w:fill="auto"/>
          </w:tcPr>
          <w:p w14:paraId="73ADA909" w14:textId="77777777" w:rsidR="00B97881" w:rsidRDefault="00603954">
            <w:pPr>
              <w:snapToGrid w:val="0"/>
              <w:spacing w:beforeLines="0" w:afterLines="0"/>
              <w:jc w:val="right"/>
              <w:rPr>
                <w:szCs w:val="24"/>
              </w:rPr>
            </w:pPr>
            <w:r>
              <w:rPr>
                <w:rFonts w:hint="eastAsia"/>
                <w:szCs w:val="24"/>
              </w:rPr>
              <w:t>式中：</w:t>
            </w:r>
          </w:p>
        </w:tc>
        <w:tc>
          <w:tcPr>
            <w:tcW w:w="834" w:type="dxa"/>
            <w:shd w:val="clear" w:color="auto" w:fill="auto"/>
          </w:tcPr>
          <w:p w14:paraId="683AC43D" w14:textId="77777777" w:rsidR="00B97881" w:rsidRDefault="00603954">
            <w:pPr>
              <w:snapToGrid w:val="0"/>
              <w:spacing w:beforeLines="0" w:afterLines="0"/>
              <w:rPr>
                <w:szCs w:val="24"/>
              </w:rPr>
            </w:pPr>
            <m:oMathPara>
              <m:oMathParaPr>
                <m:jc m:val="right"/>
              </m:oMathParaPr>
              <m:oMath>
                <m:r>
                  <w:rPr>
                    <w:rFonts w:ascii="Cambria Math" w:hAnsi="Cambria Math"/>
                    <w:szCs w:val="24"/>
                  </w:rPr>
                  <m:t>f</m:t>
                </m:r>
              </m:oMath>
            </m:oMathPara>
          </w:p>
        </w:tc>
        <w:tc>
          <w:tcPr>
            <w:tcW w:w="6583" w:type="dxa"/>
            <w:shd w:val="clear" w:color="auto" w:fill="auto"/>
          </w:tcPr>
          <w:p w14:paraId="31874FAC" w14:textId="77777777" w:rsidR="00B97881" w:rsidRDefault="00603954">
            <w:pPr>
              <w:snapToGrid w:val="0"/>
              <w:spacing w:beforeLines="0" w:afterLines="0"/>
              <w:rPr>
                <w:szCs w:val="24"/>
              </w:rPr>
            </w:pPr>
            <w:r>
              <w:rPr>
                <w:szCs w:val="24"/>
              </w:rPr>
              <w:t>——</w:t>
            </w:r>
            <w:r>
              <w:rPr>
                <w:rFonts w:hint="eastAsia"/>
                <w:szCs w:val="24"/>
              </w:rPr>
              <w:t>铁路机车单位牵引力（</w:t>
            </w:r>
            <w:r>
              <w:rPr>
                <w:szCs w:val="24"/>
              </w:rPr>
              <w:t>N/</w:t>
            </w:r>
            <w:proofErr w:type="spellStart"/>
            <w:r>
              <w:rPr>
                <w:szCs w:val="24"/>
              </w:rPr>
              <w:t>kN</w:t>
            </w:r>
            <w:proofErr w:type="spellEnd"/>
            <w:r>
              <w:rPr>
                <w:rFonts w:hint="eastAsia"/>
                <w:szCs w:val="24"/>
              </w:rPr>
              <w:t>）；</w:t>
            </w:r>
          </w:p>
        </w:tc>
      </w:tr>
      <w:tr w:rsidR="00B97881" w14:paraId="7A6CBDF4" w14:textId="77777777">
        <w:trPr>
          <w:trHeight w:val="283"/>
        </w:trPr>
        <w:tc>
          <w:tcPr>
            <w:tcW w:w="1004" w:type="dxa"/>
            <w:gridSpan w:val="2"/>
            <w:shd w:val="clear" w:color="auto" w:fill="auto"/>
          </w:tcPr>
          <w:p w14:paraId="6BD09B93" w14:textId="77777777" w:rsidR="00B97881" w:rsidRDefault="00B97881">
            <w:pPr>
              <w:snapToGrid w:val="0"/>
              <w:spacing w:beforeLines="0" w:afterLines="0"/>
            </w:pPr>
          </w:p>
        </w:tc>
        <w:tc>
          <w:tcPr>
            <w:tcW w:w="834" w:type="dxa"/>
            <w:shd w:val="clear" w:color="auto" w:fill="auto"/>
          </w:tcPr>
          <w:p w14:paraId="3CED45E5" w14:textId="77777777" w:rsidR="00B97881" w:rsidRDefault="00603954">
            <w:pPr>
              <w:snapToGrid w:val="0"/>
              <w:spacing w:beforeLines="0" w:afterLines="0"/>
              <w:rPr>
                <w:szCs w:val="24"/>
              </w:rPr>
            </w:pPr>
            <m:oMathPara>
              <m:oMathParaPr>
                <m:jc m:val="right"/>
              </m:oMathParaPr>
              <m:oMath>
                <m:r>
                  <w:rPr>
                    <w:rFonts w:ascii="Cambria Math" w:hAnsi="Cambria Math"/>
                    <w:szCs w:val="24"/>
                  </w:rPr>
                  <m:t>F</m:t>
                </m:r>
              </m:oMath>
            </m:oMathPara>
          </w:p>
        </w:tc>
        <w:tc>
          <w:tcPr>
            <w:tcW w:w="6583" w:type="dxa"/>
            <w:shd w:val="clear" w:color="auto" w:fill="auto"/>
          </w:tcPr>
          <w:p w14:paraId="759F46D1" w14:textId="77777777" w:rsidR="00B97881" w:rsidRDefault="00603954">
            <w:pPr>
              <w:snapToGrid w:val="0"/>
              <w:spacing w:beforeLines="0" w:afterLines="0"/>
            </w:pPr>
            <w:r>
              <w:rPr>
                <w:szCs w:val="24"/>
              </w:rPr>
              <w:t>——</w:t>
            </w:r>
            <w:r>
              <w:rPr>
                <w:rFonts w:hint="eastAsia"/>
                <w:szCs w:val="24"/>
              </w:rPr>
              <w:t>铁路机车牵引力（</w:t>
            </w:r>
            <w:proofErr w:type="spellStart"/>
            <w:r>
              <w:rPr>
                <w:rFonts w:hint="eastAsia"/>
                <w:szCs w:val="24"/>
              </w:rPr>
              <w:t>kN</w:t>
            </w:r>
            <w:proofErr w:type="spellEnd"/>
            <w:r>
              <w:rPr>
                <w:rFonts w:hint="eastAsia"/>
                <w:szCs w:val="24"/>
              </w:rPr>
              <w:t>）；</w:t>
            </w:r>
          </w:p>
        </w:tc>
      </w:tr>
      <w:tr w:rsidR="00B97881" w14:paraId="47B2830B" w14:textId="77777777">
        <w:trPr>
          <w:trHeight w:val="283"/>
        </w:trPr>
        <w:tc>
          <w:tcPr>
            <w:tcW w:w="993" w:type="dxa"/>
            <w:shd w:val="clear" w:color="auto" w:fill="auto"/>
          </w:tcPr>
          <w:p w14:paraId="38C02790" w14:textId="77777777" w:rsidR="00B97881" w:rsidRDefault="00B97881">
            <w:pPr>
              <w:snapToGrid w:val="0"/>
              <w:spacing w:beforeLines="0" w:afterLines="0"/>
            </w:pPr>
          </w:p>
        </w:tc>
        <w:tc>
          <w:tcPr>
            <w:tcW w:w="845" w:type="dxa"/>
            <w:gridSpan w:val="2"/>
            <w:shd w:val="clear" w:color="auto" w:fill="auto"/>
          </w:tcPr>
          <w:p w14:paraId="3EBA84C5" w14:textId="77777777" w:rsidR="00B97881" w:rsidRDefault="004C529B">
            <w:pPr>
              <w:snapToGrid w:val="0"/>
              <w:spacing w:beforeLines="0" w:afterLines="0"/>
              <w:rPr>
                <w:szCs w:val="24"/>
              </w:rPr>
            </w:pPr>
            <m:oMathPara>
              <m:oMathParaPr>
                <m:jc m:val="right"/>
              </m:oMathParaP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oMath>
            </m:oMathPara>
          </w:p>
        </w:tc>
        <w:tc>
          <w:tcPr>
            <w:tcW w:w="6583" w:type="dxa"/>
            <w:shd w:val="clear" w:color="auto" w:fill="auto"/>
          </w:tcPr>
          <w:p w14:paraId="0B6F4B90" w14:textId="77777777" w:rsidR="00B97881" w:rsidRDefault="00603954">
            <w:pPr>
              <w:snapToGrid w:val="0"/>
              <w:spacing w:beforeLines="0" w:afterLines="0"/>
            </w:pPr>
            <w:r>
              <w:rPr>
                <w:szCs w:val="24"/>
              </w:rPr>
              <w:t>——</w:t>
            </w:r>
            <w:r>
              <w:rPr>
                <w:rFonts w:hAnsi="Cambria Math" w:hint="eastAsia"/>
                <w:iCs/>
                <w:szCs w:val="24"/>
              </w:rPr>
              <w:t>机车计算重量（</w:t>
            </w:r>
            <w:r>
              <w:rPr>
                <w:rFonts w:hAnsi="Cambria Math" w:hint="eastAsia"/>
                <w:iCs/>
                <w:szCs w:val="24"/>
              </w:rPr>
              <w:t>t</w:t>
            </w:r>
            <w:r>
              <w:rPr>
                <w:rFonts w:hAnsi="Cambria Math" w:hint="eastAsia"/>
                <w:iCs/>
                <w:szCs w:val="24"/>
              </w:rPr>
              <w:t>）；</w:t>
            </w:r>
          </w:p>
        </w:tc>
      </w:tr>
      <w:tr w:rsidR="00B97881" w14:paraId="37211793" w14:textId="77777777">
        <w:trPr>
          <w:trHeight w:val="283"/>
        </w:trPr>
        <w:tc>
          <w:tcPr>
            <w:tcW w:w="993" w:type="dxa"/>
            <w:shd w:val="clear" w:color="auto" w:fill="auto"/>
          </w:tcPr>
          <w:p w14:paraId="265A0B86" w14:textId="77777777" w:rsidR="00B97881" w:rsidRDefault="00B97881">
            <w:pPr>
              <w:snapToGrid w:val="0"/>
              <w:spacing w:beforeLines="0" w:afterLines="0"/>
            </w:pPr>
          </w:p>
        </w:tc>
        <w:tc>
          <w:tcPr>
            <w:tcW w:w="845" w:type="dxa"/>
            <w:gridSpan w:val="2"/>
            <w:shd w:val="clear" w:color="auto" w:fill="auto"/>
          </w:tcPr>
          <w:p w14:paraId="6778D4F1" w14:textId="77777777" w:rsidR="00B97881" w:rsidRDefault="004C529B">
            <w:pPr>
              <w:snapToGrid w:val="0"/>
              <w:spacing w:beforeLines="0" w:afterLines="0" w:line="360" w:lineRule="exact"/>
              <w:rPr>
                <w:szCs w:val="24"/>
              </w:rPr>
            </w:pPr>
            <m:oMathPara>
              <m:oMathParaPr>
                <m:jc m:val="right"/>
              </m:oMathParaP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oMath>
            </m:oMathPara>
          </w:p>
        </w:tc>
        <w:tc>
          <w:tcPr>
            <w:tcW w:w="6583" w:type="dxa"/>
            <w:shd w:val="clear" w:color="auto" w:fill="auto"/>
          </w:tcPr>
          <w:p w14:paraId="691DCBD2" w14:textId="77777777" w:rsidR="00B97881" w:rsidRDefault="00603954">
            <w:pPr>
              <w:spacing w:beforeLines="0" w:afterLines="0" w:line="360" w:lineRule="exact"/>
              <w:jc w:val="left"/>
              <w:rPr>
                <w:szCs w:val="24"/>
              </w:rPr>
            </w:pPr>
            <w:r>
              <w:rPr>
                <w:szCs w:val="24"/>
              </w:rPr>
              <w:t>——</w:t>
            </w:r>
            <w:r>
              <w:rPr>
                <w:rFonts w:hAnsi="Cambria Math" w:hint="eastAsia"/>
                <w:iCs/>
                <w:szCs w:val="24"/>
              </w:rPr>
              <w:t>牵引计算重量（</w:t>
            </w:r>
            <w:r>
              <w:rPr>
                <w:rFonts w:hAnsi="Cambria Math" w:hint="eastAsia"/>
                <w:iCs/>
                <w:szCs w:val="24"/>
              </w:rPr>
              <w:t>t</w:t>
            </w:r>
            <w:r>
              <w:rPr>
                <w:rFonts w:hint="eastAsia"/>
                <w:szCs w:val="24"/>
              </w:rPr>
              <w:t>）；</w:t>
            </w:r>
          </w:p>
        </w:tc>
      </w:tr>
      <w:tr w:rsidR="00B97881" w14:paraId="76DFEB5F" w14:textId="77777777">
        <w:trPr>
          <w:trHeight w:val="283"/>
        </w:trPr>
        <w:tc>
          <w:tcPr>
            <w:tcW w:w="1004" w:type="dxa"/>
            <w:gridSpan w:val="2"/>
            <w:shd w:val="clear" w:color="auto" w:fill="auto"/>
          </w:tcPr>
          <w:p w14:paraId="0B92258B" w14:textId="77777777" w:rsidR="00B97881" w:rsidRDefault="00B97881">
            <w:pPr>
              <w:snapToGrid w:val="0"/>
              <w:spacing w:beforeLines="0" w:afterLines="0"/>
            </w:pPr>
          </w:p>
        </w:tc>
        <w:tc>
          <w:tcPr>
            <w:tcW w:w="834" w:type="dxa"/>
            <w:shd w:val="clear" w:color="auto" w:fill="auto"/>
          </w:tcPr>
          <w:p w14:paraId="00B6EF63" w14:textId="77777777" w:rsidR="00B97881" w:rsidRDefault="00603954">
            <w:pPr>
              <w:snapToGrid w:val="0"/>
              <w:spacing w:beforeLines="0" w:afterLines="0"/>
              <w:rPr>
                <w:rFonts w:ascii="Cambria Math" w:hAnsi="Cambria Math"/>
                <w:szCs w:val="24"/>
                <w:oMath/>
              </w:rPr>
            </w:pPr>
            <m:oMathPara>
              <m:oMathParaPr>
                <m:jc m:val="right"/>
              </m:oMathParaPr>
              <m:oMath>
                <m:r>
                  <w:rPr>
                    <w:rFonts w:ascii="Cambria Math" w:hAnsi="Cambria Math"/>
                    <w:szCs w:val="24"/>
                  </w:rPr>
                  <m:t>g</m:t>
                </m:r>
              </m:oMath>
            </m:oMathPara>
          </w:p>
        </w:tc>
        <w:tc>
          <w:tcPr>
            <w:tcW w:w="6583" w:type="dxa"/>
            <w:shd w:val="clear" w:color="auto" w:fill="auto"/>
          </w:tcPr>
          <w:p w14:paraId="050A4AB0" w14:textId="77777777" w:rsidR="00B97881" w:rsidRDefault="00603954">
            <w:pPr>
              <w:snapToGrid w:val="0"/>
              <w:spacing w:beforeLines="0" w:afterLines="0"/>
              <w:rPr>
                <w:rFonts w:ascii="Cambria Math" w:hAnsi="Cambria Math"/>
                <w:szCs w:val="24"/>
                <w:oMath/>
              </w:rPr>
            </w:pPr>
            <w:r>
              <w:t>——</w:t>
            </w:r>
            <w:r>
              <w:rPr>
                <w:rFonts w:hint="eastAsia"/>
              </w:rPr>
              <w:t>重力加速度（</w:t>
            </w:r>
            <w:r>
              <w:rPr>
                <w:rFonts w:hint="eastAsia"/>
              </w:rPr>
              <w:t>m</w:t>
            </w:r>
            <w:r>
              <w:t>/</w:t>
            </w:r>
            <w:r>
              <w:rPr>
                <w:rFonts w:hint="eastAsia"/>
              </w:rPr>
              <w:t>s</w:t>
            </w:r>
            <w:r>
              <w:rPr>
                <w:vertAlign w:val="superscript"/>
              </w:rPr>
              <w:t>2</w:t>
            </w:r>
            <w:r>
              <w:rPr>
                <w:rFonts w:hAnsi="Cambria Math" w:hint="eastAsia"/>
              </w:rPr>
              <w:t>）。</w:t>
            </w:r>
          </w:p>
        </w:tc>
      </w:tr>
    </w:tbl>
    <w:p w14:paraId="07559203" w14:textId="77777777" w:rsidR="00B97881" w:rsidRDefault="00603954">
      <w:pPr>
        <w:spacing w:before="156" w:after="156"/>
        <w:ind w:firstLineChars="200" w:firstLine="482"/>
        <w:rPr>
          <w:szCs w:val="24"/>
        </w:rPr>
      </w:pPr>
      <w:r>
        <w:rPr>
          <w:rFonts w:hint="eastAsia"/>
          <w:b/>
          <w:bCs/>
          <w:szCs w:val="24"/>
        </w:rPr>
        <w:t>（</w:t>
      </w:r>
      <w:r>
        <w:rPr>
          <w:b/>
          <w:bCs/>
          <w:szCs w:val="24"/>
        </w:rPr>
        <w:t>1</w:t>
      </w:r>
      <w:r>
        <w:rPr>
          <w:rFonts w:hint="eastAsia"/>
          <w:b/>
          <w:bCs/>
          <w:szCs w:val="24"/>
        </w:rPr>
        <w:t>）</w:t>
      </w:r>
      <w:r>
        <w:rPr>
          <w:rFonts w:hint="eastAsia"/>
          <w:szCs w:val="24"/>
        </w:rPr>
        <w:t>各型电力机车的牵引力（</w:t>
      </w:r>
      <m:oMath>
        <m:r>
          <w:rPr>
            <w:rFonts w:ascii="Cambria Math" w:hAnsi="Cambria Math"/>
            <w:szCs w:val="24"/>
          </w:rPr>
          <m:t>F</m:t>
        </m:r>
      </m:oMath>
      <w:r>
        <w:rPr>
          <w:rFonts w:hint="eastAsia"/>
          <w:szCs w:val="24"/>
        </w:rPr>
        <w:t>）应参考《列车牵引计算规程》（</w:t>
      </w:r>
      <w:r>
        <w:rPr>
          <w:rFonts w:hint="eastAsia"/>
          <w:szCs w:val="24"/>
        </w:rPr>
        <w:t>TB/T 1407</w:t>
      </w:r>
      <w:r>
        <w:rPr>
          <w:rFonts w:hint="eastAsia"/>
          <w:szCs w:val="24"/>
        </w:rPr>
        <w:t>）附录</w:t>
      </w:r>
      <w:r>
        <w:rPr>
          <w:rFonts w:hint="eastAsia"/>
          <w:szCs w:val="24"/>
        </w:rPr>
        <w:t>B</w:t>
      </w:r>
      <w:r>
        <w:rPr>
          <w:rFonts w:hint="eastAsia"/>
          <w:szCs w:val="24"/>
        </w:rPr>
        <w:t>或附录</w:t>
      </w:r>
      <w:r>
        <w:rPr>
          <w:rFonts w:hint="eastAsia"/>
          <w:szCs w:val="24"/>
        </w:rPr>
        <w:t>H</w:t>
      </w:r>
      <w:r>
        <w:rPr>
          <w:rFonts w:hint="eastAsia"/>
          <w:szCs w:val="24"/>
        </w:rPr>
        <w:t>；</w:t>
      </w:r>
    </w:p>
    <w:p w14:paraId="78CF1FEE" w14:textId="77777777" w:rsidR="00B97881" w:rsidRDefault="00603954">
      <w:pPr>
        <w:spacing w:before="156" w:after="156"/>
        <w:ind w:firstLineChars="200" w:firstLine="482"/>
        <w:rPr>
          <w:szCs w:val="24"/>
        </w:rPr>
      </w:pPr>
      <w:r>
        <w:rPr>
          <w:rFonts w:hint="eastAsia"/>
          <w:b/>
          <w:bCs/>
          <w:szCs w:val="24"/>
        </w:rPr>
        <w:t>（</w:t>
      </w:r>
      <w:r>
        <w:rPr>
          <w:b/>
          <w:bCs/>
          <w:szCs w:val="24"/>
        </w:rPr>
        <w:t>2</w:t>
      </w:r>
      <w:r>
        <w:rPr>
          <w:rFonts w:hint="eastAsia"/>
          <w:b/>
          <w:bCs/>
          <w:szCs w:val="24"/>
        </w:rPr>
        <w:t>）</w:t>
      </w:r>
      <w:r>
        <w:rPr>
          <w:rFonts w:hint="eastAsia"/>
          <w:szCs w:val="24"/>
        </w:rPr>
        <w:t>各型内燃机车的牵引力（</w:t>
      </w:r>
      <m:oMath>
        <m:r>
          <w:rPr>
            <w:rFonts w:ascii="Cambria Math" w:hAnsi="Cambria Math"/>
            <w:szCs w:val="24"/>
          </w:rPr>
          <m:t>F</m:t>
        </m:r>
      </m:oMath>
      <w:r>
        <w:rPr>
          <w:rFonts w:hint="eastAsia"/>
          <w:szCs w:val="24"/>
        </w:rPr>
        <w:t>）应参考《列车牵引计算规程》（</w:t>
      </w:r>
      <w:r>
        <w:rPr>
          <w:rFonts w:hint="eastAsia"/>
          <w:szCs w:val="24"/>
        </w:rPr>
        <w:t>TB/T 1407</w:t>
      </w:r>
      <w:r>
        <w:rPr>
          <w:rFonts w:hint="eastAsia"/>
          <w:szCs w:val="24"/>
        </w:rPr>
        <w:t>）附录</w:t>
      </w:r>
      <w:r>
        <w:rPr>
          <w:szCs w:val="24"/>
        </w:rPr>
        <w:t>C</w:t>
      </w:r>
      <w:r>
        <w:rPr>
          <w:rFonts w:hint="eastAsia"/>
          <w:szCs w:val="24"/>
        </w:rPr>
        <w:t>或附录</w:t>
      </w:r>
      <w:r>
        <w:rPr>
          <w:szCs w:val="24"/>
        </w:rPr>
        <w:t>I</w:t>
      </w:r>
      <w:r>
        <w:rPr>
          <w:rFonts w:hint="eastAsia"/>
          <w:szCs w:val="24"/>
        </w:rPr>
        <w:t>；</w:t>
      </w:r>
    </w:p>
    <w:p w14:paraId="3D08D90F" w14:textId="77777777" w:rsidR="00B97881" w:rsidRDefault="00603954">
      <w:pPr>
        <w:spacing w:before="156" w:after="156"/>
        <w:ind w:firstLineChars="200" w:firstLine="482"/>
        <w:rPr>
          <w:szCs w:val="24"/>
        </w:rPr>
      </w:pPr>
      <w:r>
        <w:rPr>
          <w:rFonts w:hint="eastAsia"/>
          <w:b/>
          <w:bCs/>
          <w:szCs w:val="24"/>
        </w:rPr>
        <w:t>（</w:t>
      </w:r>
      <w:r>
        <w:rPr>
          <w:b/>
          <w:bCs/>
          <w:szCs w:val="24"/>
        </w:rPr>
        <w:t>3</w:t>
      </w:r>
      <w:r>
        <w:rPr>
          <w:rFonts w:hint="eastAsia"/>
          <w:b/>
          <w:bCs/>
          <w:szCs w:val="24"/>
        </w:rPr>
        <w:t>）</w:t>
      </w:r>
      <w:r>
        <w:rPr>
          <w:rFonts w:hint="eastAsia"/>
          <w:szCs w:val="24"/>
        </w:rPr>
        <w:t>各型内燃机车，在周围空气温度不高于</w:t>
      </w:r>
      <w:r>
        <w:rPr>
          <w:rFonts w:hint="eastAsia"/>
          <w:szCs w:val="24"/>
        </w:rPr>
        <w:t>30</w:t>
      </w:r>
      <w:r>
        <w:rPr>
          <w:szCs w:val="24"/>
        </w:rPr>
        <w:t>℃</w:t>
      </w:r>
      <w:r>
        <w:rPr>
          <w:szCs w:val="24"/>
        </w:rPr>
        <w:t>，</w:t>
      </w:r>
      <w:r>
        <w:rPr>
          <w:rFonts w:hint="eastAsia"/>
          <w:szCs w:val="24"/>
        </w:rPr>
        <w:t>海拔不超过</w:t>
      </w:r>
      <w:r>
        <w:rPr>
          <w:rFonts w:hint="eastAsia"/>
          <w:szCs w:val="24"/>
        </w:rPr>
        <w:t>700m</w:t>
      </w:r>
      <w:r>
        <w:rPr>
          <w:rFonts w:hint="eastAsia"/>
          <w:szCs w:val="24"/>
        </w:rPr>
        <w:t>的地区运用时，机车牵引力不修正；受周围空气温度影响的修正系数（</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H</m:t>
            </m:r>
          </m:sub>
        </m:sSub>
      </m:oMath>
      <w:r>
        <w:rPr>
          <w:rFonts w:hint="eastAsia"/>
          <w:szCs w:val="24"/>
        </w:rPr>
        <w:t>）</w:t>
      </w:r>
      <w:r>
        <w:rPr>
          <w:rFonts w:hAnsi="Cambria Math" w:hint="eastAsia"/>
          <w:szCs w:val="24"/>
        </w:rPr>
        <w:t>和</w:t>
      </w:r>
      <w:r>
        <w:rPr>
          <w:rFonts w:hint="eastAsia"/>
          <w:szCs w:val="24"/>
        </w:rPr>
        <w:t>受海拔影响的修正系数（</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P</m:t>
            </m:r>
          </m:sub>
        </m:sSub>
      </m:oMath>
      <w:r>
        <w:rPr>
          <w:rFonts w:hint="eastAsia"/>
          <w:szCs w:val="24"/>
        </w:rPr>
        <w:t>）</w:t>
      </w:r>
      <w:r>
        <w:rPr>
          <w:rFonts w:hAnsi="Cambria Math" w:hint="eastAsia"/>
          <w:szCs w:val="24"/>
        </w:rPr>
        <w:t>参考</w:t>
      </w:r>
      <w:r>
        <w:rPr>
          <w:rFonts w:hint="eastAsia"/>
          <w:szCs w:val="24"/>
        </w:rPr>
        <w:t>《列车牵引计算规程》（</w:t>
      </w:r>
      <w:r>
        <w:rPr>
          <w:rFonts w:hint="eastAsia"/>
          <w:szCs w:val="24"/>
        </w:rPr>
        <w:t>TB/T 1407</w:t>
      </w:r>
      <w:r>
        <w:rPr>
          <w:rFonts w:hint="eastAsia"/>
          <w:szCs w:val="24"/>
        </w:rPr>
        <w:t>）取值；</w:t>
      </w:r>
    </w:p>
    <w:p w14:paraId="1348A9F3" w14:textId="77777777" w:rsidR="00B97881" w:rsidRDefault="00603954">
      <w:pPr>
        <w:spacing w:before="156" w:after="156"/>
        <w:ind w:firstLineChars="200" w:firstLine="482"/>
        <w:rPr>
          <w:szCs w:val="24"/>
        </w:rPr>
      </w:pPr>
      <w:r>
        <w:rPr>
          <w:rFonts w:hint="eastAsia"/>
          <w:b/>
          <w:bCs/>
          <w:szCs w:val="24"/>
        </w:rPr>
        <w:t>（</w:t>
      </w:r>
      <w:r>
        <w:rPr>
          <w:b/>
          <w:bCs/>
          <w:szCs w:val="24"/>
        </w:rPr>
        <w:t>4</w:t>
      </w:r>
      <w:r>
        <w:rPr>
          <w:rFonts w:hint="eastAsia"/>
          <w:b/>
          <w:bCs/>
          <w:szCs w:val="24"/>
        </w:rPr>
        <w:t>）</w:t>
      </w:r>
      <w:r>
        <w:rPr>
          <w:rFonts w:hint="eastAsia"/>
          <w:szCs w:val="24"/>
        </w:rPr>
        <w:t>DF4B</w:t>
      </w:r>
      <w:r>
        <w:rPr>
          <w:rFonts w:hint="eastAsia"/>
          <w:szCs w:val="24"/>
        </w:rPr>
        <w:t>型内燃机车，受长度</w:t>
      </w:r>
      <w:r>
        <w:rPr>
          <w:rFonts w:hint="eastAsia"/>
          <w:szCs w:val="24"/>
        </w:rPr>
        <w:t>1000m</w:t>
      </w:r>
      <w:r>
        <w:rPr>
          <w:rFonts w:hint="eastAsia"/>
          <w:szCs w:val="24"/>
        </w:rPr>
        <w:t>以上隧道影响的牵引力修正系数（</w:t>
      </w: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S</m:t>
            </m:r>
          </m:sub>
        </m:sSub>
      </m:oMath>
      <w:r>
        <w:rPr>
          <w:rFonts w:hint="eastAsia"/>
          <w:bCs/>
          <w:szCs w:val="24"/>
        </w:rPr>
        <w:t>）</w:t>
      </w:r>
      <w:r>
        <w:rPr>
          <w:rFonts w:hAnsi="Cambria Math" w:hint="eastAsia"/>
          <w:bCs/>
          <w:szCs w:val="24"/>
        </w:rPr>
        <w:t>，单机或双机重联牵引的第一台机车</w:t>
      </w: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S</m:t>
            </m:r>
          </m:sub>
        </m:sSub>
      </m:oMath>
      <w:r>
        <w:rPr>
          <w:rFonts w:hAnsi="Cambria Math" w:hint="eastAsia"/>
          <w:bCs/>
          <w:szCs w:val="24"/>
        </w:rPr>
        <w:t>取</w:t>
      </w:r>
      <w:r>
        <w:rPr>
          <w:rFonts w:hAnsi="Cambria Math" w:hint="eastAsia"/>
          <w:bCs/>
          <w:szCs w:val="24"/>
        </w:rPr>
        <w:t>0.88</w:t>
      </w:r>
      <w:r>
        <w:rPr>
          <w:rFonts w:hAnsi="Cambria Math" w:hint="eastAsia"/>
          <w:bCs/>
          <w:szCs w:val="24"/>
        </w:rPr>
        <w:t>；双机重联牵引的第二台机车</w:t>
      </w: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S</m:t>
            </m:r>
          </m:sub>
        </m:sSub>
      </m:oMath>
      <w:r>
        <w:rPr>
          <w:rFonts w:hAnsi="Cambria Math" w:hint="eastAsia"/>
          <w:bCs/>
          <w:szCs w:val="24"/>
        </w:rPr>
        <w:t>取</w:t>
      </w:r>
      <w:r>
        <w:rPr>
          <w:rFonts w:hAnsi="Cambria Math" w:hint="eastAsia"/>
          <w:bCs/>
          <w:szCs w:val="24"/>
        </w:rPr>
        <w:t>0.85</w:t>
      </w:r>
      <w:r>
        <w:rPr>
          <w:rFonts w:hAnsi="Cambria Math" w:hint="eastAsia"/>
          <w:bCs/>
          <w:szCs w:val="24"/>
        </w:rPr>
        <w:t>。</w:t>
      </w:r>
    </w:p>
    <w:p w14:paraId="51261248" w14:textId="77777777" w:rsidR="00B97881" w:rsidRDefault="00603954">
      <w:pPr>
        <w:spacing w:before="156" w:after="156"/>
        <w:ind w:firstLineChars="200" w:firstLine="482"/>
        <w:jc w:val="left"/>
        <w:rPr>
          <w:rFonts w:hAnsi="Cambria Math"/>
          <w:bCs/>
          <w:szCs w:val="24"/>
        </w:rPr>
      </w:pPr>
      <w:r>
        <w:rPr>
          <w:rFonts w:hint="eastAsia"/>
          <w:b/>
          <w:bCs/>
          <w:szCs w:val="24"/>
        </w:rPr>
        <w:t>（</w:t>
      </w:r>
      <w:r>
        <w:rPr>
          <w:b/>
          <w:bCs/>
          <w:szCs w:val="24"/>
        </w:rPr>
        <w:t>5</w:t>
      </w:r>
      <w:r>
        <w:rPr>
          <w:rFonts w:hint="eastAsia"/>
          <w:b/>
          <w:bCs/>
          <w:szCs w:val="24"/>
        </w:rPr>
        <w:t>）</w:t>
      </w:r>
      <w:r>
        <w:rPr>
          <w:rFonts w:hint="eastAsia"/>
          <w:szCs w:val="24"/>
        </w:rPr>
        <w:t>修正后的机车牵引力（</w:t>
      </w:r>
      <m:oMath>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x</m:t>
            </m:r>
          </m:sub>
        </m:sSub>
      </m:oMath>
      <w:r>
        <w:rPr>
          <w:rFonts w:hint="eastAsia"/>
          <w:szCs w:val="24"/>
        </w:rPr>
        <w:t>）</w:t>
      </w:r>
      <w:r>
        <w:rPr>
          <w:rFonts w:hint="eastAsia"/>
          <w:iCs/>
          <w:szCs w:val="24"/>
        </w:rPr>
        <w:t>应</w:t>
      </w:r>
      <w:r>
        <w:rPr>
          <w:rFonts w:hAnsi="Cambria Math" w:hint="eastAsia"/>
          <w:bCs/>
          <w:szCs w:val="24"/>
        </w:rPr>
        <w:t>按下式计算：</w:t>
      </w:r>
    </w:p>
    <w:p w14:paraId="45DD8555" w14:textId="77777777" w:rsidR="00B97881" w:rsidRDefault="004C529B">
      <w:pPr>
        <w:spacing w:before="156" w:after="156"/>
        <w:jc w:val="right"/>
        <w:rPr>
          <w:rFonts w:hAnsi="Cambria Math"/>
          <w:bCs/>
          <w:szCs w:val="24"/>
        </w:rPr>
      </w:pPr>
      <m:oMath>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x</m:t>
            </m:r>
          </m:sub>
        </m:sSub>
        <m:r>
          <w:rPr>
            <w:rFonts w:ascii="Cambria Math" w:hAnsi="Cambria Math"/>
            <w:szCs w:val="24"/>
          </w:rPr>
          <m:t>=F∙</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H</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P</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S</m:t>
            </m:r>
          </m:sub>
        </m:sSub>
      </m:oMath>
      <w:r w:rsidR="00603954">
        <w:rPr>
          <w:rFonts w:hAnsi="Cambria Math" w:hint="eastAsia"/>
          <w:bCs/>
          <w:szCs w:val="24"/>
        </w:rPr>
        <w:t xml:space="preserve">               </w:t>
      </w:r>
      <w:r w:rsidR="00603954">
        <w:rPr>
          <w:rFonts w:hAnsi="Cambria Math" w:hint="eastAsia"/>
          <w:bCs/>
          <w:szCs w:val="24"/>
        </w:rPr>
        <w:t>（</w:t>
      </w:r>
      <w:r w:rsidR="00603954">
        <w:rPr>
          <w:rFonts w:hAnsi="Cambria Math"/>
          <w:bCs/>
          <w:szCs w:val="24"/>
        </w:rPr>
        <w:t>6.2.3.1-2</w:t>
      </w:r>
      <w:r w:rsidR="00603954">
        <w:rPr>
          <w:rFonts w:hAnsi="Cambria Math" w:hint="eastAsia"/>
          <w:bCs/>
          <w:szCs w:val="24"/>
        </w:rPr>
        <w:t>）</w:t>
      </w:r>
    </w:p>
    <w:tbl>
      <w:tblPr>
        <w:tblpPr w:leftFromText="180" w:rightFromText="180" w:vertAnchor="text" w:horzAnchor="margin" w:tblpY="112"/>
        <w:tblW w:w="8421" w:type="dxa"/>
        <w:tblLayout w:type="fixed"/>
        <w:tblLook w:val="04A0" w:firstRow="1" w:lastRow="0" w:firstColumn="1" w:lastColumn="0" w:noHBand="0" w:noVBand="1"/>
      </w:tblPr>
      <w:tblGrid>
        <w:gridCol w:w="1004"/>
        <w:gridCol w:w="867"/>
        <w:gridCol w:w="6550"/>
      </w:tblGrid>
      <w:tr w:rsidR="00B97881" w14:paraId="46D97009" w14:textId="77777777">
        <w:trPr>
          <w:trHeight w:val="283"/>
        </w:trPr>
        <w:tc>
          <w:tcPr>
            <w:tcW w:w="1004" w:type="dxa"/>
            <w:shd w:val="clear" w:color="auto" w:fill="auto"/>
          </w:tcPr>
          <w:p w14:paraId="7509DE21" w14:textId="77777777" w:rsidR="00B97881" w:rsidRDefault="00603954">
            <w:pPr>
              <w:snapToGrid w:val="0"/>
              <w:spacing w:beforeLines="0" w:afterLines="0"/>
              <w:jc w:val="right"/>
            </w:pPr>
            <w:r>
              <w:rPr>
                <w:rFonts w:hint="eastAsia"/>
                <w:szCs w:val="24"/>
              </w:rPr>
              <w:t>式中：</w:t>
            </w:r>
          </w:p>
        </w:tc>
        <w:tc>
          <w:tcPr>
            <w:tcW w:w="867" w:type="dxa"/>
            <w:shd w:val="clear" w:color="auto" w:fill="auto"/>
          </w:tcPr>
          <w:p w14:paraId="169BA05C"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H</m:t>
                    </m:r>
                  </m:sub>
                </m:sSub>
              </m:oMath>
            </m:oMathPara>
          </w:p>
        </w:tc>
        <w:tc>
          <w:tcPr>
            <w:tcW w:w="6550" w:type="dxa"/>
            <w:shd w:val="clear" w:color="auto" w:fill="auto"/>
          </w:tcPr>
          <w:p w14:paraId="219406E6" w14:textId="77777777" w:rsidR="00B97881" w:rsidRDefault="00603954">
            <w:pPr>
              <w:snapToGrid w:val="0"/>
              <w:spacing w:beforeLines="0" w:afterLines="0"/>
            </w:pPr>
            <w:r>
              <w:rPr>
                <w:szCs w:val="24"/>
              </w:rPr>
              <w:t>——</w:t>
            </w:r>
            <w:r>
              <w:rPr>
                <w:rFonts w:hint="eastAsia"/>
                <w:szCs w:val="24"/>
              </w:rPr>
              <w:t>机车受周围空气温度影响的修正系数；</w:t>
            </w:r>
          </w:p>
        </w:tc>
      </w:tr>
      <w:tr w:rsidR="00B97881" w14:paraId="030A1665" w14:textId="77777777">
        <w:trPr>
          <w:trHeight w:val="283"/>
        </w:trPr>
        <w:tc>
          <w:tcPr>
            <w:tcW w:w="1004" w:type="dxa"/>
            <w:shd w:val="clear" w:color="auto" w:fill="auto"/>
          </w:tcPr>
          <w:p w14:paraId="1EABD1E1" w14:textId="77777777" w:rsidR="00B97881" w:rsidRDefault="00B97881">
            <w:pPr>
              <w:snapToGrid w:val="0"/>
              <w:spacing w:beforeLines="0" w:afterLines="0"/>
            </w:pPr>
          </w:p>
        </w:tc>
        <w:tc>
          <w:tcPr>
            <w:tcW w:w="867" w:type="dxa"/>
            <w:shd w:val="clear" w:color="auto" w:fill="auto"/>
          </w:tcPr>
          <w:p w14:paraId="409F5897"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P</m:t>
                    </m:r>
                  </m:sub>
                </m:sSub>
              </m:oMath>
            </m:oMathPara>
          </w:p>
        </w:tc>
        <w:tc>
          <w:tcPr>
            <w:tcW w:w="6550" w:type="dxa"/>
            <w:shd w:val="clear" w:color="auto" w:fill="auto"/>
          </w:tcPr>
          <w:p w14:paraId="0C0A5275" w14:textId="77777777" w:rsidR="00B97881" w:rsidRDefault="00603954">
            <w:pPr>
              <w:snapToGrid w:val="0"/>
              <w:spacing w:beforeLines="0" w:afterLines="0"/>
            </w:pPr>
            <w:r>
              <w:t>——</w:t>
            </w:r>
            <w:r>
              <w:rPr>
                <w:rFonts w:hint="eastAsia"/>
                <w:szCs w:val="24"/>
              </w:rPr>
              <w:t>机车受海拔影响的修正系数；</w:t>
            </w:r>
            <w:r>
              <w:rPr>
                <w:szCs w:val="24"/>
              </w:rPr>
              <w:t xml:space="preserve"> </w:t>
            </w:r>
          </w:p>
        </w:tc>
      </w:tr>
      <w:tr w:rsidR="00B97881" w14:paraId="6FC2216E" w14:textId="77777777">
        <w:trPr>
          <w:trHeight w:val="283"/>
        </w:trPr>
        <w:tc>
          <w:tcPr>
            <w:tcW w:w="1004" w:type="dxa"/>
            <w:shd w:val="clear" w:color="auto" w:fill="auto"/>
          </w:tcPr>
          <w:p w14:paraId="3509C389" w14:textId="77777777" w:rsidR="00B97881" w:rsidRDefault="00B97881">
            <w:pPr>
              <w:snapToGrid w:val="0"/>
              <w:spacing w:beforeLines="0" w:afterLines="0"/>
            </w:pPr>
          </w:p>
        </w:tc>
        <w:tc>
          <w:tcPr>
            <w:tcW w:w="867" w:type="dxa"/>
            <w:shd w:val="clear" w:color="auto" w:fill="auto"/>
          </w:tcPr>
          <w:p w14:paraId="529F2401" w14:textId="77777777" w:rsidR="00B97881" w:rsidRDefault="004C529B">
            <w:pPr>
              <w:snapToGrid w:val="0"/>
              <w:spacing w:beforeLines="0" w:afterLines="0"/>
              <w:rPr>
                <w:rFonts w:ascii="Cambria Math" w:hAnsi="Cambria Math"/>
                <w:szCs w:val="24"/>
                <w:oMath/>
              </w:rPr>
            </w:pPr>
            <m:oMathPara>
              <m:oMathParaPr>
                <m:jc m:val="right"/>
              </m:oMathParaPr>
              <m:oMath>
                <m:sSub>
                  <m:sSubPr>
                    <m:ctrlPr>
                      <w:rPr>
                        <w:rFonts w:ascii="Cambria Math" w:hAnsi="Cambria Math"/>
                        <w:bCs/>
                        <w:i/>
                        <w:szCs w:val="24"/>
                      </w:rPr>
                    </m:ctrlPr>
                  </m:sSubPr>
                  <m:e>
                    <m:r>
                      <w:rPr>
                        <w:rFonts w:ascii="Cambria Math" w:hAnsi="Cambria Math"/>
                        <w:szCs w:val="24"/>
                      </w:rPr>
                      <m:t>λ</m:t>
                    </m:r>
                  </m:e>
                  <m:sub>
                    <m:r>
                      <w:rPr>
                        <w:rFonts w:ascii="Cambria Math" w:hAnsi="Cambria Math"/>
                        <w:szCs w:val="24"/>
                      </w:rPr>
                      <m:t>S</m:t>
                    </m:r>
                  </m:sub>
                </m:sSub>
              </m:oMath>
            </m:oMathPara>
          </w:p>
        </w:tc>
        <w:tc>
          <w:tcPr>
            <w:tcW w:w="6550" w:type="dxa"/>
            <w:shd w:val="clear" w:color="auto" w:fill="auto"/>
          </w:tcPr>
          <w:p w14:paraId="0B665471" w14:textId="77777777" w:rsidR="00B97881" w:rsidRDefault="00603954">
            <w:pPr>
              <w:snapToGrid w:val="0"/>
              <w:spacing w:beforeLines="0" w:afterLines="0"/>
            </w:pPr>
            <w:r>
              <w:t>——</w:t>
            </w:r>
            <w:r>
              <w:rPr>
                <w:rFonts w:hint="eastAsia"/>
                <w:szCs w:val="24"/>
              </w:rPr>
              <w:t>机车受隧道影响的修正系数。</w:t>
            </w:r>
          </w:p>
        </w:tc>
      </w:tr>
    </w:tbl>
    <w:p w14:paraId="05896383" w14:textId="77777777" w:rsidR="00B97881" w:rsidRDefault="00603954">
      <w:pPr>
        <w:spacing w:before="156" w:after="156"/>
        <w:jc w:val="left"/>
        <w:rPr>
          <w:szCs w:val="24"/>
        </w:rPr>
      </w:pPr>
      <w:r>
        <w:rPr>
          <w:b/>
          <w:bCs/>
          <w:szCs w:val="24"/>
        </w:rPr>
        <w:t>6.</w:t>
      </w:r>
      <w:r>
        <w:rPr>
          <w:rFonts w:hint="eastAsia"/>
          <w:b/>
          <w:bCs/>
          <w:szCs w:val="24"/>
        </w:rPr>
        <w:t>2</w:t>
      </w:r>
      <w:r>
        <w:rPr>
          <w:b/>
          <w:bCs/>
          <w:szCs w:val="24"/>
        </w:rPr>
        <w:t xml:space="preserve">.3.2 </w:t>
      </w:r>
      <w:r>
        <w:rPr>
          <w:rFonts w:hint="eastAsia"/>
          <w:szCs w:val="24"/>
        </w:rPr>
        <w:t>列车单位阻力包括列车单位运行基本阻力（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oMath>
      <w:r>
        <w:rPr>
          <w:rFonts w:hint="eastAsia"/>
          <w:szCs w:val="24"/>
        </w:rPr>
        <w:t>）和机车车辆单位附加阻力（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）。列车单位运行基本阻力（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oMath>
      <w:r>
        <w:rPr>
          <w:rFonts w:hint="eastAsia"/>
          <w:szCs w:val="24"/>
        </w:rPr>
        <w:t>）应按式（</w:t>
      </w:r>
      <w:r>
        <w:rPr>
          <w:szCs w:val="24"/>
        </w:rPr>
        <w:t>6.2.3.2-1</w:t>
      </w:r>
      <w:r>
        <w:rPr>
          <w:rFonts w:hint="eastAsia"/>
          <w:szCs w:val="24"/>
        </w:rPr>
        <w:t>—</w:t>
      </w:r>
      <w:r>
        <w:rPr>
          <w:szCs w:val="24"/>
        </w:rPr>
        <w:t>6.2.3.2-2</w:t>
      </w:r>
      <w:r>
        <w:rPr>
          <w:rFonts w:hint="eastAsia"/>
          <w:szCs w:val="24"/>
        </w:rPr>
        <w:t>）计算：</w:t>
      </w:r>
    </w:p>
    <w:p w14:paraId="5E61B1E0"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num>
          <m:den>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den>
        </m:f>
      </m:oMath>
      <w:r w:rsidR="00603954">
        <w:rPr>
          <w:szCs w:val="24"/>
        </w:rPr>
        <w:t xml:space="preserve">            </w:t>
      </w:r>
      <w:r w:rsidR="00603954">
        <w:rPr>
          <w:rFonts w:hint="eastAsia"/>
          <w:szCs w:val="24"/>
        </w:rPr>
        <w:t>（</w:t>
      </w:r>
      <w:r w:rsidR="00603954">
        <w:rPr>
          <w:szCs w:val="24"/>
        </w:rPr>
        <w:t>6.2.3.2-1</w:t>
      </w:r>
      <w:r w:rsidR="00603954">
        <w:rPr>
          <w:rFonts w:hint="eastAsia"/>
          <w:szCs w:val="24"/>
        </w:rPr>
        <w:t>）</w:t>
      </w:r>
    </w:p>
    <w:tbl>
      <w:tblPr>
        <w:tblpPr w:leftFromText="180" w:rightFromText="180" w:vertAnchor="text" w:horzAnchor="margin" w:tblpY="112"/>
        <w:tblW w:w="8421" w:type="dxa"/>
        <w:tblLayout w:type="fixed"/>
        <w:tblLook w:val="04A0" w:firstRow="1" w:lastRow="0" w:firstColumn="1" w:lastColumn="0" w:noHBand="0" w:noVBand="1"/>
      </w:tblPr>
      <w:tblGrid>
        <w:gridCol w:w="1004"/>
        <w:gridCol w:w="867"/>
        <w:gridCol w:w="6550"/>
      </w:tblGrid>
      <w:tr w:rsidR="00B97881" w14:paraId="13AB83B0" w14:textId="77777777">
        <w:trPr>
          <w:trHeight w:val="283"/>
        </w:trPr>
        <w:tc>
          <w:tcPr>
            <w:tcW w:w="1004" w:type="dxa"/>
            <w:shd w:val="clear" w:color="auto" w:fill="auto"/>
          </w:tcPr>
          <w:p w14:paraId="6A213FB6" w14:textId="77777777" w:rsidR="00B97881" w:rsidRDefault="00603954">
            <w:pPr>
              <w:snapToGrid w:val="0"/>
              <w:spacing w:beforeLines="0" w:afterLines="0"/>
              <w:jc w:val="right"/>
              <w:rPr>
                <w:szCs w:val="24"/>
              </w:rPr>
            </w:pPr>
            <w:r>
              <w:rPr>
                <w:rFonts w:hint="eastAsia"/>
                <w:szCs w:val="24"/>
              </w:rPr>
              <w:t>式中：</w:t>
            </w:r>
          </w:p>
        </w:tc>
        <w:tc>
          <w:tcPr>
            <w:tcW w:w="867" w:type="dxa"/>
            <w:shd w:val="clear" w:color="auto" w:fill="auto"/>
          </w:tcPr>
          <w:p w14:paraId="18961325"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oMath>
            </m:oMathPara>
          </w:p>
        </w:tc>
        <w:tc>
          <w:tcPr>
            <w:tcW w:w="6550" w:type="dxa"/>
            <w:shd w:val="clear" w:color="auto" w:fill="auto"/>
          </w:tcPr>
          <w:p w14:paraId="1837119D" w14:textId="77777777" w:rsidR="00B97881" w:rsidRDefault="00603954">
            <w:pPr>
              <w:snapToGrid w:val="0"/>
              <w:spacing w:beforeLines="0" w:afterLines="0"/>
              <w:rPr>
                <w:szCs w:val="24"/>
              </w:rPr>
            </w:pPr>
            <w:r>
              <w:rPr>
                <w:szCs w:val="24"/>
              </w:rPr>
              <w:t>——</w:t>
            </w:r>
            <w:r>
              <w:rPr>
                <w:rFonts w:hint="eastAsia"/>
                <w:szCs w:val="24"/>
              </w:rPr>
              <w:t>列车单位运行基本阻力（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7F9BD1C3" w14:textId="77777777">
        <w:trPr>
          <w:trHeight w:val="283"/>
        </w:trPr>
        <w:tc>
          <w:tcPr>
            <w:tcW w:w="1004" w:type="dxa"/>
            <w:shd w:val="clear" w:color="auto" w:fill="auto"/>
          </w:tcPr>
          <w:p w14:paraId="35E7ADA3" w14:textId="77777777" w:rsidR="00B97881" w:rsidRDefault="00B97881">
            <w:pPr>
              <w:snapToGrid w:val="0"/>
              <w:spacing w:beforeLines="0" w:afterLines="0"/>
              <w:jc w:val="right"/>
              <w:rPr>
                <w:szCs w:val="24"/>
              </w:rPr>
            </w:pPr>
          </w:p>
        </w:tc>
        <w:tc>
          <w:tcPr>
            <w:tcW w:w="867" w:type="dxa"/>
            <w:shd w:val="clear" w:color="auto" w:fill="auto"/>
          </w:tcPr>
          <w:p w14:paraId="13FD109F" w14:textId="77777777" w:rsidR="00B97881" w:rsidRDefault="004C529B">
            <w:pPr>
              <w:snapToGrid w:val="0"/>
              <w:spacing w:beforeLines="0" w:afterLines="0"/>
              <w:rPr>
                <w:szCs w:val="24"/>
              </w:rPr>
            </w:pPr>
            <m:oMathPara>
              <m:oMathParaPr>
                <m:jc m:val="right"/>
              </m:oMathPara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oMath>
            </m:oMathPara>
          </w:p>
        </w:tc>
        <w:tc>
          <w:tcPr>
            <w:tcW w:w="6550" w:type="dxa"/>
            <w:shd w:val="clear" w:color="auto" w:fill="auto"/>
          </w:tcPr>
          <w:p w14:paraId="11763A00" w14:textId="77777777" w:rsidR="00B97881" w:rsidRDefault="00603954">
            <w:pPr>
              <w:snapToGrid w:val="0"/>
              <w:spacing w:beforeLines="0" w:afterLines="0"/>
              <w:rPr>
                <w:szCs w:val="24"/>
              </w:rPr>
            </w:pPr>
            <w:r>
              <w:rPr>
                <w:szCs w:val="24"/>
              </w:rPr>
              <w:t>——</w:t>
            </w:r>
            <w:r>
              <w:rPr>
                <w:rFonts w:hint="eastAsia"/>
                <w:szCs w:val="24"/>
              </w:rPr>
              <w:t>机车单位运行基本阻力（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3C76E052" w14:textId="77777777">
        <w:trPr>
          <w:trHeight w:val="283"/>
        </w:trPr>
        <w:tc>
          <w:tcPr>
            <w:tcW w:w="1004" w:type="dxa"/>
            <w:shd w:val="clear" w:color="auto" w:fill="auto"/>
          </w:tcPr>
          <w:p w14:paraId="17CB15C9" w14:textId="77777777" w:rsidR="00B97881" w:rsidRDefault="00B97881">
            <w:pPr>
              <w:snapToGrid w:val="0"/>
              <w:spacing w:beforeLines="0" w:afterLines="0"/>
              <w:jc w:val="right"/>
              <w:rPr>
                <w:szCs w:val="24"/>
              </w:rPr>
            </w:pPr>
          </w:p>
        </w:tc>
        <w:tc>
          <w:tcPr>
            <w:tcW w:w="867" w:type="dxa"/>
            <w:shd w:val="clear" w:color="auto" w:fill="auto"/>
          </w:tcPr>
          <w:p w14:paraId="650F81E1" w14:textId="77777777" w:rsidR="00B97881" w:rsidRDefault="004C529B">
            <w:pPr>
              <w:snapToGrid w:val="0"/>
              <w:spacing w:beforeLines="0" w:afterLines="0"/>
              <w:rPr>
                <w:szCs w:val="24"/>
              </w:rPr>
            </w:pPr>
            <m:oMathPara>
              <m:oMathParaPr>
                <m:jc m:val="right"/>
              </m:oMathPara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oMath>
            </m:oMathPara>
          </w:p>
        </w:tc>
        <w:tc>
          <w:tcPr>
            <w:tcW w:w="6550" w:type="dxa"/>
            <w:shd w:val="clear" w:color="auto" w:fill="auto"/>
          </w:tcPr>
          <w:p w14:paraId="1CB7A8C5" w14:textId="77777777" w:rsidR="00B97881" w:rsidRDefault="00603954">
            <w:pPr>
              <w:snapToGrid w:val="0"/>
              <w:spacing w:beforeLines="0" w:afterLines="0"/>
              <w:ind w:left="480" w:hangingChars="200" w:hanging="480"/>
              <w:rPr>
                <w:szCs w:val="24"/>
              </w:rPr>
            </w:pPr>
            <w:r>
              <w:rPr>
                <w:szCs w:val="24"/>
              </w:rPr>
              <w:t>——</w:t>
            </w:r>
            <w:r>
              <w:rPr>
                <w:rFonts w:hint="eastAsia"/>
                <w:szCs w:val="24"/>
              </w:rPr>
              <w:t>拖车单位运行基本阻力（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），客运时采用客车单位运行基本阻力（</w:t>
            </w: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01</m:t>
                  </m:r>
                </m:sub>
                <m:sup>
                  <m:r>
                    <w:rPr>
                      <w:rFonts w:ascii="Cambria Math" w:hAnsi="Cambria Math"/>
                      <w:szCs w:val="24"/>
                    </w:rPr>
                    <m:t>''</m:t>
                  </m:r>
                </m:sup>
              </m:sSubSup>
            </m:oMath>
            <w:r>
              <w:rPr>
                <w:rFonts w:hint="eastAsia"/>
                <w:szCs w:val="24"/>
              </w:rPr>
              <w:t>），货运时采用货车单位运行基本阻力（</w:t>
            </w: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02</m:t>
                  </m:r>
                </m:sub>
                <m:sup>
                  <m:r>
                    <w:rPr>
                      <w:rFonts w:ascii="Cambria Math" w:hAnsi="Cambria Math"/>
                      <w:szCs w:val="24"/>
                    </w:rPr>
                    <m:t>''</m:t>
                  </m:r>
                </m:sup>
              </m:sSubSup>
            </m:oMath>
            <w:r>
              <w:rPr>
                <w:rFonts w:hint="eastAsia"/>
                <w:szCs w:val="24"/>
              </w:rPr>
              <w:t>）。</w:t>
            </w:r>
          </w:p>
        </w:tc>
      </w:tr>
    </w:tbl>
    <w:p w14:paraId="378870BF" w14:textId="77777777" w:rsidR="00B97881" w:rsidRDefault="004C529B">
      <w:pPr>
        <w:spacing w:before="156" w:after="156"/>
        <w:jc w:val="right"/>
        <w:rPr>
          <w:szCs w:val="24"/>
        </w:rPr>
      </w:pP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m:t>
            </m:r>
          </m:sub>
          <m:sup>
            <m:r>
              <w:rPr>
                <w:rFonts w:ascii="Cambria Math" w:hAnsi="Cambria Math"/>
                <w:szCs w:val="24"/>
              </w:rPr>
              <m:t>'</m:t>
            </m:r>
          </m:sup>
        </m:sSubSup>
        <m:r>
          <w:rPr>
            <w:rFonts w:ascii="Cambria Math" w:hAnsi="Cambria Math"/>
            <w:szCs w:val="24"/>
          </w:rPr>
          <m:t>=A+B</m:t>
        </m:r>
        <m:r>
          <w:rPr>
            <w:rFonts w:ascii="Cambria Math" w:hAnsi="Cambria Math" w:hint="eastAsia"/>
            <w:szCs w:val="24"/>
          </w:rPr>
          <m:t>v</m:t>
        </m:r>
        <m:r>
          <w:rPr>
            <w:rFonts w:ascii="Cambria Math" w:hAnsi="Cambria Math"/>
            <w:szCs w:val="24"/>
          </w:rPr>
          <m:t>+C</m:t>
        </m:r>
        <m:sSup>
          <m:sSupPr>
            <m:ctrlPr>
              <w:rPr>
                <w:rFonts w:ascii="Cambria Math" w:hAnsi="Cambria Math"/>
                <w:i/>
                <w:szCs w:val="24"/>
              </w:rPr>
            </m:ctrlPr>
          </m:sSupPr>
          <m:e>
            <m:r>
              <w:rPr>
                <w:rFonts w:ascii="Cambria Math" w:hAnsi="Cambria Math" w:hint="eastAsia"/>
                <w:szCs w:val="24"/>
              </w:rPr>
              <m:t>v</m:t>
            </m:r>
          </m:e>
          <m:sup>
            <m:r>
              <w:rPr>
                <w:rFonts w:ascii="Cambria Math" w:hAnsi="Cambria Math"/>
                <w:szCs w:val="24"/>
              </w:rPr>
              <m:t>2</m:t>
            </m:r>
          </m:sup>
        </m:sSup>
      </m:oMath>
      <w:r w:rsidR="00603954">
        <w:rPr>
          <w:szCs w:val="24"/>
        </w:rPr>
        <w:t xml:space="preserve">            </w:t>
      </w:r>
      <w:r w:rsidR="00603954">
        <w:rPr>
          <w:rFonts w:hint="eastAsia"/>
          <w:szCs w:val="24"/>
        </w:rPr>
        <w:t>（</w:t>
      </w:r>
      <w:r w:rsidR="00603954">
        <w:rPr>
          <w:szCs w:val="24"/>
        </w:rPr>
        <w:t>6.2.3.2-2</w:t>
      </w:r>
      <w:r w:rsidR="00603954">
        <w:rPr>
          <w:rFonts w:hint="eastAsia"/>
          <w:szCs w:val="24"/>
        </w:rPr>
        <w:t>）</w:t>
      </w:r>
    </w:p>
    <w:tbl>
      <w:tblPr>
        <w:tblpPr w:leftFromText="180" w:rightFromText="180" w:vertAnchor="text" w:horzAnchor="margin" w:tblpY="112"/>
        <w:tblW w:w="8421" w:type="dxa"/>
        <w:tblLayout w:type="fixed"/>
        <w:tblLook w:val="04A0" w:firstRow="1" w:lastRow="0" w:firstColumn="1" w:lastColumn="0" w:noHBand="0" w:noVBand="1"/>
      </w:tblPr>
      <w:tblGrid>
        <w:gridCol w:w="1004"/>
        <w:gridCol w:w="867"/>
        <w:gridCol w:w="6550"/>
      </w:tblGrid>
      <w:tr w:rsidR="00B97881" w14:paraId="1C10C9B2" w14:textId="77777777">
        <w:trPr>
          <w:trHeight w:val="283"/>
        </w:trPr>
        <w:tc>
          <w:tcPr>
            <w:tcW w:w="1004" w:type="dxa"/>
            <w:shd w:val="clear" w:color="auto" w:fill="auto"/>
          </w:tcPr>
          <w:p w14:paraId="609F7D53" w14:textId="77777777" w:rsidR="00B97881" w:rsidRDefault="00603954">
            <w:pPr>
              <w:snapToGrid w:val="0"/>
              <w:spacing w:beforeLines="0" w:afterLines="0"/>
            </w:pPr>
            <w:r>
              <w:rPr>
                <w:rFonts w:hint="eastAsia"/>
                <w:szCs w:val="24"/>
              </w:rPr>
              <w:t>式中：</w:t>
            </w:r>
          </w:p>
        </w:tc>
        <w:tc>
          <w:tcPr>
            <w:tcW w:w="867" w:type="dxa"/>
            <w:shd w:val="clear" w:color="auto" w:fill="auto"/>
          </w:tcPr>
          <w:p w14:paraId="6197B0AB" w14:textId="77777777" w:rsidR="00B97881" w:rsidRDefault="00603954">
            <w:pPr>
              <w:snapToGrid w:val="0"/>
              <w:spacing w:beforeLines="0" w:afterLines="0"/>
              <w:rPr>
                <w:szCs w:val="24"/>
              </w:rPr>
            </w:pPr>
            <m:oMathPara>
              <m:oMathParaPr>
                <m:jc m:val="right"/>
              </m:oMathParaPr>
              <m:oMath>
                <m:r>
                  <w:rPr>
                    <w:rFonts w:ascii="Cambria Math" w:hAnsi="Cambria Math" w:hint="eastAsia"/>
                    <w:szCs w:val="24"/>
                  </w:rPr>
                  <m:t>v</m:t>
                </m:r>
              </m:oMath>
            </m:oMathPara>
          </w:p>
        </w:tc>
        <w:tc>
          <w:tcPr>
            <w:tcW w:w="6550" w:type="dxa"/>
            <w:shd w:val="clear" w:color="auto" w:fill="auto"/>
          </w:tcPr>
          <w:p w14:paraId="13616FF5" w14:textId="77777777" w:rsidR="00B97881" w:rsidRDefault="00603954">
            <w:pPr>
              <w:snapToGrid w:val="0"/>
              <w:spacing w:beforeLines="0" w:afterLines="0"/>
            </w:pPr>
            <w:r>
              <w:rPr>
                <w:szCs w:val="24"/>
              </w:rPr>
              <w:t>——</w:t>
            </w:r>
            <w:r>
              <w:rPr>
                <w:rFonts w:hint="eastAsia"/>
                <w:szCs w:val="24"/>
              </w:rPr>
              <w:t>机车运行速度（</w:t>
            </w:r>
            <w:r>
              <w:rPr>
                <w:rFonts w:hint="eastAsia"/>
                <w:szCs w:val="24"/>
              </w:rPr>
              <w:t>km</w:t>
            </w:r>
            <w:r>
              <w:rPr>
                <w:szCs w:val="24"/>
              </w:rPr>
              <w:t>/</w:t>
            </w:r>
            <w:r>
              <w:rPr>
                <w:rFonts w:hint="eastAsia"/>
                <w:szCs w:val="24"/>
              </w:rPr>
              <w:t>h</w:t>
            </w:r>
            <w:r>
              <w:rPr>
                <w:rFonts w:hint="eastAsia"/>
                <w:szCs w:val="24"/>
              </w:rPr>
              <w:t>）；</w:t>
            </w:r>
          </w:p>
        </w:tc>
      </w:tr>
      <w:tr w:rsidR="00B97881" w14:paraId="73849E42" w14:textId="77777777">
        <w:trPr>
          <w:trHeight w:val="283"/>
        </w:trPr>
        <w:tc>
          <w:tcPr>
            <w:tcW w:w="1004" w:type="dxa"/>
            <w:shd w:val="clear" w:color="auto" w:fill="auto"/>
          </w:tcPr>
          <w:p w14:paraId="4B167446" w14:textId="77777777" w:rsidR="00B97881" w:rsidRDefault="00B97881">
            <w:pPr>
              <w:snapToGrid w:val="0"/>
              <w:spacing w:beforeLines="0" w:afterLines="0"/>
            </w:pPr>
          </w:p>
        </w:tc>
        <w:tc>
          <w:tcPr>
            <w:tcW w:w="867" w:type="dxa"/>
            <w:shd w:val="clear" w:color="auto" w:fill="auto"/>
          </w:tcPr>
          <w:p w14:paraId="37778DA1" w14:textId="77777777" w:rsidR="00B97881" w:rsidRDefault="00603954">
            <w:pPr>
              <w:snapToGrid w:val="0"/>
              <w:spacing w:beforeLines="0" w:afterLines="0"/>
              <w:rPr>
                <w:szCs w:val="24"/>
              </w:rPr>
            </w:pPr>
            <m:oMathPara>
              <m:oMathParaPr>
                <m:jc m:val="right"/>
              </m:oMathParaPr>
              <m:oMath>
                <m:r>
                  <w:rPr>
                    <w:rFonts w:ascii="Cambria Math" w:hAnsi="Cambria Math"/>
                    <w:szCs w:val="24"/>
                  </w:rPr>
                  <m:t>A, B, C</m:t>
                </m:r>
              </m:oMath>
            </m:oMathPara>
          </w:p>
        </w:tc>
        <w:tc>
          <w:tcPr>
            <w:tcW w:w="6550" w:type="dxa"/>
            <w:shd w:val="clear" w:color="auto" w:fill="auto"/>
          </w:tcPr>
          <w:p w14:paraId="0081180F" w14:textId="77777777" w:rsidR="00B97881" w:rsidRDefault="00603954">
            <w:pPr>
              <w:snapToGrid w:val="0"/>
              <w:spacing w:beforeLines="0" w:afterLines="0"/>
              <w:ind w:left="480" w:hangingChars="200" w:hanging="480"/>
            </w:pPr>
            <w:r>
              <w:t>——</w:t>
            </w:r>
            <w:r>
              <w:rPr>
                <w:rFonts w:hint="eastAsia"/>
                <w:szCs w:val="24"/>
              </w:rPr>
              <w:t>单位运行基本阻力公式系数，根据机车型号参考《列车牵引计算规程》（</w:t>
            </w:r>
            <w:r>
              <w:rPr>
                <w:rFonts w:hint="eastAsia"/>
                <w:szCs w:val="24"/>
              </w:rPr>
              <w:t>TB/T 1407</w:t>
            </w:r>
            <w:r>
              <w:rPr>
                <w:rFonts w:hint="eastAsia"/>
                <w:szCs w:val="24"/>
              </w:rPr>
              <w:t>）选取。</w:t>
            </w:r>
            <w:r>
              <w:rPr>
                <w:szCs w:val="24"/>
              </w:rPr>
              <w:t xml:space="preserve"> </w:t>
            </w:r>
          </w:p>
        </w:tc>
      </w:tr>
    </w:tbl>
    <w:p w14:paraId="41B84DA1" w14:textId="77777777" w:rsidR="00B97881" w:rsidRDefault="00603954">
      <w:pPr>
        <w:spacing w:before="156" w:after="156"/>
        <w:ind w:firstLineChars="200" w:firstLine="482"/>
        <w:jc w:val="left"/>
        <w:rPr>
          <w:b/>
          <w:bCs/>
          <w:szCs w:val="24"/>
        </w:rPr>
      </w:pPr>
      <w:r>
        <w:rPr>
          <w:rFonts w:hint="eastAsia"/>
          <w:b/>
          <w:bCs/>
          <w:szCs w:val="24"/>
        </w:rPr>
        <w:t>（</w:t>
      </w:r>
      <w:r>
        <w:rPr>
          <w:b/>
          <w:bCs/>
          <w:szCs w:val="24"/>
        </w:rPr>
        <w:t>1</w:t>
      </w:r>
      <w:r>
        <w:rPr>
          <w:rFonts w:hint="eastAsia"/>
          <w:b/>
          <w:bCs/>
          <w:szCs w:val="24"/>
        </w:rPr>
        <w:t>）</w:t>
      </w:r>
      <w:r>
        <w:rPr>
          <w:rFonts w:hint="eastAsia"/>
          <w:szCs w:val="24"/>
        </w:rPr>
        <w:t>客车单位运行基本阻力（</w:t>
      </w: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01</m:t>
            </m:r>
          </m:sub>
          <m:sup>
            <m:r>
              <w:rPr>
                <w:rFonts w:ascii="Cambria Math" w:hAnsi="Cambria Math"/>
                <w:szCs w:val="24"/>
              </w:rPr>
              <m:t>''</m:t>
            </m:r>
          </m:sup>
        </m:sSubSup>
      </m:oMath>
      <w:r>
        <w:rPr>
          <w:rFonts w:hint="eastAsia"/>
          <w:szCs w:val="24"/>
        </w:rPr>
        <w:t>）和货车单位运行基本阻力（</w:t>
      </w:r>
      <m:oMath>
        <m:sSubSup>
          <m:sSubSupPr>
            <m:ctrlPr>
              <w:rPr>
                <w:rFonts w:ascii="Cambria Math" w:hAnsi="Cambria Math"/>
                <w:i/>
                <w:szCs w:val="24"/>
              </w:rPr>
            </m:ctrlPr>
          </m:sSubSupPr>
          <m:e>
            <m:r>
              <w:rPr>
                <w:rFonts w:ascii="Cambria Math" w:hAnsi="Cambria Math" w:hint="eastAsia"/>
                <w:szCs w:val="24"/>
              </w:rPr>
              <m:t>w</m:t>
            </m:r>
          </m:e>
          <m:sub>
            <m:r>
              <w:rPr>
                <w:rFonts w:ascii="Cambria Math" w:hAnsi="Cambria Math"/>
                <w:szCs w:val="24"/>
              </w:rPr>
              <m:t>02</m:t>
            </m:r>
          </m:sub>
          <m:sup>
            <m:r>
              <w:rPr>
                <w:rFonts w:ascii="Cambria Math" w:hAnsi="Cambria Math"/>
                <w:szCs w:val="24"/>
              </w:rPr>
              <m:t>''</m:t>
            </m:r>
          </m:sup>
        </m:sSubSup>
      </m:oMath>
      <w:r>
        <w:rPr>
          <w:rFonts w:hint="eastAsia"/>
          <w:szCs w:val="24"/>
        </w:rPr>
        <w:t>）应按公式（</w:t>
      </w:r>
      <w:r>
        <w:rPr>
          <w:szCs w:val="24"/>
        </w:rPr>
        <w:t>6.2.3.2-2</w:t>
      </w:r>
      <w:r>
        <w:rPr>
          <w:rFonts w:hint="eastAsia"/>
          <w:szCs w:val="24"/>
        </w:rPr>
        <w:t>）计算，各种型号客车及货车的单位运行基本阻力公式系数分别参考《列车牵引计算规程》（</w:t>
      </w:r>
      <w:r>
        <w:rPr>
          <w:rFonts w:hint="eastAsia"/>
          <w:szCs w:val="24"/>
        </w:rPr>
        <w:t>TB/T 1407</w:t>
      </w:r>
      <w:r>
        <w:rPr>
          <w:rFonts w:hint="eastAsia"/>
          <w:szCs w:val="24"/>
        </w:rPr>
        <w:t>）选取；</w:t>
      </w:r>
    </w:p>
    <w:p w14:paraId="7F2B66D2" w14:textId="77777777" w:rsidR="00B97881" w:rsidRDefault="00603954">
      <w:pPr>
        <w:spacing w:before="156" w:after="156"/>
        <w:ind w:firstLineChars="200" w:firstLine="482"/>
        <w:jc w:val="left"/>
        <w:rPr>
          <w:szCs w:val="24"/>
        </w:rPr>
      </w:pPr>
      <w:r>
        <w:rPr>
          <w:rFonts w:hint="eastAsia"/>
          <w:b/>
          <w:bCs/>
          <w:szCs w:val="24"/>
        </w:rPr>
        <w:t>（</w:t>
      </w:r>
      <w:r>
        <w:rPr>
          <w:b/>
          <w:bCs/>
          <w:szCs w:val="24"/>
        </w:rPr>
        <w:t>2</w:t>
      </w:r>
      <w:r>
        <w:rPr>
          <w:rFonts w:hint="eastAsia"/>
          <w:b/>
          <w:bCs/>
          <w:szCs w:val="24"/>
        </w:rPr>
        <w:t>）</w:t>
      </w:r>
      <w:r>
        <w:rPr>
          <w:rFonts w:hint="eastAsia"/>
          <w:szCs w:val="24"/>
        </w:rPr>
        <w:t>机车车辆单位附加阻力（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）应包括单位坡道附加阻力（</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oMath>
      <w:r>
        <w:rPr>
          <w:rFonts w:hint="eastAsia"/>
          <w:szCs w:val="24"/>
        </w:rPr>
        <w:t>）、单位曲线附加阻力（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oMath>
      <w:r>
        <w:rPr>
          <w:rFonts w:hint="eastAsia"/>
          <w:szCs w:val="24"/>
        </w:rPr>
        <w:t>）和单位隧道附加阻力（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szCs w:val="24"/>
        </w:rPr>
        <w:t>）；</w:t>
      </w:r>
    </w:p>
    <w:p w14:paraId="24344491" w14:textId="77777777" w:rsidR="00B97881" w:rsidRDefault="00603954">
      <w:pPr>
        <w:spacing w:before="156" w:after="156"/>
        <w:ind w:firstLineChars="200" w:firstLine="482"/>
        <w:jc w:val="left"/>
        <w:rPr>
          <w:szCs w:val="24"/>
        </w:rPr>
      </w:pPr>
      <w:r>
        <w:rPr>
          <w:rFonts w:hint="eastAsia"/>
          <w:b/>
          <w:bCs/>
          <w:szCs w:val="24"/>
        </w:rPr>
        <w:t>（</w:t>
      </w:r>
      <w:r>
        <w:rPr>
          <w:b/>
          <w:bCs/>
          <w:szCs w:val="24"/>
        </w:rPr>
        <w:t>3</w:t>
      </w:r>
      <w:r>
        <w:rPr>
          <w:rFonts w:hint="eastAsia"/>
          <w:b/>
          <w:bCs/>
          <w:szCs w:val="24"/>
        </w:rPr>
        <w:t>）</w:t>
      </w:r>
      <w:r>
        <w:rPr>
          <w:rFonts w:hint="eastAsia"/>
          <w:szCs w:val="24"/>
        </w:rPr>
        <w:t>计算机车车辆单位附加阻力时可以将列车整体看作一个质点或考虑列车长度并按</w:t>
      </w:r>
      <w:proofErr w:type="gramStart"/>
      <w:r>
        <w:rPr>
          <w:rFonts w:hint="eastAsia"/>
          <w:szCs w:val="24"/>
        </w:rPr>
        <w:t>列车长度所覆盖</w:t>
      </w:r>
      <w:proofErr w:type="gramEnd"/>
      <w:r>
        <w:rPr>
          <w:rFonts w:hint="eastAsia"/>
          <w:szCs w:val="24"/>
        </w:rPr>
        <w:t>路段进行折算；</w:t>
      </w:r>
    </w:p>
    <w:p w14:paraId="04372647" w14:textId="77777777" w:rsidR="00B97881" w:rsidRDefault="00603954">
      <w:pPr>
        <w:spacing w:before="156" w:after="156"/>
        <w:ind w:firstLineChars="200" w:firstLine="482"/>
        <w:jc w:val="left"/>
        <w:rPr>
          <w:szCs w:val="24"/>
        </w:rPr>
      </w:pPr>
      <w:r>
        <w:rPr>
          <w:rFonts w:hint="eastAsia"/>
          <w:b/>
          <w:bCs/>
          <w:szCs w:val="24"/>
        </w:rPr>
        <w:t>（</w:t>
      </w:r>
      <w:r>
        <w:rPr>
          <w:b/>
          <w:bCs/>
          <w:szCs w:val="24"/>
        </w:rPr>
        <w:t>4</w:t>
      </w:r>
      <w:r>
        <w:rPr>
          <w:rFonts w:hint="eastAsia"/>
          <w:b/>
          <w:bCs/>
          <w:szCs w:val="24"/>
        </w:rPr>
        <w:t>）</w:t>
      </w:r>
      <w:r>
        <w:rPr>
          <w:rFonts w:hint="eastAsia"/>
          <w:szCs w:val="24"/>
        </w:rPr>
        <w:t>把列车视为一个质点，不考虑列车长度，将相邻的坡度相近的线路纵断面化简，应分别按公式（</w:t>
      </w:r>
      <w:r>
        <w:rPr>
          <w:szCs w:val="24"/>
        </w:rPr>
        <w:t>6.2.3.2-3</w:t>
      </w:r>
      <w:r>
        <w:rPr>
          <w:rFonts w:hint="eastAsia"/>
          <w:szCs w:val="24"/>
        </w:rPr>
        <w:t>-</w:t>
      </w:r>
      <w:r>
        <w:rPr>
          <w:szCs w:val="24"/>
        </w:rPr>
        <w:t>6.2.3.2-7</w:t>
      </w:r>
      <w:r>
        <w:rPr>
          <w:rFonts w:hint="eastAsia"/>
          <w:szCs w:val="24"/>
        </w:rPr>
        <w:t>）计算。</w:t>
      </w:r>
    </w:p>
    <w:p w14:paraId="52C41CBA" w14:textId="77777777" w:rsidR="00B97881" w:rsidRDefault="00603954">
      <w:pPr>
        <w:spacing w:before="156" w:after="156" w:line="180" w:lineRule="auto"/>
        <w:ind w:firstLineChars="200" w:firstLine="482"/>
        <w:jc w:val="left"/>
        <w:rPr>
          <w:szCs w:val="24"/>
        </w:rPr>
      </w:pPr>
      <w:r>
        <w:rPr>
          <w:rFonts w:hint="eastAsia"/>
          <w:b/>
          <w:bCs/>
          <w:szCs w:val="24"/>
        </w:rPr>
        <w:t>①</w:t>
      </w:r>
      <w:r>
        <w:rPr>
          <w:b/>
          <w:bCs/>
          <w:szCs w:val="24"/>
        </w:rPr>
        <w:t xml:space="preserve"> </w:t>
      </w:r>
      <w:r>
        <w:rPr>
          <w:rFonts w:hint="eastAsia"/>
          <w:szCs w:val="24"/>
        </w:rPr>
        <w:t>机车车辆单位附加阻力（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）应按下式计算，加算坡度千分数数值等于单位加算附加阻力：</w:t>
      </w:r>
    </w:p>
    <w:p w14:paraId="24AD568D"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sidR="00603954">
        <w:rPr>
          <w:szCs w:val="24"/>
        </w:rPr>
        <w:t xml:space="preserve">               </w:t>
      </w:r>
      <w:r w:rsidR="00603954">
        <w:rPr>
          <w:rFonts w:hint="eastAsia"/>
          <w:szCs w:val="24"/>
        </w:rPr>
        <w:t>（</w:t>
      </w:r>
      <w:r w:rsidR="00603954">
        <w:rPr>
          <w:szCs w:val="24"/>
        </w:rPr>
        <w:t>6.2.3.2-3</w:t>
      </w:r>
      <w:r w:rsidR="00603954">
        <w:rPr>
          <w:rFonts w:hint="eastAsia"/>
          <w:szCs w:val="24"/>
        </w:rPr>
        <w:t>）</w:t>
      </w:r>
    </w:p>
    <w:p w14:paraId="129FA956"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sidR="00603954">
        <w:rPr>
          <w:szCs w:val="24"/>
        </w:rPr>
        <w:t xml:space="preserve">                   </w:t>
      </w:r>
      <w:r w:rsidR="00603954">
        <w:rPr>
          <w:rFonts w:hint="eastAsia"/>
          <w:szCs w:val="24"/>
        </w:rPr>
        <w:t>（</w:t>
      </w:r>
      <w:r w:rsidR="00603954">
        <w:rPr>
          <w:szCs w:val="24"/>
        </w:rPr>
        <w:t>6.2.3.2-4</w:t>
      </w:r>
      <w:r w:rsidR="00603954">
        <w:rPr>
          <w:rFonts w:hint="eastAsia"/>
          <w:szCs w:val="24"/>
        </w:rPr>
        <w:t>）</w:t>
      </w:r>
    </w:p>
    <w:tbl>
      <w:tblPr>
        <w:tblpPr w:leftFromText="180" w:rightFromText="180" w:vertAnchor="text" w:horzAnchor="margin" w:tblpY="112"/>
        <w:tblW w:w="8411" w:type="dxa"/>
        <w:tblLook w:val="04A0" w:firstRow="1" w:lastRow="0" w:firstColumn="1" w:lastColumn="0" w:noHBand="0" w:noVBand="1"/>
      </w:tblPr>
      <w:tblGrid>
        <w:gridCol w:w="1002"/>
        <w:gridCol w:w="498"/>
        <w:gridCol w:w="6911"/>
      </w:tblGrid>
      <w:tr w:rsidR="00B97881" w14:paraId="1561F2F8" w14:textId="77777777">
        <w:trPr>
          <w:trHeight w:val="283"/>
        </w:trPr>
        <w:tc>
          <w:tcPr>
            <w:tcW w:w="1002" w:type="dxa"/>
            <w:shd w:val="clear" w:color="auto" w:fill="auto"/>
          </w:tcPr>
          <w:p w14:paraId="76DC65DB" w14:textId="77777777" w:rsidR="00B97881" w:rsidRDefault="00603954">
            <w:pPr>
              <w:snapToGrid w:val="0"/>
              <w:spacing w:beforeLines="0" w:afterLines="0"/>
              <w:jc w:val="right"/>
              <w:rPr>
                <w:szCs w:val="24"/>
              </w:rPr>
            </w:pPr>
            <w:r>
              <w:rPr>
                <w:rFonts w:hint="eastAsia"/>
                <w:szCs w:val="24"/>
              </w:rPr>
              <w:t>式中：</w:t>
            </w:r>
          </w:p>
        </w:tc>
        <w:tc>
          <w:tcPr>
            <w:tcW w:w="498" w:type="dxa"/>
            <w:shd w:val="clear" w:color="auto" w:fill="auto"/>
          </w:tcPr>
          <w:p w14:paraId="003C6804"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m:oMathPara>
          </w:p>
        </w:tc>
        <w:tc>
          <w:tcPr>
            <w:tcW w:w="6911" w:type="dxa"/>
            <w:shd w:val="clear" w:color="auto" w:fill="auto"/>
          </w:tcPr>
          <w:p w14:paraId="346803AE" w14:textId="77777777" w:rsidR="00B97881" w:rsidRDefault="00603954">
            <w:pPr>
              <w:snapToGrid w:val="0"/>
              <w:spacing w:beforeLines="0" w:afterLines="0"/>
              <w:rPr>
                <w:szCs w:val="24"/>
              </w:rPr>
            </w:pPr>
            <w:r>
              <w:rPr>
                <w:szCs w:val="24"/>
              </w:rPr>
              <w:t>——</w:t>
            </w:r>
            <w:r>
              <w:rPr>
                <w:rFonts w:hint="eastAsia"/>
                <w:szCs w:val="24"/>
              </w:rPr>
              <w:t>单位加算附加阻力（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5CE29EB2" w14:textId="77777777">
        <w:trPr>
          <w:trHeight w:val="283"/>
        </w:trPr>
        <w:tc>
          <w:tcPr>
            <w:tcW w:w="1002" w:type="dxa"/>
            <w:shd w:val="clear" w:color="auto" w:fill="auto"/>
          </w:tcPr>
          <w:p w14:paraId="69B2D5E1" w14:textId="77777777" w:rsidR="00B97881" w:rsidRDefault="00B97881">
            <w:pPr>
              <w:snapToGrid w:val="0"/>
              <w:spacing w:beforeLines="0" w:afterLines="0"/>
            </w:pPr>
          </w:p>
        </w:tc>
        <w:tc>
          <w:tcPr>
            <w:tcW w:w="498" w:type="dxa"/>
            <w:shd w:val="clear" w:color="auto" w:fill="auto"/>
          </w:tcPr>
          <w:p w14:paraId="0CC40503"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oMath>
            </m:oMathPara>
          </w:p>
        </w:tc>
        <w:tc>
          <w:tcPr>
            <w:tcW w:w="6911" w:type="dxa"/>
            <w:shd w:val="clear" w:color="auto" w:fill="auto"/>
          </w:tcPr>
          <w:p w14:paraId="1BC48302" w14:textId="77777777" w:rsidR="00B97881" w:rsidRDefault="00603954">
            <w:pPr>
              <w:snapToGrid w:val="0"/>
              <w:spacing w:beforeLines="0" w:afterLines="0"/>
            </w:pPr>
            <w:r>
              <w:t>——</w:t>
            </w:r>
            <w:r>
              <w:rPr>
                <w:rFonts w:hint="eastAsia"/>
                <w:szCs w:val="24"/>
              </w:rPr>
              <w:t>加算坡度千分数。</w:t>
            </w:r>
          </w:p>
        </w:tc>
      </w:tr>
    </w:tbl>
    <w:p w14:paraId="7CEEEAA0" w14:textId="77777777" w:rsidR="00B97881" w:rsidRDefault="00603954">
      <w:pPr>
        <w:spacing w:before="156" w:after="156"/>
        <w:ind w:firstLineChars="200" w:firstLine="482"/>
        <w:jc w:val="left"/>
        <w:rPr>
          <w:i/>
          <w:szCs w:val="24"/>
        </w:rPr>
      </w:pPr>
      <w:r>
        <w:rPr>
          <w:rFonts w:hint="eastAsia"/>
          <w:b/>
          <w:bCs/>
          <w:szCs w:val="24"/>
        </w:rPr>
        <w:t>②</w:t>
      </w:r>
      <w:r>
        <w:rPr>
          <w:rFonts w:hint="eastAsia"/>
          <w:b/>
          <w:bCs/>
          <w:szCs w:val="24"/>
        </w:rPr>
        <w:t xml:space="preserve"> </w:t>
      </w:r>
      <w:r>
        <w:rPr>
          <w:rFonts w:hint="eastAsia"/>
          <w:szCs w:val="24"/>
        </w:rPr>
        <w:t>单位坡道附加阻力（</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oMath>
      <w:r>
        <w:rPr>
          <w:rFonts w:hint="eastAsia"/>
          <w:szCs w:val="24"/>
        </w:rPr>
        <w:t>）应按下式计算：</w:t>
      </w:r>
    </w:p>
    <w:p w14:paraId="5C7FD5DD"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r>
          <w:rPr>
            <w:rFonts w:ascii="Cambria Math" w:hAnsi="Cambria Math"/>
            <w:szCs w:val="24"/>
          </w:rPr>
          <m:t>=i</m:t>
        </m:r>
      </m:oMath>
      <w:r w:rsidR="00603954">
        <w:rPr>
          <w:rFonts w:hint="eastAsia"/>
          <w:szCs w:val="24"/>
        </w:rPr>
        <w:t xml:space="preserve"> </w:t>
      </w:r>
      <w:r w:rsidR="00603954">
        <w:rPr>
          <w:szCs w:val="24"/>
        </w:rPr>
        <w:t xml:space="preserve">                </w:t>
      </w:r>
      <w:r w:rsidR="00603954">
        <w:rPr>
          <w:rFonts w:hint="eastAsia"/>
          <w:szCs w:val="24"/>
        </w:rPr>
        <w:t>（</w:t>
      </w:r>
      <w:r w:rsidR="00603954">
        <w:rPr>
          <w:szCs w:val="24"/>
        </w:rPr>
        <w:t>6.2.3.2-5</w:t>
      </w:r>
      <w:r w:rsidR="00603954">
        <w:rPr>
          <w:rFonts w:hint="eastAsia"/>
          <w:szCs w:val="24"/>
        </w:rPr>
        <w:t>）</w:t>
      </w:r>
    </w:p>
    <w:tbl>
      <w:tblPr>
        <w:tblpPr w:leftFromText="180" w:rightFromText="180" w:vertAnchor="text" w:horzAnchor="margin" w:tblpY="112"/>
        <w:tblW w:w="8411" w:type="dxa"/>
        <w:tblLook w:val="04A0" w:firstRow="1" w:lastRow="0" w:firstColumn="1" w:lastColumn="0" w:noHBand="0" w:noVBand="1"/>
      </w:tblPr>
      <w:tblGrid>
        <w:gridCol w:w="1003"/>
        <w:gridCol w:w="486"/>
        <w:gridCol w:w="6922"/>
      </w:tblGrid>
      <w:tr w:rsidR="00B97881" w14:paraId="6AD76FFA" w14:textId="77777777">
        <w:trPr>
          <w:trHeight w:val="283"/>
        </w:trPr>
        <w:tc>
          <w:tcPr>
            <w:tcW w:w="1004" w:type="dxa"/>
            <w:shd w:val="clear" w:color="auto" w:fill="auto"/>
          </w:tcPr>
          <w:p w14:paraId="1EC277AF" w14:textId="77777777" w:rsidR="00B97881" w:rsidRDefault="00603954">
            <w:pPr>
              <w:snapToGrid w:val="0"/>
              <w:spacing w:beforeLines="0" w:afterLines="0"/>
              <w:jc w:val="right"/>
              <w:rPr>
                <w:szCs w:val="24"/>
              </w:rPr>
            </w:pPr>
            <w:r>
              <w:rPr>
                <w:rFonts w:hint="eastAsia"/>
                <w:szCs w:val="24"/>
              </w:rPr>
              <w:t>式中：</w:t>
            </w:r>
          </w:p>
        </w:tc>
        <w:tc>
          <w:tcPr>
            <w:tcW w:w="465" w:type="dxa"/>
            <w:shd w:val="clear" w:color="auto" w:fill="auto"/>
          </w:tcPr>
          <w:p w14:paraId="2576493F"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oMath>
            </m:oMathPara>
          </w:p>
        </w:tc>
        <w:tc>
          <w:tcPr>
            <w:tcW w:w="6942" w:type="dxa"/>
            <w:shd w:val="clear" w:color="auto" w:fill="auto"/>
          </w:tcPr>
          <w:p w14:paraId="1FF73C77" w14:textId="77777777" w:rsidR="00B97881" w:rsidRDefault="00603954">
            <w:pPr>
              <w:snapToGrid w:val="0"/>
              <w:spacing w:beforeLines="0" w:afterLines="0"/>
              <w:rPr>
                <w:szCs w:val="24"/>
              </w:rPr>
            </w:pPr>
            <w:r>
              <w:rPr>
                <w:szCs w:val="24"/>
              </w:rPr>
              <w:t>——</w:t>
            </w:r>
            <w:r>
              <w:rPr>
                <w:rFonts w:hint="eastAsia"/>
                <w:szCs w:val="24"/>
              </w:rPr>
              <w:t>单位坡道附加阻力（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2F945790" w14:textId="77777777">
        <w:trPr>
          <w:trHeight w:val="283"/>
        </w:trPr>
        <w:tc>
          <w:tcPr>
            <w:tcW w:w="1004" w:type="dxa"/>
            <w:shd w:val="clear" w:color="auto" w:fill="auto"/>
          </w:tcPr>
          <w:p w14:paraId="65EFC659" w14:textId="77777777" w:rsidR="00B97881" w:rsidRDefault="00B97881">
            <w:pPr>
              <w:snapToGrid w:val="0"/>
              <w:spacing w:beforeLines="0" w:afterLines="0"/>
            </w:pPr>
          </w:p>
        </w:tc>
        <w:tc>
          <w:tcPr>
            <w:tcW w:w="465" w:type="dxa"/>
            <w:shd w:val="clear" w:color="auto" w:fill="auto"/>
          </w:tcPr>
          <w:p w14:paraId="3A994057" w14:textId="77777777" w:rsidR="00B97881" w:rsidRDefault="00603954">
            <w:pPr>
              <w:snapToGrid w:val="0"/>
              <w:spacing w:beforeLines="0" w:afterLines="0"/>
              <w:rPr>
                <w:szCs w:val="24"/>
              </w:rPr>
            </w:pPr>
            <m:oMathPara>
              <m:oMathParaPr>
                <m:jc m:val="right"/>
              </m:oMathParaPr>
              <m:oMath>
                <m:r>
                  <w:rPr>
                    <w:rFonts w:ascii="Cambria Math" w:hAnsi="Cambria Math" w:hint="eastAsia"/>
                    <w:szCs w:val="24"/>
                  </w:rPr>
                  <m:t>i</m:t>
                </m:r>
              </m:oMath>
            </m:oMathPara>
          </w:p>
        </w:tc>
        <w:tc>
          <w:tcPr>
            <w:tcW w:w="6942" w:type="dxa"/>
            <w:shd w:val="clear" w:color="auto" w:fill="auto"/>
          </w:tcPr>
          <w:p w14:paraId="244614B0" w14:textId="77777777" w:rsidR="00B97881" w:rsidRDefault="00603954">
            <w:pPr>
              <w:snapToGrid w:val="0"/>
              <w:spacing w:beforeLines="0" w:afterLines="0"/>
            </w:pPr>
            <w:r>
              <w:t>——</w:t>
            </w:r>
            <w:r>
              <w:rPr>
                <w:rFonts w:hint="eastAsia"/>
                <w:szCs w:val="24"/>
              </w:rPr>
              <w:t>坡道坡度，上坡取正值</w:t>
            </w:r>
            <w:r>
              <w:rPr>
                <w:szCs w:val="24"/>
              </w:rPr>
              <w:t>，下坡取负值</w:t>
            </w:r>
            <w:r>
              <w:rPr>
                <w:rFonts w:hint="eastAsia"/>
                <w:szCs w:val="24"/>
              </w:rPr>
              <w:t>。</w:t>
            </w:r>
          </w:p>
        </w:tc>
      </w:tr>
    </w:tbl>
    <w:p w14:paraId="68F00EEB" w14:textId="77777777" w:rsidR="00B97881" w:rsidRDefault="00603954">
      <w:pPr>
        <w:spacing w:before="156" w:after="156"/>
        <w:ind w:firstLineChars="200" w:firstLine="482"/>
        <w:jc w:val="left"/>
        <w:rPr>
          <w:szCs w:val="24"/>
        </w:rPr>
      </w:pPr>
      <w:r>
        <w:rPr>
          <w:rFonts w:hint="eastAsia"/>
          <w:b/>
          <w:bCs/>
          <w:szCs w:val="24"/>
        </w:rPr>
        <w:t>③</w:t>
      </w:r>
      <w:r>
        <w:rPr>
          <w:rFonts w:hint="eastAsia"/>
          <w:b/>
          <w:bCs/>
          <w:szCs w:val="24"/>
        </w:rPr>
        <w:t xml:space="preserve"> </w:t>
      </w:r>
      <w:r>
        <w:rPr>
          <w:rFonts w:hint="eastAsia"/>
          <w:szCs w:val="24"/>
        </w:rPr>
        <w:t>单位曲线附加阻力（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oMath>
      <w:r>
        <w:rPr>
          <w:rFonts w:hint="eastAsia"/>
          <w:szCs w:val="24"/>
        </w:rPr>
        <w:t>）应按下式计算：</w:t>
      </w:r>
    </w:p>
    <w:p w14:paraId="309131E8"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r>
          <w:rPr>
            <w:rFonts w:ascii="Cambria Math" w:hAnsi="Cambria Math"/>
            <w:szCs w:val="24"/>
          </w:rPr>
          <m:t>=</m:t>
        </m:r>
        <m:f>
          <m:fPr>
            <m:ctrlPr>
              <w:rPr>
                <w:rFonts w:ascii="Cambria Math" w:hAnsi="Cambria Math"/>
                <w:i/>
                <w:szCs w:val="24"/>
              </w:rPr>
            </m:ctrlPr>
          </m:fPr>
          <m:num>
            <m:r>
              <w:rPr>
                <w:rFonts w:ascii="Cambria Math" w:hAnsi="Cambria Math"/>
                <w:szCs w:val="24"/>
              </w:rPr>
              <m:t>600</m:t>
            </m:r>
          </m:num>
          <m:den>
            <m:r>
              <w:rPr>
                <w:rFonts w:ascii="Cambria Math" w:hAnsi="Cambria Math"/>
                <w:szCs w:val="24"/>
              </w:rPr>
              <m:t>R</m:t>
            </m:r>
          </m:den>
        </m:f>
      </m:oMath>
      <w:r w:rsidR="00603954">
        <w:rPr>
          <w:rFonts w:hint="eastAsia"/>
          <w:szCs w:val="24"/>
        </w:rPr>
        <w:t xml:space="preserve"> </w:t>
      </w:r>
      <w:r w:rsidR="00603954">
        <w:rPr>
          <w:szCs w:val="24"/>
        </w:rPr>
        <w:t xml:space="preserve">                </w:t>
      </w:r>
      <w:r w:rsidR="00603954">
        <w:rPr>
          <w:rFonts w:hint="eastAsia"/>
          <w:szCs w:val="24"/>
        </w:rPr>
        <w:t>（</w:t>
      </w:r>
      <w:r w:rsidR="00603954">
        <w:rPr>
          <w:szCs w:val="24"/>
        </w:rPr>
        <w:t>6.2.3.2-6</w:t>
      </w:r>
      <w:r w:rsidR="00603954">
        <w:rPr>
          <w:rFonts w:hint="eastAsia"/>
          <w:szCs w:val="24"/>
        </w:rPr>
        <w:t>）</w:t>
      </w:r>
    </w:p>
    <w:tbl>
      <w:tblPr>
        <w:tblpPr w:leftFromText="180" w:rightFromText="180" w:vertAnchor="text" w:horzAnchor="margin" w:tblpY="112"/>
        <w:tblW w:w="8421" w:type="dxa"/>
        <w:tblLook w:val="04A0" w:firstRow="1" w:lastRow="0" w:firstColumn="1" w:lastColumn="0" w:noHBand="0" w:noVBand="1"/>
      </w:tblPr>
      <w:tblGrid>
        <w:gridCol w:w="1002"/>
        <w:gridCol w:w="506"/>
        <w:gridCol w:w="6913"/>
      </w:tblGrid>
      <w:tr w:rsidR="00B97881" w14:paraId="198C1DF4" w14:textId="77777777">
        <w:trPr>
          <w:trHeight w:val="283"/>
        </w:trPr>
        <w:tc>
          <w:tcPr>
            <w:tcW w:w="1004" w:type="dxa"/>
            <w:shd w:val="clear" w:color="auto" w:fill="auto"/>
          </w:tcPr>
          <w:p w14:paraId="72A542C8" w14:textId="77777777" w:rsidR="00B97881" w:rsidRDefault="00603954">
            <w:pPr>
              <w:snapToGrid w:val="0"/>
              <w:spacing w:beforeLines="0" w:afterLines="0"/>
              <w:jc w:val="right"/>
              <w:rPr>
                <w:szCs w:val="24"/>
              </w:rPr>
            </w:pPr>
            <w:r>
              <w:rPr>
                <w:rFonts w:hint="eastAsia"/>
                <w:szCs w:val="24"/>
              </w:rPr>
              <w:t>式中：</w:t>
            </w:r>
          </w:p>
        </w:tc>
        <w:tc>
          <w:tcPr>
            <w:tcW w:w="465" w:type="dxa"/>
            <w:shd w:val="clear" w:color="auto" w:fill="auto"/>
          </w:tcPr>
          <w:p w14:paraId="48FFE107"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oMath>
            </m:oMathPara>
          </w:p>
        </w:tc>
        <w:tc>
          <w:tcPr>
            <w:tcW w:w="6952" w:type="dxa"/>
            <w:shd w:val="clear" w:color="auto" w:fill="auto"/>
          </w:tcPr>
          <w:p w14:paraId="0DBFFE51" w14:textId="77777777" w:rsidR="00B97881" w:rsidRDefault="00603954">
            <w:pPr>
              <w:snapToGrid w:val="0"/>
              <w:spacing w:beforeLines="0" w:afterLines="0"/>
              <w:rPr>
                <w:szCs w:val="24"/>
              </w:rPr>
            </w:pPr>
            <w:r>
              <w:rPr>
                <w:szCs w:val="24"/>
              </w:rPr>
              <w:t>——</w:t>
            </w:r>
            <w:r>
              <w:rPr>
                <w:rFonts w:hint="eastAsia"/>
                <w:szCs w:val="24"/>
              </w:rPr>
              <w:t>单位曲线附加阻力（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70849F9A" w14:textId="77777777">
        <w:trPr>
          <w:trHeight w:val="283"/>
        </w:trPr>
        <w:tc>
          <w:tcPr>
            <w:tcW w:w="1004" w:type="dxa"/>
            <w:shd w:val="clear" w:color="auto" w:fill="auto"/>
          </w:tcPr>
          <w:p w14:paraId="2F65D9C8" w14:textId="77777777" w:rsidR="00B97881" w:rsidRDefault="00B97881">
            <w:pPr>
              <w:snapToGrid w:val="0"/>
              <w:spacing w:beforeLines="0" w:afterLines="0"/>
            </w:pPr>
          </w:p>
        </w:tc>
        <w:tc>
          <w:tcPr>
            <w:tcW w:w="465" w:type="dxa"/>
            <w:shd w:val="clear" w:color="auto" w:fill="auto"/>
          </w:tcPr>
          <w:p w14:paraId="716093B6" w14:textId="77777777" w:rsidR="00B97881" w:rsidRDefault="00603954">
            <w:pPr>
              <w:snapToGrid w:val="0"/>
              <w:spacing w:beforeLines="0" w:afterLines="0"/>
              <w:rPr>
                <w:szCs w:val="24"/>
              </w:rPr>
            </w:pPr>
            <m:oMathPara>
              <m:oMathParaPr>
                <m:jc m:val="right"/>
              </m:oMathParaPr>
              <m:oMath>
                <m:r>
                  <w:rPr>
                    <w:rFonts w:ascii="Cambria Math" w:hAnsi="Cambria Math"/>
                    <w:szCs w:val="24"/>
                  </w:rPr>
                  <m:t>R</m:t>
                </m:r>
              </m:oMath>
            </m:oMathPara>
          </w:p>
        </w:tc>
        <w:tc>
          <w:tcPr>
            <w:tcW w:w="6952" w:type="dxa"/>
            <w:shd w:val="clear" w:color="auto" w:fill="auto"/>
          </w:tcPr>
          <w:p w14:paraId="210FA6F4" w14:textId="77777777" w:rsidR="00B97881" w:rsidRDefault="00603954">
            <w:pPr>
              <w:snapToGrid w:val="0"/>
              <w:spacing w:beforeLines="0" w:afterLines="0"/>
            </w:pPr>
            <w:r>
              <w:t>——</w:t>
            </w:r>
            <w:r>
              <w:rPr>
                <w:rFonts w:hint="eastAsia"/>
                <w:szCs w:val="24"/>
              </w:rPr>
              <w:t>曲线半径（</w:t>
            </w:r>
            <w:r>
              <w:rPr>
                <w:rFonts w:hint="eastAsia"/>
                <w:szCs w:val="24"/>
              </w:rPr>
              <w:t>m</w:t>
            </w:r>
            <w:r>
              <w:rPr>
                <w:rFonts w:hint="eastAsia"/>
                <w:szCs w:val="24"/>
              </w:rPr>
              <w:t>）。</w:t>
            </w:r>
          </w:p>
        </w:tc>
      </w:tr>
    </w:tbl>
    <w:p w14:paraId="2AEBC34B" w14:textId="77777777" w:rsidR="00B97881" w:rsidRDefault="00603954">
      <w:pPr>
        <w:spacing w:before="156" w:after="156"/>
        <w:ind w:firstLineChars="200" w:firstLine="482"/>
        <w:jc w:val="left"/>
        <w:rPr>
          <w:szCs w:val="24"/>
        </w:rPr>
      </w:pPr>
      <w:r>
        <w:rPr>
          <w:rFonts w:hint="eastAsia"/>
          <w:b/>
          <w:bCs/>
          <w:szCs w:val="24"/>
        </w:rPr>
        <w:t>④</w:t>
      </w:r>
      <w:r>
        <w:rPr>
          <w:b/>
          <w:bCs/>
          <w:szCs w:val="24"/>
        </w:rPr>
        <w:t xml:space="preserve"> </w:t>
      </w:r>
      <w:r>
        <w:rPr>
          <w:rFonts w:hint="eastAsia"/>
          <w:szCs w:val="24"/>
        </w:rPr>
        <w:t>单位隧道附加阻力（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szCs w:val="24"/>
        </w:rPr>
        <w:t>）应按下式计算：</w:t>
      </w:r>
    </w:p>
    <w:p w14:paraId="48EC77B7"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r>
          <w:rPr>
            <w:rFonts w:ascii="Cambria Math" w:hAnsi="Cambria Math"/>
            <w:szCs w:val="24"/>
          </w:rPr>
          <m:t>=0.00013</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T</m:t>
            </m:r>
          </m:sub>
        </m:sSub>
      </m:oMath>
      <w:r w:rsidR="00603954">
        <w:rPr>
          <w:szCs w:val="24"/>
        </w:rPr>
        <w:t xml:space="preserve">             </w:t>
      </w:r>
      <w:r w:rsidR="00603954">
        <w:rPr>
          <w:rFonts w:hint="eastAsia"/>
          <w:szCs w:val="24"/>
        </w:rPr>
        <w:t>（</w:t>
      </w:r>
      <w:r w:rsidR="00603954">
        <w:rPr>
          <w:szCs w:val="24"/>
        </w:rPr>
        <w:t>6.2.3.2-7</w:t>
      </w:r>
      <w:r w:rsidR="00603954">
        <w:rPr>
          <w:rFonts w:hint="eastAsia"/>
          <w:szCs w:val="24"/>
        </w:rPr>
        <w:t>）</w:t>
      </w:r>
    </w:p>
    <w:tbl>
      <w:tblPr>
        <w:tblpPr w:leftFromText="180" w:rightFromText="180" w:vertAnchor="text" w:horzAnchor="margin" w:tblpY="112"/>
        <w:tblW w:w="8411" w:type="dxa"/>
        <w:tblLook w:val="04A0" w:firstRow="1" w:lastRow="0" w:firstColumn="1" w:lastColumn="0" w:noHBand="0" w:noVBand="1"/>
      </w:tblPr>
      <w:tblGrid>
        <w:gridCol w:w="1001"/>
        <w:gridCol w:w="514"/>
        <w:gridCol w:w="6896"/>
      </w:tblGrid>
      <w:tr w:rsidR="00B97881" w14:paraId="6079AF87" w14:textId="77777777">
        <w:trPr>
          <w:trHeight w:val="283"/>
        </w:trPr>
        <w:tc>
          <w:tcPr>
            <w:tcW w:w="1004" w:type="dxa"/>
            <w:shd w:val="clear" w:color="auto" w:fill="auto"/>
          </w:tcPr>
          <w:p w14:paraId="732CCB4B" w14:textId="77777777" w:rsidR="00B97881" w:rsidRDefault="00603954">
            <w:pPr>
              <w:snapToGrid w:val="0"/>
              <w:spacing w:beforeLines="0" w:afterLines="0"/>
              <w:jc w:val="right"/>
              <w:rPr>
                <w:szCs w:val="24"/>
              </w:rPr>
            </w:pPr>
            <w:r>
              <w:rPr>
                <w:rFonts w:hint="eastAsia"/>
                <w:szCs w:val="24"/>
              </w:rPr>
              <w:t>式中：</w:t>
            </w:r>
          </w:p>
        </w:tc>
        <w:tc>
          <w:tcPr>
            <w:tcW w:w="465" w:type="dxa"/>
            <w:shd w:val="clear" w:color="auto" w:fill="auto"/>
          </w:tcPr>
          <w:p w14:paraId="187FF748"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m:oMathPara>
          </w:p>
        </w:tc>
        <w:tc>
          <w:tcPr>
            <w:tcW w:w="6942" w:type="dxa"/>
            <w:shd w:val="clear" w:color="auto" w:fill="auto"/>
          </w:tcPr>
          <w:p w14:paraId="5E438CB4" w14:textId="77777777" w:rsidR="00B97881" w:rsidRDefault="00603954">
            <w:pPr>
              <w:snapToGrid w:val="0"/>
              <w:spacing w:beforeLines="0" w:afterLines="0"/>
              <w:rPr>
                <w:szCs w:val="24"/>
              </w:rPr>
            </w:pPr>
            <w:r>
              <w:rPr>
                <w:szCs w:val="24"/>
              </w:rPr>
              <w:t>——</w:t>
            </w:r>
            <w:r>
              <w:rPr>
                <w:rFonts w:hint="eastAsia"/>
                <w:szCs w:val="24"/>
              </w:rPr>
              <w:t>单位隧道附加阻力（</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w:t>
            </w:r>
          </w:p>
        </w:tc>
      </w:tr>
      <w:tr w:rsidR="00B97881" w14:paraId="3A1A2403" w14:textId="77777777">
        <w:trPr>
          <w:trHeight w:val="283"/>
        </w:trPr>
        <w:tc>
          <w:tcPr>
            <w:tcW w:w="1004" w:type="dxa"/>
            <w:shd w:val="clear" w:color="auto" w:fill="auto"/>
          </w:tcPr>
          <w:p w14:paraId="374FBB97" w14:textId="77777777" w:rsidR="00B97881" w:rsidRDefault="00B97881">
            <w:pPr>
              <w:snapToGrid w:val="0"/>
              <w:spacing w:beforeLines="0" w:afterLines="0"/>
            </w:pPr>
          </w:p>
        </w:tc>
        <w:tc>
          <w:tcPr>
            <w:tcW w:w="465" w:type="dxa"/>
            <w:shd w:val="clear" w:color="auto" w:fill="auto"/>
          </w:tcPr>
          <w:p w14:paraId="08DC58C4"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T</m:t>
                    </m:r>
                  </m:sub>
                </m:sSub>
              </m:oMath>
            </m:oMathPara>
          </w:p>
        </w:tc>
        <w:tc>
          <w:tcPr>
            <w:tcW w:w="6942" w:type="dxa"/>
            <w:shd w:val="clear" w:color="auto" w:fill="auto"/>
          </w:tcPr>
          <w:p w14:paraId="0DBD8168" w14:textId="77777777" w:rsidR="00B97881" w:rsidRDefault="00603954">
            <w:pPr>
              <w:snapToGrid w:val="0"/>
              <w:spacing w:beforeLines="0" w:afterLines="0"/>
            </w:pPr>
            <w:r>
              <w:t>——</w:t>
            </w:r>
            <w:r>
              <w:rPr>
                <w:rFonts w:hint="eastAsia"/>
                <w:szCs w:val="24"/>
              </w:rPr>
              <w:t>隧道长度（</w:t>
            </w:r>
            <w:r>
              <w:rPr>
                <w:rFonts w:hint="eastAsia"/>
                <w:szCs w:val="24"/>
              </w:rPr>
              <w:t>m</w:t>
            </w:r>
            <w:r>
              <w:rPr>
                <w:rFonts w:hint="eastAsia"/>
                <w:szCs w:val="24"/>
              </w:rPr>
              <w:t>）。</w:t>
            </w:r>
          </w:p>
        </w:tc>
      </w:tr>
    </w:tbl>
    <w:p w14:paraId="17E44788" w14:textId="77777777" w:rsidR="00B97881" w:rsidRDefault="00603954">
      <w:pPr>
        <w:spacing w:before="156" w:after="156"/>
        <w:ind w:firstLineChars="200" w:firstLine="482"/>
        <w:jc w:val="left"/>
        <w:rPr>
          <w:szCs w:val="24"/>
        </w:rPr>
      </w:pPr>
      <w:r>
        <w:rPr>
          <w:rFonts w:hint="eastAsia"/>
          <w:b/>
          <w:bCs/>
          <w:szCs w:val="24"/>
        </w:rPr>
        <w:t>（</w:t>
      </w:r>
      <w:r>
        <w:rPr>
          <w:b/>
          <w:bCs/>
          <w:szCs w:val="24"/>
        </w:rPr>
        <w:t>5</w:t>
      </w:r>
      <w:r>
        <w:rPr>
          <w:rFonts w:hint="eastAsia"/>
          <w:b/>
          <w:bCs/>
          <w:szCs w:val="24"/>
        </w:rPr>
        <w:t>）</w:t>
      </w:r>
      <w:r>
        <w:rPr>
          <w:rFonts w:hint="eastAsia"/>
          <w:szCs w:val="24"/>
        </w:rPr>
        <w:t>考虑列车长度时，对每一个计算步长，应按</w:t>
      </w:r>
      <w:proofErr w:type="gramStart"/>
      <w:r>
        <w:rPr>
          <w:rFonts w:hint="eastAsia"/>
          <w:szCs w:val="24"/>
        </w:rPr>
        <w:t>列车长度所覆盖</w:t>
      </w:r>
      <w:proofErr w:type="gramEnd"/>
      <w:r>
        <w:rPr>
          <w:rFonts w:hint="eastAsia"/>
          <w:szCs w:val="24"/>
        </w:rPr>
        <w:t>的地段，把列车单位坡道附加阻力、单位曲线附加阻力和单位隧道附加阻力换算为加算坡度千分数，按下式计算：</w:t>
      </w:r>
    </w:p>
    <w:p w14:paraId="2B98E7FA" w14:textId="77777777" w:rsidR="00B97881" w:rsidRDefault="004C529B">
      <w:pPr>
        <w:spacing w:before="156" w:after="156"/>
        <w:jc w:val="right"/>
        <w:rPr>
          <w:i/>
          <w:szCs w:val="24"/>
        </w:rPr>
      </w:p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L</m:t>
                </m:r>
              </m:e>
              <m:sub>
                <m:r>
                  <w:rPr>
                    <w:rFonts w:ascii="Cambria Math" w:hAnsi="Cambria Math" w:hint="eastAsia"/>
                    <w:szCs w:val="24"/>
                  </w:rPr>
                  <m:t>l</m:t>
                </m:r>
              </m:sub>
            </m:sSub>
          </m:den>
        </m:f>
        <m:r>
          <w:rPr>
            <w:rFonts w:ascii="Cambria Math" w:hAnsi="Cambria Math"/>
            <w:szCs w:val="24"/>
          </w:rPr>
          <m:t>[</m:t>
        </m:r>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Si</m:t>
                    </m:r>
                  </m:sub>
                </m:sSub>
              </m:e>
            </m:d>
          </m:e>
        </m:nary>
        <m:r>
          <w:rPr>
            <w:rFonts w:ascii="Cambria Math" w:hAnsi="Cambria Math"/>
            <w:szCs w:val="24"/>
          </w:rPr>
          <m:t>+600</m:t>
        </m:r>
        <m:nary>
          <m:naryPr>
            <m:chr m:val="∑"/>
            <m:limLoc m:val="undOvr"/>
            <m:subHide m:val="1"/>
            <m:supHide m:val="1"/>
            <m:ctrlPr>
              <w:rPr>
                <w:rFonts w:ascii="Cambria Math" w:hAnsi="Cambria Math"/>
                <w:i/>
                <w:szCs w:val="24"/>
              </w:rPr>
            </m:ctrlPr>
          </m:naryPr>
          <m:sub/>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m:t>
                    </m:r>
                  </m:e>
                  <m:sub>
                    <m:r>
                      <w:rPr>
                        <w:rFonts w:ascii="Cambria Math" w:hAnsi="Cambria Math"/>
                        <w:szCs w:val="24"/>
                      </w:rPr>
                      <m:t>Ci</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den>
            </m:f>
          </m:e>
        </m:nary>
        <m:r>
          <w:rPr>
            <w:rFonts w:ascii="Cambria Math" w:hAnsi="Cambria Math"/>
            <w:szCs w:val="24"/>
          </w:rPr>
          <m:t>+</m:t>
        </m:r>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T</m:t>
                    </m:r>
                    <m:r>
                      <w:rPr>
                        <w:rFonts w:ascii="Cambria Math" w:hAnsi="Cambria Math" w:hint="eastAsia"/>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T</m:t>
                    </m:r>
                    <m:r>
                      <w:rPr>
                        <w:rFonts w:ascii="Cambria Math" w:hAnsi="Cambria Math" w:hint="eastAsia"/>
                        <w:szCs w:val="24"/>
                      </w:rPr>
                      <m:t>i</m:t>
                    </m:r>
                  </m:sub>
                </m:sSub>
              </m:e>
            </m:d>
          </m:e>
        </m:nary>
        <m:r>
          <w:rPr>
            <w:rFonts w:ascii="Cambria Math" w:hAnsi="Cambria Math"/>
            <w:szCs w:val="24"/>
          </w:rPr>
          <m:t>]</m:t>
        </m:r>
      </m:oMath>
      <w:r w:rsidR="00603954">
        <w:rPr>
          <w:szCs w:val="24"/>
        </w:rPr>
        <w:t xml:space="preserve">        </w:t>
      </w:r>
      <w:r w:rsidR="00603954">
        <w:rPr>
          <w:rFonts w:hint="eastAsia"/>
          <w:szCs w:val="24"/>
        </w:rPr>
        <w:t>（</w:t>
      </w:r>
      <w:r w:rsidR="00603954">
        <w:rPr>
          <w:szCs w:val="24"/>
        </w:rPr>
        <w:t>6.2.3.2-8</w:t>
      </w:r>
      <w:r w:rsidR="00603954">
        <w:rPr>
          <w:rFonts w:hint="eastAsia"/>
          <w:szCs w:val="24"/>
        </w:rPr>
        <w:t>）</w:t>
      </w:r>
    </w:p>
    <w:tbl>
      <w:tblPr>
        <w:tblpPr w:leftFromText="180" w:rightFromText="180" w:vertAnchor="text" w:horzAnchor="margin" w:tblpY="112"/>
        <w:tblW w:w="8224" w:type="dxa"/>
        <w:tblLook w:val="04A0" w:firstRow="1" w:lastRow="0" w:firstColumn="1" w:lastColumn="0" w:noHBand="0" w:noVBand="1"/>
      </w:tblPr>
      <w:tblGrid>
        <w:gridCol w:w="977"/>
        <w:gridCol w:w="593"/>
        <w:gridCol w:w="6654"/>
      </w:tblGrid>
      <w:tr w:rsidR="00B97881" w14:paraId="3910F3AA" w14:textId="77777777">
        <w:trPr>
          <w:trHeight w:val="238"/>
        </w:trPr>
        <w:tc>
          <w:tcPr>
            <w:tcW w:w="977" w:type="dxa"/>
            <w:shd w:val="clear" w:color="auto" w:fill="auto"/>
          </w:tcPr>
          <w:p w14:paraId="64B3563C" w14:textId="77777777" w:rsidR="00B97881" w:rsidRDefault="00603954">
            <w:pPr>
              <w:snapToGrid w:val="0"/>
              <w:spacing w:beforeLines="0" w:afterLines="0"/>
              <w:jc w:val="right"/>
              <w:rPr>
                <w:szCs w:val="24"/>
              </w:rPr>
            </w:pPr>
            <w:r>
              <w:rPr>
                <w:rFonts w:hint="eastAsia"/>
                <w:szCs w:val="24"/>
              </w:rPr>
              <w:t>式中：</w:t>
            </w:r>
          </w:p>
        </w:tc>
        <w:tc>
          <w:tcPr>
            <w:tcW w:w="593" w:type="dxa"/>
            <w:shd w:val="clear" w:color="auto" w:fill="auto"/>
          </w:tcPr>
          <w:p w14:paraId="4F001EDA"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hint="eastAsia"/>
                        <w:szCs w:val="24"/>
                      </w:rPr>
                      <m:t>l</m:t>
                    </m:r>
                  </m:sub>
                </m:sSub>
              </m:oMath>
            </m:oMathPara>
          </w:p>
        </w:tc>
        <w:tc>
          <w:tcPr>
            <w:tcW w:w="6654" w:type="dxa"/>
            <w:shd w:val="clear" w:color="auto" w:fill="auto"/>
          </w:tcPr>
          <w:p w14:paraId="713FD666" w14:textId="77777777" w:rsidR="00B97881" w:rsidRDefault="00603954">
            <w:pPr>
              <w:snapToGrid w:val="0"/>
              <w:spacing w:beforeLines="0" w:afterLines="0"/>
              <w:rPr>
                <w:szCs w:val="24"/>
              </w:rPr>
            </w:pPr>
            <w:r>
              <w:rPr>
                <w:szCs w:val="24"/>
              </w:rPr>
              <w:t>——</w:t>
            </w:r>
            <w:r>
              <w:rPr>
                <w:rFonts w:hint="eastAsia"/>
                <w:szCs w:val="24"/>
              </w:rPr>
              <w:t>列车长度（</w:t>
            </w:r>
            <w:r>
              <w:rPr>
                <w:rFonts w:hint="eastAsia"/>
                <w:szCs w:val="24"/>
              </w:rPr>
              <w:t>m</w:t>
            </w:r>
            <w:r>
              <w:rPr>
                <w:rFonts w:hint="eastAsia"/>
                <w:szCs w:val="24"/>
              </w:rPr>
              <w:t>）；</w:t>
            </w:r>
          </w:p>
        </w:tc>
      </w:tr>
      <w:tr w:rsidR="00B97881" w14:paraId="367ADF01" w14:textId="77777777">
        <w:trPr>
          <w:trHeight w:val="238"/>
        </w:trPr>
        <w:tc>
          <w:tcPr>
            <w:tcW w:w="977" w:type="dxa"/>
            <w:shd w:val="clear" w:color="auto" w:fill="auto"/>
          </w:tcPr>
          <w:p w14:paraId="5A609281" w14:textId="77777777" w:rsidR="00B97881" w:rsidRDefault="00B97881">
            <w:pPr>
              <w:snapToGrid w:val="0"/>
              <w:spacing w:beforeLines="0" w:afterLines="0"/>
            </w:pPr>
          </w:p>
        </w:tc>
        <w:tc>
          <w:tcPr>
            <w:tcW w:w="593" w:type="dxa"/>
            <w:shd w:val="clear" w:color="auto" w:fill="auto"/>
          </w:tcPr>
          <w:p w14:paraId="45E13F39"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oMath>
            </m:oMathPara>
          </w:p>
        </w:tc>
        <w:tc>
          <w:tcPr>
            <w:tcW w:w="6654" w:type="dxa"/>
            <w:shd w:val="clear" w:color="auto" w:fill="auto"/>
          </w:tcPr>
          <w:p w14:paraId="4D9A60A8" w14:textId="77777777" w:rsidR="00B97881" w:rsidRDefault="00603954">
            <w:pPr>
              <w:snapToGrid w:val="0"/>
              <w:spacing w:beforeLines="0" w:afterLines="0"/>
            </w:pPr>
            <w:r>
              <w:rPr>
                <w:szCs w:val="24"/>
              </w:rPr>
              <w:t>——</w:t>
            </w:r>
            <w:r>
              <w:rPr>
                <w:rFonts w:hint="eastAsia"/>
                <w:szCs w:val="24"/>
              </w:rPr>
              <w:t>列车所覆盖的第</w:t>
            </w:r>
            <m:oMath>
              <m:r>
                <w:rPr>
                  <w:rFonts w:ascii="Cambria Math" w:hAnsi="Cambria Math" w:hint="eastAsia"/>
                  <w:szCs w:val="24"/>
                </w:rPr>
                <m:t>i</m:t>
              </m:r>
            </m:oMath>
            <w:proofErr w:type="gramStart"/>
            <w:r>
              <w:rPr>
                <w:rFonts w:hint="eastAsia"/>
                <w:szCs w:val="24"/>
              </w:rPr>
              <w:t>个</w:t>
            </w:r>
            <w:proofErr w:type="gramEnd"/>
            <w:r>
              <w:rPr>
                <w:rFonts w:hint="eastAsia"/>
                <w:szCs w:val="24"/>
              </w:rPr>
              <w:t>坡道的坡度千分数；</w:t>
            </w:r>
          </w:p>
        </w:tc>
      </w:tr>
      <w:tr w:rsidR="00B97881" w14:paraId="2A8EDDE6" w14:textId="77777777">
        <w:trPr>
          <w:trHeight w:val="238"/>
        </w:trPr>
        <w:tc>
          <w:tcPr>
            <w:tcW w:w="977" w:type="dxa"/>
            <w:shd w:val="clear" w:color="auto" w:fill="auto"/>
          </w:tcPr>
          <w:p w14:paraId="22C9F844" w14:textId="77777777" w:rsidR="00B97881" w:rsidRDefault="00B97881">
            <w:pPr>
              <w:snapToGrid w:val="0"/>
              <w:spacing w:beforeLines="0" w:afterLines="0"/>
            </w:pPr>
          </w:p>
        </w:tc>
        <w:tc>
          <w:tcPr>
            <w:tcW w:w="593" w:type="dxa"/>
            <w:shd w:val="clear" w:color="auto" w:fill="auto"/>
          </w:tcPr>
          <w:p w14:paraId="3946067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Si</m:t>
                    </m:r>
                  </m:sub>
                </m:sSub>
              </m:oMath>
            </m:oMathPara>
          </w:p>
        </w:tc>
        <w:tc>
          <w:tcPr>
            <w:tcW w:w="6654" w:type="dxa"/>
            <w:shd w:val="clear" w:color="auto" w:fill="auto"/>
          </w:tcPr>
          <w:p w14:paraId="1C5601C7" w14:textId="77777777" w:rsidR="00B97881" w:rsidRDefault="00603954">
            <w:pPr>
              <w:snapToGrid w:val="0"/>
              <w:spacing w:beforeLines="0" w:afterLines="0"/>
              <w:ind w:left="480" w:hangingChars="200" w:hanging="480"/>
            </w:pPr>
            <w:r>
              <w:rPr>
                <w:szCs w:val="24"/>
              </w:rPr>
              <w:t>——</w:t>
            </w:r>
            <w:r>
              <w:rPr>
                <w:rFonts w:hint="eastAsia"/>
                <w:szCs w:val="24"/>
              </w:rPr>
              <w:t>列车所覆盖的第</w:t>
            </w:r>
            <m:oMath>
              <m:r>
                <w:rPr>
                  <w:rFonts w:ascii="Cambria Math" w:hAnsi="Cambria Math" w:hint="eastAsia"/>
                  <w:szCs w:val="24"/>
                </w:rPr>
                <m:t>i</m:t>
              </m:r>
            </m:oMath>
            <w:proofErr w:type="gramStart"/>
            <w:r>
              <w:rPr>
                <w:rFonts w:hint="eastAsia"/>
                <w:szCs w:val="24"/>
              </w:rPr>
              <w:t>个</w:t>
            </w:r>
            <w:proofErr w:type="gramEnd"/>
            <w:r>
              <w:rPr>
                <w:rFonts w:hint="eastAsia"/>
                <w:szCs w:val="24"/>
              </w:rPr>
              <w:t>坡道长度（未覆盖的部分计算长度除外）（</w:t>
            </w:r>
            <w:r>
              <w:rPr>
                <w:rFonts w:hint="eastAsia"/>
                <w:szCs w:val="24"/>
              </w:rPr>
              <w:t>m</w:t>
            </w:r>
            <w:r>
              <w:rPr>
                <w:rFonts w:hint="eastAsia"/>
                <w:szCs w:val="24"/>
              </w:rPr>
              <w:t>）；</w:t>
            </w:r>
          </w:p>
        </w:tc>
      </w:tr>
      <w:tr w:rsidR="00B97881" w14:paraId="43244189" w14:textId="77777777">
        <w:trPr>
          <w:trHeight w:val="238"/>
        </w:trPr>
        <w:tc>
          <w:tcPr>
            <w:tcW w:w="977" w:type="dxa"/>
            <w:shd w:val="clear" w:color="auto" w:fill="auto"/>
          </w:tcPr>
          <w:p w14:paraId="45E399A5" w14:textId="77777777" w:rsidR="00B97881" w:rsidRDefault="00B97881">
            <w:pPr>
              <w:snapToGrid w:val="0"/>
              <w:spacing w:beforeLines="0" w:afterLines="0"/>
            </w:pPr>
          </w:p>
        </w:tc>
        <w:tc>
          <w:tcPr>
            <w:tcW w:w="593" w:type="dxa"/>
            <w:shd w:val="clear" w:color="auto" w:fill="auto"/>
          </w:tcPr>
          <w:p w14:paraId="478A27A8"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tc>
        <w:tc>
          <w:tcPr>
            <w:tcW w:w="6654" w:type="dxa"/>
            <w:shd w:val="clear" w:color="auto" w:fill="auto"/>
          </w:tcPr>
          <w:p w14:paraId="5028AA90" w14:textId="77777777" w:rsidR="00B97881" w:rsidRDefault="00603954">
            <w:pPr>
              <w:snapToGrid w:val="0"/>
              <w:spacing w:beforeLines="0" w:afterLines="0"/>
            </w:pPr>
            <w:r>
              <w:rPr>
                <w:szCs w:val="24"/>
              </w:rPr>
              <w:t>——</w:t>
            </w:r>
            <w:r>
              <w:rPr>
                <w:rFonts w:hint="eastAsia"/>
                <w:szCs w:val="24"/>
              </w:rPr>
              <w:t>列车所覆盖的第</w:t>
            </w:r>
            <m:oMath>
              <m:r>
                <w:rPr>
                  <w:rFonts w:ascii="Cambria Math" w:hAnsi="Cambria Math" w:hint="eastAsia"/>
                  <w:szCs w:val="24"/>
                </w:rPr>
                <m:t>i</m:t>
              </m:r>
            </m:oMath>
            <w:proofErr w:type="gramStart"/>
            <w:r>
              <w:rPr>
                <w:rFonts w:hint="eastAsia"/>
                <w:szCs w:val="24"/>
              </w:rPr>
              <w:t>个</w:t>
            </w:r>
            <w:proofErr w:type="gramEnd"/>
            <w:r>
              <w:rPr>
                <w:rFonts w:hint="eastAsia"/>
                <w:szCs w:val="24"/>
              </w:rPr>
              <w:t>曲线的半径（</w:t>
            </w:r>
            <w:r>
              <w:rPr>
                <w:rFonts w:hint="eastAsia"/>
                <w:szCs w:val="24"/>
              </w:rPr>
              <w:t>m</w:t>
            </w:r>
            <w:r>
              <w:rPr>
                <w:rFonts w:hint="eastAsia"/>
                <w:szCs w:val="24"/>
              </w:rPr>
              <w:t>）；</w:t>
            </w:r>
          </w:p>
        </w:tc>
      </w:tr>
      <w:tr w:rsidR="00B97881" w14:paraId="3E798640" w14:textId="77777777">
        <w:trPr>
          <w:trHeight w:val="238"/>
        </w:trPr>
        <w:tc>
          <w:tcPr>
            <w:tcW w:w="977" w:type="dxa"/>
            <w:shd w:val="clear" w:color="auto" w:fill="auto"/>
          </w:tcPr>
          <w:p w14:paraId="60F2FBD6" w14:textId="77777777" w:rsidR="00B97881" w:rsidRDefault="00B97881">
            <w:pPr>
              <w:snapToGrid w:val="0"/>
              <w:spacing w:beforeLines="0" w:afterLines="0"/>
            </w:pPr>
          </w:p>
        </w:tc>
        <w:tc>
          <w:tcPr>
            <w:tcW w:w="593" w:type="dxa"/>
            <w:shd w:val="clear" w:color="auto" w:fill="auto"/>
          </w:tcPr>
          <w:p w14:paraId="64B41D20"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Ci</m:t>
                    </m:r>
                  </m:sub>
                </m:sSub>
              </m:oMath>
            </m:oMathPara>
          </w:p>
        </w:tc>
        <w:tc>
          <w:tcPr>
            <w:tcW w:w="6654" w:type="dxa"/>
            <w:shd w:val="clear" w:color="auto" w:fill="auto"/>
          </w:tcPr>
          <w:p w14:paraId="4DBF49A8" w14:textId="77777777" w:rsidR="00B97881" w:rsidRDefault="00603954">
            <w:pPr>
              <w:snapToGrid w:val="0"/>
              <w:spacing w:beforeLines="0" w:afterLines="0"/>
              <w:ind w:left="480" w:hangingChars="200" w:hanging="480"/>
            </w:pPr>
            <w:r>
              <w:rPr>
                <w:szCs w:val="24"/>
              </w:rPr>
              <w:t>——</w:t>
            </w:r>
            <w:r>
              <w:rPr>
                <w:rFonts w:hint="eastAsia"/>
                <w:szCs w:val="24"/>
              </w:rPr>
              <w:t>列车所覆盖的第</w:t>
            </w:r>
            <m:oMath>
              <m:r>
                <w:rPr>
                  <w:rFonts w:ascii="Cambria Math" w:hAnsi="Cambria Math" w:hint="eastAsia"/>
                  <w:szCs w:val="24"/>
                </w:rPr>
                <m:t>i</m:t>
              </m:r>
            </m:oMath>
            <w:proofErr w:type="gramStart"/>
            <w:r>
              <w:rPr>
                <w:rFonts w:hint="eastAsia"/>
                <w:szCs w:val="24"/>
              </w:rPr>
              <w:t>个</w:t>
            </w:r>
            <w:proofErr w:type="gramEnd"/>
            <w:r>
              <w:rPr>
                <w:rFonts w:hint="eastAsia"/>
                <w:szCs w:val="24"/>
              </w:rPr>
              <w:t>曲线长度（未覆盖的部分计算长度除外）（</w:t>
            </w:r>
            <w:r>
              <w:rPr>
                <w:rFonts w:hint="eastAsia"/>
                <w:szCs w:val="24"/>
              </w:rPr>
              <w:t>m</w:t>
            </w:r>
            <w:r>
              <w:rPr>
                <w:rFonts w:hint="eastAsia"/>
                <w:szCs w:val="24"/>
              </w:rPr>
              <w:t>）；</w:t>
            </w:r>
          </w:p>
        </w:tc>
      </w:tr>
      <w:tr w:rsidR="00B97881" w14:paraId="3318DA98" w14:textId="77777777">
        <w:trPr>
          <w:trHeight w:val="238"/>
        </w:trPr>
        <w:tc>
          <w:tcPr>
            <w:tcW w:w="977" w:type="dxa"/>
            <w:shd w:val="clear" w:color="auto" w:fill="auto"/>
          </w:tcPr>
          <w:p w14:paraId="57202562" w14:textId="77777777" w:rsidR="00B97881" w:rsidRDefault="00B97881">
            <w:pPr>
              <w:snapToGrid w:val="0"/>
              <w:spacing w:beforeLines="0" w:afterLines="0"/>
            </w:pPr>
          </w:p>
        </w:tc>
        <w:tc>
          <w:tcPr>
            <w:tcW w:w="593" w:type="dxa"/>
            <w:shd w:val="clear" w:color="auto" w:fill="auto"/>
          </w:tcPr>
          <w:p w14:paraId="0746FC2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T</m:t>
                    </m:r>
                    <m:r>
                      <w:rPr>
                        <w:rFonts w:ascii="Cambria Math" w:hAnsi="Cambria Math" w:hint="eastAsia"/>
                        <w:szCs w:val="24"/>
                      </w:rPr>
                      <m:t>i</m:t>
                    </m:r>
                  </m:sub>
                </m:sSub>
              </m:oMath>
            </m:oMathPara>
          </w:p>
        </w:tc>
        <w:tc>
          <w:tcPr>
            <w:tcW w:w="6654" w:type="dxa"/>
            <w:shd w:val="clear" w:color="auto" w:fill="auto"/>
          </w:tcPr>
          <w:p w14:paraId="24FDAE6A" w14:textId="77777777" w:rsidR="00B97881" w:rsidRDefault="00603954">
            <w:pPr>
              <w:snapToGrid w:val="0"/>
              <w:spacing w:beforeLines="0" w:afterLines="0"/>
            </w:pPr>
            <w:r>
              <w:rPr>
                <w:szCs w:val="24"/>
              </w:rPr>
              <w:t>——</w:t>
            </w:r>
            <w:r>
              <w:rPr>
                <w:rFonts w:hint="eastAsia"/>
                <w:szCs w:val="24"/>
              </w:rPr>
              <w:t>列车所覆盖的第</w:t>
            </w:r>
            <m:oMath>
              <m:r>
                <w:rPr>
                  <w:rFonts w:ascii="Cambria Math" w:hAnsi="Cambria Math" w:hint="eastAsia"/>
                  <w:szCs w:val="24"/>
                </w:rPr>
                <m:t>i</m:t>
              </m:r>
            </m:oMath>
            <w:proofErr w:type="gramStart"/>
            <w:r>
              <w:rPr>
                <w:rFonts w:hint="eastAsia"/>
                <w:szCs w:val="24"/>
              </w:rPr>
              <w:t>个</w:t>
            </w:r>
            <w:proofErr w:type="gramEnd"/>
            <w:r>
              <w:rPr>
                <w:rFonts w:hint="eastAsia"/>
                <w:szCs w:val="24"/>
              </w:rPr>
              <w:t>隧道的单位隧道附加阻力（</w:t>
            </w:r>
            <w:r>
              <w:rPr>
                <w:szCs w:val="24"/>
              </w:rPr>
              <w:t>N/</w:t>
            </w:r>
            <w:proofErr w:type="spellStart"/>
            <w:r>
              <w:rPr>
                <w:rFonts w:hint="eastAsia"/>
                <w:szCs w:val="24"/>
              </w:rPr>
              <w:t>k</w:t>
            </w:r>
            <w:r>
              <w:rPr>
                <w:szCs w:val="24"/>
              </w:rPr>
              <w:t>N</w:t>
            </w:r>
            <w:proofErr w:type="spellEnd"/>
            <w:r>
              <w:rPr>
                <w:rFonts w:hint="eastAsia"/>
                <w:szCs w:val="24"/>
              </w:rPr>
              <w:t>）；</w:t>
            </w:r>
          </w:p>
        </w:tc>
      </w:tr>
      <w:tr w:rsidR="00B97881" w14:paraId="68652260" w14:textId="77777777">
        <w:trPr>
          <w:trHeight w:val="238"/>
        </w:trPr>
        <w:tc>
          <w:tcPr>
            <w:tcW w:w="977" w:type="dxa"/>
            <w:shd w:val="clear" w:color="auto" w:fill="auto"/>
          </w:tcPr>
          <w:p w14:paraId="5B86DB00" w14:textId="77777777" w:rsidR="00B97881" w:rsidRDefault="00B97881">
            <w:pPr>
              <w:snapToGrid w:val="0"/>
              <w:spacing w:beforeLines="0" w:afterLines="0"/>
            </w:pPr>
          </w:p>
        </w:tc>
        <w:tc>
          <w:tcPr>
            <w:tcW w:w="593" w:type="dxa"/>
            <w:shd w:val="clear" w:color="auto" w:fill="auto"/>
          </w:tcPr>
          <w:p w14:paraId="5F8C6A69"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T</m:t>
                    </m:r>
                    <m:r>
                      <w:rPr>
                        <w:rFonts w:ascii="Cambria Math" w:hAnsi="Cambria Math" w:hint="eastAsia"/>
                        <w:szCs w:val="24"/>
                      </w:rPr>
                      <m:t>i</m:t>
                    </m:r>
                  </m:sub>
                </m:sSub>
              </m:oMath>
            </m:oMathPara>
          </w:p>
        </w:tc>
        <w:tc>
          <w:tcPr>
            <w:tcW w:w="6654" w:type="dxa"/>
            <w:shd w:val="clear" w:color="auto" w:fill="auto"/>
          </w:tcPr>
          <w:p w14:paraId="38DF44F4" w14:textId="77777777" w:rsidR="00B97881" w:rsidRDefault="00603954">
            <w:pPr>
              <w:spacing w:beforeLines="0" w:afterLines="0"/>
              <w:ind w:left="480" w:hangingChars="200" w:hanging="480"/>
              <w:jc w:val="left"/>
              <w:rPr>
                <w:szCs w:val="24"/>
              </w:rPr>
            </w:pPr>
            <w:r>
              <w:rPr>
                <w:szCs w:val="24"/>
              </w:rPr>
              <w:t>——</w:t>
            </w:r>
            <w:r>
              <w:rPr>
                <w:rFonts w:hint="eastAsia"/>
                <w:szCs w:val="24"/>
              </w:rPr>
              <w:t>列车所覆盖的第</w:t>
            </w:r>
            <m:oMath>
              <m:r>
                <w:rPr>
                  <w:rFonts w:ascii="Cambria Math" w:hAnsi="Cambria Math" w:hint="eastAsia"/>
                  <w:szCs w:val="24"/>
                </w:rPr>
                <m:t>i</m:t>
              </m:r>
            </m:oMath>
            <w:proofErr w:type="gramStart"/>
            <w:r>
              <w:rPr>
                <w:rFonts w:hint="eastAsia"/>
                <w:szCs w:val="24"/>
              </w:rPr>
              <w:t>个</w:t>
            </w:r>
            <w:proofErr w:type="gramEnd"/>
            <w:r>
              <w:rPr>
                <w:rFonts w:hint="eastAsia"/>
                <w:szCs w:val="24"/>
              </w:rPr>
              <w:t>隧道的长度（未覆盖的部分计算长度除外）（</w:t>
            </w:r>
            <w:r>
              <w:rPr>
                <w:rFonts w:hint="eastAsia"/>
                <w:szCs w:val="24"/>
              </w:rPr>
              <w:t>m</w:t>
            </w:r>
            <w:r>
              <w:rPr>
                <w:rFonts w:hint="eastAsia"/>
                <w:szCs w:val="24"/>
              </w:rPr>
              <w:t>）。</w:t>
            </w:r>
          </w:p>
        </w:tc>
      </w:tr>
    </w:tbl>
    <w:p w14:paraId="0AE49FA2" w14:textId="77777777" w:rsidR="00B97881" w:rsidRDefault="00603954">
      <w:pPr>
        <w:spacing w:before="156" w:after="156"/>
        <w:jc w:val="left"/>
        <w:rPr>
          <w:szCs w:val="24"/>
        </w:rPr>
      </w:pPr>
      <w:r>
        <w:rPr>
          <w:b/>
          <w:bCs/>
          <w:szCs w:val="24"/>
        </w:rPr>
        <w:t>6.</w:t>
      </w:r>
      <w:r>
        <w:rPr>
          <w:rFonts w:hint="eastAsia"/>
          <w:b/>
          <w:bCs/>
          <w:szCs w:val="24"/>
        </w:rPr>
        <w:t>2</w:t>
      </w:r>
      <w:r>
        <w:rPr>
          <w:b/>
          <w:bCs/>
          <w:szCs w:val="24"/>
        </w:rPr>
        <w:t>.3.3</w:t>
      </w:r>
      <w:r>
        <w:rPr>
          <w:rFonts w:ascii="宋体" w:cs="宋体" w:hint="eastAsia"/>
          <w:sz w:val="21"/>
          <w:szCs w:val="21"/>
        </w:rPr>
        <w:t xml:space="preserve"> </w:t>
      </w:r>
      <w:r>
        <w:rPr>
          <w:rFonts w:hint="eastAsia"/>
          <w:szCs w:val="24"/>
        </w:rPr>
        <w:t>列车制动力按照其运行状况分为列车紧急制动力（</w:t>
      </w:r>
      <m:oMath>
        <m:r>
          <w:rPr>
            <w:rFonts w:ascii="Cambria Math" w:hAnsi="Cambria Math"/>
            <w:szCs w:val="24"/>
          </w:rPr>
          <m:t>B</m:t>
        </m:r>
      </m:oMath>
      <w:r>
        <w:rPr>
          <w:rFonts w:hint="eastAsia"/>
          <w:szCs w:val="24"/>
        </w:rPr>
        <w:t>）、列车常用制动力（</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C</m:t>
            </m:r>
          </m:sub>
        </m:sSub>
      </m:oMath>
      <w:r>
        <w:rPr>
          <w:rFonts w:hint="eastAsia"/>
          <w:szCs w:val="24"/>
        </w:rPr>
        <w:t>）和机车电制动力（</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w:r>
        <w:rPr>
          <w:rFonts w:hint="eastAsia"/>
          <w:szCs w:val="24"/>
        </w:rPr>
        <w:t>）。</w:t>
      </w:r>
    </w:p>
    <w:p w14:paraId="78D50B15" w14:textId="77777777" w:rsidR="00B97881" w:rsidRDefault="00603954">
      <w:pPr>
        <w:spacing w:before="156" w:after="156"/>
      </w:pPr>
      <w:r>
        <w:rPr>
          <w:rFonts w:hint="eastAsia"/>
          <w:b/>
          <w:bCs/>
        </w:rPr>
        <w:t xml:space="preserve"> </w:t>
      </w:r>
      <w:r>
        <w:rPr>
          <w:b/>
          <w:bCs/>
        </w:rPr>
        <w:t xml:space="preserve">   </w:t>
      </w:r>
      <w:r>
        <w:rPr>
          <w:rFonts w:hint="eastAsia"/>
          <w:b/>
          <w:bCs/>
        </w:rPr>
        <w:t>（</w:t>
      </w:r>
      <w:r>
        <w:rPr>
          <w:rFonts w:hint="eastAsia"/>
          <w:b/>
          <w:bCs/>
        </w:rPr>
        <w:t>1</w:t>
      </w:r>
      <w:r>
        <w:rPr>
          <w:rFonts w:hint="eastAsia"/>
          <w:b/>
          <w:bCs/>
        </w:rPr>
        <w:t>）</w:t>
      </w:r>
      <w:r>
        <w:rPr>
          <w:rFonts w:hint="eastAsia"/>
        </w:rPr>
        <w:t>列车单位紧急制动力（</w:t>
      </w:r>
      <m:oMath>
        <m:r>
          <w:rPr>
            <w:rFonts w:ascii="Cambria Math" w:hAnsi="Cambria Math" w:hint="eastAsia"/>
          </w:rPr>
          <m:t>b</m:t>
        </m:r>
      </m:oMath>
      <w:r>
        <w:rPr>
          <w:rFonts w:hint="eastAsia"/>
        </w:rPr>
        <w:t>）应按下式计算：</w:t>
      </w:r>
    </w:p>
    <w:p w14:paraId="20170B0F" w14:textId="77777777" w:rsidR="00B97881" w:rsidRDefault="00603954">
      <w:pPr>
        <w:spacing w:before="156" w:after="156"/>
        <w:jc w:val="right"/>
        <w:rPr>
          <w:szCs w:val="24"/>
        </w:rPr>
      </w:pPr>
      <m:oMath>
        <m:r>
          <w:rPr>
            <w:rFonts w:ascii="Cambria Math" w:hAnsi="Cambria Math"/>
            <w:szCs w:val="24"/>
          </w:rPr>
          <m:t>B=</m:t>
        </m:r>
        <m:sSub>
          <m:sSubPr>
            <m:ctrlPr>
              <w:rPr>
                <w:rFonts w:ascii="Cambria Math" w:hAnsi="Cambria Math"/>
                <w:i/>
                <w:szCs w:val="24"/>
              </w:rPr>
            </m:ctrlPr>
          </m:sSubPr>
          <m:e>
            <m:r>
              <w:rPr>
                <w:rFonts w:ascii="Cambria Math" w:hAnsi="Cambria Math"/>
                <w:szCs w:val="24"/>
              </w:rPr>
              <m:t>φ</m:t>
            </m:r>
          </m:e>
          <m:sub>
            <m:r>
              <w:rPr>
                <w:rFonts w:ascii="Cambria Math" w:eastAsia="MS Gothic" w:hAnsi="Cambria Math" w:cs="MS Gothic"/>
                <w:szCs w:val="24"/>
              </w:rPr>
              <m:t>H</m:t>
            </m:r>
          </m:sub>
        </m:sSub>
        <m:r>
          <w:rPr>
            <w:rFonts w:ascii="Cambria Math" w:hAnsi="Cambria Math"/>
            <w:szCs w:val="24"/>
          </w:rPr>
          <m:t>（</m:t>
        </m:r>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H</m:t>
                </m:r>
              </m:sub>
              <m:sup>
                <m:r>
                  <w:rPr>
                    <w:rFonts w:ascii="Cambria Math" w:hAnsi="Cambria Math"/>
                    <w:szCs w:val="24"/>
                  </w:rPr>
                  <m:t>'</m:t>
                </m:r>
              </m:sup>
            </m:sSubSup>
          </m:e>
        </m:nary>
        <m:r>
          <w:rPr>
            <w:rFonts w:ascii="Cambria Math" w:hAnsi="Cambria Math"/>
            <w:szCs w:val="24"/>
          </w:rPr>
          <m:t>+</m:t>
        </m:r>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H</m:t>
                </m:r>
              </m:sub>
              <m:sup>
                <m:r>
                  <w:rPr>
                    <w:rFonts w:ascii="Cambria Math" w:hAnsi="Cambria Math"/>
                    <w:szCs w:val="24"/>
                  </w:rPr>
                  <m:t>''</m:t>
                </m:r>
              </m:sup>
            </m:sSubSup>
          </m:e>
        </m:nary>
      </m:oMath>
      <w:r>
        <w:rPr>
          <w:rFonts w:hint="eastAsia"/>
          <w:szCs w:val="24"/>
        </w:rPr>
        <w:t>）</w:t>
      </w:r>
      <w:r>
        <w:rPr>
          <w:szCs w:val="24"/>
        </w:rPr>
        <w:t xml:space="preserve">  </w:t>
      </w:r>
      <w:r>
        <w:rPr>
          <w:rFonts w:hint="eastAsia"/>
          <w:szCs w:val="24"/>
        </w:rPr>
        <w:t xml:space="preserve">          </w:t>
      </w:r>
      <w:r>
        <w:rPr>
          <w:szCs w:val="24"/>
        </w:rPr>
        <w:t xml:space="preserve"> </w:t>
      </w:r>
      <w:r>
        <w:rPr>
          <w:rFonts w:hint="eastAsia"/>
          <w:szCs w:val="24"/>
        </w:rPr>
        <w:t>（</w:t>
      </w:r>
      <w:r>
        <w:rPr>
          <w:szCs w:val="24"/>
        </w:rPr>
        <w:t>6.2.3.3-1</w:t>
      </w:r>
      <w:r>
        <w:rPr>
          <w:rFonts w:hint="eastAsia"/>
          <w:szCs w:val="24"/>
        </w:rPr>
        <w:t>）</w:t>
      </w:r>
    </w:p>
    <w:p w14:paraId="37741BD5" w14:textId="77777777" w:rsidR="00B97881" w:rsidRDefault="00603954">
      <w:pPr>
        <w:spacing w:before="156" w:after="156" w:line="400" w:lineRule="exact"/>
        <w:jc w:val="right"/>
        <w:rPr>
          <w:szCs w:val="24"/>
        </w:rPr>
      </w:pPr>
      <m:oMath>
        <m:r>
          <w:rPr>
            <w:rFonts w:ascii="Cambria Math" w:hAnsi="Cambria Math" w:hint="eastAsia"/>
            <w:szCs w:val="24"/>
          </w:rPr>
          <m:t>b</m:t>
        </m:r>
        <m:r>
          <w:rPr>
            <w:rFonts w:ascii="Cambria Math" w:hAnsi="Cambria Math"/>
            <w:szCs w:val="24"/>
          </w:rPr>
          <m:t>=</m:t>
        </m:r>
        <m:f>
          <m:fPr>
            <m:ctrlPr>
              <w:rPr>
                <w:rFonts w:ascii="Cambria Math" w:hAnsi="Cambria Math"/>
                <w:i/>
                <w:iCs/>
                <w:szCs w:val="24"/>
              </w:rPr>
            </m:ctrlPr>
          </m:fPr>
          <m:num>
            <m:r>
              <w:rPr>
                <w:rFonts w:ascii="Cambria Math" w:hAnsi="Cambria Math"/>
                <w:szCs w:val="24"/>
              </w:rPr>
              <m:t>B∙</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r>
              <w:rPr>
                <w:rFonts w:ascii="Cambria Math" w:hAnsi="Cambria Math"/>
                <w:szCs w:val="24"/>
              </w:rPr>
              <m:t>∙g</m:t>
            </m:r>
          </m:den>
        </m:f>
      </m:oMath>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 </w:t>
      </w:r>
      <w:r>
        <w:rPr>
          <w:rFonts w:hint="eastAsia"/>
          <w:szCs w:val="24"/>
        </w:rPr>
        <w:t>（</w:t>
      </w:r>
      <w:r>
        <w:rPr>
          <w:szCs w:val="24"/>
        </w:rPr>
        <w:t>6.2.3.3-2</w:t>
      </w:r>
      <w:r>
        <w:rPr>
          <w:rFonts w:hint="eastAsia"/>
          <w:szCs w:val="24"/>
        </w:rPr>
        <w:t>）</w:t>
      </w:r>
    </w:p>
    <w:tbl>
      <w:tblPr>
        <w:tblpPr w:leftFromText="180" w:rightFromText="180" w:vertAnchor="text" w:horzAnchor="margin" w:tblpY="112"/>
        <w:tblW w:w="8421" w:type="dxa"/>
        <w:tblLook w:val="04A0" w:firstRow="1" w:lastRow="0" w:firstColumn="1" w:lastColumn="0" w:noHBand="0" w:noVBand="1"/>
      </w:tblPr>
      <w:tblGrid>
        <w:gridCol w:w="993"/>
        <w:gridCol w:w="992"/>
        <w:gridCol w:w="6436"/>
      </w:tblGrid>
      <w:tr w:rsidR="00B97881" w14:paraId="7AE83E9F" w14:textId="77777777">
        <w:trPr>
          <w:trHeight w:val="283"/>
        </w:trPr>
        <w:tc>
          <w:tcPr>
            <w:tcW w:w="993" w:type="dxa"/>
            <w:shd w:val="clear" w:color="auto" w:fill="auto"/>
          </w:tcPr>
          <w:p w14:paraId="34A0C0BD" w14:textId="77777777" w:rsidR="00B97881" w:rsidRDefault="00603954">
            <w:pPr>
              <w:snapToGrid w:val="0"/>
              <w:spacing w:beforeLines="0" w:afterLines="0"/>
              <w:jc w:val="right"/>
              <w:rPr>
                <w:szCs w:val="24"/>
              </w:rPr>
            </w:pPr>
            <w:r>
              <w:rPr>
                <w:rFonts w:hint="eastAsia"/>
                <w:szCs w:val="24"/>
              </w:rPr>
              <w:t>式中：</w:t>
            </w:r>
          </w:p>
        </w:tc>
        <w:tc>
          <w:tcPr>
            <w:tcW w:w="992" w:type="dxa"/>
            <w:shd w:val="clear" w:color="auto" w:fill="auto"/>
          </w:tcPr>
          <w:p w14:paraId="160ED19A" w14:textId="77777777" w:rsidR="00B97881" w:rsidRDefault="00603954">
            <w:pPr>
              <w:snapToGrid w:val="0"/>
              <w:spacing w:beforeLines="0" w:afterLines="0"/>
              <w:rPr>
                <w:szCs w:val="24"/>
              </w:rPr>
            </w:pPr>
            <m:oMathPara>
              <m:oMathParaPr>
                <m:jc m:val="right"/>
              </m:oMathParaPr>
              <m:oMath>
                <m:r>
                  <w:rPr>
                    <w:rFonts w:ascii="Cambria Math" w:hAnsi="Cambria Math"/>
                    <w:szCs w:val="24"/>
                  </w:rPr>
                  <m:t>B</m:t>
                </m:r>
              </m:oMath>
            </m:oMathPara>
          </w:p>
        </w:tc>
        <w:tc>
          <w:tcPr>
            <w:tcW w:w="6436" w:type="dxa"/>
            <w:shd w:val="clear" w:color="auto" w:fill="auto"/>
          </w:tcPr>
          <w:p w14:paraId="518BCA99" w14:textId="77777777" w:rsidR="00B97881" w:rsidRDefault="00603954">
            <w:pPr>
              <w:snapToGrid w:val="0"/>
              <w:spacing w:beforeLines="0" w:afterLines="0"/>
              <w:rPr>
                <w:szCs w:val="24"/>
              </w:rPr>
            </w:pPr>
            <w:r>
              <w:rPr>
                <w:szCs w:val="24"/>
              </w:rPr>
              <w:t>——</w:t>
            </w:r>
            <w:r>
              <w:rPr>
                <w:rFonts w:hAnsi="Cambria Math" w:hint="eastAsia"/>
                <w:szCs w:val="24"/>
              </w:rPr>
              <w:t>列车紧急制动力（</w:t>
            </w:r>
            <w:proofErr w:type="spellStart"/>
            <w:r>
              <w:rPr>
                <w:rFonts w:hAnsi="Cambria Math" w:hint="eastAsia"/>
                <w:szCs w:val="24"/>
              </w:rPr>
              <w:t>kN</w:t>
            </w:r>
            <w:proofErr w:type="spellEnd"/>
            <w:r>
              <w:rPr>
                <w:rFonts w:hint="eastAsia"/>
                <w:szCs w:val="24"/>
              </w:rPr>
              <w:t>）</w:t>
            </w:r>
            <w:r>
              <w:rPr>
                <w:rFonts w:hAnsi="Cambria Math" w:hint="eastAsia"/>
                <w:szCs w:val="24"/>
              </w:rPr>
              <w:t>；</w:t>
            </w:r>
          </w:p>
        </w:tc>
      </w:tr>
      <w:tr w:rsidR="00B97881" w14:paraId="261D1330" w14:textId="77777777">
        <w:trPr>
          <w:trHeight w:val="283"/>
        </w:trPr>
        <w:tc>
          <w:tcPr>
            <w:tcW w:w="993" w:type="dxa"/>
            <w:shd w:val="clear" w:color="auto" w:fill="auto"/>
          </w:tcPr>
          <w:p w14:paraId="3AB7614F" w14:textId="77777777" w:rsidR="00B97881" w:rsidRDefault="00B97881">
            <w:pPr>
              <w:snapToGrid w:val="0"/>
              <w:spacing w:beforeLines="0" w:afterLines="0"/>
            </w:pPr>
          </w:p>
        </w:tc>
        <w:tc>
          <w:tcPr>
            <w:tcW w:w="992" w:type="dxa"/>
            <w:shd w:val="clear" w:color="auto" w:fill="auto"/>
          </w:tcPr>
          <w:p w14:paraId="281CDDCE" w14:textId="77777777" w:rsidR="00B97881" w:rsidRDefault="00603954">
            <w:pPr>
              <w:snapToGrid w:val="0"/>
              <w:spacing w:beforeLines="0" w:afterLines="0"/>
              <w:rPr>
                <w:szCs w:val="24"/>
              </w:rPr>
            </w:pPr>
            <m:oMathPara>
              <m:oMathParaPr>
                <m:jc m:val="right"/>
              </m:oMathParaPr>
              <m:oMath>
                <m:r>
                  <w:rPr>
                    <w:rFonts w:ascii="Cambria Math" w:hAnsi="Cambria Math" w:hint="eastAsia"/>
                    <w:szCs w:val="24"/>
                  </w:rPr>
                  <m:t>b</m:t>
                </m:r>
              </m:oMath>
            </m:oMathPara>
          </w:p>
        </w:tc>
        <w:tc>
          <w:tcPr>
            <w:tcW w:w="6436" w:type="dxa"/>
            <w:shd w:val="clear" w:color="auto" w:fill="auto"/>
          </w:tcPr>
          <w:p w14:paraId="7675F3F6" w14:textId="77777777" w:rsidR="00B97881" w:rsidRDefault="00603954">
            <w:pPr>
              <w:snapToGrid w:val="0"/>
              <w:spacing w:beforeLines="0" w:afterLines="0"/>
            </w:pPr>
            <w:r>
              <w:rPr>
                <w:szCs w:val="24"/>
              </w:rPr>
              <w:t>——</w:t>
            </w:r>
            <w:r>
              <w:rPr>
                <w:rFonts w:hint="eastAsia"/>
                <w:szCs w:val="24"/>
              </w:rPr>
              <w:t>列车</w:t>
            </w:r>
            <w:r>
              <w:rPr>
                <w:rFonts w:hAnsi="Cambria Math" w:hint="eastAsia"/>
                <w:iCs/>
                <w:szCs w:val="24"/>
              </w:rPr>
              <w:t>单位紧急制动力</w:t>
            </w:r>
            <w:r>
              <w:rPr>
                <w:rFonts w:hAnsi="Cambria Math" w:hint="eastAsia"/>
                <w:szCs w:val="24"/>
              </w:rPr>
              <w:t>（</w:t>
            </w:r>
            <w:r>
              <w:rPr>
                <w:rFonts w:hAnsi="Cambria Math" w:hint="eastAsia"/>
                <w:iCs/>
                <w:szCs w:val="24"/>
              </w:rPr>
              <w:t>N/</w:t>
            </w:r>
            <w:proofErr w:type="spellStart"/>
            <w:r>
              <w:rPr>
                <w:rFonts w:hAnsi="Cambria Math" w:hint="eastAsia"/>
                <w:iCs/>
                <w:szCs w:val="24"/>
              </w:rPr>
              <w:t>k</w:t>
            </w:r>
            <w:r>
              <w:rPr>
                <w:rFonts w:hAnsi="Cambria Math"/>
                <w:iCs/>
                <w:szCs w:val="24"/>
              </w:rPr>
              <w:t>N</w:t>
            </w:r>
            <w:proofErr w:type="spellEnd"/>
            <w:r>
              <w:rPr>
                <w:rFonts w:hint="eastAsia"/>
                <w:szCs w:val="24"/>
              </w:rPr>
              <w:t>）</w:t>
            </w:r>
            <w:r>
              <w:rPr>
                <w:rFonts w:hAnsi="Cambria Math" w:hint="eastAsia"/>
                <w:iCs/>
                <w:szCs w:val="24"/>
              </w:rPr>
              <w:t>；</w:t>
            </w:r>
          </w:p>
        </w:tc>
      </w:tr>
      <w:tr w:rsidR="00B97881" w14:paraId="1F7C3771" w14:textId="77777777">
        <w:trPr>
          <w:trHeight w:val="283"/>
        </w:trPr>
        <w:tc>
          <w:tcPr>
            <w:tcW w:w="993" w:type="dxa"/>
            <w:shd w:val="clear" w:color="auto" w:fill="auto"/>
          </w:tcPr>
          <w:p w14:paraId="4475E4CA" w14:textId="77777777" w:rsidR="00B97881" w:rsidRDefault="00B97881">
            <w:pPr>
              <w:snapToGrid w:val="0"/>
              <w:spacing w:beforeLines="0" w:afterLines="0"/>
            </w:pPr>
          </w:p>
        </w:tc>
        <w:tc>
          <w:tcPr>
            <w:tcW w:w="992" w:type="dxa"/>
            <w:shd w:val="clear" w:color="auto" w:fill="auto"/>
          </w:tcPr>
          <w:p w14:paraId="79D6F6BE"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φ</m:t>
                    </m:r>
                  </m:e>
                  <m:sub>
                    <m:r>
                      <w:rPr>
                        <w:rFonts w:ascii="Cambria Math" w:hAnsi="Cambria Math"/>
                        <w:szCs w:val="24"/>
                      </w:rPr>
                      <m:t>H</m:t>
                    </m:r>
                  </m:sub>
                </m:sSub>
              </m:oMath>
            </m:oMathPara>
          </w:p>
        </w:tc>
        <w:tc>
          <w:tcPr>
            <w:tcW w:w="6436" w:type="dxa"/>
            <w:shd w:val="clear" w:color="auto" w:fill="auto"/>
          </w:tcPr>
          <w:p w14:paraId="1BC99595" w14:textId="77777777" w:rsidR="00B97881" w:rsidRDefault="00603954">
            <w:pPr>
              <w:snapToGrid w:val="0"/>
              <w:spacing w:beforeLines="0" w:afterLines="0"/>
              <w:ind w:left="480" w:hangingChars="200" w:hanging="480"/>
            </w:pPr>
            <w:r>
              <w:rPr>
                <w:szCs w:val="24"/>
              </w:rPr>
              <w:t>——</w:t>
            </w:r>
            <w:r>
              <w:rPr>
                <w:rFonts w:hint="eastAsia"/>
                <w:szCs w:val="24"/>
              </w:rPr>
              <w:t>换算摩擦系数，参考《列车牵引计算规程》（</w:t>
            </w:r>
            <w:r>
              <w:rPr>
                <w:rFonts w:hint="eastAsia"/>
                <w:szCs w:val="24"/>
              </w:rPr>
              <w:t>TB/T 1407</w:t>
            </w:r>
            <w:r>
              <w:rPr>
                <w:rFonts w:hint="eastAsia"/>
                <w:szCs w:val="24"/>
              </w:rPr>
              <w:t>）计算</w:t>
            </w:r>
            <w:r>
              <w:rPr>
                <w:rFonts w:hAnsi="Cambria Math" w:hint="eastAsia"/>
                <w:szCs w:val="24"/>
              </w:rPr>
              <w:t>；</w:t>
            </w:r>
          </w:p>
        </w:tc>
      </w:tr>
      <w:tr w:rsidR="00B97881" w14:paraId="37C83CA5" w14:textId="77777777">
        <w:trPr>
          <w:trHeight w:val="283"/>
        </w:trPr>
        <w:tc>
          <w:tcPr>
            <w:tcW w:w="993" w:type="dxa"/>
            <w:shd w:val="clear" w:color="auto" w:fill="auto"/>
          </w:tcPr>
          <w:p w14:paraId="7B67BA5F" w14:textId="77777777" w:rsidR="00B97881" w:rsidRDefault="00B97881">
            <w:pPr>
              <w:snapToGrid w:val="0"/>
              <w:spacing w:beforeLines="0" w:afterLines="0"/>
            </w:pPr>
          </w:p>
        </w:tc>
        <w:tc>
          <w:tcPr>
            <w:tcW w:w="992" w:type="dxa"/>
            <w:shd w:val="clear" w:color="auto" w:fill="auto"/>
          </w:tcPr>
          <w:p w14:paraId="5565C3EC" w14:textId="77777777" w:rsidR="00B97881" w:rsidRDefault="00603954">
            <w:pPr>
              <w:snapToGrid w:val="0"/>
              <w:spacing w:beforeLines="0" w:afterLines="0"/>
              <w:jc w:val="right"/>
              <w:rPr>
                <w:i/>
                <w:szCs w:val="24"/>
              </w:rPr>
            </w:pPr>
            <w:r>
              <w:rPr>
                <w:rFonts w:hint="eastAsia"/>
                <w:szCs w:val="24"/>
              </w:rPr>
              <w:t xml:space="preserve"> </w:t>
            </w:r>
            <m:oMath>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H</m:t>
                      </m:r>
                    </m:sub>
                    <m:sup>
                      <m:r>
                        <w:rPr>
                          <w:rFonts w:ascii="Cambria Math" w:hAnsi="Cambria Math"/>
                          <w:szCs w:val="24"/>
                        </w:rPr>
                        <m:t>'</m:t>
                      </m:r>
                    </m:sup>
                  </m:sSubSup>
                </m:e>
              </m:nary>
            </m:oMath>
          </w:p>
        </w:tc>
        <w:tc>
          <w:tcPr>
            <w:tcW w:w="6436" w:type="dxa"/>
            <w:shd w:val="clear" w:color="auto" w:fill="auto"/>
          </w:tcPr>
          <w:p w14:paraId="06AD0C94" w14:textId="77777777" w:rsidR="00B97881" w:rsidRDefault="00603954">
            <w:pPr>
              <w:snapToGrid w:val="0"/>
              <w:spacing w:beforeLines="0" w:afterLines="0"/>
            </w:pPr>
            <w:r>
              <w:rPr>
                <w:szCs w:val="24"/>
              </w:rPr>
              <w:t>——</w:t>
            </w:r>
            <w:r>
              <w:rPr>
                <w:rFonts w:hAnsi="Cambria Math" w:hint="eastAsia"/>
                <w:szCs w:val="24"/>
              </w:rPr>
              <w:t>列车中所有机车的总换算闸瓦压力（</w:t>
            </w:r>
            <w:proofErr w:type="spellStart"/>
            <w:r>
              <w:rPr>
                <w:rFonts w:hAnsi="Cambria Math" w:hint="eastAsia"/>
                <w:szCs w:val="24"/>
              </w:rPr>
              <w:t>kN</w:t>
            </w:r>
            <w:proofErr w:type="spellEnd"/>
            <w:r>
              <w:rPr>
                <w:rFonts w:hint="eastAsia"/>
                <w:szCs w:val="24"/>
              </w:rPr>
              <w:t>）；</w:t>
            </w:r>
          </w:p>
        </w:tc>
      </w:tr>
      <w:tr w:rsidR="00B97881" w14:paraId="2EEDE960" w14:textId="77777777">
        <w:trPr>
          <w:trHeight w:val="283"/>
        </w:trPr>
        <w:tc>
          <w:tcPr>
            <w:tcW w:w="993" w:type="dxa"/>
            <w:shd w:val="clear" w:color="auto" w:fill="auto"/>
          </w:tcPr>
          <w:p w14:paraId="17CB463C" w14:textId="77777777" w:rsidR="00B97881" w:rsidRDefault="00B97881">
            <w:pPr>
              <w:snapToGrid w:val="0"/>
              <w:spacing w:beforeLines="0" w:afterLines="0"/>
            </w:pPr>
          </w:p>
        </w:tc>
        <w:tc>
          <w:tcPr>
            <w:tcW w:w="992" w:type="dxa"/>
            <w:shd w:val="clear" w:color="auto" w:fill="auto"/>
          </w:tcPr>
          <w:p w14:paraId="6C52196D" w14:textId="77777777" w:rsidR="00B97881" w:rsidRDefault="00603954">
            <w:pPr>
              <w:snapToGrid w:val="0"/>
              <w:spacing w:beforeLines="0" w:afterLines="0"/>
              <w:jc w:val="right"/>
              <w:rPr>
                <w:szCs w:val="24"/>
              </w:rPr>
            </w:pPr>
            <w:r>
              <w:rPr>
                <w:rFonts w:hint="eastAsia"/>
                <w:szCs w:val="24"/>
              </w:rPr>
              <w:t xml:space="preserve"> </w:t>
            </w:r>
            <m:oMath>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H</m:t>
                      </m:r>
                    </m:sub>
                    <m:sup>
                      <m:r>
                        <w:rPr>
                          <w:rFonts w:ascii="Cambria Math" w:hAnsi="Cambria Math"/>
                          <w:szCs w:val="24"/>
                        </w:rPr>
                        <m:t>''</m:t>
                      </m:r>
                    </m:sup>
                  </m:sSubSup>
                </m:e>
              </m:nary>
            </m:oMath>
          </w:p>
        </w:tc>
        <w:tc>
          <w:tcPr>
            <w:tcW w:w="6436" w:type="dxa"/>
            <w:shd w:val="clear" w:color="auto" w:fill="auto"/>
          </w:tcPr>
          <w:p w14:paraId="14C04398" w14:textId="77777777" w:rsidR="00B97881" w:rsidRDefault="00603954">
            <w:pPr>
              <w:snapToGrid w:val="0"/>
              <w:spacing w:beforeLines="0" w:afterLines="0"/>
            </w:pPr>
            <w:r>
              <w:rPr>
                <w:szCs w:val="24"/>
              </w:rPr>
              <w:t>——</w:t>
            </w:r>
            <w:r>
              <w:rPr>
                <w:rFonts w:hAnsi="Cambria Math" w:hint="eastAsia"/>
                <w:szCs w:val="24"/>
              </w:rPr>
              <w:t>列车中所有车辆的总换算闸瓦压力（</w:t>
            </w:r>
            <w:proofErr w:type="spellStart"/>
            <w:r>
              <w:rPr>
                <w:rFonts w:hAnsi="Cambria Math" w:hint="eastAsia"/>
                <w:szCs w:val="24"/>
              </w:rPr>
              <w:t>kN</w:t>
            </w:r>
            <w:proofErr w:type="spellEnd"/>
            <w:r>
              <w:rPr>
                <w:rFonts w:hint="eastAsia"/>
                <w:szCs w:val="24"/>
              </w:rPr>
              <w:t>）。</w:t>
            </w:r>
          </w:p>
        </w:tc>
      </w:tr>
    </w:tbl>
    <w:p w14:paraId="781EC277" w14:textId="77777777" w:rsidR="00B97881" w:rsidRDefault="00603954">
      <w:pPr>
        <w:spacing w:before="156" w:after="156"/>
        <w:ind w:firstLineChars="200" w:firstLine="482"/>
        <w:jc w:val="left"/>
        <w:rPr>
          <w:szCs w:val="24"/>
        </w:rPr>
      </w:pPr>
      <w:r>
        <w:rPr>
          <w:rFonts w:hAnsi="Cambria Math" w:hint="eastAsia"/>
          <w:b/>
          <w:bCs/>
          <w:szCs w:val="24"/>
        </w:rPr>
        <w:t>（</w:t>
      </w:r>
      <w:r>
        <w:rPr>
          <w:rFonts w:hAnsi="Cambria Math"/>
          <w:b/>
          <w:bCs/>
          <w:szCs w:val="24"/>
        </w:rPr>
        <w:t>2</w:t>
      </w:r>
      <w:r>
        <w:rPr>
          <w:rFonts w:hAnsi="Cambria Math" w:hint="eastAsia"/>
          <w:b/>
          <w:bCs/>
          <w:szCs w:val="24"/>
        </w:rPr>
        <w:t>）</w:t>
      </w:r>
      <w:r>
        <w:rPr>
          <w:rFonts w:hint="eastAsia"/>
          <w:szCs w:val="24"/>
        </w:rPr>
        <w:t>列车单位</w:t>
      </w:r>
      <w:r>
        <w:rPr>
          <w:rFonts w:hAnsi="Cambria Math" w:hint="eastAsia"/>
          <w:iCs/>
          <w:szCs w:val="24"/>
        </w:rPr>
        <w:t>常用制动力（</w:t>
      </w:r>
      <m:oMath>
        <m:sSub>
          <m:sSubPr>
            <m:ctrlPr>
              <w:rPr>
                <w:rFonts w:ascii="Cambria Math" w:hAnsi="Cambria Math"/>
                <w:i/>
                <w:szCs w:val="24"/>
              </w:rPr>
            </m:ctrlPr>
          </m:sSubPr>
          <m:e>
            <m:r>
              <w:rPr>
                <w:rFonts w:ascii="Cambria Math" w:hAnsi="Cambria Math"/>
                <w:szCs w:val="24"/>
              </w:rPr>
              <m:t>b</m:t>
            </m:r>
          </m:e>
          <m:sub>
            <m:r>
              <w:rPr>
                <w:rFonts w:ascii="Cambria Math" w:hAnsi="Cambria Math"/>
                <w:szCs w:val="24"/>
              </w:rPr>
              <m:t>C</m:t>
            </m:r>
          </m:sub>
        </m:sSub>
      </m:oMath>
      <w:r>
        <w:rPr>
          <w:rFonts w:hAnsi="Cambria Math" w:hint="eastAsia"/>
          <w:iCs/>
          <w:szCs w:val="24"/>
        </w:rPr>
        <w:t>）应</w:t>
      </w:r>
      <w:r>
        <w:rPr>
          <w:rFonts w:hint="eastAsia"/>
          <w:szCs w:val="24"/>
        </w:rPr>
        <w:t>按下式计算：</w:t>
      </w:r>
    </w:p>
    <w:p w14:paraId="35D0A3A4" w14:textId="77777777" w:rsidR="00B97881" w:rsidRDefault="004C529B">
      <w:pPr>
        <w:spacing w:before="156" w:after="156"/>
        <w:ind w:firstLineChars="200" w:firstLine="480"/>
        <w:jc w:val="right"/>
        <w:rPr>
          <w:szCs w:val="24"/>
        </w:rPr>
      </w:pPr>
      <m:oMath>
        <m:sSub>
          <m:sSubPr>
            <m:ctrlPr>
              <w:rPr>
                <w:rFonts w:ascii="Cambria Math" w:hAnsi="Cambria Math"/>
                <w:i/>
                <w:szCs w:val="24"/>
              </w:rPr>
            </m:ctrlPr>
          </m:sSubPr>
          <m:e>
            <m:r>
              <w:rPr>
                <w:rFonts w:ascii="Cambria Math" w:hAnsi="Cambria Math"/>
                <w:szCs w:val="24"/>
              </w:rPr>
              <m:t>b</m:t>
            </m:r>
          </m:e>
          <m:sub>
            <m:r>
              <w:rPr>
                <w:rFonts w:ascii="Cambria Math" w:hAnsi="Cambria Math"/>
                <w:szCs w:val="24"/>
              </w:rPr>
              <m:t>C</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β</m:t>
            </m:r>
          </m:e>
          <m:sub>
            <m:r>
              <w:rPr>
                <w:rFonts w:ascii="Cambria Math" w:hAnsi="Cambria Math"/>
                <w:szCs w:val="24"/>
              </w:rPr>
              <m:t>C</m:t>
            </m:r>
          </m:sub>
        </m:sSub>
        <m:r>
          <w:rPr>
            <w:rFonts w:ascii="Cambria Math" w:hAnsi="Cambria Math"/>
            <w:szCs w:val="24"/>
          </w:rPr>
          <m:t>∙b</m:t>
        </m:r>
      </m:oMath>
      <w:r w:rsidR="00603954">
        <w:rPr>
          <w:rFonts w:hint="eastAsia"/>
          <w:szCs w:val="24"/>
        </w:rPr>
        <w:t xml:space="preserve">   </w:t>
      </w:r>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w:t>
      </w:r>
      <w:r w:rsidR="00603954">
        <w:rPr>
          <w:szCs w:val="24"/>
        </w:rPr>
        <w:t>6.2.3.3-3</w:t>
      </w:r>
      <w:r w:rsidR="00603954">
        <w:rPr>
          <w:rFonts w:hint="eastAsia"/>
          <w:szCs w:val="24"/>
        </w:rPr>
        <w:t>）</w:t>
      </w:r>
    </w:p>
    <w:tbl>
      <w:tblPr>
        <w:tblpPr w:leftFromText="180" w:rightFromText="180" w:vertAnchor="text" w:horzAnchor="margin" w:tblpY="112"/>
        <w:tblW w:w="8411" w:type="dxa"/>
        <w:tblLook w:val="04A0" w:firstRow="1" w:lastRow="0" w:firstColumn="1" w:lastColumn="0" w:noHBand="0" w:noVBand="1"/>
      </w:tblPr>
      <w:tblGrid>
        <w:gridCol w:w="1004"/>
        <w:gridCol w:w="467"/>
        <w:gridCol w:w="6940"/>
      </w:tblGrid>
      <w:tr w:rsidR="00B97881" w14:paraId="4ABCD843" w14:textId="77777777">
        <w:trPr>
          <w:trHeight w:val="283"/>
        </w:trPr>
        <w:tc>
          <w:tcPr>
            <w:tcW w:w="1004" w:type="dxa"/>
            <w:shd w:val="clear" w:color="auto" w:fill="auto"/>
          </w:tcPr>
          <w:p w14:paraId="0B675F37" w14:textId="77777777" w:rsidR="00B97881" w:rsidRDefault="00603954">
            <w:pPr>
              <w:snapToGrid w:val="0"/>
              <w:spacing w:beforeLines="0" w:afterLines="0"/>
              <w:jc w:val="right"/>
              <w:rPr>
                <w:szCs w:val="24"/>
              </w:rPr>
            </w:pPr>
            <w:r>
              <w:rPr>
                <w:rFonts w:hint="eastAsia"/>
                <w:szCs w:val="24"/>
              </w:rPr>
              <w:t>式中：</w:t>
            </w:r>
          </w:p>
        </w:tc>
        <w:tc>
          <w:tcPr>
            <w:tcW w:w="465" w:type="dxa"/>
            <w:shd w:val="clear" w:color="auto" w:fill="auto"/>
          </w:tcPr>
          <w:p w14:paraId="17BC8445" w14:textId="77777777" w:rsidR="00B97881" w:rsidRDefault="004C529B">
            <w:pPr>
              <w:snapToGrid w:val="0"/>
              <w:spacing w:beforeLines="0" w:afterLines="0"/>
              <w:rPr>
                <w:iCs/>
                <w:szCs w:val="24"/>
              </w:rPr>
            </w:pPr>
            <m:oMathPara>
              <m:oMath>
                <m:sSub>
                  <m:sSubPr>
                    <m:ctrlPr>
                      <w:rPr>
                        <w:rFonts w:ascii="Cambria Math" w:hAnsi="Cambria Math"/>
                        <w:i/>
                        <w:szCs w:val="24"/>
                      </w:rPr>
                    </m:ctrlPr>
                  </m:sSubPr>
                  <m:e>
                    <m:r>
                      <w:rPr>
                        <w:rFonts w:ascii="Cambria Math" w:hAnsi="Cambria Math" w:hint="eastAsia"/>
                        <w:szCs w:val="24"/>
                      </w:rPr>
                      <m:t>b</m:t>
                    </m:r>
                  </m:e>
                  <m:sub>
                    <m:r>
                      <w:rPr>
                        <w:rFonts w:ascii="Cambria Math" w:hAnsi="Cambria Math"/>
                        <w:szCs w:val="24"/>
                      </w:rPr>
                      <m:t>C</m:t>
                    </m:r>
                  </m:sub>
                </m:sSub>
              </m:oMath>
            </m:oMathPara>
          </w:p>
        </w:tc>
        <w:tc>
          <w:tcPr>
            <w:tcW w:w="6942" w:type="dxa"/>
            <w:shd w:val="clear" w:color="auto" w:fill="auto"/>
          </w:tcPr>
          <w:p w14:paraId="4528D694" w14:textId="77777777" w:rsidR="00B97881" w:rsidRDefault="00603954">
            <w:pPr>
              <w:snapToGrid w:val="0"/>
              <w:spacing w:beforeLines="0" w:afterLines="0"/>
              <w:rPr>
                <w:szCs w:val="24"/>
              </w:rPr>
            </w:pPr>
            <w:r>
              <w:rPr>
                <w:szCs w:val="24"/>
              </w:rPr>
              <w:t>——</w:t>
            </w:r>
            <w:r>
              <w:rPr>
                <w:rFonts w:hint="eastAsia"/>
                <w:szCs w:val="24"/>
              </w:rPr>
              <w:t>列车单位</w:t>
            </w:r>
            <w:r>
              <w:rPr>
                <w:rFonts w:hAnsi="Cambria Math" w:hint="eastAsia"/>
                <w:iCs/>
                <w:szCs w:val="24"/>
              </w:rPr>
              <w:t>常用制动力</w:t>
            </w:r>
            <w:r>
              <w:rPr>
                <w:rFonts w:hAnsi="Cambria Math" w:hint="eastAsia"/>
                <w:szCs w:val="24"/>
              </w:rPr>
              <w:t>（</w:t>
            </w:r>
            <w:r>
              <w:rPr>
                <w:rFonts w:hAnsi="Cambria Math" w:hint="eastAsia"/>
                <w:iCs/>
                <w:szCs w:val="24"/>
              </w:rPr>
              <w:t>N/</w:t>
            </w:r>
            <w:proofErr w:type="spellStart"/>
            <w:r>
              <w:rPr>
                <w:rFonts w:hAnsi="Cambria Math" w:hint="eastAsia"/>
                <w:iCs/>
                <w:szCs w:val="24"/>
              </w:rPr>
              <w:t>k</w:t>
            </w:r>
            <w:r>
              <w:rPr>
                <w:rFonts w:hAnsi="Cambria Math"/>
                <w:iCs/>
                <w:szCs w:val="24"/>
              </w:rPr>
              <w:t>N</w:t>
            </w:r>
            <w:proofErr w:type="spellEnd"/>
            <w:r>
              <w:rPr>
                <w:rFonts w:hint="eastAsia"/>
                <w:szCs w:val="24"/>
              </w:rPr>
              <w:t>）</w:t>
            </w:r>
            <w:r>
              <w:rPr>
                <w:rFonts w:hAnsi="Cambria Math" w:hint="eastAsia"/>
                <w:iCs/>
                <w:szCs w:val="24"/>
              </w:rPr>
              <w:t>；</w:t>
            </w:r>
          </w:p>
        </w:tc>
      </w:tr>
      <w:tr w:rsidR="00B97881" w14:paraId="5FBC5690" w14:textId="77777777">
        <w:trPr>
          <w:trHeight w:val="283"/>
        </w:trPr>
        <w:tc>
          <w:tcPr>
            <w:tcW w:w="1004" w:type="dxa"/>
            <w:shd w:val="clear" w:color="auto" w:fill="auto"/>
          </w:tcPr>
          <w:p w14:paraId="49C15CC7" w14:textId="77777777" w:rsidR="00B97881" w:rsidRDefault="00B97881">
            <w:pPr>
              <w:snapToGrid w:val="0"/>
              <w:spacing w:beforeLines="0" w:afterLines="0"/>
              <w:jc w:val="right"/>
              <w:rPr>
                <w:szCs w:val="24"/>
              </w:rPr>
            </w:pPr>
          </w:p>
        </w:tc>
        <w:tc>
          <w:tcPr>
            <w:tcW w:w="465" w:type="dxa"/>
            <w:shd w:val="clear" w:color="auto" w:fill="auto"/>
          </w:tcPr>
          <w:p w14:paraId="1A11215A" w14:textId="77777777" w:rsidR="00B97881" w:rsidRDefault="004C529B">
            <w:pPr>
              <w:snapToGrid w:val="0"/>
              <w:spacing w:beforeLines="0" w:afterLines="0"/>
              <w:rPr>
                <w:szCs w:val="24"/>
              </w:rPr>
            </w:pPr>
            <m:oMathPara>
              <m:oMathParaPr>
                <m:jc m:val="right"/>
              </m:oMathParaPr>
              <m:oMath>
                <m:sSub>
                  <m:sSubPr>
                    <m:ctrlPr>
                      <w:rPr>
                        <w:rFonts w:ascii="Cambria Math" w:hAnsi="Cambria Math"/>
                        <w:i/>
                        <w:iCs/>
                        <w:szCs w:val="24"/>
                      </w:rPr>
                    </m:ctrlPr>
                  </m:sSubPr>
                  <m:e>
                    <m:r>
                      <w:rPr>
                        <w:rFonts w:ascii="Cambria Math" w:hAnsi="Cambria Math"/>
                        <w:szCs w:val="24"/>
                      </w:rPr>
                      <m:t>β</m:t>
                    </m:r>
                  </m:e>
                  <m:sub>
                    <m:r>
                      <w:rPr>
                        <w:rFonts w:ascii="Cambria Math" w:hAnsi="Cambria Math"/>
                        <w:szCs w:val="24"/>
                      </w:rPr>
                      <m:t>C</m:t>
                    </m:r>
                  </m:sub>
                </m:sSub>
              </m:oMath>
            </m:oMathPara>
          </w:p>
        </w:tc>
        <w:tc>
          <w:tcPr>
            <w:tcW w:w="6942" w:type="dxa"/>
            <w:shd w:val="clear" w:color="auto" w:fill="auto"/>
          </w:tcPr>
          <w:p w14:paraId="5F2669F9" w14:textId="77777777" w:rsidR="00B97881" w:rsidRDefault="00603954">
            <w:pPr>
              <w:snapToGrid w:val="0"/>
              <w:spacing w:beforeLines="0" w:afterLines="0"/>
              <w:rPr>
                <w:szCs w:val="24"/>
              </w:rPr>
            </w:pPr>
            <w:r>
              <w:rPr>
                <w:szCs w:val="24"/>
              </w:rPr>
              <w:t>——</w:t>
            </w:r>
            <w:r>
              <w:rPr>
                <w:rFonts w:hAnsi="Cambria Math" w:hint="eastAsia"/>
                <w:szCs w:val="24"/>
              </w:rPr>
              <w:t>常用制动系数，旅客列车和货物列车的常用制动系数按照</w:t>
            </w:r>
          </w:p>
        </w:tc>
      </w:tr>
      <w:tr w:rsidR="00B97881" w14:paraId="3F6A3A9D" w14:textId="77777777">
        <w:trPr>
          <w:trHeight w:val="283"/>
        </w:trPr>
        <w:tc>
          <w:tcPr>
            <w:tcW w:w="1004" w:type="dxa"/>
            <w:shd w:val="clear" w:color="auto" w:fill="auto"/>
          </w:tcPr>
          <w:p w14:paraId="5751BBBC" w14:textId="77777777" w:rsidR="00B97881" w:rsidRDefault="00B97881">
            <w:pPr>
              <w:snapToGrid w:val="0"/>
              <w:spacing w:beforeLines="0" w:afterLines="0"/>
            </w:pPr>
          </w:p>
        </w:tc>
        <w:tc>
          <w:tcPr>
            <w:tcW w:w="465" w:type="dxa"/>
            <w:shd w:val="clear" w:color="auto" w:fill="auto"/>
          </w:tcPr>
          <w:p w14:paraId="759C0AF0" w14:textId="77777777" w:rsidR="00B97881" w:rsidRDefault="00B97881">
            <w:pPr>
              <w:snapToGrid w:val="0"/>
              <w:spacing w:beforeLines="0" w:afterLines="0"/>
              <w:rPr>
                <w:szCs w:val="24"/>
              </w:rPr>
            </w:pPr>
          </w:p>
        </w:tc>
        <w:tc>
          <w:tcPr>
            <w:tcW w:w="6942" w:type="dxa"/>
            <w:shd w:val="clear" w:color="auto" w:fill="auto"/>
          </w:tcPr>
          <w:p w14:paraId="7E5C8BC0" w14:textId="77777777" w:rsidR="00B97881" w:rsidRDefault="00603954">
            <w:pPr>
              <w:snapToGrid w:val="0"/>
              <w:spacing w:beforeLines="0" w:afterLines="0"/>
              <w:ind w:leftChars="200" w:left="480"/>
            </w:pPr>
            <w:r>
              <w:rPr>
                <w:rFonts w:hint="eastAsia"/>
                <w:szCs w:val="24"/>
              </w:rPr>
              <w:t>《列车牵引计算规程》（</w:t>
            </w:r>
            <w:r>
              <w:rPr>
                <w:rFonts w:hint="eastAsia"/>
                <w:szCs w:val="24"/>
              </w:rPr>
              <w:t>TB/T 1407</w:t>
            </w:r>
            <w:r>
              <w:rPr>
                <w:rFonts w:hint="eastAsia"/>
                <w:szCs w:val="24"/>
              </w:rPr>
              <w:t>）取值，</w:t>
            </w:r>
            <w:r>
              <w:rPr>
                <w:rFonts w:hAnsi="Cambria Math" w:hint="eastAsia"/>
                <w:szCs w:val="24"/>
              </w:rPr>
              <w:t>列车进站制动常用制动系数取</w:t>
            </w:r>
            <w:r>
              <w:rPr>
                <w:rFonts w:hAnsi="Cambria Math" w:hint="eastAsia"/>
                <w:szCs w:val="24"/>
              </w:rPr>
              <w:t>0</w:t>
            </w:r>
            <w:r>
              <w:rPr>
                <w:rFonts w:hAnsi="Cambria Math"/>
                <w:szCs w:val="24"/>
              </w:rPr>
              <w:t>.5</w:t>
            </w:r>
            <w:r>
              <w:rPr>
                <w:rFonts w:hAnsi="Cambria Math" w:hint="eastAsia"/>
                <w:szCs w:val="24"/>
              </w:rPr>
              <w:t>。</w:t>
            </w:r>
          </w:p>
        </w:tc>
      </w:tr>
    </w:tbl>
    <w:p w14:paraId="6957683B" w14:textId="77777777" w:rsidR="00B97881" w:rsidRDefault="00603954">
      <w:pPr>
        <w:spacing w:before="156" w:after="156"/>
        <w:ind w:firstLineChars="200" w:firstLine="482"/>
        <w:jc w:val="left"/>
        <w:rPr>
          <w:rFonts w:hAnsi="Cambria Math"/>
          <w:szCs w:val="24"/>
        </w:rPr>
      </w:pPr>
      <w:r>
        <w:rPr>
          <w:rFonts w:hAnsi="Cambria Math" w:hint="eastAsia"/>
          <w:b/>
          <w:bCs/>
          <w:szCs w:val="24"/>
        </w:rPr>
        <w:t>（</w:t>
      </w:r>
      <w:r>
        <w:rPr>
          <w:rFonts w:hAnsi="Cambria Math"/>
          <w:b/>
          <w:bCs/>
          <w:szCs w:val="24"/>
        </w:rPr>
        <w:t>3</w:t>
      </w:r>
      <w:r>
        <w:rPr>
          <w:rFonts w:hAnsi="Cambria Math" w:hint="eastAsia"/>
          <w:b/>
          <w:bCs/>
          <w:szCs w:val="24"/>
        </w:rPr>
        <w:t>）</w:t>
      </w:r>
      <w:r>
        <w:rPr>
          <w:rFonts w:hint="eastAsia"/>
          <w:szCs w:val="24"/>
        </w:rPr>
        <w:t>机车</w:t>
      </w:r>
      <w:r>
        <w:rPr>
          <w:rFonts w:hAnsi="Cambria Math" w:hint="eastAsia"/>
          <w:szCs w:val="24"/>
        </w:rPr>
        <w:t>单位电制动力（</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w:r>
        <w:rPr>
          <w:rFonts w:hAnsi="Cambria Math" w:hint="eastAsia"/>
          <w:szCs w:val="24"/>
        </w:rPr>
        <w:t>）应</w:t>
      </w:r>
      <w:r>
        <w:rPr>
          <w:rFonts w:hint="eastAsia"/>
          <w:szCs w:val="24"/>
        </w:rPr>
        <w:t>按下式计算：</w:t>
      </w:r>
    </w:p>
    <w:p w14:paraId="6734B1AA" w14:textId="77777777" w:rsidR="00B97881" w:rsidRDefault="004C529B">
      <w:pPr>
        <w:spacing w:before="156" w:after="156"/>
        <w:jc w:val="right"/>
        <w:rPr>
          <w:rFonts w:hAnsi="Cambria Math"/>
          <w:iCs/>
          <w:szCs w:val="24"/>
        </w:rPr>
      </w:pP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r>
          <w:rPr>
            <w:rFonts w:ascii="Cambria Math" w:hAnsi="Cambria Math"/>
            <w:szCs w:val="24"/>
          </w:rPr>
          <m:t>=</m:t>
        </m:r>
        <m:f>
          <m:fPr>
            <m:ctrlPr>
              <w:rPr>
                <w:rFonts w:ascii="Cambria Math" w:hAnsi="Cambria Math"/>
                <w:i/>
                <w:iCs/>
                <w:szCs w:val="24"/>
              </w:rPr>
            </m:ctrlPr>
          </m:fPr>
          <m:num>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r>
              <w:rPr>
                <w:rFonts w:ascii="Cambria Math" w:hAnsi="Cambria Math"/>
                <w:szCs w:val="24"/>
              </w:rPr>
              <m:t>∙</m:t>
            </m:r>
            <m:sSup>
              <m:sSupPr>
                <m:ctrlPr>
                  <w:rPr>
                    <w:rFonts w:ascii="Cambria Math" w:hAnsi="Cambria Math"/>
                    <w:i/>
                    <w:iCs/>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r>
              <w:rPr>
                <w:rFonts w:ascii="Cambria Math" w:hAnsi="Cambria Math"/>
                <w:szCs w:val="24"/>
              </w:rPr>
              <m:t>∙g</m:t>
            </m:r>
          </m:den>
        </m:f>
      </m:oMath>
      <w:r w:rsidR="00603954">
        <w:rPr>
          <w:rFonts w:hAnsi="Cambria Math" w:hint="eastAsia"/>
          <w:szCs w:val="24"/>
        </w:rPr>
        <w:t xml:space="preserve">  </w:t>
      </w:r>
      <w:r w:rsidR="00603954">
        <w:rPr>
          <w:rFonts w:hAnsi="Cambria Math"/>
          <w:szCs w:val="24"/>
        </w:rPr>
        <w:t xml:space="preserve">              </w:t>
      </w:r>
      <w:r w:rsidR="00603954">
        <w:rPr>
          <w:rFonts w:hAnsi="Cambria Math" w:hint="eastAsia"/>
          <w:szCs w:val="24"/>
        </w:rPr>
        <w:t>（</w:t>
      </w:r>
      <w:r w:rsidR="00603954">
        <w:rPr>
          <w:szCs w:val="24"/>
        </w:rPr>
        <w:t>6.2.3.3</w:t>
      </w:r>
      <w:r w:rsidR="00603954">
        <w:rPr>
          <w:rFonts w:hAnsi="Cambria Math"/>
          <w:szCs w:val="24"/>
        </w:rPr>
        <w:t>-4</w:t>
      </w:r>
      <w:r w:rsidR="00603954">
        <w:rPr>
          <w:rFonts w:hAnsi="Cambria Math" w:hint="eastAsia"/>
          <w:szCs w:val="24"/>
        </w:rPr>
        <w:t>）</w:t>
      </w:r>
    </w:p>
    <w:tbl>
      <w:tblPr>
        <w:tblpPr w:leftFromText="180" w:rightFromText="180" w:vertAnchor="text" w:horzAnchor="margin" w:tblpY="112"/>
        <w:tblW w:w="8411" w:type="dxa"/>
        <w:tblLook w:val="04A0" w:firstRow="1" w:lastRow="0" w:firstColumn="1" w:lastColumn="0" w:noHBand="0" w:noVBand="1"/>
      </w:tblPr>
      <w:tblGrid>
        <w:gridCol w:w="1002"/>
        <w:gridCol w:w="499"/>
        <w:gridCol w:w="6910"/>
      </w:tblGrid>
      <w:tr w:rsidR="00B97881" w14:paraId="57B9E176" w14:textId="77777777">
        <w:trPr>
          <w:trHeight w:val="283"/>
        </w:trPr>
        <w:tc>
          <w:tcPr>
            <w:tcW w:w="1004" w:type="dxa"/>
            <w:shd w:val="clear" w:color="auto" w:fill="auto"/>
          </w:tcPr>
          <w:p w14:paraId="5917C0BC" w14:textId="77777777" w:rsidR="00B97881" w:rsidRDefault="00603954">
            <w:pPr>
              <w:snapToGrid w:val="0"/>
              <w:spacing w:beforeLines="0" w:afterLines="0"/>
              <w:jc w:val="right"/>
              <w:rPr>
                <w:szCs w:val="24"/>
              </w:rPr>
            </w:pPr>
            <w:r>
              <w:rPr>
                <w:rFonts w:hint="eastAsia"/>
                <w:szCs w:val="24"/>
              </w:rPr>
              <w:t>式中：</w:t>
            </w:r>
          </w:p>
        </w:tc>
        <w:tc>
          <w:tcPr>
            <w:tcW w:w="465" w:type="dxa"/>
            <w:shd w:val="clear" w:color="auto" w:fill="auto"/>
          </w:tcPr>
          <w:p w14:paraId="7F49D20C" w14:textId="77777777" w:rsidR="00B97881" w:rsidRDefault="004C529B">
            <w:pPr>
              <w:snapToGrid w:val="0"/>
              <w:spacing w:beforeLines="0" w:afterLines="0"/>
              <w:rPr>
                <w:szCs w:val="24"/>
              </w:rPr>
            </w:pPr>
            <m:oMathPara>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m:oMathPara>
          </w:p>
        </w:tc>
        <w:tc>
          <w:tcPr>
            <w:tcW w:w="6942" w:type="dxa"/>
            <w:shd w:val="clear" w:color="auto" w:fill="auto"/>
          </w:tcPr>
          <w:p w14:paraId="6BC3F5CE" w14:textId="77777777" w:rsidR="00B97881" w:rsidRDefault="00603954">
            <w:pPr>
              <w:snapToGrid w:val="0"/>
              <w:spacing w:beforeLines="0" w:afterLines="0"/>
              <w:rPr>
                <w:szCs w:val="24"/>
              </w:rPr>
            </w:pPr>
            <w:r>
              <w:rPr>
                <w:szCs w:val="24"/>
              </w:rPr>
              <w:t>——</w:t>
            </w:r>
            <w:r>
              <w:rPr>
                <w:rFonts w:hint="eastAsia"/>
                <w:szCs w:val="24"/>
              </w:rPr>
              <w:t>机车单位电制动力</w:t>
            </w:r>
            <w:r>
              <w:rPr>
                <w:rFonts w:hAnsi="Cambria Math" w:hint="eastAsia"/>
                <w:szCs w:val="24"/>
              </w:rPr>
              <w:t>（</w:t>
            </w:r>
            <w:r>
              <w:rPr>
                <w:rFonts w:hAnsi="Cambria Math" w:hint="eastAsia"/>
                <w:iCs/>
                <w:szCs w:val="24"/>
              </w:rPr>
              <w:t>N/</w:t>
            </w:r>
            <w:proofErr w:type="spellStart"/>
            <w:r>
              <w:rPr>
                <w:rFonts w:hAnsi="Cambria Math" w:hint="eastAsia"/>
                <w:iCs/>
                <w:szCs w:val="24"/>
              </w:rPr>
              <w:t>k</w:t>
            </w:r>
            <w:r>
              <w:rPr>
                <w:rFonts w:hAnsi="Cambria Math"/>
                <w:iCs/>
                <w:szCs w:val="24"/>
              </w:rPr>
              <w:t>N</w:t>
            </w:r>
            <w:proofErr w:type="spellEnd"/>
            <w:r>
              <w:rPr>
                <w:rFonts w:hint="eastAsia"/>
                <w:szCs w:val="24"/>
              </w:rPr>
              <w:t>）</w:t>
            </w:r>
            <w:r>
              <w:rPr>
                <w:rFonts w:hAnsi="Cambria Math" w:hint="eastAsia"/>
                <w:iCs/>
                <w:szCs w:val="24"/>
              </w:rPr>
              <w:t>；</w:t>
            </w:r>
          </w:p>
        </w:tc>
      </w:tr>
      <w:tr w:rsidR="00B97881" w14:paraId="7AD72295" w14:textId="77777777">
        <w:trPr>
          <w:trHeight w:val="283"/>
        </w:trPr>
        <w:tc>
          <w:tcPr>
            <w:tcW w:w="1004" w:type="dxa"/>
            <w:shd w:val="clear" w:color="auto" w:fill="auto"/>
          </w:tcPr>
          <w:p w14:paraId="110B4F00" w14:textId="77777777" w:rsidR="00B97881" w:rsidRDefault="00B97881">
            <w:pPr>
              <w:snapToGrid w:val="0"/>
              <w:spacing w:beforeLines="0" w:afterLines="0"/>
              <w:jc w:val="right"/>
              <w:rPr>
                <w:szCs w:val="24"/>
              </w:rPr>
            </w:pPr>
          </w:p>
        </w:tc>
        <w:tc>
          <w:tcPr>
            <w:tcW w:w="465" w:type="dxa"/>
            <w:shd w:val="clear" w:color="auto" w:fill="auto"/>
          </w:tcPr>
          <w:p w14:paraId="79E27263" w14:textId="77777777" w:rsidR="00B97881" w:rsidRDefault="004C529B">
            <w:pPr>
              <w:snapToGrid w:val="0"/>
              <w:spacing w:beforeLines="0" w:afterLines="0"/>
              <w:rPr>
                <w:szCs w:val="24"/>
              </w:rPr>
            </w:pPr>
            <m:oMathPara>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m:oMathPara>
          </w:p>
        </w:tc>
        <w:tc>
          <w:tcPr>
            <w:tcW w:w="6942" w:type="dxa"/>
            <w:shd w:val="clear" w:color="auto" w:fill="auto"/>
          </w:tcPr>
          <w:p w14:paraId="0138CB2D" w14:textId="77777777" w:rsidR="00B97881" w:rsidRDefault="00603954">
            <w:pPr>
              <w:snapToGrid w:val="0"/>
              <w:spacing w:beforeLines="0" w:afterLines="0"/>
              <w:rPr>
                <w:szCs w:val="24"/>
              </w:rPr>
            </w:pPr>
            <w:r>
              <w:rPr>
                <w:szCs w:val="24"/>
              </w:rPr>
              <w:t>——</w:t>
            </w:r>
            <w:r>
              <w:rPr>
                <w:rFonts w:hint="eastAsia"/>
                <w:szCs w:val="24"/>
              </w:rPr>
              <w:t>机车电制动力</w:t>
            </w:r>
            <w:r>
              <w:rPr>
                <w:rFonts w:hAnsi="Cambria Math" w:hint="eastAsia"/>
                <w:szCs w:val="24"/>
              </w:rPr>
              <w:t>（</w:t>
            </w:r>
            <w:proofErr w:type="spellStart"/>
            <w:r>
              <w:rPr>
                <w:rFonts w:hAnsi="Cambria Math" w:hint="eastAsia"/>
                <w:iCs/>
                <w:szCs w:val="24"/>
              </w:rPr>
              <w:t>k</w:t>
            </w:r>
            <w:r>
              <w:rPr>
                <w:rFonts w:hAnsi="Cambria Math"/>
                <w:iCs/>
                <w:szCs w:val="24"/>
              </w:rPr>
              <w:t>N</w:t>
            </w:r>
            <w:proofErr w:type="spellEnd"/>
            <w:r>
              <w:rPr>
                <w:rFonts w:hint="eastAsia"/>
                <w:szCs w:val="24"/>
              </w:rPr>
              <w:t>）</w:t>
            </w:r>
            <w:r>
              <w:rPr>
                <w:rFonts w:hAnsi="Cambria Math" w:hint="eastAsia"/>
                <w:iCs/>
                <w:szCs w:val="24"/>
              </w:rPr>
              <w:t>。</w:t>
            </w:r>
          </w:p>
        </w:tc>
      </w:tr>
    </w:tbl>
    <w:p w14:paraId="2A56B8E6" w14:textId="77777777" w:rsidR="00B97881" w:rsidRDefault="00603954">
      <w:pPr>
        <w:spacing w:before="156" w:after="156"/>
        <w:ind w:firstLine="482"/>
        <w:jc w:val="left"/>
        <w:rPr>
          <w:rFonts w:hAnsi="Cambria Math"/>
          <w:szCs w:val="24"/>
        </w:rPr>
      </w:pPr>
      <w:r>
        <w:rPr>
          <w:rFonts w:hAnsi="Cambria Math" w:hint="eastAsia"/>
          <w:b/>
          <w:bCs/>
          <w:szCs w:val="24"/>
        </w:rPr>
        <w:t>①</w:t>
      </w:r>
      <w:r>
        <w:rPr>
          <w:rFonts w:hAnsi="Cambria Math" w:hint="eastAsia"/>
          <w:b/>
          <w:bCs/>
          <w:szCs w:val="24"/>
        </w:rPr>
        <w:t xml:space="preserve"> </w:t>
      </w:r>
      <w:r>
        <w:rPr>
          <w:rFonts w:hAnsi="Cambria Math" w:hint="eastAsia"/>
          <w:szCs w:val="24"/>
        </w:rPr>
        <w:t>机车电制动分为电力机车电阻制动、内燃机车电阻制动和电力机车再生制动；</w:t>
      </w:r>
    </w:p>
    <w:p w14:paraId="5C001DDA" w14:textId="77777777" w:rsidR="00B97881" w:rsidRDefault="00603954">
      <w:pPr>
        <w:spacing w:before="156" w:after="156"/>
        <w:ind w:firstLineChars="200" w:firstLine="482"/>
        <w:jc w:val="left"/>
        <w:rPr>
          <w:szCs w:val="24"/>
        </w:rPr>
      </w:pPr>
      <w:r>
        <w:rPr>
          <w:rFonts w:hAnsi="Cambria Math" w:hint="eastAsia"/>
          <w:b/>
          <w:bCs/>
          <w:szCs w:val="24"/>
        </w:rPr>
        <w:t>②</w:t>
      </w:r>
      <w:r>
        <w:rPr>
          <w:rFonts w:hAnsi="Cambria Math" w:hint="eastAsia"/>
          <w:b/>
          <w:bCs/>
          <w:szCs w:val="24"/>
        </w:rPr>
        <w:t xml:space="preserve"> </w:t>
      </w:r>
      <w:r>
        <w:rPr>
          <w:rFonts w:hAnsi="Cambria Math" w:hint="eastAsia"/>
          <w:szCs w:val="24"/>
        </w:rPr>
        <w:t>各型电力机车电制动力（</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w:r>
        <w:rPr>
          <w:rFonts w:hAnsi="Cambria Math" w:hint="eastAsia"/>
          <w:szCs w:val="24"/>
        </w:rPr>
        <w:t>）参考</w:t>
      </w:r>
      <w:r>
        <w:rPr>
          <w:rFonts w:hint="eastAsia"/>
          <w:szCs w:val="24"/>
        </w:rPr>
        <w:t>《列车牵引计算规程》（</w:t>
      </w:r>
      <w:r>
        <w:rPr>
          <w:rFonts w:hint="eastAsia"/>
          <w:szCs w:val="24"/>
        </w:rPr>
        <w:t>TB/T 1407</w:t>
      </w:r>
      <w:r>
        <w:rPr>
          <w:rFonts w:hint="eastAsia"/>
          <w:szCs w:val="24"/>
        </w:rPr>
        <w:t>）附录</w:t>
      </w:r>
      <w:r>
        <w:rPr>
          <w:rFonts w:hint="eastAsia"/>
          <w:szCs w:val="24"/>
        </w:rPr>
        <w:t>B</w:t>
      </w:r>
      <w:r>
        <w:rPr>
          <w:rFonts w:hint="eastAsia"/>
          <w:szCs w:val="24"/>
        </w:rPr>
        <w:t>或</w:t>
      </w:r>
      <w:r>
        <w:rPr>
          <w:szCs w:val="24"/>
        </w:rPr>
        <w:t>F</w:t>
      </w:r>
      <w:r>
        <w:rPr>
          <w:rFonts w:hint="eastAsia"/>
          <w:szCs w:val="24"/>
        </w:rPr>
        <w:t>；</w:t>
      </w:r>
    </w:p>
    <w:p w14:paraId="620A33EA" w14:textId="77777777" w:rsidR="00B97881" w:rsidRDefault="00603954">
      <w:pPr>
        <w:spacing w:before="156" w:after="156"/>
        <w:ind w:firstLineChars="200" w:firstLine="482"/>
        <w:jc w:val="left"/>
        <w:rPr>
          <w:szCs w:val="24"/>
        </w:rPr>
      </w:pPr>
      <w:r>
        <w:rPr>
          <w:rFonts w:hAnsi="Cambria Math" w:hint="eastAsia"/>
          <w:b/>
          <w:bCs/>
          <w:szCs w:val="24"/>
        </w:rPr>
        <w:t>③</w:t>
      </w:r>
      <w:r>
        <w:rPr>
          <w:rFonts w:hAnsi="Cambria Math" w:hint="eastAsia"/>
          <w:szCs w:val="24"/>
        </w:rPr>
        <w:t xml:space="preserve"> </w:t>
      </w:r>
      <w:r>
        <w:rPr>
          <w:rFonts w:hAnsi="Cambria Math" w:hint="eastAsia"/>
          <w:szCs w:val="24"/>
        </w:rPr>
        <w:t>各型内燃机车电制动力（</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w:r>
        <w:rPr>
          <w:rFonts w:hAnsi="Cambria Math" w:hint="eastAsia"/>
          <w:szCs w:val="24"/>
        </w:rPr>
        <w:t>）参考</w:t>
      </w:r>
      <w:r>
        <w:rPr>
          <w:rFonts w:hint="eastAsia"/>
          <w:szCs w:val="24"/>
        </w:rPr>
        <w:t>《列车牵引计算规程》（</w:t>
      </w:r>
      <w:r>
        <w:rPr>
          <w:rFonts w:hint="eastAsia"/>
          <w:szCs w:val="24"/>
        </w:rPr>
        <w:t>TB/T 1407</w:t>
      </w:r>
      <w:r>
        <w:rPr>
          <w:rFonts w:hint="eastAsia"/>
          <w:szCs w:val="24"/>
        </w:rPr>
        <w:t>）附录</w:t>
      </w:r>
      <w:r>
        <w:rPr>
          <w:szCs w:val="24"/>
        </w:rPr>
        <w:t>C</w:t>
      </w:r>
      <w:r>
        <w:rPr>
          <w:rFonts w:hint="eastAsia"/>
          <w:szCs w:val="24"/>
        </w:rPr>
        <w:t>或</w:t>
      </w:r>
      <w:r>
        <w:rPr>
          <w:szCs w:val="24"/>
        </w:rPr>
        <w:t>G</w:t>
      </w:r>
      <w:r>
        <w:rPr>
          <w:rFonts w:hint="eastAsia"/>
          <w:szCs w:val="24"/>
        </w:rPr>
        <w:t>；</w:t>
      </w:r>
    </w:p>
    <w:p w14:paraId="72139950" w14:textId="77777777" w:rsidR="00B97881" w:rsidRDefault="00603954">
      <w:pPr>
        <w:spacing w:before="156" w:after="156"/>
        <w:ind w:firstLineChars="200" w:firstLine="482"/>
        <w:jc w:val="left"/>
        <w:rPr>
          <w:rFonts w:hAnsi="Cambria Math"/>
          <w:szCs w:val="24"/>
        </w:rPr>
      </w:pPr>
      <w:r>
        <w:rPr>
          <w:rFonts w:hAnsi="Cambria Math" w:hint="eastAsia"/>
          <w:b/>
          <w:bCs/>
          <w:szCs w:val="24"/>
        </w:rPr>
        <w:t>④</w:t>
      </w:r>
      <w:r>
        <w:rPr>
          <w:rFonts w:hAnsi="Cambria Math" w:hint="eastAsia"/>
          <w:b/>
          <w:bCs/>
          <w:szCs w:val="24"/>
        </w:rPr>
        <w:t xml:space="preserve"> </w:t>
      </w:r>
      <w:r>
        <w:rPr>
          <w:rFonts w:hAnsi="Cambria Math" w:hint="eastAsia"/>
          <w:szCs w:val="24"/>
        </w:rPr>
        <w:t>在列车调速制动时，应将电制动</w:t>
      </w:r>
      <w:proofErr w:type="gramStart"/>
      <w:r>
        <w:rPr>
          <w:rFonts w:hAnsi="Cambria Math" w:hint="eastAsia"/>
          <w:szCs w:val="24"/>
        </w:rPr>
        <w:t>力计算</w:t>
      </w:r>
      <w:proofErr w:type="gramEnd"/>
      <w:r>
        <w:rPr>
          <w:rFonts w:hAnsi="Cambria Math" w:hint="eastAsia"/>
          <w:szCs w:val="24"/>
        </w:rPr>
        <w:t>在内。在验算列车运行的最高允许速度或计算列车进站停车制动以及计算固定信号机间的距离时，不应将电制动</w:t>
      </w:r>
      <w:proofErr w:type="gramStart"/>
      <w:r>
        <w:rPr>
          <w:rFonts w:hAnsi="Cambria Math" w:hint="eastAsia"/>
          <w:szCs w:val="24"/>
        </w:rPr>
        <w:t>力计算</w:t>
      </w:r>
      <w:proofErr w:type="gramEnd"/>
      <w:r>
        <w:rPr>
          <w:rFonts w:hAnsi="Cambria Math" w:hint="eastAsia"/>
          <w:szCs w:val="24"/>
        </w:rPr>
        <w:t>在内；</w:t>
      </w:r>
    </w:p>
    <w:p w14:paraId="74ED9329" w14:textId="77777777" w:rsidR="00B97881" w:rsidRDefault="00603954">
      <w:pPr>
        <w:spacing w:before="156" w:after="156"/>
        <w:ind w:firstLineChars="200" w:firstLine="482"/>
        <w:jc w:val="left"/>
        <w:rPr>
          <w:rFonts w:hAnsi="Cambria Math"/>
          <w:szCs w:val="24"/>
        </w:rPr>
      </w:pPr>
      <w:r>
        <w:rPr>
          <w:rFonts w:hAnsi="Cambria Math" w:hint="eastAsia"/>
          <w:b/>
          <w:bCs/>
          <w:szCs w:val="24"/>
        </w:rPr>
        <w:t>⑤</w:t>
      </w:r>
      <w:r>
        <w:rPr>
          <w:rFonts w:hAnsi="Cambria Math" w:hint="eastAsia"/>
          <w:b/>
          <w:bCs/>
          <w:szCs w:val="24"/>
        </w:rPr>
        <w:t xml:space="preserve"> </w:t>
      </w:r>
      <w:r>
        <w:rPr>
          <w:rFonts w:hAnsi="Cambria Math" w:hint="eastAsia"/>
          <w:szCs w:val="24"/>
        </w:rPr>
        <w:t>多机牵引使用重联线或同步装置操纵时，每台机车的电制动力均取全值；分别操纵时，第二台及其以后的每台机车的电制动力，均取全值的</w:t>
      </w:r>
      <w:r>
        <w:rPr>
          <w:rFonts w:hAnsi="Cambria Math" w:hint="eastAsia"/>
          <w:szCs w:val="24"/>
        </w:rPr>
        <w:t>98%</w:t>
      </w:r>
      <w:r>
        <w:rPr>
          <w:rFonts w:hAnsi="Cambria Math" w:hint="eastAsia"/>
          <w:szCs w:val="24"/>
        </w:rPr>
        <w:t>；尾部补机取全值的</w:t>
      </w:r>
      <w:r>
        <w:rPr>
          <w:rFonts w:hAnsi="Cambria Math" w:hint="eastAsia"/>
          <w:szCs w:val="24"/>
        </w:rPr>
        <w:t>95%</w:t>
      </w:r>
      <w:r>
        <w:rPr>
          <w:rFonts w:hAnsi="Cambria Math" w:hint="eastAsia"/>
          <w:szCs w:val="24"/>
        </w:rPr>
        <w:t>。</w:t>
      </w:r>
    </w:p>
    <w:p w14:paraId="59338AE6" w14:textId="77777777" w:rsidR="00B97881" w:rsidRDefault="00603954">
      <w:pPr>
        <w:spacing w:before="156" w:after="156"/>
        <w:jc w:val="left"/>
        <w:rPr>
          <w:b/>
          <w:bCs/>
          <w:color w:val="FF0000"/>
          <w:szCs w:val="24"/>
        </w:rPr>
      </w:pPr>
      <w:r>
        <w:rPr>
          <w:b/>
          <w:bCs/>
          <w:szCs w:val="24"/>
        </w:rPr>
        <w:t>6.</w:t>
      </w:r>
      <w:r>
        <w:rPr>
          <w:rFonts w:hint="eastAsia"/>
          <w:b/>
          <w:bCs/>
          <w:szCs w:val="24"/>
        </w:rPr>
        <w:t>2</w:t>
      </w:r>
      <w:r>
        <w:rPr>
          <w:b/>
          <w:bCs/>
          <w:szCs w:val="24"/>
        </w:rPr>
        <w:t>.3.4</w:t>
      </w:r>
      <w:r>
        <w:rPr>
          <w:szCs w:val="24"/>
        </w:rPr>
        <w:t xml:space="preserve"> </w:t>
      </w:r>
      <w:r>
        <w:rPr>
          <w:rFonts w:hint="eastAsia"/>
          <w:szCs w:val="24"/>
        </w:rPr>
        <w:t>列车上的单位合力</w:t>
      </w:r>
      <w:r>
        <w:rPr>
          <w:rFonts w:hAnsi="Cambria Math" w:hint="eastAsia"/>
          <w:iCs/>
          <w:szCs w:val="24"/>
        </w:rPr>
        <w:t>（</w:t>
      </w:r>
      <m:oMath>
        <m:r>
          <w:rPr>
            <w:rFonts w:ascii="Cambria Math" w:hAnsi="Cambria Math"/>
            <w:szCs w:val="24"/>
          </w:rPr>
          <m:t>c</m:t>
        </m:r>
      </m:oMath>
      <w:r>
        <w:rPr>
          <w:rFonts w:hAnsi="Cambria Math" w:hint="eastAsia"/>
          <w:iCs/>
          <w:szCs w:val="24"/>
        </w:rPr>
        <w:t>）</w:t>
      </w:r>
      <w:r>
        <w:rPr>
          <w:rFonts w:hint="eastAsia"/>
          <w:szCs w:val="24"/>
        </w:rPr>
        <w:t>应结合列车运行的不同工况，根据公式（</w:t>
      </w:r>
      <w:r>
        <w:rPr>
          <w:szCs w:val="24"/>
        </w:rPr>
        <w:t>6.2.3.4</w:t>
      </w:r>
      <w:r>
        <w:rPr>
          <w:rFonts w:hAnsi="Cambria Math"/>
          <w:szCs w:val="24"/>
        </w:rPr>
        <w:t>-1</w:t>
      </w:r>
      <w:r>
        <w:rPr>
          <w:rFonts w:hint="eastAsia"/>
          <w:szCs w:val="24"/>
        </w:rPr>
        <w:t>-</w:t>
      </w:r>
      <w:r>
        <w:rPr>
          <w:szCs w:val="24"/>
        </w:rPr>
        <w:t>6.2.3.4</w:t>
      </w:r>
      <w:r>
        <w:rPr>
          <w:rFonts w:hAnsi="Cambria Math"/>
          <w:szCs w:val="24"/>
        </w:rPr>
        <w:t>-5</w:t>
      </w:r>
      <w:r>
        <w:rPr>
          <w:rFonts w:hint="eastAsia"/>
          <w:szCs w:val="24"/>
        </w:rPr>
        <w:t>）计算不同工况下的合力。</w:t>
      </w:r>
    </w:p>
    <w:p w14:paraId="29646EE6" w14:textId="77777777" w:rsidR="00B97881" w:rsidRDefault="00603954">
      <w:pPr>
        <w:spacing w:before="156" w:after="156"/>
        <w:ind w:firstLineChars="200" w:firstLine="482"/>
        <w:jc w:val="left"/>
        <w:rPr>
          <w:rFonts w:hAnsi="Cambria Math"/>
          <w:szCs w:val="24"/>
        </w:rPr>
      </w:pPr>
      <w:r>
        <w:rPr>
          <w:rFonts w:hAnsi="Cambria Math" w:hint="eastAsia"/>
          <w:b/>
          <w:szCs w:val="24"/>
        </w:rPr>
        <w:t>（</w:t>
      </w:r>
      <w:r>
        <w:rPr>
          <w:rFonts w:hAnsi="Cambria Math"/>
          <w:b/>
          <w:szCs w:val="24"/>
        </w:rPr>
        <w:t>1</w:t>
      </w:r>
      <w:r>
        <w:rPr>
          <w:rFonts w:hAnsi="Cambria Math" w:hint="eastAsia"/>
          <w:b/>
          <w:szCs w:val="24"/>
        </w:rPr>
        <w:t>）</w:t>
      </w:r>
      <w:r>
        <w:rPr>
          <w:rFonts w:hAnsi="Cambria Math" w:hint="eastAsia"/>
          <w:szCs w:val="24"/>
        </w:rPr>
        <w:t>牵引运行时的合力</w:t>
      </w:r>
      <w:r>
        <w:rPr>
          <w:rFonts w:hAnsi="Cambria Math" w:hint="eastAsia"/>
          <w:iCs/>
          <w:szCs w:val="24"/>
        </w:rPr>
        <w:t>（</w:t>
      </w:r>
      <m:oMath>
        <m:r>
          <w:rPr>
            <w:rFonts w:ascii="Cambria Math" w:hAnsi="Cambria Math"/>
            <w:szCs w:val="24"/>
          </w:rPr>
          <m:t>c</m:t>
        </m:r>
      </m:oMath>
      <w:r>
        <w:rPr>
          <w:rFonts w:hAnsi="Cambria Math" w:hint="eastAsia"/>
          <w:iCs/>
          <w:szCs w:val="24"/>
        </w:rPr>
        <w:t>）应</w:t>
      </w:r>
      <w:r>
        <w:rPr>
          <w:rFonts w:hint="eastAsia"/>
          <w:szCs w:val="24"/>
        </w:rPr>
        <w:t>按下式</w:t>
      </w:r>
      <w:r>
        <w:rPr>
          <w:rFonts w:hAnsi="Cambria Math" w:hint="eastAsia"/>
          <w:szCs w:val="24"/>
        </w:rPr>
        <w:t>计算：</w:t>
      </w:r>
    </w:p>
    <w:p w14:paraId="0CFF4320" w14:textId="77777777" w:rsidR="00B97881" w:rsidRDefault="00603954">
      <w:pPr>
        <w:spacing w:before="156" w:after="156"/>
        <w:jc w:val="right"/>
        <w:rPr>
          <w:rFonts w:hAnsi="Cambria Math"/>
          <w:iCs/>
          <w:szCs w:val="24"/>
        </w:rPr>
      </w:pPr>
      <m:oMath>
        <m:r>
          <w:rPr>
            <w:rFonts w:ascii="Cambria Math" w:hAnsi="Cambria Math"/>
            <w:szCs w:val="24"/>
          </w:rPr>
          <m:t>c</m:t>
        </m:r>
        <m:r>
          <m:rPr>
            <m:sty m:val="p"/>
          </m:rPr>
          <w:rPr>
            <w:rFonts w:ascii="Cambria Math" w:hAnsi="Cambria Math"/>
            <w:szCs w:val="24"/>
          </w:rPr>
          <m:t>=</m:t>
        </m:r>
        <m:r>
          <w:rPr>
            <w:rFonts w:ascii="Cambria Math" w:hAnsi="Cambria Math"/>
            <w:szCs w:val="24"/>
          </w:rPr>
          <m:t>f</m:t>
        </m:r>
        <m:r>
          <m:rPr>
            <m:sty m:val="p"/>
          </m:rPr>
          <w:rPr>
            <w:rFonts w:ascii="Cambria Math" w:hAnsi="Cambria Math"/>
            <w:szCs w:val="24"/>
          </w:rPr>
          <m:t>-</m:t>
        </m:r>
        <m:r>
          <m:rPr>
            <m:sty m:val="p"/>
          </m:rPr>
          <w:rPr>
            <w:rFonts w:ascii="Cambria Math" w:hAnsi="Cambria Math"/>
            <w:szCs w:val="24"/>
          </w:rPr>
          <m:t>（</m:t>
        </m:r>
        <m:sSub>
          <m:sSubPr>
            <m:ctrlPr>
              <w:rPr>
                <w:rFonts w:ascii="Cambria Math" w:hAnsi="Cambria Math"/>
                <w:i/>
                <w:iCs/>
                <w:szCs w:val="24"/>
              </w:rPr>
            </m:ctrlPr>
          </m:sSubPr>
          <m:e>
            <m:r>
              <w:rPr>
                <w:rFonts w:ascii="Cambria Math" w:hAnsi="Cambria Math"/>
                <w:szCs w:val="24"/>
              </w:rPr>
              <m:t>w</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r>
          <w:rPr>
            <w:rFonts w:ascii="Cambria Math" w:hAnsi="Cambria Math"/>
            <w:szCs w:val="24"/>
          </w:rPr>
          <m:t>）</m:t>
        </m:r>
      </m:oMath>
      <w:r>
        <w:rPr>
          <w:rFonts w:hAnsi="Cambria Math"/>
          <w:szCs w:val="24"/>
        </w:rPr>
        <w:t xml:space="preserve">               </w:t>
      </w:r>
      <w:r>
        <w:rPr>
          <w:rFonts w:hAnsi="Cambria Math" w:hint="eastAsia"/>
          <w:szCs w:val="24"/>
        </w:rPr>
        <w:t>（</w:t>
      </w:r>
      <w:r>
        <w:rPr>
          <w:szCs w:val="24"/>
        </w:rPr>
        <w:t>6.2.3.4</w:t>
      </w:r>
      <w:r>
        <w:rPr>
          <w:rFonts w:hAnsi="Cambria Math"/>
          <w:szCs w:val="24"/>
        </w:rPr>
        <w:t>-1</w:t>
      </w:r>
      <w:r>
        <w:rPr>
          <w:rFonts w:hAnsi="Cambria Math" w:hint="eastAsia"/>
          <w:szCs w:val="24"/>
        </w:rPr>
        <w:t>）</w:t>
      </w:r>
    </w:p>
    <w:tbl>
      <w:tblPr>
        <w:tblpPr w:leftFromText="180" w:rightFromText="180" w:vertAnchor="text" w:horzAnchor="margin" w:tblpY="112"/>
        <w:tblW w:w="8411" w:type="dxa"/>
        <w:tblLook w:val="04A0" w:firstRow="1" w:lastRow="0" w:firstColumn="1" w:lastColumn="0" w:noHBand="0" w:noVBand="1"/>
      </w:tblPr>
      <w:tblGrid>
        <w:gridCol w:w="1004"/>
        <w:gridCol w:w="465"/>
        <w:gridCol w:w="6942"/>
      </w:tblGrid>
      <w:tr w:rsidR="00B97881" w14:paraId="0CCA178C" w14:textId="77777777">
        <w:trPr>
          <w:trHeight w:val="283"/>
        </w:trPr>
        <w:tc>
          <w:tcPr>
            <w:tcW w:w="1004" w:type="dxa"/>
            <w:shd w:val="clear" w:color="auto" w:fill="auto"/>
          </w:tcPr>
          <w:p w14:paraId="374EA1E5" w14:textId="77777777" w:rsidR="00B97881" w:rsidRDefault="00603954">
            <w:pPr>
              <w:snapToGrid w:val="0"/>
              <w:spacing w:beforeLines="0" w:afterLines="0"/>
              <w:jc w:val="right"/>
              <w:rPr>
                <w:szCs w:val="24"/>
              </w:rPr>
            </w:pPr>
            <w:r>
              <w:rPr>
                <w:rFonts w:hint="eastAsia"/>
                <w:szCs w:val="24"/>
              </w:rPr>
              <w:t>式中：</w:t>
            </w:r>
          </w:p>
        </w:tc>
        <w:tc>
          <w:tcPr>
            <w:tcW w:w="465" w:type="dxa"/>
            <w:shd w:val="clear" w:color="auto" w:fill="auto"/>
          </w:tcPr>
          <w:p w14:paraId="5EA5A0E9" w14:textId="77777777" w:rsidR="00B97881" w:rsidRDefault="00603954">
            <w:pPr>
              <w:snapToGrid w:val="0"/>
              <w:spacing w:beforeLines="0" w:afterLines="0"/>
              <w:rPr>
                <w:szCs w:val="24"/>
              </w:rPr>
            </w:pPr>
            <m:oMathPara>
              <m:oMathParaPr>
                <m:jc m:val="right"/>
              </m:oMathParaPr>
              <m:oMath>
                <m:r>
                  <w:rPr>
                    <w:rFonts w:ascii="Cambria Math" w:hAnsi="Cambria Math" w:hint="eastAsia"/>
                    <w:szCs w:val="24"/>
                  </w:rPr>
                  <m:t>c</m:t>
                </m:r>
              </m:oMath>
            </m:oMathPara>
          </w:p>
        </w:tc>
        <w:tc>
          <w:tcPr>
            <w:tcW w:w="6942" w:type="dxa"/>
            <w:shd w:val="clear" w:color="auto" w:fill="auto"/>
          </w:tcPr>
          <w:p w14:paraId="131AF8DE" w14:textId="77777777" w:rsidR="00B97881" w:rsidRDefault="00603954">
            <w:pPr>
              <w:snapToGrid w:val="0"/>
              <w:spacing w:beforeLines="0" w:afterLines="0"/>
              <w:rPr>
                <w:szCs w:val="24"/>
              </w:rPr>
            </w:pPr>
            <w:r>
              <w:rPr>
                <w:szCs w:val="24"/>
              </w:rPr>
              <w:t>——</w:t>
            </w:r>
            <w:r>
              <w:rPr>
                <w:rFonts w:hint="eastAsia"/>
                <w:szCs w:val="24"/>
              </w:rPr>
              <w:t>列车单位合力</w:t>
            </w:r>
            <w:r>
              <w:rPr>
                <w:rFonts w:hAnsi="Cambria Math" w:hint="eastAsia"/>
                <w:szCs w:val="24"/>
              </w:rPr>
              <w:t>（</w:t>
            </w:r>
            <w:r>
              <w:rPr>
                <w:rFonts w:hAnsi="Cambria Math" w:hint="eastAsia"/>
                <w:iCs/>
                <w:szCs w:val="24"/>
              </w:rPr>
              <w:t>N/</w:t>
            </w:r>
            <w:proofErr w:type="spellStart"/>
            <w:r>
              <w:rPr>
                <w:rFonts w:hAnsi="Cambria Math" w:hint="eastAsia"/>
                <w:iCs/>
                <w:szCs w:val="24"/>
              </w:rPr>
              <w:t>k</w:t>
            </w:r>
            <w:r>
              <w:rPr>
                <w:rFonts w:hAnsi="Cambria Math"/>
                <w:iCs/>
                <w:szCs w:val="24"/>
              </w:rPr>
              <w:t>N</w:t>
            </w:r>
            <w:proofErr w:type="spellEnd"/>
            <w:r>
              <w:rPr>
                <w:rFonts w:hAnsi="Cambria Math" w:hint="eastAsia"/>
                <w:iCs/>
                <w:szCs w:val="24"/>
              </w:rPr>
              <w:t>）。</w:t>
            </w:r>
          </w:p>
        </w:tc>
      </w:tr>
    </w:tbl>
    <w:p w14:paraId="3FF6007E" w14:textId="77777777" w:rsidR="00B97881" w:rsidRDefault="00603954">
      <w:pPr>
        <w:spacing w:before="156" w:after="156"/>
        <w:ind w:firstLineChars="200" w:firstLine="482"/>
        <w:jc w:val="left"/>
        <w:rPr>
          <w:rFonts w:hAnsi="Cambria Math"/>
          <w:iCs/>
          <w:szCs w:val="24"/>
        </w:rPr>
      </w:pPr>
      <w:r>
        <w:rPr>
          <w:rFonts w:hAnsi="Cambria Math" w:hint="eastAsia"/>
          <w:b/>
          <w:szCs w:val="24"/>
        </w:rPr>
        <w:t>（</w:t>
      </w:r>
      <w:r>
        <w:rPr>
          <w:rFonts w:hAnsi="Cambria Math"/>
          <w:b/>
          <w:szCs w:val="24"/>
        </w:rPr>
        <w:t>2</w:t>
      </w:r>
      <w:r>
        <w:rPr>
          <w:rFonts w:hAnsi="Cambria Math" w:hint="eastAsia"/>
          <w:b/>
          <w:szCs w:val="24"/>
        </w:rPr>
        <w:t>）</w:t>
      </w:r>
      <w:r>
        <w:rPr>
          <w:rFonts w:hAnsi="Cambria Math" w:hint="eastAsia"/>
          <w:iCs/>
          <w:szCs w:val="24"/>
        </w:rPr>
        <w:t>电制动时的列车单位合力（</w:t>
      </w:r>
      <m:oMath>
        <m:r>
          <w:rPr>
            <w:rFonts w:ascii="Cambria Math" w:hAnsi="Cambria Math"/>
            <w:szCs w:val="24"/>
          </w:rPr>
          <m:t>c</m:t>
        </m:r>
      </m:oMath>
      <w:r>
        <w:rPr>
          <w:rFonts w:hAnsi="Cambria Math" w:hint="eastAsia"/>
          <w:iCs/>
          <w:szCs w:val="24"/>
        </w:rPr>
        <w:t>）应</w:t>
      </w:r>
      <w:r>
        <w:rPr>
          <w:rFonts w:hint="eastAsia"/>
          <w:szCs w:val="24"/>
        </w:rPr>
        <w:t>按下式</w:t>
      </w:r>
      <w:r>
        <w:rPr>
          <w:rFonts w:hAnsi="Cambria Math" w:hint="eastAsia"/>
          <w:iCs/>
          <w:szCs w:val="24"/>
        </w:rPr>
        <w:t>计算：</w:t>
      </w:r>
    </w:p>
    <w:p w14:paraId="5B7DC92C" w14:textId="77777777" w:rsidR="00B97881" w:rsidRDefault="00603954">
      <w:pPr>
        <w:spacing w:before="156" w:after="156"/>
        <w:jc w:val="right"/>
        <w:rPr>
          <w:rFonts w:hAnsi="Cambria Math"/>
          <w:szCs w:val="24"/>
        </w:rPr>
      </w:pPr>
      <m:oMath>
        <m:r>
          <w:rPr>
            <w:rFonts w:ascii="Cambria Math" w:hAnsi="Cambria Math"/>
            <w:szCs w:val="24"/>
          </w:rPr>
          <m:t>c=-</m:t>
        </m:r>
        <m:r>
          <w:rPr>
            <w:rFonts w:ascii="Cambria Math" w:hAnsi="Cambria Math"/>
            <w:szCs w:val="24"/>
          </w:rPr>
          <m:t>（</m:t>
        </m:r>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0</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r>
          <w:rPr>
            <w:rFonts w:ascii="Cambria Math" w:hAnsi="Cambria Math"/>
            <w:szCs w:val="24"/>
          </w:rPr>
          <m:t>）</m:t>
        </m:r>
      </m:oMath>
      <w:r>
        <w:rPr>
          <w:rFonts w:hAnsi="Cambria Math" w:hint="eastAsia"/>
          <w:szCs w:val="24"/>
        </w:rPr>
        <w:t xml:space="preserve"> </w:t>
      </w:r>
      <w:r>
        <w:rPr>
          <w:rFonts w:hAnsi="Cambria Math"/>
          <w:szCs w:val="24"/>
        </w:rPr>
        <w:t xml:space="preserve">  </w:t>
      </w:r>
      <w:r>
        <w:rPr>
          <w:rFonts w:hAnsi="Cambria Math" w:hint="eastAsia"/>
          <w:szCs w:val="24"/>
        </w:rPr>
        <w:t xml:space="preserve"> </w:t>
      </w:r>
      <w:r>
        <w:rPr>
          <w:rFonts w:hAnsi="Cambria Math"/>
          <w:szCs w:val="24"/>
        </w:rPr>
        <w:t xml:space="preserve">         </w:t>
      </w:r>
      <w:r>
        <w:rPr>
          <w:rFonts w:hAnsi="Cambria Math" w:hint="eastAsia"/>
          <w:szCs w:val="24"/>
        </w:rPr>
        <w:t>（</w:t>
      </w:r>
      <w:r>
        <w:rPr>
          <w:szCs w:val="24"/>
        </w:rPr>
        <w:t>6.2.3.4</w:t>
      </w:r>
      <w:r>
        <w:rPr>
          <w:rFonts w:hAnsi="Cambria Math"/>
          <w:szCs w:val="24"/>
        </w:rPr>
        <w:t>-2</w:t>
      </w:r>
      <w:r>
        <w:rPr>
          <w:rFonts w:hAnsi="Cambria Math" w:hint="eastAsia"/>
          <w:szCs w:val="24"/>
        </w:rPr>
        <w:t>）</w:t>
      </w:r>
    </w:p>
    <w:p w14:paraId="40FD0BD2" w14:textId="77777777" w:rsidR="00B97881" w:rsidRDefault="00603954">
      <w:pPr>
        <w:spacing w:before="156" w:after="156"/>
        <w:ind w:firstLineChars="200" w:firstLine="482"/>
        <w:jc w:val="left"/>
        <w:rPr>
          <w:rFonts w:hAnsi="Cambria Math"/>
          <w:iCs/>
          <w:szCs w:val="24"/>
        </w:rPr>
      </w:pPr>
      <w:r>
        <w:rPr>
          <w:rFonts w:hAnsi="Cambria Math" w:hint="eastAsia"/>
          <w:b/>
          <w:szCs w:val="24"/>
        </w:rPr>
        <w:t>（</w:t>
      </w:r>
      <w:r>
        <w:rPr>
          <w:rFonts w:hAnsi="Cambria Math" w:hint="eastAsia"/>
          <w:b/>
          <w:szCs w:val="24"/>
        </w:rPr>
        <w:t>3</w:t>
      </w:r>
      <w:r>
        <w:rPr>
          <w:rFonts w:hAnsi="Cambria Math" w:hint="eastAsia"/>
          <w:b/>
          <w:szCs w:val="24"/>
        </w:rPr>
        <w:t>）</w:t>
      </w:r>
      <w:r>
        <w:rPr>
          <w:rFonts w:hAnsi="Cambria Math" w:hint="eastAsia"/>
          <w:iCs/>
          <w:szCs w:val="24"/>
        </w:rPr>
        <w:t>空气紧急制动时的列车单位合力（</w:t>
      </w:r>
      <m:oMath>
        <m:r>
          <w:rPr>
            <w:rFonts w:ascii="Cambria Math" w:hAnsi="Cambria Math"/>
            <w:szCs w:val="24"/>
          </w:rPr>
          <m:t>c</m:t>
        </m:r>
      </m:oMath>
      <w:r>
        <w:rPr>
          <w:rFonts w:hAnsi="Cambria Math" w:hint="eastAsia"/>
          <w:iCs/>
          <w:szCs w:val="24"/>
        </w:rPr>
        <w:t>）应</w:t>
      </w:r>
      <w:r>
        <w:rPr>
          <w:rFonts w:hint="eastAsia"/>
          <w:szCs w:val="24"/>
        </w:rPr>
        <w:t>按下式</w:t>
      </w:r>
      <w:r>
        <w:rPr>
          <w:rFonts w:hAnsi="Cambria Math" w:hint="eastAsia"/>
          <w:iCs/>
          <w:szCs w:val="24"/>
        </w:rPr>
        <w:t>计算：</w:t>
      </w:r>
    </w:p>
    <w:p w14:paraId="46BB55D9" w14:textId="77777777" w:rsidR="00B97881" w:rsidRDefault="00603954">
      <w:pPr>
        <w:spacing w:before="156" w:after="156"/>
        <w:jc w:val="right"/>
        <w:rPr>
          <w:rFonts w:hAnsi="Cambria Math"/>
          <w:szCs w:val="24"/>
        </w:rPr>
      </w:pPr>
      <m:oMath>
        <m:r>
          <w:rPr>
            <w:rFonts w:ascii="Cambria Math" w:hAnsi="Cambria Math"/>
            <w:szCs w:val="24"/>
          </w:rPr>
          <m:t>c=-</m:t>
        </m:r>
        <m:r>
          <w:rPr>
            <w:rFonts w:ascii="Cambria Math" w:hAnsi="Cambria Math"/>
            <w:szCs w:val="24"/>
          </w:rPr>
          <m:t>（</m:t>
        </m:r>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0</m:t>
            </m:r>
          </m:sub>
        </m:sSub>
        <m:r>
          <w:rPr>
            <w:rFonts w:ascii="Cambria Math" w:hAnsi="Cambria Math"/>
            <w:szCs w:val="24"/>
          </w:rPr>
          <m:t>+b+</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r>
          <w:rPr>
            <w:rFonts w:ascii="Cambria Math" w:hAnsi="Cambria Math"/>
            <w:szCs w:val="24"/>
          </w:rPr>
          <m:t>）</m:t>
        </m:r>
      </m:oMath>
      <w:r>
        <w:rPr>
          <w:rFonts w:hAnsi="Cambria Math" w:hint="eastAsia"/>
          <w:szCs w:val="24"/>
        </w:rPr>
        <w:t xml:space="preserve">  </w:t>
      </w:r>
      <w:r>
        <w:rPr>
          <w:rFonts w:hAnsi="Cambria Math"/>
          <w:szCs w:val="24"/>
        </w:rPr>
        <w:t xml:space="preserve">            </w:t>
      </w:r>
      <w:r>
        <w:rPr>
          <w:rFonts w:hAnsi="Cambria Math" w:hint="eastAsia"/>
          <w:szCs w:val="24"/>
        </w:rPr>
        <w:t>（</w:t>
      </w:r>
      <w:r>
        <w:rPr>
          <w:szCs w:val="24"/>
        </w:rPr>
        <w:t>6.2.3.4</w:t>
      </w:r>
      <w:r>
        <w:rPr>
          <w:rFonts w:hAnsi="Cambria Math"/>
          <w:szCs w:val="24"/>
        </w:rPr>
        <w:t>-3</w:t>
      </w:r>
      <w:r>
        <w:rPr>
          <w:rFonts w:hAnsi="Cambria Math" w:hint="eastAsia"/>
          <w:szCs w:val="24"/>
        </w:rPr>
        <w:t>）</w:t>
      </w:r>
    </w:p>
    <w:p w14:paraId="39691EA6" w14:textId="77777777" w:rsidR="00B97881" w:rsidRDefault="00603954">
      <w:pPr>
        <w:spacing w:before="156" w:after="156"/>
        <w:ind w:firstLineChars="200" w:firstLine="482"/>
        <w:jc w:val="left"/>
        <w:rPr>
          <w:rFonts w:hAnsi="Cambria Math"/>
          <w:szCs w:val="24"/>
        </w:rPr>
      </w:pPr>
      <w:r>
        <w:rPr>
          <w:rFonts w:hAnsi="Cambria Math" w:hint="eastAsia"/>
          <w:b/>
          <w:szCs w:val="24"/>
        </w:rPr>
        <w:t>（</w:t>
      </w:r>
      <w:r>
        <w:rPr>
          <w:rFonts w:hAnsi="Cambria Math" w:hint="eastAsia"/>
          <w:b/>
          <w:szCs w:val="24"/>
        </w:rPr>
        <w:t>4</w:t>
      </w:r>
      <w:r>
        <w:rPr>
          <w:rFonts w:hAnsi="Cambria Math" w:hint="eastAsia"/>
          <w:b/>
          <w:szCs w:val="24"/>
        </w:rPr>
        <w:t>）</w:t>
      </w:r>
      <w:r>
        <w:rPr>
          <w:rFonts w:hAnsi="Cambria Math" w:hint="eastAsia"/>
          <w:szCs w:val="24"/>
        </w:rPr>
        <w:t>空气常用制动时的列车单位合力</w:t>
      </w:r>
      <w:r>
        <w:rPr>
          <w:rFonts w:hAnsi="Cambria Math" w:hint="eastAsia"/>
          <w:iCs/>
          <w:szCs w:val="24"/>
        </w:rPr>
        <w:t>（</w:t>
      </w:r>
      <m:oMath>
        <m:r>
          <w:rPr>
            <w:rFonts w:ascii="Cambria Math" w:hAnsi="Cambria Math"/>
            <w:szCs w:val="24"/>
          </w:rPr>
          <m:t>c</m:t>
        </m:r>
      </m:oMath>
      <w:r>
        <w:rPr>
          <w:rFonts w:hAnsi="Cambria Math" w:hint="eastAsia"/>
          <w:iCs/>
          <w:szCs w:val="24"/>
        </w:rPr>
        <w:t>）应</w:t>
      </w:r>
      <w:r>
        <w:rPr>
          <w:rFonts w:hint="eastAsia"/>
          <w:szCs w:val="24"/>
        </w:rPr>
        <w:t>按下式</w:t>
      </w:r>
      <w:r>
        <w:rPr>
          <w:rFonts w:hAnsi="Cambria Math" w:hint="eastAsia"/>
          <w:szCs w:val="24"/>
        </w:rPr>
        <w:t>计算：</w:t>
      </w:r>
    </w:p>
    <w:p w14:paraId="10C98BEB" w14:textId="77777777" w:rsidR="00B97881" w:rsidRDefault="00603954">
      <w:pPr>
        <w:spacing w:before="156" w:after="156"/>
        <w:jc w:val="right"/>
        <w:rPr>
          <w:rFonts w:hAnsi="Cambria Math"/>
          <w:iCs/>
          <w:szCs w:val="24"/>
        </w:rPr>
      </w:pPr>
      <m:oMath>
        <m:r>
          <w:rPr>
            <w:rFonts w:ascii="Cambria Math" w:hAnsi="Cambria Math"/>
            <w:szCs w:val="24"/>
          </w:rPr>
          <m:t>c</m:t>
        </m:r>
        <m:r>
          <m:rPr>
            <m:sty m:val="p"/>
          </m:rPr>
          <w:rPr>
            <w:rFonts w:ascii="Cambria Math" w:hAnsi="Cambria Math"/>
            <w:szCs w:val="24"/>
          </w:rPr>
          <m:t>=-</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w</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iCs/>
                    <w:szCs w:val="24"/>
                  </w:rPr>
                </m:ctrlPr>
              </m:sSubPr>
              <m:e>
                <m:r>
                  <w:rPr>
                    <w:rFonts w:ascii="Cambria Math" w:hAnsi="Cambria Math"/>
                    <w:szCs w:val="24"/>
                  </w:rPr>
                  <m:t>β</m:t>
                </m:r>
              </m:e>
              <m:sub>
                <m:r>
                  <w:rPr>
                    <w:rFonts w:ascii="Cambria Math" w:hAnsi="Cambria Math"/>
                    <w:szCs w:val="24"/>
                  </w:rPr>
                  <m:t>C</m:t>
                </m:r>
              </m:sub>
            </m:sSub>
            <m:r>
              <w:rPr>
                <w:rFonts w:ascii="Cambria Math" w:hAnsi="Cambria Math"/>
                <w:szCs w:val="24"/>
              </w:rPr>
              <m:t>b</m:t>
            </m:r>
            <m:r>
              <m:rPr>
                <m:sty m:val="p"/>
              </m:rP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e>
        </m:d>
      </m:oMath>
      <w:r>
        <w:rPr>
          <w:rFonts w:hAnsi="Cambria Math" w:hint="eastAsia"/>
          <w:szCs w:val="24"/>
        </w:rPr>
        <w:t xml:space="preserve">  </w:t>
      </w:r>
      <w:r>
        <w:rPr>
          <w:rFonts w:hAnsi="Cambria Math"/>
          <w:szCs w:val="24"/>
        </w:rPr>
        <w:t xml:space="preserve">           </w:t>
      </w:r>
      <w:r>
        <w:rPr>
          <w:rFonts w:hAnsi="Cambria Math" w:hint="eastAsia"/>
          <w:szCs w:val="24"/>
        </w:rPr>
        <w:t>（</w:t>
      </w:r>
      <w:r>
        <w:rPr>
          <w:szCs w:val="24"/>
        </w:rPr>
        <w:t>6.2.3.4</w:t>
      </w:r>
      <w:r>
        <w:rPr>
          <w:rFonts w:hAnsi="Cambria Math"/>
          <w:szCs w:val="24"/>
        </w:rPr>
        <w:t>-4</w:t>
      </w:r>
      <w:r>
        <w:rPr>
          <w:rFonts w:hAnsi="Cambria Math" w:hint="eastAsia"/>
          <w:szCs w:val="24"/>
        </w:rPr>
        <w:t>）</w:t>
      </w:r>
    </w:p>
    <w:p w14:paraId="549A9FCB" w14:textId="77777777" w:rsidR="00B97881" w:rsidRDefault="00603954">
      <w:pPr>
        <w:spacing w:before="156" w:after="156"/>
        <w:ind w:firstLineChars="200" w:firstLine="482"/>
        <w:jc w:val="left"/>
        <w:rPr>
          <w:rFonts w:hAnsi="Cambria Math"/>
          <w:iCs/>
          <w:szCs w:val="24"/>
        </w:rPr>
      </w:pPr>
      <w:r>
        <w:rPr>
          <w:rFonts w:hAnsi="Cambria Math" w:hint="eastAsia"/>
          <w:b/>
          <w:szCs w:val="24"/>
        </w:rPr>
        <w:t>（</w:t>
      </w:r>
      <w:r>
        <w:rPr>
          <w:rFonts w:hAnsi="Cambria Math" w:hint="eastAsia"/>
          <w:b/>
          <w:szCs w:val="24"/>
        </w:rPr>
        <w:t>5</w:t>
      </w:r>
      <w:r>
        <w:rPr>
          <w:rFonts w:hAnsi="Cambria Math" w:hint="eastAsia"/>
          <w:b/>
          <w:szCs w:val="24"/>
        </w:rPr>
        <w:t>）</w:t>
      </w:r>
      <w:r>
        <w:rPr>
          <w:rFonts w:hAnsi="Cambria Math" w:hint="eastAsia"/>
          <w:iCs/>
          <w:szCs w:val="24"/>
        </w:rPr>
        <w:t>空气常用制动加电制动时的列车单位合力（</w:t>
      </w:r>
      <m:oMath>
        <m:r>
          <w:rPr>
            <w:rFonts w:ascii="Cambria Math" w:hAnsi="Cambria Math"/>
            <w:szCs w:val="24"/>
          </w:rPr>
          <m:t>c</m:t>
        </m:r>
      </m:oMath>
      <w:r>
        <w:rPr>
          <w:rFonts w:hAnsi="Cambria Math" w:hint="eastAsia"/>
          <w:iCs/>
          <w:szCs w:val="24"/>
        </w:rPr>
        <w:t>）应</w:t>
      </w:r>
      <w:r>
        <w:rPr>
          <w:rFonts w:hint="eastAsia"/>
          <w:szCs w:val="24"/>
        </w:rPr>
        <w:t>按下式</w:t>
      </w:r>
      <w:r>
        <w:rPr>
          <w:rFonts w:hAnsi="Cambria Math" w:hint="eastAsia"/>
          <w:szCs w:val="24"/>
        </w:rPr>
        <w:t>计算</w:t>
      </w:r>
      <w:r>
        <w:rPr>
          <w:rFonts w:hAnsi="Cambria Math" w:hint="eastAsia"/>
          <w:iCs/>
          <w:szCs w:val="24"/>
        </w:rPr>
        <w:t>：</w:t>
      </w:r>
    </w:p>
    <w:p w14:paraId="4AF11B2B" w14:textId="77777777" w:rsidR="00B97881" w:rsidRDefault="00603954">
      <w:pPr>
        <w:spacing w:before="156" w:after="156"/>
        <w:jc w:val="right"/>
        <w:rPr>
          <w:rFonts w:hAnsi="Cambria Math"/>
          <w:szCs w:val="24"/>
        </w:rPr>
      </w:pPr>
      <m:oMath>
        <m:r>
          <w:rPr>
            <w:rFonts w:ascii="Cambria Math" w:hAnsi="Cambria Math"/>
            <w:szCs w:val="24"/>
          </w:rPr>
          <w:lastRenderedPageBreak/>
          <m:t>c=-</m:t>
        </m:r>
        <m:r>
          <w:rPr>
            <w:rFonts w:ascii="Cambria Math" w:hAnsi="Cambria Math"/>
            <w:szCs w:val="24"/>
          </w:rPr>
          <m:t>（</m:t>
        </m:r>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0</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β</m:t>
            </m:r>
          </m:e>
          <m:sub>
            <m:r>
              <w:rPr>
                <w:rFonts w:ascii="Cambria Math" w:hAnsi="Cambria Math"/>
                <w:szCs w:val="24"/>
              </w:rPr>
              <m:t>C</m:t>
            </m:r>
          </m:sub>
        </m:sSub>
        <m:r>
          <w:rPr>
            <w:rFonts w:ascii="Cambria Math" w:hAnsi="Cambria Math"/>
            <w:szCs w:val="24"/>
          </w:rPr>
          <m:t>b+</m:t>
        </m:r>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r>
          <w:rPr>
            <w:rFonts w:ascii="Cambria Math" w:hAnsi="Cambria Math"/>
            <w:szCs w:val="24"/>
          </w:rPr>
          <m:t>）</m:t>
        </m:r>
      </m:oMath>
      <w:r>
        <w:rPr>
          <w:rFonts w:hAnsi="Cambria Math" w:hint="eastAsia"/>
          <w:szCs w:val="24"/>
        </w:rPr>
        <w:t xml:space="preserve"> </w:t>
      </w:r>
      <w:r>
        <w:rPr>
          <w:rFonts w:hAnsi="Cambria Math"/>
          <w:szCs w:val="24"/>
        </w:rPr>
        <w:t xml:space="preserve">  </w:t>
      </w:r>
      <w:r>
        <w:rPr>
          <w:rFonts w:hAnsi="Cambria Math" w:hint="eastAsia"/>
          <w:szCs w:val="24"/>
        </w:rPr>
        <w:t xml:space="preserve"> </w:t>
      </w:r>
      <w:r>
        <w:rPr>
          <w:rFonts w:hAnsi="Cambria Math"/>
          <w:szCs w:val="24"/>
        </w:rPr>
        <w:t xml:space="preserve">     </w:t>
      </w:r>
      <w:r>
        <w:rPr>
          <w:rFonts w:hAnsi="Cambria Math" w:hint="eastAsia"/>
          <w:szCs w:val="24"/>
        </w:rPr>
        <w:t>（</w:t>
      </w:r>
      <w:r>
        <w:rPr>
          <w:szCs w:val="24"/>
        </w:rPr>
        <w:t>6.2.3.4</w:t>
      </w:r>
      <w:r>
        <w:rPr>
          <w:rFonts w:hAnsi="Cambria Math"/>
          <w:szCs w:val="24"/>
        </w:rPr>
        <w:t>-5</w:t>
      </w:r>
      <w:r>
        <w:rPr>
          <w:rFonts w:hAnsi="Cambria Math" w:hint="eastAsia"/>
          <w:szCs w:val="24"/>
        </w:rPr>
        <w:t>）</w:t>
      </w:r>
    </w:p>
    <w:p w14:paraId="2A9D5B7F" w14:textId="77777777" w:rsidR="00B97881" w:rsidRDefault="00603954">
      <w:pPr>
        <w:spacing w:before="156" w:after="156"/>
        <w:jc w:val="left"/>
        <w:rPr>
          <w:rFonts w:hAnsi="Cambria Math"/>
          <w:iCs/>
          <w:szCs w:val="24"/>
        </w:rPr>
      </w:pPr>
      <w:r>
        <w:rPr>
          <w:b/>
          <w:bCs/>
          <w:szCs w:val="24"/>
        </w:rPr>
        <w:t>6.</w:t>
      </w:r>
      <w:r>
        <w:rPr>
          <w:rFonts w:hint="eastAsia"/>
          <w:b/>
          <w:bCs/>
          <w:szCs w:val="24"/>
        </w:rPr>
        <w:t>2</w:t>
      </w:r>
      <w:r>
        <w:rPr>
          <w:b/>
          <w:bCs/>
          <w:szCs w:val="24"/>
        </w:rPr>
        <w:t>.3.5</w:t>
      </w:r>
      <w:r>
        <w:rPr>
          <w:szCs w:val="24"/>
        </w:rPr>
        <w:t xml:space="preserve"> </w:t>
      </w:r>
      <w:r>
        <w:rPr>
          <w:rFonts w:hAnsi="Cambria Math" w:hint="eastAsia"/>
          <w:szCs w:val="24"/>
        </w:rPr>
        <w:t>动力牵引系统</w:t>
      </w:r>
      <w:r>
        <w:rPr>
          <w:rFonts w:hint="eastAsia"/>
          <w:szCs w:val="24"/>
        </w:rPr>
        <w:t>能耗应根据</w:t>
      </w:r>
      <w:r>
        <w:rPr>
          <w:rFonts w:hAnsi="Cambria Math" w:hint="eastAsia"/>
          <w:iCs/>
          <w:szCs w:val="24"/>
        </w:rPr>
        <w:t>列车运行速度、运行时间计算。</w:t>
      </w:r>
    </w:p>
    <w:p w14:paraId="71CBEC54" w14:textId="77777777" w:rsidR="00B97881" w:rsidRDefault="00603954">
      <w:pPr>
        <w:spacing w:before="156" w:after="156"/>
        <w:ind w:firstLineChars="200" w:firstLine="482"/>
        <w:jc w:val="left"/>
        <w:rPr>
          <w:rFonts w:hAnsi="Cambria Math"/>
          <w:i/>
          <w:iCs/>
          <w:szCs w:val="24"/>
        </w:rPr>
      </w:pPr>
      <w:r>
        <w:rPr>
          <w:rFonts w:hAnsi="Cambria Math" w:hint="eastAsia"/>
          <w:b/>
          <w:bCs/>
          <w:szCs w:val="24"/>
        </w:rPr>
        <w:t>（</w:t>
      </w:r>
      <w:r>
        <w:rPr>
          <w:rFonts w:hAnsi="Cambria Math"/>
          <w:b/>
          <w:bCs/>
          <w:szCs w:val="24"/>
        </w:rPr>
        <w:t>1</w:t>
      </w:r>
      <w:r>
        <w:rPr>
          <w:rFonts w:hAnsi="Cambria Math" w:hint="eastAsia"/>
          <w:b/>
          <w:bCs/>
          <w:szCs w:val="24"/>
        </w:rPr>
        <w:t>）</w:t>
      </w:r>
      <w:r>
        <w:rPr>
          <w:rFonts w:hAnsi="Cambria Math" w:hint="eastAsia"/>
          <w:szCs w:val="24"/>
        </w:rPr>
        <w:t>动力牵引系统列车年运行能源消耗量（</w:t>
      </w: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oMath>
      <w:r>
        <w:rPr>
          <w:rFonts w:hAnsi="Cambria Math" w:hint="eastAsia"/>
          <w:szCs w:val="24"/>
        </w:rPr>
        <w:t>）和单次运行能源消耗量（</w:t>
      </w:r>
      <m:oMath>
        <m:sSub>
          <m:sSubPr>
            <m:ctrlPr>
              <w:rPr>
                <w:rFonts w:ascii="Cambria Math" w:hAnsi="Cambria Math"/>
              </w:rPr>
            </m:ctrlPr>
          </m:sSubPr>
          <m:e>
            <m:r>
              <w:rPr>
                <w:rFonts w:ascii="Cambria Math" w:hAnsi="Cambria Math"/>
              </w:rPr>
              <m:t>E</m:t>
            </m:r>
          </m:e>
          <m:sub>
            <m:r>
              <w:rPr>
                <w:rFonts w:ascii="Cambria Math" w:hAnsi="Cambria Math" w:hint="eastAsia"/>
              </w:rPr>
              <m:t>i</m:t>
            </m:r>
          </m:sub>
        </m:sSub>
      </m:oMath>
      <w:r>
        <w:rPr>
          <w:rFonts w:hAnsi="Cambria Math" w:hint="eastAsia"/>
          <w:szCs w:val="24"/>
        </w:rPr>
        <w:t>）应按下式计算：</w:t>
      </w:r>
    </w:p>
    <w:p w14:paraId="6D6AC0A3" w14:textId="77777777" w:rsidR="00B97881" w:rsidRDefault="004C529B">
      <w:pPr>
        <w:spacing w:before="156" w:after="156"/>
        <w:jc w:val="right"/>
        <w:rPr>
          <w:rFonts w:hAnsi="Cambria Math"/>
          <w:szCs w:val="24"/>
        </w:rPr>
      </w:pP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hint="eastAsia"/>
              </w:rPr>
              <m:t>i</m:t>
            </m:r>
          </m:sub>
        </m:sSub>
        <m:r>
          <w:rPr>
            <w:rFonts w:ascii="Cambria Math" w:hAnsi="Cambria Math"/>
          </w:rPr>
          <m:t>×L</m:t>
        </m:r>
      </m:oMath>
      <w:r w:rsidR="00603954">
        <w:rPr>
          <w:rFonts w:hAnsi="Cambria Math" w:hint="eastAsia"/>
          <w:szCs w:val="24"/>
        </w:rPr>
        <w:t xml:space="preserve"> </w:t>
      </w:r>
      <w:r w:rsidR="00603954">
        <w:rPr>
          <w:rFonts w:hAnsi="Cambria Math"/>
          <w:szCs w:val="24"/>
        </w:rPr>
        <w:t xml:space="preserve">             </w:t>
      </w:r>
      <w:r w:rsidR="00603954">
        <w:rPr>
          <w:rFonts w:hAnsi="Cambria Math" w:hint="eastAsia"/>
          <w:szCs w:val="24"/>
        </w:rPr>
        <w:t>（</w:t>
      </w:r>
      <w:r w:rsidR="00603954">
        <w:rPr>
          <w:szCs w:val="24"/>
        </w:rPr>
        <w:t>6.2.3.5</w:t>
      </w:r>
      <w:r w:rsidR="00603954">
        <w:rPr>
          <w:rFonts w:hAnsi="Cambria Math"/>
          <w:szCs w:val="24"/>
        </w:rPr>
        <w:t>-1</w:t>
      </w:r>
      <w:r w:rsidR="00603954">
        <w:rPr>
          <w:rFonts w:hAnsi="Cambria Math" w:hint="eastAsia"/>
          <w:szCs w:val="24"/>
        </w:rPr>
        <w:t>）</w:t>
      </w:r>
    </w:p>
    <w:p w14:paraId="2488C29D" w14:textId="77777777" w:rsidR="00B97881" w:rsidRDefault="004C529B">
      <w:pPr>
        <w:spacing w:before="156" w:after="156"/>
        <w:jc w:val="right"/>
        <w:rPr>
          <w:rFonts w:hAnsi="Cambria Math"/>
          <w:szCs w:val="24"/>
        </w:rPr>
      </w:pPr>
      <m:oMath>
        <m:sSub>
          <m:sSubPr>
            <m:ctrlPr>
              <w:rPr>
                <w:rFonts w:ascii="Cambria Math" w:hAnsi="Cambria Math"/>
              </w:rPr>
            </m:ctrlPr>
          </m:sSubPr>
          <m:e>
            <m:r>
              <w:rPr>
                <w:rFonts w:ascii="Cambria Math" w:hAnsi="Cambria Math"/>
              </w:rPr>
              <m:t>E</m:t>
            </m:r>
          </m:e>
          <m:sub>
            <m:r>
              <w:rPr>
                <w:rFonts w:ascii="Cambria Math" w:hAnsi="Cambria Math" w:hint="eastAsia"/>
              </w:rPr>
              <m:t>i</m:t>
            </m:r>
          </m:sub>
        </m:sSub>
        <m:r>
          <m:rPr>
            <m:sty m:val="p"/>
          </m:rPr>
          <w:rPr>
            <w:rFonts w:ascii="Cambria Math" w:eastAsia="等线" w:hAnsi="Cambria Math"/>
            <w:color w:val="000000"/>
            <w:kern w:val="24"/>
            <w:szCs w:val="24"/>
          </w:rPr>
          <m:t>=</m:t>
        </m:r>
        <m:nary>
          <m:naryPr>
            <m:limLoc m:val="undOvr"/>
            <m:grow m:val="1"/>
            <m:ctrlPr>
              <w:rPr>
                <w:rFonts w:ascii="Cambria Math" w:eastAsia="等线" w:hAnsi="Cambria Math" w:cs="宋体"/>
                <w:i/>
                <w:iCs/>
                <w:color w:val="000000"/>
                <w:kern w:val="24"/>
                <w:szCs w:val="24"/>
              </w:rPr>
            </m:ctrlPr>
          </m:naryPr>
          <m:sub>
            <m:r>
              <m:rPr>
                <m:sty m:val="p"/>
              </m:rPr>
              <w:rPr>
                <w:rFonts w:ascii="Cambria Math" w:eastAsia="等线" w:hAnsi="Cambria Math"/>
                <w:color w:val="000000"/>
                <w:kern w:val="24"/>
                <w:szCs w:val="24"/>
              </w:rPr>
              <m:t>0</m:t>
            </m:r>
          </m:sub>
          <m:sup>
            <m:r>
              <w:rPr>
                <w:rFonts w:ascii="Cambria Math" w:eastAsia="等线" w:hAnsi="Cambria Math"/>
                <w:color w:val="000000"/>
                <w:kern w:val="24"/>
                <w:szCs w:val="24"/>
              </w:rPr>
              <m:t>T</m:t>
            </m:r>
          </m:sup>
          <m:e>
            <m:sSub>
              <m:sSubPr>
                <m:ctrlPr>
                  <w:rPr>
                    <w:rFonts w:ascii="Cambria Math" w:eastAsia="等线" w:hAnsi="Cambria Math" w:cs="宋体"/>
                    <w:i/>
                    <w:color w:val="000000"/>
                    <w:kern w:val="24"/>
                    <w:szCs w:val="24"/>
                  </w:rPr>
                </m:ctrlPr>
              </m:sSubPr>
              <m:e>
                <m:r>
                  <w:rPr>
                    <w:rFonts w:ascii="Cambria Math" w:eastAsia="等线" w:hAnsi="Cambria Math"/>
                    <w:color w:val="000000"/>
                    <w:kern w:val="24"/>
                    <w:szCs w:val="24"/>
                  </w:rPr>
                  <m:t>u</m:t>
                </m:r>
              </m:e>
              <m:sub>
                <m:r>
                  <w:rPr>
                    <w:rFonts w:ascii="Cambria Math" w:eastAsia="等线" w:hAnsi="Cambria Math"/>
                    <w:color w:val="000000"/>
                    <w:kern w:val="24"/>
                    <w:szCs w:val="24"/>
                  </w:rPr>
                  <m:t>t</m:t>
                </m:r>
              </m:sub>
            </m:sSub>
            <m:r>
              <w:rPr>
                <w:rFonts w:ascii="Cambria Math" w:eastAsia="等线" w:hAnsi="Cambria Math"/>
                <w:color w:val="000000"/>
                <w:kern w:val="24"/>
                <w:szCs w:val="24"/>
              </w:rPr>
              <m:t>(t)</m:t>
            </m:r>
            <m:sSub>
              <m:sSubPr>
                <m:ctrlPr>
                  <w:rPr>
                    <w:rFonts w:ascii="Cambria Math" w:eastAsia="等线" w:hAnsi="Cambria Math" w:cs="宋体"/>
                    <w:i/>
                    <w:iCs/>
                    <w:color w:val="000000"/>
                    <w:kern w:val="24"/>
                    <w:szCs w:val="24"/>
                  </w:rPr>
                </m:ctrlPr>
              </m:sSubPr>
              <m:e>
                <m:r>
                  <w:rPr>
                    <w:rFonts w:ascii="Cambria Math" w:eastAsia="等线" w:hAnsi="Cambria Math"/>
                    <w:color w:val="000000"/>
                    <w:kern w:val="24"/>
                    <w:szCs w:val="24"/>
                  </w:rPr>
                  <m:t>f</m:t>
                </m:r>
              </m:e>
              <m:sub>
                <m:r>
                  <w:rPr>
                    <w:rFonts w:ascii="Cambria Math" w:eastAsia="等线" w:hAnsi="Cambria Math"/>
                    <w:color w:val="000000"/>
                    <w:kern w:val="24"/>
                    <w:szCs w:val="24"/>
                  </w:rPr>
                  <m:t>t</m:t>
                </m:r>
              </m:sub>
            </m:sSub>
            <m:d>
              <m:dPr>
                <m:ctrlPr>
                  <w:rPr>
                    <w:rFonts w:ascii="Cambria Math" w:eastAsia="等线" w:hAnsi="Cambria Math" w:cs="宋体"/>
                    <w:i/>
                    <w:iCs/>
                    <w:color w:val="000000"/>
                    <w:kern w:val="24"/>
                    <w:szCs w:val="24"/>
                  </w:rPr>
                </m:ctrlPr>
              </m:dPr>
              <m:e>
                <m:r>
                  <w:rPr>
                    <w:rFonts w:ascii="Cambria Math" w:eastAsia="等线" w:hAnsi="Cambria Math"/>
                    <w:color w:val="000000"/>
                    <w:kern w:val="24"/>
                    <w:szCs w:val="24"/>
                  </w:rPr>
                  <m:t>v</m:t>
                </m:r>
              </m:e>
            </m:d>
            <m:r>
              <w:rPr>
                <w:rFonts w:ascii="Cambria Math" w:eastAsia="等线" w:hAnsi="Cambria Math"/>
                <w:color w:val="000000"/>
                <w:kern w:val="24"/>
                <w:szCs w:val="24"/>
              </w:rPr>
              <m:t>v</m:t>
            </m:r>
            <m:f>
              <m:fPr>
                <m:type m:val="lin"/>
                <m:ctrlPr>
                  <w:rPr>
                    <w:rFonts w:ascii="Cambria Math" w:eastAsia="等线" w:hAnsi="Cambria Math" w:cs="宋体"/>
                    <w:i/>
                    <w:iCs/>
                    <w:color w:val="000000"/>
                    <w:kern w:val="24"/>
                    <w:szCs w:val="24"/>
                  </w:rPr>
                </m:ctrlPr>
              </m:fPr>
              <m:num>
                <m:d>
                  <m:dPr>
                    <m:ctrlPr>
                      <w:rPr>
                        <w:rFonts w:ascii="Cambria Math" w:eastAsia="等线" w:hAnsi="Cambria Math" w:cs="宋体"/>
                        <w:i/>
                        <w:iCs/>
                        <w:color w:val="000000"/>
                        <w:kern w:val="24"/>
                        <w:szCs w:val="24"/>
                      </w:rPr>
                    </m:ctrlPr>
                  </m:dPr>
                  <m:e>
                    <m:r>
                      <w:rPr>
                        <w:rFonts w:ascii="Cambria Math" w:eastAsia="等线" w:hAnsi="Cambria Math"/>
                        <w:color w:val="000000"/>
                        <w:kern w:val="24"/>
                        <w:szCs w:val="24"/>
                      </w:rPr>
                      <m:t>t</m:t>
                    </m:r>
                  </m:e>
                </m:d>
              </m:num>
              <m:den>
                <m:r>
                  <w:rPr>
                    <w:rFonts w:ascii="Cambria Math" w:eastAsia="等线" w:hAnsi="Cambria Math"/>
                    <w:color w:val="000000"/>
                    <w:kern w:val="24"/>
                    <w:szCs w:val="24"/>
                  </w:rPr>
                  <m:t>η</m:t>
                </m:r>
              </m:den>
            </m:f>
            <m:r>
              <m:rPr>
                <m:sty m:val="p"/>
              </m:rPr>
              <w:rPr>
                <w:rFonts w:ascii="Cambria Math" w:eastAsia="等线" w:hAnsi="Cambria Math"/>
                <w:color w:val="000000"/>
                <w:kern w:val="24"/>
                <w:szCs w:val="24"/>
              </w:rPr>
              <m:t>⋅ⅆ</m:t>
            </m:r>
            <m:r>
              <w:rPr>
                <w:rFonts w:ascii="Cambria Math" w:eastAsia="等线" w:hAnsi="Cambria Math"/>
                <w:color w:val="000000"/>
                <w:kern w:val="24"/>
                <w:szCs w:val="24"/>
              </w:rPr>
              <m:t>t</m:t>
            </m:r>
          </m:e>
        </m:nary>
      </m:oMath>
      <w:r w:rsidR="00603954">
        <w:rPr>
          <w:rFonts w:hAnsi="Cambria Math" w:hint="eastAsia"/>
          <w:szCs w:val="24"/>
        </w:rPr>
        <w:t xml:space="preserve"> </w:t>
      </w:r>
      <w:r w:rsidR="00603954">
        <w:rPr>
          <w:rFonts w:hAnsi="Cambria Math"/>
          <w:szCs w:val="24"/>
        </w:rPr>
        <w:t xml:space="preserve">       </w:t>
      </w:r>
      <w:r w:rsidR="00603954">
        <w:rPr>
          <w:rFonts w:hAnsi="Cambria Math" w:hint="eastAsia"/>
          <w:szCs w:val="24"/>
        </w:rPr>
        <w:t>（</w:t>
      </w:r>
      <w:r w:rsidR="00603954">
        <w:rPr>
          <w:szCs w:val="24"/>
        </w:rPr>
        <w:t>6.2.3.5</w:t>
      </w:r>
      <w:r w:rsidR="00603954">
        <w:rPr>
          <w:rFonts w:hAnsi="Cambria Math"/>
          <w:szCs w:val="24"/>
        </w:rPr>
        <w:t>-2</w:t>
      </w:r>
      <w:r w:rsidR="00603954">
        <w:rPr>
          <w:rFonts w:hAnsi="Cambria Math" w:hint="eastAsia"/>
          <w:szCs w:val="24"/>
        </w:rPr>
        <w:t>）</w:t>
      </w:r>
    </w:p>
    <w:tbl>
      <w:tblPr>
        <w:tblpPr w:leftFromText="180" w:rightFromText="180" w:vertAnchor="text" w:horzAnchor="margin" w:tblpY="112"/>
        <w:tblW w:w="8411" w:type="dxa"/>
        <w:tblLook w:val="04A0" w:firstRow="1" w:lastRow="0" w:firstColumn="1" w:lastColumn="0" w:noHBand="0" w:noVBand="1"/>
      </w:tblPr>
      <w:tblGrid>
        <w:gridCol w:w="993"/>
        <w:gridCol w:w="782"/>
        <w:gridCol w:w="6636"/>
      </w:tblGrid>
      <w:tr w:rsidR="00B97881" w14:paraId="55E47E2A" w14:textId="77777777">
        <w:trPr>
          <w:trHeight w:val="283"/>
        </w:trPr>
        <w:tc>
          <w:tcPr>
            <w:tcW w:w="993" w:type="dxa"/>
            <w:shd w:val="clear" w:color="auto" w:fill="auto"/>
          </w:tcPr>
          <w:p w14:paraId="3D56A41B" w14:textId="77777777" w:rsidR="00B97881" w:rsidRDefault="00603954">
            <w:pPr>
              <w:snapToGrid w:val="0"/>
              <w:spacing w:beforeLines="0" w:afterLines="0"/>
            </w:pPr>
            <w:r>
              <w:rPr>
                <w:rFonts w:hint="eastAsia"/>
                <w:szCs w:val="24"/>
              </w:rPr>
              <w:t>式中：</w:t>
            </w:r>
          </w:p>
        </w:tc>
        <w:tc>
          <w:tcPr>
            <w:tcW w:w="782" w:type="dxa"/>
            <w:shd w:val="clear" w:color="auto" w:fill="auto"/>
          </w:tcPr>
          <w:p w14:paraId="3FE26C50" w14:textId="77777777" w:rsidR="00B97881" w:rsidRDefault="004C529B">
            <w:pPr>
              <w:snapToGrid w:val="0"/>
              <w:spacing w:beforeLines="0" w:afterLines="0"/>
              <w:rPr>
                <w:szCs w:val="24"/>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hint="eastAsia"/>
                      </w:rPr>
                      <m:t>i</m:t>
                    </m:r>
                  </m:sub>
                </m:sSub>
              </m:oMath>
            </m:oMathPara>
          </w:p>
        </w:tc>
        <w:tc>
          <w:tcPr>
            <w:tcW w:w="6636" w:type="dxa"/>
            <w:shd w:val="clear" w:color="auto" w:fill="auto"/>
          </w:tcPr>
          <w:p w14:paraId="3F5C603B" w14:textId="77777777" w:rsidR="00B97881" w:rsidRDefault="00603954">
            <w:pPr>
              <w:snapToGrid w:val="0"/>
              <w:spacing w:beforeLines="0" w:afterLines="0"/>
            </w:pPr>
            <w:r>
              <w:rPr>
                <w:szCs w:val="24"/>
              </w:rPr>
              <w:t>——</w:t>
            </w:r>
            <w:r>
              <w:rPr>
                <w:rFonts w:hint="eastAsia"/>
              </w:rPr>
              <w:t>动力牵引系统列车单次运行能源消耗量</w:t>
            </w:r>
            <w:r>
              <w:rPr>
                <w:rFonts w:hAnsi="Cambria Math" w:hint="eastAsia"/>
                <w:szCs w:val="24"/>
              </w:rPr>
              <w:t>（</w:t>
            </w:r>
            <w:r>
              <w:rPr>
                <w:rFonts w:hAnsi="Cambria Math" w:hint="eastAsia"/>
                <w:szCs w:val="24"/>
              </w:rPr>
              <w:t>k</w:t>
            </w:r>
            <w:r>
              <w:rPr>
                <w:rFonts w:hAnsi="Cambria Math"/>
                <w:szCs w:val="24"/>
              </w:rPr>
              <w:t>g</w:t>
            </w:r>
            <w:r>
              <w:rPr>
                <w:szCs w:val="24"/>
              </w:rPr>
              <w:t>/</w:t>
            </w:r>
            <w:r>
              <w:rPr>
                <w:rFonts w:hint="eastAsia"/>
                <w:szCs w:val="24"/>
              </w:rPr>
              <w:t>次、</w:t>
            </w:r>
            <w:r>
              <w:rPr>
                <w:rFonts w:hAnsi="Cambria Math" w:hint="eastAsia"/>
                <w:szCs w:val="24"/>
              </w:rPr>
              <w:t>k</w:t>
            </w:r>
            <w:r>
              <w:rPr>
                <w:rFonts w:hAnsi="Cambria Math"/>
                <w:szCs w:val="24"/>
              </w:rPr>
              <w:t>Wh</w:t>
            </w:r>
            <w:r>
              <w:rPr>
                <w:szCs w:val="24"/>
              </w:rPr>
              <w:t>/</w:t>
            </w:r>
            <w:r>
              <w:rPr>
                <w:rFonts w:hint="eastAsia"/>
                <w:szCs w:val="24"/>
              </w:rPr>
              <w:t>次等）</w:t>
            </w:r>
            <w:r>
              <w:rPr>
                <w:rFonts w:hAnsi="Cambria Math" w:hint="eastAsia"/>
                <w:iCs/>
                <w:szCs w:val="24"/>
              </w:rPr>
              <w:t>；</w:t>
            </w:r>
          </w:p>
        </w:tc>
      </w:tr>
      <w:tr w:rsidR="00B97881" w14:paraId="77EB8BD3" w14:textId="77777777">
        <w:trPr>
          <w:trHeight w:val="283"/>
        </w:trPr>
        <w:tc>
          <w:tcPr>
            <w:tcW w:w="993" w:type="dxa"/>
            <w:shd w:val="clear" w:color="auto" w:fill="auto"/>
          </w:tcPr>
          <w:p w14:paraId="39C8FD15" w14:textId="77777777" w:rsidR="00B97881" w:rsidRDefault="00B97881">
            <w:pPr>
              <w:snapToGrid w:val="0"/>
              <w:spacing w:beforeLines="0" w:afterLines="0"/>
            </w:pPr>
          </w:p>
        </w:tc>
        <w:tc>
          <w:tcPr>
            <w:tcW w:w="782" w:type="dxa"/>
            <w:shd w:val="clear" w:color="auto" w:fill="auto"/>
          </w:tcPr>
          <w:p w14:paraId="6EA1D0B7" w14:textId="77777777" w:rsidR="00B97881" w:rsidRDefault="00603954">
            <w:pPr>
              <w:snapToGrid w:val="0"/>
              <w:spacing w:beforeLines="0" w:afterLines="0"/>
              <w:rPr>
                <w:szCs w:val="24"/>
              </w:rPr>
            </w:pPr>
            <m:oMathPara>
              <m:oMathParaPr>
                <m:jc m:val="right"/>
              </m:oMathParaPr>
              <m:oMath>
                <m:r>
                  <w:rPr>
                    <w:rFonts w:ascii="Cambria Math" w:hAnsi="Cambria Math"/>
                  </w:rPr>
                  <m:t>L</m:t>
                </m:r>
              </m:oMath>
            </m:oMathPara>
          </w:p>
        </w:tc>
        <w:tc>
          <w:tcPr>
            <w:tcW w:w="6636" w:type="dxa"/>
            <w:shd w:val="clear" w:color="auto" w:fill="auto"/>
          </w:tcPr>
          <w:p w14:paraId="50D0DE43" w14:textId="77777777" w:rsidR="00B97881" w:rsidRDefault="00603954">
            <w:pPr>
              <w:snapToGrid w:val="0"/>
              <w:spacing w:beforeLines="0" w:afterLines="0"/>
            </w:pPr>
            <w:r>
              <w:rPr>
                <w:szCs w:val="24"/>
              </w:rPr>
              <w:t>——</w:t>
            </w:r>
            <w:r>
              <w:rPr>
                <w:rFonts w:hAnsi="Cambria Math" w:hint="eastAsia"/>
              </w:rPr>
              <w:t>铁路工程动力牵引系统列车年运行次数</w:t>
            </w:r>
            <w:r>
              <w:rPr>
                <w:rFonts w:hAnsi="Cambria Math" w:hint="eastAsia"/>
                <w:szCs w:val="24"/>
              </w:rPr>
              <w:t>（</w:t>
            </w:r>
            <w:r>
              <w:rPr>
                <w:rFonts w:hAnsi="Cambria Math" w:hint="eastAsia"/>
              </w:rPr>
              <w:t>次</w:t>
            </w:r>
            <w:r>
              <w:rPr>
                <w:rFonts w:hAnsi="Cambria Math"/>
              </w:rPr>
              <w:t>/a</w:t>
            </w:r>
            <w:r>
              <w:rPr>
                <w:rFonts w:hint="eastAsia"/>
                <w:szCs w:val="24"/>
              </w:rPr>
              <w:t>）</w:t>
            </w:r>
            <w:r>
              <w:rPr>
                <w:rFonts w:hAnsi="Cambria Math" w:hint="eastAsia"/>
                <w:szCs w:val="24"/>
              </w:rPr>
              <w:t>；</w:t>
            </w:r>
          </w:p>
        </w:tc>
      </w:tr>
      <w:tr w:rsidR="00B97881" w14:paraId="49BD3AE8" w14:textId="77777777">
        <w:trPr>
          <w:trHeight w:val="283"/>
        </w:trPr>
        <w:tc>
          <w:tcPr>
            <w:tcW w:w="993" w:type="dxa"/>
            <w:shd w:val="clear" w:color="auto" w:fill="auto"/>
          </w:tcPr>
          <w:p w14:paraId="2260158A" w14:textId="77777777" w:rsidR="00B97881" w:rsidRDefault="00B97881">
            <w:pPr>
              <w:snapToGrid w:val="0"/>
              <w:spacing w:beforeLines="0" w:afterLines="0"/>
            </w:pPr>
          </w:p>
        </w:tc>
        <w:tc>
          <w:tcPr>
            <w:tcW w:w="782" w:type="dxa"/>
            <w:shd w:val="clear" w:color="auto" w:fill="auto"/>
          </w:tcPr>
          <w:p w14:paraId="5B271A96" w14:textId="77777777" w:rsidR="00B97881" w:rsidRDefault="004C529B">
            <w:pPr>
              <w:snapToGrid w:val="0"/>
              <w:spacing w:beforeLines="0" w:afterLines="0"/>
              <w:rPr>
                <w:i/>
                <w:szCs w:val="24"/>
              </w:rPr>
            </w:pPr>
            <m:oMathPara>
              <m:oMathParaPr>
                <m:jc m:val="right"/>
              </m:oMathParaPr>
              <m:oMath>
                <m:sSub>
                  <m:sSubPr>
                    <m:ctrlPr>
                      <w:rPr>
                        <w:rFonts w:ascii="Cambria Math" w:eastAsia="等线" w:hAnsi="Cambria Math" w:cs="宋体"/>
                        <w:i/>
                        <w:color w:val="000000"/>
                        <w:kern w:val="24"/>
                        <w:szCs w:val="24"/>
                      </w:rPr>
                    </m:ctrlPr>
                  </m:sSubPr>
                  <m:e>
                    <m:r>
                      <w:rPr>
                        <w:rFonts w:ascii="Cambria Math" w:eastAsia="等线" w:hAnsi="Cambria Math"/>
                        <w:color w:val="000000"/>
                        <w:kern w:val="24"/>
                        <w:szCs w:val="24"/>
                      </w:rPr>
                      <m:t>u</m:t>
                    </m:r>
                  </m:e>
                  <m:sub>
                    <m:r>
                      <w:rPr>
                        <w:rFonts w:ascii="Cambria Math" w:eastAsia="等线" w:hAnsi="Cambria Math"/>
                        <w:color w:val="000000"/>
                        <w:kern w:val="24"/>
                        <w:szCs w:val="24"/>
                      </w:rPr>
                      <m:t>t</m:t>
                    </m:r>
                  </m:sub>
                </m:sSub>
                <m:r>
                  <w:rPr>
                    <w:rFonts w:ascii="Cambria Math" w:eastAsia="等线" w:hAnsi="Cambria Math"/>
                    <w:color w:val="000000"/>
                    <w:kern w:val="24"/>
                    <w:szCs w:val="24"/>
                  </w:rPr>
                  <m:t>(t)</m:t>
                </m:r>
              </m:oMath>
            </m:oMathPara>
          </w:p>
        </w:tc>
        <w:tc>
          <w:tcPr>
            <w:tcW w:w="6636" w:type="dxa"/>
            <w:shd w:val="clear" w:color="auto" w:fill="auto"/>
          </w:tcPr>
          <w:p w14:paraId="483F917D" w14:textId="77777777" w:rsidR="00B97881" w:rsidRDefault="00603954">
            <w:pPr>
              <w:snapToGrid w:val="0"/>
              <w:spacing w:beforeLines="0" w:afterLines="0"/>
            </w:pPr>
            <w:r>
              <w:rPr>
                <w:szCs w:val="24"/>
              </w:rPr>
              <w:t>——</w:t>
            </w:r>
            <w:r>
              <w:rPr>
                <w:rFonts w:hint="eastAsia"/>
                <w:szCs w:val="24"/>
              </w:rPr>
              <w:t>t</w:t>
            </w:r>
            <w:r>
              <w:rPr>
                <w:rFonts w:hint="eastAsia"/>
                <w:szCs w:val="24"/>
              </w:rPr>
              <w:t>时刻的</w:t>
            </w:r>
            <w:r>
              <w:rPr>
                <w:rFonts w:hAnsi="Cambria Math" w:hint="eastAsia"/>
                <w:iCs/>
                <w:color w:val="000000"/>
                <w:kern w:val="24"/>
                <w:szCs w:val="24"/>
              </w:rPr>
              <w:t>牵引力系数</w:t>
            </w:r>
            <w:r>
              <w:rPr>
                <w:rFonts w:hint="eastAsia"/>
                <w:szCs w:val="24"/>
              </w:rPr>
              <w:t>；</w:t>
            </w:r>
          </w:p>
        </w:tc>
      </w:tr>
      <w:tr w:rsidR="00B97881" w14:paraId="41CBD862" w14:textId="77777777">
        <w:trPr>
          <w:trHeight w:val="283"/>
        </w:trPr>
        <w:tc>
          <w:tcPr>
            <w:tcW w:w="993" w:type="dxa"/>
            <w:shd w:val="clear" w:color="auto" w:fill="auto"/>
          </w:tcPr>
          <w:p w14:paraId="7B89AF98" w14:textId="77777777" w:rsidR="00B97881" w:rsidRDefault="00B97881">
            <w:pPr>
              <w:snapToGrid w:val="0"/>
              <w:spacing w:beforeLines="0" w:afterLines="0"/>
            </w:pPr>
          </w:p>
        </w:tc>
        <w:tc>
          <w:tcPr>
            <w:tcW w:w="782" w:type="dxa"/>
            <w:shd w:val="clear" w:color="auto" w:fill="auto"/>
          </w:tcPr>
          <w:p w14:paraId="6C2247D6" w14:textId="77777777" w:rsidR="00B97881" w:rsidRDefault="004C529B">
            <w:pPr>
              <w:snapToGrid w:val="0"/>
              <w:spacing w:beforeLines="0" w:afterLines="0"/>
              <w:rPr>
                <w:szCs w:val="24"/>
              </w:rPr>
            </w:pPr>
            <m:oMathPara>
              <m:oMath>
                <m:sSub>
                  <m:sSubPr>
                    <m:ctrlPr>
                      <w:rPr>
                        <w:rFonts w:ascii="Cambria Math" w:eastAsia="等线" w:hAnsi="Cambria Math"/>
                        <w:i/>
                        <w:iCs/>
                        <w:color w:val="000000"/>
                        <w:kern w:val="24"/>
                        <w:szCs w:val="24"/>
                      </w:rPr>
                    </m:ctrlPr>
                  </m:sSubPr>
                  <m:e>
                    <m:r>
                      <w:rPr>
                        <w:rFonts w:ascii="Cambria Math" w:eastAsia="等线" w:hAnsi="Cambria Math"/>
                        <w:color w:val="000000"/>
                        <w:kern w:val="24"/>
                        <w:szCs w:val="24"/>
                      </w:rPr>
                      <m:t>f</m:t>
                    </m:r>
                  </m:e>
                  <m:sub>
                    <m:r>
                      <w:rPr>
                        <w:rFonts w:ascii="Cambria Math" w:eastAsia="等线" w:hAnsi="Cambria Math"/>
                        <w:color w:val="000000"/>
                        <w:kern w:val="24"/>
                        <w:szCs w:val="24"/>
                      </w:rPr>
                      <m:t>t</m:t>
                    </m:r>
                  </m:sub>
                </m:sSub>
                <m:d>
                  <m:dPr>
                    <m:ctrlPr>
                      <w:rPr>
                        <w:rFonts w:ascii="Cambria Math" w:eastAsia="等线" w:hAnsi="Cambria Math"/>
                        <w:i/>
                        <w:iCs/>
                        <w:color w:val="000000"/>
                        <w:kern w:val="24"/>
                        <w:szCs w:val="24"/>
                      </w:rPr>
                    </m:ctrlPr>
                  </m:dPr>
                  <m:e>
                    <m:r>
                      <w:rPr>
                        <w:rFonts w:ascii="Cambria Math" w:eastAsia="等线" w:hAnsi="Cambria Math"/>
                        <w:color w:val="000000"/>
                        <w:kern w:val="24"/>
                        <w:szCs w:val="24"/>
                      </w:rPr>
                      <m:t>v</m:t>
                    </m:r>
                  </m:e>
                </m:d>
              </m:oMath>
            </m:oMathPara>
          </w:p>
        </w:tc>
        <w:tc>
          <w:tcPr>
            <w:tcW w:w="6636" w:type="dxa"/>
            <w:shd w:val="clear" w:color="auto" w:fill="auto"/>
          </w:tcPr>
          <w:p w14:paraId="6408D477" w14:textId="77777777" w:rsidR="00B97881" w:rsidRDefault="00603954">
            <w:pPr>
              <w:snapToGrid w:val="0"/>
              <w:spacing w:beforeLines="0" w:afterLines="0"/>
            </w:pPr>
            <w:r>
              <w:rPr>
                <w:szCs w:val="24"/>
              </w:rPr>
              <w:t>——</w:t>
            </w:r>
            <w:r>
              <w:rPr>
                <w:rFonts w:hint="eastAsia"/>
                <w:szCs w:val="24"/>
              </w:rPr>
              <w:t>t</w:t>
            </w:r>
            <w:r>
              <w:rPr>
                <w:rFonts w:hint="eastAsia"/>
                <w:szCs w:val="24"/>
              </w:rPr>
              <w:t>时刻的</w:t>
            </w:r>
            <w:r>
              <w:rPr>
                <w:rFonts w:hAnsi="Cambria Math" w:hint="eastAsia"/>
                <w:iCs/>
                <w:color w:val="000000"/>
                <w:kern w:val="24"/>
                <w:szCs w:val="24"/>
              </w:rPr>
              <w:t>列车牵引力</w:t>
            </w:r>
            <w:r>
              <w:rPr>
                <w:rFonts w:hAnsi="Cambria Math" w:hint="eastAsia"/>
                <w:szCs w:val="24"/>
              </w:rPr>
              <w:t>（</w:t>
            </w:r>
            <w:r>
              <w:rPr>
                <w:rFonts w:hAnsi="Cambria Math" w:hint="eastAsia"/>
                <w:iCs/>
                <w:color w:val="000000"/>
                <w:kern w:val="24"/>
                <w:szCs w:val="24"/>
              </w:rPr>
              <w:t>N</w:t>
            </w:r>
            <w:r>
              <w:rPr>
                <w:rFonts w:hint="eastAsia"/>
                <w:szCs w:val="24"/>
              </w:rPr>
              <w:t>）；</w:t>
            </w:r>
          </w:p>
        </w:tc>
      </w:tr>
      <w:tr w:rsidR="00B97881" w14:paraId="0B66CFAB" w14:textId="77777777">
        <w:trPr>
          <w:trHeight w:val="283"/>
        </w:trPr>
        <w:tc>
          <w:tcPr>
            <w:tcW w:w="993" w:type="dxa"/>
            <w:shd w:val="clear" w:color="auto" w:fill="auto"/>
          </w:tcPr>
          <w:p w14:paraId="44390ACF" w14:textId="77777777" w:rsidR="00B97881" w:rsidRDefault="00B97881">
            <w:pPr>
              <w:snapToGrid w:val="0"/>
              <w:spacing w:beforeLines="0" w:afterLines="0"/>
            </w:pPr>
          </w:p>
        </w:tc>
        <w:tc>
          <w:tcPr>
            <w:tcW w:w="782" w:type="dxa"/>
            <w:shd w:val="clear" w:color="auto" w:fill="auto"/>
          </w:tcPr>
          <w:p w14:paraId="5B606D8E" w14:textId="77777777" w:rsidR="00B97881" w:rsidRDefault="00603954">
            <w:pPr>
              <w:snapToGrid w:val="0"/>
              <w:spacing w:beforeLines="0" w:afterLines="0"/>
              <w:rPr>
                <w:szCs w:val="24"/>
              </w:rPr>
            </w:pPr>
            <m:oMathPara>
              <m:oMathParaPr>
                <m:jc m:val="right"/>
              </m:oMathParaPr>
              <m:oMath>
                <m:r>
                  <w:rPr>
                    <w:rFonts w:ascii="Cambria Math" w:eastAsia="等线" w:hAnsi="Cambria Math" w:hint="eastAsia"/>
                    <w:color w:val="000000"/>
                    <w:kern w:val="24"/>
                    <w:szCs w:val="24"/>
                  </w:rPr>
                  <m:t>v</m:t>
                </m:r>
                <m:d>
                  <m:dPr>
                    <m:ctrlPr>
                      <w:rPr>
                        <w:rFonts w:ascii="Cambria Math" w:eastAsia="等线" w:hAnsi="Cambria Math"/>
                        <w:i/>
                        <w:iCs/>
                        <w:color w:val="000000"/>
                        <w:kern w:val="24"/>
                        <w:szCs w:val="24"/>
                      </w:rPr>
                    </m:ctrlPr>
                  </m:dPr>
                  <m:e>
                    <m:r>
                      <w:rPr>
                        <w:rFonts w:ascii="Cambria Math" w:eastAsia="等线" w:hAnsi="Cambria Math" w:hint="eastAsia"/>
                        <w:color w:val="000000"/>
                        <w:kern w:val="24"/>
                        <w:szCs w:val="24"/>
                      </w:rPr>
                      <m:t>t</m:t>
                    </m:r>
                  </m:e>
                </m:d>
              </m:oMath>
            </m:oMathPara>
          </w:p>
        </w:tc>
        <w:tc>
          <w:tcPr>
            <w:tcW w:w="6636" w:type="dxa"/>
            <w:shd w:val="clear" w:color="auto" w:fill="auto"/>
          </w:tcPr>
          <w:p w14:paraId="68EDF1EC" w14:textId="77777777" w:rsidR="00B97881" w:rsidRDefault="00603954">
            <w:pPr>
              <w:snapToGrid w:val="0"/>
              <w:spacing w:beforeLines="0" w:afterLines="0"/>
            </w:pPr>
            <w:r>
              <w:rPr>
                <w:szCs w:val="24"/>
              </w:rPr>
              <w:t>——</w:t>
            </w:r>
            <w:r>
              <w:rPr>
                <w:rFonts w:hint="eastAsia"/>
                <w:szCs w:val="24"/>
              </w:rPr>
              <w:t>t</w:t>
            </w:r>
            <w:r>
              <w:rPr>
                <w:rFonts w:hint="eastAsia"/>
                <w:szCs w:val="24"/>
              </w:rPr>
              <w:t>时刻的</w:t>
            </w:r>
            <w:r>
              <w:rPr>
                <w:rFonts w:hAnsi="Cambria Math" w:hint="eastAsia"/>
                <w:iCs/>
                <w:color w:val="000000"/>
                <w:kern w:val="24"/>
                <w:szCs w:val="24"/>
              </w:rPr>
              <w:t>列车运行速度</w:t>
            </w:r>
            <w:r>
              <w:rPr>
                <w:rFonts w:hAnsi="Cambria Math" w:hint="eastAsia"/>
                <w:szCs w:val="24"/>
              </w:rPr>
              <w:t>（</w:t>
            </w:r>
            <w:r>
              <w:rPr>
                <w:rFonts w:hAnsi="Cambria Math" w:hint="eastAsia"/>
                <w:iCs/>
                <w:color w:val="000000"/>
                <w:kern w:val="24"/>
                <w:szCs w:val="24"/>
              </w:rPr>
              <w:t>km</w:t>
            </w:r>
            <w:r>
              <w:rPr>
                <w:rFonts w:hAnsi="Cambria Math"/>
                <w:iCs/>
                <w:color w:val="000000"/>
                <w:kern w:val="24"/>
                <w:szCs w:val="24"/>
              </w:rPr>
              <w:t>/</w:t>
            </w:r>
            <w:r>
              <w:rPr>
                <w:rFonts w:hAnsi="Cambria Math" w:hint="eastAsia"/>
                <w:iCs/>
                <w:color w:val="000000"/>
                <w:kern w:val="24"/>
                <w:szCs w:val="24"/>
              </w:rPr>
              <w:t>h</w:t>
            </w:r>
            <w:r>
              <w:rPr>
                <w:rFonts w:hint="eastAsia"/>
                <w:szCs w:val="24"/>
              </w:rPr>
              <w:t>）</w:t>
            </w:r>
            <w:r>
              <w:rPr>
                <w:rFonts w:hAnsi="Cambria Math" w:hint="eastAsia"/>
                <w:iCs/>
                <w:szCs w:val="24"/>
              </w:rPr>
              <w:t>；</w:t>
            </w:r>
          </w:p>
        </w:tc>
      </w:tr>
      <w:tr w:rsidR="00B97881" w14:paraId="412E8966" w14:textId="77777777">
        <w:trPr>
          <w:trHeight w:val="283"/>
        </w:trPr>
        <w:tc>
          <w:tcPr>
            <w:tcW w:w="993" w:type="dxa"/>
            <w:shd w:val="clear" w:color="auto" w:fill="auto"/>
          </w:tcPr>
          <w:p w14:paraId="023979F0" w14:textId="77777777" w:rsidR="00B97881" w:rsidRDefault="00B97881">
            <w:pPr>
              <w:snapToGrid w:val="0"/>
              <w:spacing w:beforeLines="0" w:afterLines="0"/>
            </w:pPr>
          </w:p>
        </w:tc>
        <w:tc>
          <w:tcPr>
            <w:tcW w:w="782" w:type="dxa"/>
            <w:shd w:val="clear" w:color="auto" w:fill="auto"/>
          </w:tcPr>
          <w:p w14:paraId="7207A31B" w14:textId="77777777" w:rsidR="00B97881" w:rsidRDefault="00603954">
            <w:pPr>
              <w:snapToGrid w:val="0"/>
              <w:spacing w:beforeLines="0" w:afterLines="0"/>
              <w:rPr>
                <w:szCs w:val="24"/>
              </w:rPr>
            </w:pPr>
            <m:oMathPara>
              <m:oMathParaPr>
                <m:jc m:val="right"/>
              </m:oMathParaPr>
              <m:oMath>
                <m:r>
                  <w:rPr>
                    <w:rFonts w:ascii="Cambria Math" w:eastAsia="等线" w:hAnsi="Cambria Math"/>
                    <w:color w:val="000000"/>
                    <w:kern w:val="24"/>
                    <w:szCs w:val="24"/>
                  </w:rPr>
                  <m:t>η</m:t>
                </m:r>
              </m:oMath>
            </m:oMathPara>
          </w:p>
        </w:tc>
        <w:tc>
          <w:tcPr>
            <w:tcW w:w="6636" w:type="dxa"/>
            <w:shd w:val="clear" w:color="auto" w:fill="auto"/>
          </w:tcPr>
          <w:p w14:paraId="2A09487C" w14:textId="77777777" w:rsidR="00B97881" w:rsidRDefault="00603954">
            <w:pPr>
              <w:spacing w:beforeLines="0" w:afterLines="0"/>
              <w:jc w:val="left"/>
              <w:rPr>
                <w:szCs w:val="24"/>
              </w:rPr>
            </w:pPr>
            <w:r>
              <w:rPr>
                <w:szCs w:val="24"/>
              </w:rPr>
              <w:t>——</w:t>
            </w:r>
            <w:r>
              <w:rPr>
                <w:rFonts w:hAnsi="Cambria Math" w:hint="eastAsia"/>
                <w:color w:val="000000"/>
                <w:kern w:val="24"/>
                <w:szCs w:val="24"/>
              </w:rPr>
              <w:t>列车综合效率，一般取值为</w:t>
            </w:r>
            <w:r>
              <w:rPr>
                <w:rFonts w:hAnsi="Cambria Math" w:hint="eastAsia"/>
                <w:color w:val="000000"/>
                <w:kern w:val="24"/>
                <w:szCs w:val="24"/>
              </w:rPr>
              <w:t>0.</w:t>
            </w:r>
            <w:r>
              <w:rPr>
                <w:rFonts w:hAnsi="Cambria Math"/>
                <w:color w:val="000000"/>
                <w:kern w:val="24"/>
                <w:szCs w:val="24"/>
              </w:rPr>
              <w:t>85</w:t>
            </w:r>
            <w:r>
              <w:rPr>
                <w:rFonts w:hint="eastAsia"/>
                <w:szCs w:val="24"/>
              </w:rPr>
              <w:t>。</w:t>
            </w:r>
          </w:p>
        </w:tc>
      </w:tr>
    </w:tbl>
    <w:p w14:paraId="3159EB6B" w14:textId="77777777" w:rsidR="00B97881" w:rsidRDefault="00603954">
      <w:pPr>
        <w:spacing w:before="156" w:after="156"/>
        <w:ind w:firstLineChars="200" w:firstLine="482"/>
        <w:jc w:val="left"/>
        <w:rPr>
          <w:rFonts w:hAnsi="Cambria Math"/>
          <w:szCs w:val="24"/>
        </w:rPr>
      </w:pPr>
      <w:r>
        <w:rPr>
          <w:rFonts w:hAnsi="Cambria Math" w:hint="eastAsia"/>
          <w:b/>
          <w:bCs/>
          <w:szCs w:val="24"/>
        </w:rPr>
        <w:t>（</w:t>
      </w:r>
      <w:r>
        <w:rPr>
          <w:rFonts w:hAnsi="Cambria Math"/>
          <w:b/>
          <w:bCs/>
          <w:szCs w:val="24"/>
        </w:rPr>
        <w:t>2</w:t>
      </w:r>
      <w:r>
        <w:rPr>
          <w:rFonts w:hAnsi="Cambria Math" w:hint="eastAsia"/>
          <w:b/>
          <w:bCs/>
          <w:szCs w:val="24"/>
        </w:rPr>
        <w:t>）</w:t>
      </w:r>
      <w:r>
        <w:rPr>
          <w:rFonts w:hAnsi="Cambria Math" w:hint="eastAsia"/>
          <w:szCs w:val="24"/>
        </w:rPr>
        <w:t>当单位合力</w:t>
      </w:r>
      <m:oMath>
        <m:r>
          <w:rPr>
            <w:rFonts w:ascii="Cambria Math" w:hAnsi="Cambria Math" w:hint="eastAsia"/>
            <w:szCs w:val="24"/>
          </w:rPr>
          <m:t>c</m:t>
        </m:r>
        <m:r>
          <w:rPr>
            <w:rFonts w:ascii="Cambria Math" w:hAnsi="Cambria Math"/>
            <w:szCs w:val="24"/>
          </w:rPr>
          <m:t>≠0</m:t>
        </m:r>
      </m:oMath>
      <w:r>
        <w:rPr>
          <w:rFonts w:hAnsi="Cambria Math" w:hint="eastAsia"/>
          <w:szCs w:val="24"/>
        </w:rPr>
        <w:t>时，按一定速度间隔（</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oMath>
      <w:r>
        <w:rPr>
          <w:rFonts w:hAnsi="Cambria Math" w:hint="eastAsia"/>
          <w:szCs w:val="24"/>
        </w:rPr>
        <w:t>），取其平均速度的单位合力计算该速度间隔的运行时间，列车运行时间（</w:t>
      </w:r>
      <m:oMath>
        <m:r>
          <w:rPr>
            <w:rFonts w:ascii="Cambria Math" w:hAnsi="Cambria Math" w:hint="eastAsia"/>
            <w:szCs w:val="24"/>
          </w:rPr>
          <m:t>t</m:t>
        </m:r>
      </m:oMath>
      <w:r>
        <w:rPr>
          <w:rFonts w:hAnsi="Cambria Math" w:hint="eastAsia"/>
          <w:szCs w:val="24"/>
        </w:rPr>
        <w:t>）的计算应按下式计算：</w:t>
      </w:r>
    </w:p>
    <w:p w14:paraId="122A4017" w14:textId="77777777" w:rsidR="00B97881" w:rsidRDefault="00603954">
      <w:pPr>
        <w:spacing w:before="156" w:after="156"/>
        <w:ind w:firstLineChars="200" w:firstLine="480"/>
        <w:jc w:val="right"/>
        <w:rPr>
          <w:rFonts w:hAnsi="Cambria Math"/>
          <w:szCs w:val="24"/>
        </w:rPr>
      </w:pPr>
      <m:oMath>
        <m:r>
          <w:rPr>
            <w:rFonts w:ascii="Cambria Math" w:hAnsi="Cambria Math" w:hint="eastAsia"/>
            <w:szCs w:val="24"/>
          </w:rPr>
          <m:t>t</m:t>
        </m:r>
        <m:r>
          <w:rPr>
            <w:rFonts w:ascii="Cambria Math" w:hAnsi="Cambria Math"/>
            <w:szCs w:val="24"/>
          </w:rPr>
          <m:t>=</m:t>
        </m:r>
        <m:nary>
          <m:naryPr>
            <m:chr m:val="∑"/>
            <m:limLoc m:val="undOvr"/>
            <m:subHide m:val="1"/>
            <m:supHide m:val="1"/>
            <m:ctrlPr>
              <w:rPr>
                <w:rFonts w:ascii="Cambria Math" w:hAnsi="Cambria Math"/>
                <w:i/>
                <w:iCs/>
                <w:szCs w:val="24"/>
              </w:rPr>
            </m:ctrlPr>
          </m:naryPr>
          <m:sub/>
          <m:sup/>
          <m:e>
            <m:f>
              <m:fPr>
                <m:ctrlPr>
                  <w:rPr>
                    <w:rFonts w:ascii="Cambria Math" w:hAnsi="Cambria Math"/>
                    <w:i/>
                    <w:iCs/>
                    <w:szCs w:val="24"/>
                  </w:rPr>
                </m:ctrlPr>
              </m:fPr>
              <m:num>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1</m:t>
                    </m:r>
                  </m:sub>
                </m:sSub>
              </m:num>
              <m:den>
                <m:r>
                  <w:rPr>
                    <w:rFonts w:ascii="Cambria Math" w:hAnsi="Cambria Math"/>
                    <w:szCs w:val="24"/>
                  </w:rPr>
                  <m:t>2c</m:t>
                </m:r>
              </m:den>
            </m:f>
          </m:e>
        </m:nary>
      </m:oMath>
      <w:r>
        <w:rPr>
          <w:rFonts w:hAnsi="Cambria Math"/>
          <w:szCs w:val="24"/>
        </w:rPr>
        <w:t xml:space="preserve">                 </w:t>
      </w:r>
      <w:r>
        <w:rPr>
          <w:rFonts w:hAnsi="Cambria Math" w:hint="eastAsia"/>
          <w:szCs w:val="24"/>
        </w:rPr>
        <w:t>（</w:t>
      </w:r>
      <w:r>
        <w:rPr>
          <w:szCs w:val="24"/>
        </w:rPr>
        <w:t>6.2.3.5</w:t>
      </w:r>
      <w:r>
        <w:rPr>
          <w:rFonts w:hAnsi="Cambria Math"/>
          <w:szCs w:val="24"/>
        </w:rPr>
        <w:t>-3</w:t>
      </w:r>
      <w:r>
        <w:rPr>
          <w:rFonts w:hAnsi="Cambria Math" w:hint="eastAsia"/>
          <w:szCs w:val="24"/>
        </w:rPr>
        <w:t>）</w:t>
      </w:r>
    </w:p>
    <w:tbl>
      <w:tblPr>
        <w:tblpPr w:leftFromText="180" w:rightFromText="180" w:vertAnchor="text" w:horzAnchor="margin" w:tblpY="112"/>
        <w:tblW w:w="8411" w:type="dxa"/>
        <w:tblLook w:val="04A0" w:firstRow="1" w:lastRow="0" w:firstColumn="1" w:lastColumn="0" w:noHBand="0" w:noVBand="1"/>
      </w:tblPr>
      <w:tblGrid>
        <w:gridCol w:w="993"/>
        <w:gridCol w:w="782"/>
        <w:gridCol w:w="6636"/>
      </w:tblGrid>
      <w:tr w:rsidR="00B97881" w14:paraId="0180D82E" w14:textId="77777777">
        <w:trPr>
          <w:trHeight w:val="283"/>
        </w:trPr>
        <w:tc>
          <w:tcPr>
            <w:tcW w:w="993" w:type="dxa"/>
            <w:shd w:val="clear" w:color="auto" w:fill="auto"/>
          </w:tcPr>
          <w:p w14:paraId="5F329288" w14:textId="77777777" w:rsidR="00B97881" w:rsidRDefault="00603954">
            <w:pPr>
              <w:snapToGrid w:val="0"/>
              <w:spacing w:beforeLines="0" w:afterLines="0"/>
              <w:jc w:val="right"/>
              <w:rPr>
                <w:szCs w:val="24"/>
              </w:rPr>
            </w:pPr>
            <w:r>
              <w:rPr>
                <w:rFonts w:hint="eastAsia"/>
                <w:szCs w:val="24"/>
              </w:rPr>
              <w:t>式中：</w:t>
            </w:r>
          </w:p>
        </w:tc>
        <w:tc>
          <w:tcPr>
            <w:tcW w:w="782" w:type="dxa"/>
            <w:shd w:val="clear" w:color="auto" w:fill="auto"/>
          </w:tcPr>
          <w:p w14:paraId="322C55CE" w14:textId="77777777" w:rsidR="00B97881" w:rsidRDefault="00603954">
            <w:pPr>
              <w:snapToGrid w:val="0"/>
              <w:spacing w:beforeLines="0" w:afterLines="0"/>
            </w:pPr>
            <m:oMathPara>
              <m:oMathParaPr>
                <m:jc m:val="right"/>
              </m:oMathParaPr>
              <m:oMath>
                <m:r>
                  <w:rPr>
                    <w:rFonts w:ascii="Cambria Math" w:hAnsi="Cambria Math" w:hint="eastAsia"/>
                    <w:szCs w:val="24"/>
                  </w:rPr>
                  <m:t>t</m:t>
                </m:r>
              </m:oMath>
            </m:oMathPara>
          </w:p>
        </w:tc>
        <w:tc>
          <w:tcPr>
            <w:tcW w:w="6636" w:type="dxa"/>
            <w:shd w:val="clear" w:color="auto" w:fill="auto"/>
          </w:tcPr>
          <w:p w14:paraId="69E496FA" w14:textId="77777777" w:rsidR="00B97881" w:rsidRDefault="00603954">
            <w:pPr>
              <w:snapToGrid w:val="0"/>
              <w:spacing w:beforeLines="0" w:afterLines="0"/>
              <w:rPr>
                <w:szCs w:val="24"/>
              </w:rPr>
            </w:pPr>
            <w:r>
              <w:rPr>
                <w:szCs w:val="24"/>
              </w:rPr>
              <w:t>——</w:t>
            </w:r>
            <w:r>
              <w:rPr>
                <w:rFonts w:hint="eastAsia"/>
                <w:szCs w:val="24"/>
              </w:rPr>
              <w:t>列车运行时间</w:t>
            </w:r>
            <w:r>
              <w:rPr>
                <w:rFonts w:hAnsi="Cambria Math" w:hint="eastAsia"/>
                <w:szCs w:val="24"/>
              </w:rPr>
              <w:t>（</w:t>
            </w:r>
            <w:r>
              <w:rPr>
                <w:rFonts w:hint="eastAsia"/>
                <w:szCs w:val="24"/>
              </w:rPr>
              <w:t>s</w:t>
            </w:r>
            <w:r>
              <w:rPr>
                <w:rFonts w:hint="eastAsia"/>
                <w:szCs w:val="24"/>
              </w:rPr>
              <w:t>）；</w:t>
            </w:r>
          </w:p>
        </w:tc>
      </w:tr>
      <w:tr w:rsidR="00B97881" w14:paraId="15ED2581" w14:textId="77777777">
        <w:trPr>
          <w:trHeight w:val="283"/>
        </w:trPr>
        <w:tc>
          <w:tcPr>
            <w:tcW w:w="993" w:type="dxa"/>
            <w:shd w:val="clear" w:color="auto" w:fill="auto"/>
          </w:tcPr>
          <w:p w14:paraId="46F20AA4" w14:textId="77777777" w:rsidR="00B97881" w:rsidRDefault="00B97881">
            <w:pPr>
              <w:snapToGrid w:val="0"/>
              <w:spacing w:beforeLines="0" w:afterLines="0"/>
              <w:jc w:val="right"/>
              <w:rPr>
                <w:szCs w:val="24"/>
              </w:rPr>
            </w:pPr>
          </w:p>
        </w:tc>
        <w:tc>
          <w:tcPr>
            <w:tcW w:w="782" w:type="dxa"/>
            <w:shd w:val="clear" w:color="auto" w:fill="auto"/>
          </w:tcPr>
          <w:p w14:paraId="4E8F1CAE" w14:textId="77777777" w:rsidR="00B97881" w:rsidRDefault="004C529B">
            <w:pPr>
              <w:snapToGrid w:val="0"/>
              <w:spacing w:beforeLines="0" w:afterLines="0"/>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1</m:t>
                    </m:r>
                  </m:sub>
                </m:sSub>
              </m:oMath>
            </m:oMathPara>
          </w:p>
        </w:tc>
        <w:tc>
          <w:tcPr>
            <w:tcW w:w="6636" w:type="dxa"/>
            <w:shd w:val="clear" w:color="auto" w:fill="auto"/>
          </w:tcPr>
          <w:p w14:paraId="51B488B3" w14:textId="77777777" w:rsidR="00B97881" w:rsidRDefault="00603954">
            <w:pPr>
              <w:snapToGrid w:val="0"/>
              <w:spacing w:beforeLines="0" w:afterLines="0"/>
              <w:rPr>
                <w:szCs w:val="24"/>
              </w:rPr>
            </w:pPr>
            <w:r>
              <w:rPr>
                <w:szCs w:val="24"/>
              </w:rPr>
              <w:t>——</w:t>
            </w:r>
            <w:r>
              <w:rPr>
                <w:rFonts w:hint="eastAsia"/>
                <w:szCs w:val="24"/>
              </w:rPr>
              <w:t>速度间隔的初速</w:t>
            </w:r>
            <w:r>
              <w:rPr>
                <w:rFonts w:hAnsi="Cambria Math" w:hint="eastAsia"/>
                <w:szCs w:val="24"/>
              </w:rPr>
              <w:t>（</w:t>
            </w:r>
            <w:r>
              <w:rPr>
                <w:rFonts w:hint="eastAsia"/>
                <w:szCs w:val="24"/>
              </w:rPr>
              <w:t>km</w:t>
            </w:r>
            <w:r>
              <w:rPr>
                <w:szCs w:val="24"/>
              </w:rPr>
              <w:t>/</w:t>
            </w:r>
            <w:r>
              <w:rPr>
                <w:rFonts w:hint="eastAsia"/>
                <w:szCs w:val="24"/>
              </w:rPr>
              <w:t>h</w:t>
            </w:r>
            <w:r>
              <w:rPr>
                <w:rFonts w:hint="eastAsia"/>
                <w:szCs w:val="24"/>
              </w:rPr>
              <w:t>）；</w:t>
            </w:r>
          </w:p>
        </w:tc>
      </w:tr>
      <w:tr w:rsidR="00B97881" w14:paraId="08C9CB71" w14:textId="77777777">
        <w:trPr>
          <w:trHeight w:val="283"/>
        </w:trPr>
        <w:tc>
          <w:tcPr>
            <w:tcW w:w="993" w:type="dxa"/>
            <w:shd w:val="clear" w:color="auto" w:fill="auto"/>
          </w:tcPr>
          <w:p w14:paraId="45C47D9C" w14:textId="77777777" w:rsidR="00B97881" w:rsidRDefault="00B97881">
            <w:pPr>
              <w:snapToGrid w:val="0"/>
              <w:spacing w:beforeLines="0" w:afterLines="0"/>
              <w:jc w:val="right"/>
              <w:rPr>
                <w:szCs w:val="24"/>
              </w:rPr>
            </w:pPr>
          </w:p>
        </w:tc>
        <w:tc>
          <w:tcPr>
            <w:tcW w:w="782" w:type="dxa"/>
            <w:shd w:val="clear" w:color="auto" w:fill="auto"/>
          </w:tcPr>
          <w:p w14:paraId="1E13A8E8" w14:textId="77777777" w:rsidR="00B97881" w:rsidRDefault="004C529B">
            <w:pPr>
              <w:snapToGrid w:val="0"/>
              <w:spacing w:beforeLines="0" w:afterLines="0"/>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oMath>
            </m:oMathPara>
          </w:p>
        </w:tc>
        <w:tc>
          <w:tcPr>
            <w:tcW w:w="6636" w:type="dxa"/>
            <w:shd w:val="clear" w:color="auto" w:fill="auto"/>
          </w:tcPr>
          <w:p w14:paraId="52B1C470" w14:textId="77777777" w:rsidR="00B97881" w:rsidRDefault="00603954">
            <w:pPr>
              <w:snapToGrid w:val="0"/>
              <w:spacing w:beforeLines="0" w:afterLines="0"/>
              <w:rPr>
                <w:szCs w:val="24"/>
              </w:rPr>
            </w:pPr>
            <w:r>
              <w:rPr>
                <w:szCs w:val="24"/>
              </w:rPr>
              <w:t>——</w:t>
            </w:r>
            <w:r>
              <w:rPr>
                <w:rFonts w:hint="eastAsia"/>
                <w:szCs w:val="24"/>
              </w:rPr>
              <w:t>速度间隔的终速</w:t>
            </w:r>
            <w:r>
              <w:rPr>
                <w:rFonts w:hAnsi="Cambria Math" w:hint="eastAsia"/>
                <w:szCs w:val="24"/>
              </w:rPr>
              <w:t>（</w:t>
            </w:r>
            <w:r>
              <w:rPr>
                <w:rFonts w:hint="eastAsia"/>
                <w:szCs w:val="24"/>
              </w:rPr>
              <w:t>km</w:t>
            </w:r>
            <w:r>
              <w:rPr>
                <w:szCs w:val="24"/>
              </w:rPr>
              <w:t>/</w:t>
            </w:r>
            <w:r>
              <w:rPr>
                <w:rFonts w:hint="eastAsia"/>
                <w:szCs w:val="24"/>
              </w:rPr>
              <w:t>h</w:t>
            </w:r>
            <w:r>
              <w:rPr>
                <w:rFonts w:hint="eastAsia"/>
                <w:szCs w:val="24"/>
              </w:rPr>
              <w:t>）。</w:t>
            </w:r>
          </w:p>
        </w:tc>
      </w:tr>
    </w:tbl>
    <w:p w14:paraId="408E5DDB" w14:textId="77777777" w:rsidR="00B97881" w:rsidRDefault="00603954">
      <w:pPr>
        <w:spacing w:before="156" w:after="156"/>
      </w:pPr>
      <w:r>
        <w:rPr>
          <w:b/>
          <w:bCs/>
        </w:rPr>
        <w:t>6.2.4</w:t>
      </w:r>
      <w:r>
        <w:rPr>
          <w:rFonts w:ascii="宋体" w:cs="宋体" w:hint="eastAsia"/>
          <w:sz w:val="21"/>
          <w:szCs w:val="21"/>
        </w:rPr>
        <w:t xml:space="preserve"> </w:t>
      </w:r>
      <w:r>
        <w:rPr>
          <w:rFonts w:hint="eastAsia"/>
        </w:rPr>
        <w:t>再生制动（反馈制动）能量指机车运行过程中在制动时将车辆的动能转化及储存起来的能量。再生制动能量利用节约效应，应根据机车监测仪表或机务段检测仪表记录数据进行核算；若不具备自动监测条件时，应依据相关设计资料核算。</w:t>
      </w:r>
    </w:p>
    <w:p w14:paraId="30B3700E" w14:textId="77777777" w:rsidR="00B97881" w:rsidRDefault="00603954">
      <w:pPr>
        <w:keepNext/>
        <w:keepLines/>
        <w:spacing w:before="156" w:after="156" w:line="360" w:lineRule="auto"/>
        <w:jc w:val="center"/>
        <w:outlineLvl w:val="1"/>
        <w:rPr>
          <w:b/>
          <w:bCs/>
          <w:szCs w:val="32"/>
        </w:rPr>
      </w:pPr>
      <w:r>
        <w:rPr>
          <w:rFonts w:hint="eastAsia"/>
          <w:b/>
          <w:bCs/>
          <w:szCs w:val="32"/>
        </w:rPr>
        <w:t xml:space="preserve">6.3 </w:t>
      </w:r>
      <w:r>
        <w:rPr>
          <w:rFonts w:hint="eastAsia"/>
          <w:b/>
          <w:bCs/>
          <w:szCs w:val="32"/>
        </w:rPr>
        <w:t>铁路工程设备</w:t>
      </w:r>
      <w:proofErr w:type="gramStart"/>
      <w:r>
        <w:rPr>
          <w:rFonts w:hint="eastAsia"/>
          <w:b/>
          <w:bCs/>
          <w:szCs w:val="32"/>
        </w:rPr>
        <w:t>运行年碳排放量</w:t>
      </w:r>
      <w:proofErr w:type="gramEnd"/>
      <w:r>
        <w:rPr>
          <w:rFonts w:hint="eastAsia"/>
          <w:b/>
          <w:bCs/>
          <w:szCs w:val="32"/>
        </w:rPr>
        <w:t xml:space="preserve"> </w:t>
      </w:r>
    </w:p>
    <w:p w14:paraId="6EDE863A" w14:textId="77777777" w:rsidR="00B97881" w:rsidRDefault="00603954">
      <w:pPr>
        <w:spacing w:before="156" w:after="156"/>
        <w:rPr>
          <w:rFonts w:hAnsi="Cambria Math"/>
        </w:rPr>
      </w:pPr>
      <w:r>
        <w:rPr>
          <w:b/>
          <w:bCs/>
        </w:rPr>
        <w:t>6.3.1</w:t>
      </w:r>
      <w:r>
        <w:rPr>
          <w:rFonts w:ascii="宋体" w:cs="宋体" w:hint="eastAsia"/>
          <w:sz w:val="21"/>
          <w:szCs w:val="21"/>
        </w:rPr>
        <w:t xml:space="preserve"> </w:t>
      </w:r>
      <w:r>
        <w:rPr>
          <w:rFonts w:hint="eastAsia"/>
        </w:rPr>
        <w:t>铁路工程设备</w:t>
      </w:r>
      <w:proofErr w:type="gramStart"/>
      <w:r>
        <w:rPr>
          <w:rFonts w:hint="eastAsia"/>
        </w:rPr>
        <w:t>运行年碳排放量</w:t>
      </w:r>
      <w:proofErr w:type="gramEnd"/>
      <w:r>
        <w:rPr>
          <w:rFonts w:hint="eastAsia"/>
        </w:rPr>
        <w:t>包括设备运行年能源消耗碳排放量（</w:t>
      </w:r>
      <m:oMath>
        <m:sSub>
          <m:sSubPr>
            <m:ctrlPr>
              <w:rPr>
                <w:rFonts w:ascii="Cambria Math" w:hAnsi="Cambria Math"/>
                <w:i/>
              </w:rPr>
            </m:ctrlPr>
          </m:sSubPr>
          <m:e>
            <m:r>
              <w:rPr>
                <w:rFonts w:ascii="Cambria Math" w:hAnsi="Cambria Math"/>
              </w:rPr>
              <m:t>C</m:t>
            </m:r>
          </m:e>
          <m:sub>
            <m:r>
              <w:rPr>
                <w:rFonts w:ascii="Cambria Math" w:hAnsi="Cambria Math"/>
              </w:rPr>
              <m:t>R-E-E</m:t>
            </m:r>
          </m:sub>
        </m:sSub>
      </m:oMath>
      <w:r>
        <w:rPr>
          <w:rFonts w:hAnsi="Cambria Math" w:hint="eastAsia"/>
        </w:rPr>
        <w:t>)</w:t>
      </w:r>
      <w:r>
        <w:rPr>
          <w:rFonts w:hint="eastAsia"/>
        </w:rPr>
        <w:t>和暖通空调设备年使用制冷剂产生的碳排放量</w:t>
      </w:r>
      <w:r>
        <w:rPr>
          <w:rFonts w:hint="eastAsia"/>
        </w:rPr>
        <w:t>(</w:t>
      </w:r>
      <m:oMath>
        <m:sSub>
          <m:sSubPr>
            <m:ctrlPr>
              <w:rPr>
                <w:rFonts w:ascii="Cambria Math" w:hAnsi="Cambria Math"/>
                <w:i/>
              </w:rPr>
            </m:ctrlPr>
          </m:sSubPr>
          <m:e>
            <m:r>
              <w:rPr>
                <w:rFonts w:ascii="Cambria Math" w:hAnsi="Cambria Math"/>
              </w:rPr>
              <m:t>C</m:t>
            </m:r>
          </m:e>
          <m:sub>
            <m:r>
              <w:rPr>
                <w:rFonts w:ascii="Cambria Math" w:hAnsi="Cambria Math"/>
              </w:rPr>
              <m:t>R-E-R</m:t>
            </m:r>
          </m:sub>
        </m:sSub>
      </m:oMath>
      <w:r>
        <w:rPr>
          <w:rFonts w:hAnsi="Cambria Math" w:hint="eastAsia"/>
        </w:rPr>
        <w:t>)</w:t>
      </w:r>
      <w:r>
        <w:rPr>
          <w:rFonts w:hAnsi="Cambria Math" w:hint="eastAsia"/>
        </w:rPr>
        <w:t>，并按下式计算：</w:t>
      </w:r>
    </w:p>
    <w:p w14:paraId="2E84E30E" w14:textId="77777777" w:rsidR="00B97881" w:rsidRDefault="004C529B">
      <w:pPr>
        <w:spacing w:before="156" w:after="156"/>
        <w:ind w:firstLineChars="200" w:firstLine="480"/>
        <w:jc w:val="right"/>
        <w:rPr>
          <w:rFonts w:hAnsi="Cambria Math"/>
        </w:rPr>
      </w:pPr>
      <m:oMath>
        <m:sSub>
          <m:sSubPr>
            <m:ctrlPr>
              <w:rPr>
                <w:rFonts w:ascii="Cambria Math" w:hAnsi="Cambria Math"/>
                <w:i/>
              </w:rPr>
            </m:ctrlPr>
          </m:sSubPr>
          <m:e>
            <m:r>
              <w:rPr>
                <w:rFonts w:ascii="Cambria Math" w:hAnsi="Cambria Math"/>
              </w:rPr>
              <m:t>C</m:t>
            </m:r>
          </m:e>
          <m:sub>
            <m:r>
              <w:rPr>
                <w:rFonts w:ascii="Cambria Math" w:hAnsi="Cambria Math"/>
              </w:rPr>
              <m:t>R-E</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R-E-E</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R-E-R</m:t>
            </m:r>
          </m:sub>
        </m:sSub>
      </m:oMath>
      <w:r w:rsidR="00603954">
        <w:rPr>
          <w:rFonts w:hAnsi="Cambria Math" w:hint="eastAsia"/>
        </w:rPr>
        <w:tab/>
      </w:r>
      <w:r w:rsidR="00603954">
        <w:rPr>
          <w:rFonts w:hAnsi="Cambria Math" w:hint="eastAsia"/>
        </w:rPr>
        <w:tab/>
      </w:r>
      <w:r w:rsidR="00603954">
        <w:rPr>
          <w:rFonts w:hAnsi="Cambria Math" w:hint="eastAsia"/>
        </w:rPr>
        <w:tab/>
      </w:r>
      <w:r w:rsidR="00603954">
        <w:rPr>
          <w:rFonts w:hAnsi="Cambria Math" w:hint="eastAsia"/>
        </w:rPr>
        <w:tab/>
      </w:r>
      <w:r w:rsidR="00603954">
        <w:rPr>
          <w:rFonts w:hAnsi="Cambria Math" w:hint="eastAsia"/>
        </w:rPr>
        <w:tab/>
      </w:r>
      <w:r w:rsidR="00603954">
        <w:rPr>
          <w:rFonts w:hAnsi="Cambria Math" w:hint="eastAsia"/>
        </w:rPr>
        <w:t>（</w:t>
      </w:r>
      <w:r w:rsidR="00603954">
        <w:rPr>
          <w:rFonts w:hAnsi="Cambria Math"/>
        </w:rPr>
        <w:t>6.3.1</w:t>
      </w:r>
      <w:r w:rsidR="00603954">
        <w:rPr>
          <w:rFonts w:hAnsi="Cambria Math" w:hint="eastAsia"/>
        </w:rPr>
        <w:t>）</w:t>
      </w:r>
    </w:p>
    <w:tbl>
      <w:tblPr>
        <w:tblpPr w:leftFromText="180" w:rightFromText="180" w:vertAnchor="text" w:horzAnchor="margin" w:tblpY="112"/>
        <w:tblW w:w="8441" w:type="dxa"/>
        <w:tblLook w:val="04A0" w:firstRow="1" w:lastRow="0" w:firstColumn="1" w:lastColumn="0" w:noHBand="0" w:noVBand="1"/>
      </w:tblPr>
      <w:tblGrid>
        <w:gridCol w:w="999"/>
        <w:gridCol w:w="952"/>
        <w:gridCol w:w="6490"/>
      </w:tblGrid>
      <w:tr w:rsidR="00B97881" w14:paraId="7F8FFC60" w14:textId="77777777">
        <w:trPr>
          <w:trHeight w:val="283"/>
        </w:trPr>
        <w:tc>
          <w:tcPr>
            <w:tcW w:w="1005" w:type="dxa"/>
            <w:shd w:val="clear" w:color="auto" w:fill="auto"/>
          </w:tcPr>
          <w:p w14:paraId="056EC1DA" w14:textId="77777777" w:rsidR="00B97881" w:rsidRDefault="00603954">
            <w:pPr>
              <w:snapToGrid w:val="0"/>
              <w:spacing w:beforeLines="0" w:afterLines="0"/>
            </w:pPr>
            <w:r>
              <w:rPr>
                <w:rFonts w:hint="eastAsia"/>
              </w:rPr>
              <w:t>式中：</w:t>
            </w:r>
          </w:p>
        </w:tc>
        <w:tc>
          <w:tcPr>
            <w:tcW w:w="838" w:type="dxa"/>
            <w:shd w:val="clear" w:color="auto" w:fill="auto"/>
          </w:tcPr>
          <w:p w14:paraId="050F6C51"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R-E-E</m:t>
                    </m:r>
                  </m:sub>
                </m:sSub>
              </m:oMath>
            </m:oMathPara>
          </w:p>
        </w:tc>
        <w:tc>
          <w:tcPr>
            <w:tcW w:w="6598" w:type="dxa"/>
            <w:shd w:val="clear" w:color="auto" w:fill="auto"/>
          </w:tcPr>
          <w:p w14:paraId="2C882F6C" w14:textId="77777777" w:rsidR="00B97881" w:rsidRDefault="00603954">
            <w:pPr>
              <w:snapToGrid w:val="0"/>
              <w:spacing w:beforeLines="0" w:afterLines="0"/>
              <w:rPr>
                <w:szCs w:val="24"/>
              </w:rPr>
            </w:pPr>
            <w:r>
              <w:t>——</w:t>
            </w:r>
            <w:r>
              <w:rPr>
                <w:rFonts w:hint="eastAsia"/>
                <w:szCs w:val="24"/>
              </w:rPr>
              <w:t>铁路</w:t>
            </w:r>
            <w:r>
              <w:rPr>
                <w:rFonts w:hint="eastAsia"/>
                <w:bCs/>
              </w:rPr>
              <w:t>工程</w:t>
            </w:r>
            <w:r>
              <w:rPr>
                <w:rFonts w:hint="eastAsia"/>
              </w:rPr>
              <w:t>设备运行年能源消耗碳排放量</w:t>
            </w:r>
            <w:r>
              <w:rPr>
                <w:rFonts w:hint="eastAsia"/>
                <w:szCs w:val="24"/>
              </w:rPr>
              <w:t>（</w:t>
            </w:r>
            <w:r>
              <w:rPr>
                <w:szCs w:val="24"/>
              </w:rPr>
              <w:t>kgCO</w:t>
            </w:r>
            <w:r>
              <w:rPr>
                <w:szCs w:val="24"/>
                <w:vertAlign w:val="subscript"/>
              </w:rPr>
              <w:t>2e</w:t>
            </w:r>
            <w:r>
              <w:rPr>
                <w:szCs w:val="24"/>
              </w:rPr>
              <w:t xml:space="preserve"> /a</w:t>
            </w:r>
            <w:r>
              <w:rPr>
                <w:rFonts w:hint="eastAsia"/>
                <w:szCs w:val="24"/>
              </w:rPr>
              <w:t>）；</w:t>
            </w:r>
          </w:p>
        </w:tc>
      </w:tr>
      <w:tr w:rsidR="00B97881" w14:paraId="191A7F11" w14:textId="77777777">
        <w:trPr>
          <w:trHeight w:val="283"/>
        </w:trPr>
        <w:tc>
          <w:tcPr>
            <w:tcW w:w="1005" w:type="dxa"/>
            <w:shd w:val="clear" w:color="auto" w:fill="auto"/>
          </w:tcPr>
          <w:p w14:paraId="51D1ED47" w14:textId="77777777" w:rsidR="00B97881" w:rsidRDefault="00B97881">
            <w:pPr>
              <w:snapToGrid w:val="0"/>
              <w:spacing w:beforeLines="0" w:afterLines="0"/>
            </w:pPr>
          </w:p>
        </w:tc>
        <w:tc>
          <w:tcPr>
            <w:tcW w:w="838" w:type="dxa"/>
            <w:shd w:val="clear" w:color="auto" w:fill="auto"/>
          </w:tcPr>
          <w:p w14:paraId="7D88A71D" w14:textId="77777777" w:rsidR="00B97881" w:rsidRDefault="004C529B">
            <w:pPr>
              <w:snapToGrid w:val="0"/>
              <w:spacing w:beforeLines="0" w:afterLines="0"/>
              <w:rPr>
                <w:rFonts w:ascii="Cambria Math" w:hAnsi="Cambria Math"/>
                <w:szCs w:val="24"/>
                <w:oMath/>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R-E-R</m:t>
                    </m:r>
                  </m:sub>
                </m:sSub>
              </m:oMath>
            </m:oMathPara>
          </w:p>
        </w:tc>
        <w:tc>
          <w:tcPr>
            <w:tcW w:w="6598" w:type="dxa"/>
            <w:shd w:val="clear" w:color="auto" w:fill="auto"/>
          </w:tcPr>
          <w:p w14:paraId="144AEAB3" w14:textId="77777777" w:rsidR="00B97881" w:rsidRDefault="00603954">
            <w:pPr>
              <w:snapToGrid w:val="0"/>
              <w:spacing w:beforeLines="0" w:afterLines="0"/>
              <w:ind w:left="480" w:hangingChars="200" w:hanging="480"/>
              <w:rPr>
                <w:szCs w:val="24"/>
              </w:rPr>
            </w:pPr>
            <w:r>
              <w:t>——</w:t>
            </w:r>
            <w:r>
              <w:rPr>
                <w:rFonts w:hint="eastAsia"/>
                <w:szCs w:val="24"/>
              </w:rPr>
              <w:t>铁路</w:t>
            </w:r>
            <w:r>
              <w:rPr>
                <w:rFonts w:hint="eastAsia"/>
                <w:bCs/>
              </w:rPr>
              <w:t>工程</w:t>
            </w:r>
            <w:r>
              <w:rPr>
                <w:rFonts w:hint="eastAsia"/>
                <w:szCs w:val="24"/>
              </w:rPr>
              <w:t>暖通空调设备年使用制冷剂产生的碳排放量（</w:t>
            </w:r>
            <w:r>
              <w:rPr>
                <w:szCs w:val="24"/>
              </w:rPr>
              <w:t>kgCO</w:t>
            </w:r>
            <w:r>
              <w:rPr>
                <w:szCs w:val="24"/>
                <w:vertAlign w:val="subscript"/>
              </w:rPr>
              <w:t>2e</w:t>
            </w:r>
            <w:r>
              <w:rPr>
                <w:szCs w:val="24"/>
              </w:rPr>
              <w:t xml:space="preserve"> /a</w:t>
            </w:r>
            <w:r>
              <w:rPr>
                <w:rFonts w:hint="eastAsia"/>
                <w:szCs w:val="24"/>
              </w:rPr>
              <w:t>）。</w:t>
            </w:r>
          </w:p>
        </w:tc>
      </w:tr>
    </w:tbl>
    <w:p w14:paraId="28895ED5" w14:textId="77777777" w:rsidR="00B97881" w:rsidRDefault="00603954">
      <w:pPr>
        <w:spacing w:before="156" w:after="156"/>
      </w:pPr>
      <w:r>
        <w:rPr>
          <w:rFonts w:hint="eastAsia"/>
          <w:b/>
          <w:bCs/>
        </w:rPr>
        <w:t>6.3.</w:t>
      </w:r>
      <w:r>
        <w:rPr>
          <w:b/>
          <w:bCs/>
        </w:rPr>
        <w:t>2</w:t>
      </w:r>
      <w:r>
        <w:rPr>
          <w:rFonts w:ascii="宋体" w:cs="宋体" w:hint="eastAsia"/>
          <w:sz w:val="21"/>
          <w:szCs w:val="21"/>
        </w:rPr>
        <w:t xml:space="preserve"> </w:t>
      </w:r>
      <w:r>
        <w:rPr>
          <w:rFonts w:hint="eastAsia"/>
        </w:rPr>
        <w:t>设备运行年能源消耗碳排放量（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R-E-E</m:t>
            </m:r>
          </m:sub>
        </m:sSub>
      </m:oMath>
      <w:r>
        <w:rPr>
          <w:rFonts w:hAnsi="Cambria Math" w:hint="eastAsia"/>
          <w:szCs w:val="24"/>
        </w:rPr>
        <w:t>），</w:t>
      </w:r>
      <w:r>
        <w:rPr>
          <w:rFonts w:hint="eastAsia"/>
        </w:rPr>
        <w:t>采集</w:t>
      </w:r>
      <w:proofErr w:type="gramStart"/>
      <w:r>
        <w:rPr>
          <w:rFonts w:hint="eastAsia"/>
        </w:rPr>
        <w:t>各运行</w:t>
      </w:r>
      <w:proofErr w:type="gramEnd"/>
      <w:r>
        <w:rPr>
          <w:rFonts w:hint="eastAsia"/>
        </w:rPr>
        <w:t>设备使用不同类型能源的年能源消耗量及不同类型能源类型相应碳排放因子，设备运行年能源消耗碳排放量应按下式计算：</w:t>
      </w:r>
    </w:p>
    <w:p w14:paraId="51247954"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R-E-E</m:t>
            </m:r>
          </m:sub>
        </m:sSub>
        <m:r>
          <w:rPr>
            <w:rFonts w:ascii="Cambria Math" w:hAnsi="Cambria Math"/>
            <w:szCs w:val="24"/>
          </w:rPr>
          <m:t>=</m:t>
        </m:r>
        <m:nary>
          <m:naryPr>
            <m:chr m:val="∑"/>
            <m:limLoc m:val="subSup"/>
            <m:ctrlPr>
              <w:rPr>
                <w:rFonts w:ascii="Cambria Math" w:hAnsi="Cambria Math"/>
                <w:i/>
                <w:szCs w:val="24"/>
              </w:rPr>
            </m:ctrlPr>
          </m:naryPr>
          <m:sub>
            <m:r>
              <w:rPr>
                <w:rFonts w:ascii="Cambria Math" w:hAnsi="Cambria Math"/>
                <w:szCs w:val="24"/>
              </w:rPr>
              <m:t>i=1</m:t>
            </m:r>
          </m:sub>
          <m:sup>
            <m:r>
              <w:rPr>
                <w:rFonts w:ascii="Cambria Math" w:hAnsi="Cambria Math"/>
                <w:szCs w:val="24"/>
              </w:rPr>
              <m:t>m</m:t>
            </m:r>
          </m:sup>
          <m:e>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n</m:t>
                </m:r>
              </m:sup>
              <m:e>
                <m:d>
                  <m:dPr>
                    <m:begChr m:val="["/>
                    <m:endChr m:val="]"/>
                    <m:ctrlPr>
                      <w:rPr>
                        <w:rFonts w:ascii="Cambria Math" w:hAnsi="Cambria Math"/>
                        <w:i/>
                        <w:szCs w:val="24"/>
                      </w:rPr>
                    </m:ctrlPr>
                  </m:d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E</m:t>
                            </m:r>
                          </m:e>
                          <m:sub>
                            <m:r>
                              <w:rPr>
                                <w:rFonts w:ascii="Cambria Math" w:hAnsi="Cambria Math"/>
                                <w:szCs w:val="24"/>
                              </w:rPr>
                              <m:t>R-Ei,j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ER</m:t>
                            </m:r>
                          </m:e>
                          <m:sub>
                            <m:r>
                              <w:rPr>
                                <w:rFonts w:ascii="Cambria Math" w:hAnsi="Cambria Math"/>
                                <w:szCs w:val="24"/>
                              </w:rPr>
                              <m:t>i</m:t>
                            </m:r>
                          </m:sub>
                        </m:sSub>
                      </m:e>
                    </m:d>
                    <m:r>
                      <w:rPr>
                        <w:rFonts w:ascii="Cambria Math" w:hAnsi="Cambria Math"/>
                        <w:szCs w:val="24"/>
                      </w:rPr>
                      <m:t>×</m:t>
                    </m:r>
                    <m:sSub>
                      <m:sSubPr>
                        <m:ctrlPr>
                          <w:rPr>
                            <w:rFonts w:ascii="Cambria Math" w:hAnsi="Cambria Math"/>
                            <w:i/>
                            <w:szCs w:val="24"/>
                          </w:rPr>
                        </m:ctrlPr>
                      </m:sSubPr>
                      <m:e>
                        <m:r>
                          <w:rPr>
                            <w:rFonts w:ascii="Cambria Math" w:hAnsi="Cambria Math"/>
                            <w:szCs w:val="24"/>
                          </w:rPr>
                          <m:t>EF</m:t>
                        </m:r>
                      </m:e>
                      <m:sub>
                        <m:r>
                          <w:rPr>
                            <w:rFonts w:ascii="Cambria Math" w:hAnsi="Cambria Math"/>
                            <w:szCs w:val="24"/>
                          </w:rPr>
                          <m:t>i</m:t>
                        </m:r>
                      </m:sub>
                    </m:sSub>
                  </m:e>
                </m:d>
              </m:e>
            </m:nary>
          </m:e>
        </m:nary>
      </m:oMath>
      <w:r w:rsidR="00603954">
        <w:rPr>
          <w:szCs w:val="24"/>
        </w:rPr>
        <w:t xml:space="preserve">          </w:t>
      </w:r>
      <w:r w:rsidR="00603954">
        <w:rPr>
          <w:rFonts w:hint="eastAsia"/>
          <w:szCs w:val="24"/>
        </w:rPr>
        <w:t>（</w:t>
      </w:r>
      <w:r w:rsidR="00603954">
        <w:rPr>
          <w:szCs w:val="24"/>
        </w:rPr>
        <w:t>6.3.2</w:t>
      </w:r>
      <w:r w:rsidR="00603954">
        <w:rPr>
          <w:rFonts w:hint="eastAsia"/>
          <w:szCs w:val="24"/>
        </w:rPr>
        <w:t>）</w:t>
      </w:r>
    </w:p>
    <w:tbl>
      <w:tblPr>
        <w:tblpPr w:leftFromText="180" w:rightFromText="180" w:vertAnchor="text" w:horzAnchor="margin" w:tblpX="1" w:tblpY="112"/>
        <w:tblW w:w="8401" w:type="dxa"/>
        <w:tblLook w:val="04A0" w:firstRow="1" w:lastRow="0" w:firstColumn="1" w:lastColumn="0" w:noHBand="0" w:noVBand="1"/>
      </w:tblPr>
      <w:tblGrid>
        <w:gridCol w:w="982"/>
        <w:gridCol w:w="899"/>
        <w:gridCol w:w="6520"/>
      </w:tblGrid>
      <w:tr w:rsidR="00B97881" w14:paraId="1AEDF9A0" w14:textId="77777777">
        <w:trPr>
          <w:trHeight w:val="90"/>
        </w:trPr>
        <w:tc>
          <w:tcPr>
            <w:tcW w:w="982" w:type="dxa"/>
            <w:shd w:val="clear" w:color="auto" w:fill="auto"/>
          </w:tcPr>
          <w:p w14:paraId="41791B18" w14:textId="77777777" w:rsidR="00B97881" w:rsidRDefault="00603954">
            <w:pPr>
              <w:snapToGrid w:val="0"/>
              <w:spacing w:beforeLines="0" w:afterLines="0"/>
            </w:pPr>
            <w:r>
              <w:rPr>
                <w:rFonts w:hint="eastAsia"/>
                <w:szCs w:val="24"/>
              </w:rPr>
              <w:t>式中：</w:t>
            </w:r>
          </w:p>
        </w:tc>
        <w:tc>
          <w:tcPr>
            <w:tcW w:w="899" w:type="dxa"/>
            <w:shd w:val="clear" w:color="auto" w:fill="auto"/>
          </w:tcPr>
          <w:p w14:paraId="5E114E5E"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R-Ei,j</m:t>
                    </m:r>
                  </m:sub>
                </m:sSub>
              </m:oMath>
            </m:oMathPara>
          </w:p>
        </w:tc>
        <w:tc>
          <w:tcPr>
            <w:tcW w:w="6520" w:type="dxa"/>
            <w:shd w:val="clear" w:color="auto" w:fill="auto"/>
          </w:tcPr>
          <w:p w14:paraId="59FB5B64" w14:textId="77777777" w:rsidR="00B97881" w:rsidRDefault="00603954">
            <w:pPr>
              <w:snapToGrid w:val="0"/>
              <w:spacing w:beforeLines="0" w:afterLines="0"/>
              <w:ind w:left="480" w:hangingChars="200" w:hanging="480"/>
            </w:pPr>
            <w:r>
              <w:rPr>
                <w:szCs w:val="24"/>
              </w:rPr>
              <w:t>——</w:t>
            </w:r>
            <w:r>
              <w:rPr>
                <w:rFonts w:hint="eastAsia"/>
                <w:szCs w:val="24"/>
              </w:rPr>
              <w:t>使用第</w:t>
            </w:r>
            <m:oMath>
              <m:r>
                <w:rPr>
                  <w:rFonts w:ascii="Cambria Math" w:hAnsi="Cambria Math" w:hint="eastAsia"/>
                  <w:szCs w:val="24"/>
                </w:rPr>
                <m:t>i</m:t>
              </m:r>
            </m:oMath>
            <w:r>
              <w:rPr>
                <w:rFonts w:hint="eastAsia"/>
                <w:szCs w:val="24"/>
              </w:rPr>
              <w:t>类能源的</w:t>
            </w:r>
            <w:r>
              <w:rPr>
                <w:szCs w:val="24"/>
              </w:rPr>
              <w:t>第</w:t>
            </w:r>
            <m:oMath>
              <m:r>
                <w:rPr>
                  <w:rFonts w:ascii="Cambria Math" w:hAnsi="Cambria Math" w:hint="eastAsia"/>
                  <w:szCs w:val="24"/>
                </w:rPr>
                <m:t>j</m:t>
              </m:r>
            </m:oMath>
            <w:r>
              <w:rPr>
                <w:szCs w:val="24"/>
              </w:rPr>
              <w:t>类</w:t>
            </w:r>
            <w:r>
              <w:rPr>
                <w:rFonts w:hint="eastAsia"/>
                <w:szCs w:val="24"/>
              </w:rPr>
              <w:t>设备运行年</w:t>
            </w:r>
            <w:r>
              <w:rPr>
                <w:szCs w:val="24"/>
              </w:rPr>
              <w:t>能源消耗量（</w:t>
            </w:r>
            <w:r>
              <w:rPr>
                <w:rFonts w:hint="eastAsia"/>
                <w:szCs w:val="24"/>
              </w:rPr>
              <w:t>kg</w:t>
            </w:r>
            <w:r>
              <w:rPr>
                <w:szCs w:val="24"/>
              </w:rPr>
              <w:t>/a</w:t>
            </w:r>
            <w:r>
              <w:rPr>
                <w:rFonts w:hint="eastAsia"/>
                <w:szCs w:val="24"/>
              </w:rPr>
              <w:t>、</w:t>
            </w:r>
            <w:r>
              <w:rPr>
                <w:rFonts w:hint="eastAsia"/>
                <w:szCs w:val="24"/>
              </w:rPr>
              <w:t>k</w:t>
            </w:r>
            <w:r>
              <w:rPr>
                <w:szCs w:val="24"/>
              </w:rPr>
              <w:t>W</w:t>
            </w:r>
            <w:r>
              <w:rPr>
                <w:rFonts w:hint="eastAsia"/>
                <w:szCs w:val="24"/>
              </w:rPr>
              <w:t>h</w:t>
            </w:r>
            <w:r>
              <w:rPr>
                <w:szCs w:val="24"/>
              </w:rPr>
              <w:t>/</w:t>
            </w:r>
            <w:r>
              <w:rPr>
                <w:rFonts w:hint="eastAsia"/>
                <w:szCs w:val="24"/>
              </w:rPr>
              <w:t>a</w:t>
            </w:r>
            <w:r>
              <w:rPr>
                <w:rFonts w:hint="eastAsia"/>
                <w:szCs w:val="24"/>
              </w:rPr>
              <w:t>等）</w:t>
            </w:r>
            <w:r>
              <w:rPr>
                <w:rFonts w:hAnsi="Cambria Math" w:hint="eastAsia"/>
                <w:iCs/>
                <w:szCs w:val="24"/>
              </w:rPr>
              <w:t>；</w:t>
            </w:r>
          </w:p>
        </w:tc>
      </w:tr>
      <w:tr w:rsidR="00B97881" w14:paraId="37FF6516" w14:textId="77777777">
        <w:trPr>
          <w:trHeight w:val="283"/>
        </w:trPr>
        <w:tc>
          <w:tcPr>
            <w:tcW w:w="982" w:type="dxa"/>
            <w:shd w:val="clear" w:color="auto" w:fill="auto"/>
          </w:tcPr>
          <w:p w14:paraId="368E30FD" w14:textId="77777777" w:rsidR="00B97881" w:rsidRDefault="00B97881">
            <w:pPr>
              <w:snapToGrid w:val="0"/>
              <w:spacing w:beforeLines="0" w:afterLines="0"/>
            </w:pPr>
          </w:p>
        </w:tc>
        <w:tc>
          <w:tcPr>
            <w:tcW w:w="899" w:type="dxa"/>
            <w:shd w:val="clear" w:color="auto" w:fill="auto"/>
          </w:tcPr>
          <w:p w14:paraId="07FA26CA"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ER</m:t>
                    </m:r>
                  </m:e>
                  <m:sub>
                    <m:r>
                      <w:rPr>
                        <w:rFonts w:ascii="Cambria Math" w:hAnsi="Cambria Math"/>
                        <w:szCs w:val="24"/>
                      </w:rPr>
                      <m:t>i</m:t>
                    </m:r>
                  </m:sub>
                </m:sSub>
              </m:oMath>
            </m:oMathPara>
          </w:p>
        </w:tc>
        <w:tc>
          <w:tcPr>
            <w:tcW w:w="6520" w:type="dxa"/>
            <w:shd w:val="clear" w:color="auto" w:fill="auto"/>
          </w:tcPr>
          <w:p w14:paraId="7D63A6F0" w14:textId="77777777" w:rsidR="00B97881" w:rsidRDefault="00603954">
            <w:pPr>
              <w:snapToGrid w:val="0"/>
              <w:spacing w:beforeLines="0" w:afterLines="0"/>
              <w:ind w:left="480" w:hangingChars="200" w:hanging="480"/>
            </w:pPr>
            <w:r>
              <w:rPr>
                <w:szCs w:val="24"/>
              </w:rPr>
              <w:t>——</w:t>
            </w:r>
            <w:r>
              <w:rPr>
                <w:rFonts w:hint="eastAsia"/>
                <w:szCs w:val="24"/>
              </w:rPr>
              <w:t>由可再生能源系统供给的第</w:t>
            </w:r>
            <m:oMath>
              <m:r>
                <w:rPr>
                  <w:rFonts w:ascii="Cambria Math" w:hAnsi="Cambria Math" w:hint="eastAsia"/>
                  <w:szCs w:val="24"/>
                </w:rPr>
                <m:t>i</m:t>
              </m:r>
            </m:oMath>
            <w:r>
              <w:rPr>
                <w:rFonts w:hint="eastAsia"/>
                <w:szCs w:val="24"/>
              </w:rPr>
              <w:t>类能源量（</w:t>
            </w:r>
            <w:r>
              <w:rPr>
                <w:rFonts w:hint="eastAsia"/>
                <w:szCs w:val="24"/>
              </w:rPr>
              <w:t>kg</w:t>
            </w:r>
            <w:r>
              <w:rPr>
                <w:rFonts w:hint="eastAsia"/>
                <w:szCs w:val="24"/>
              </w:rPr>
              <w:t>、</w:t>
            </w:r>
            <w:r>
              <w:rPr>
                <w:rFonts w:hint="eastAsia"/>
                <w:szCs w:val="24"/>
              </w:rPr>
              <w:t>k</w:t>
            </w:r>
            <w:r>
              <w:rPr>
                <w:szCs w:val="24"/>
              </w:rPr>
              <w:t>W</w:t>
            </w:r>
            <w:r>
              <w:rPr>
                <w:rFonts w:hint="eastAsia"/>
                <w:szCs w:val="24"/>
              </w:rPr>
              <w:t>h</w:t>
            </w:r>
            <w:r>
              <w:rPr>
                <w:rFonts w:hint="eastAsia"/>
                <w:szCs w:val="24"/>
              </w:rPr>
              <w:t>），可再生能源包括太阳能（</w:t>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oMath>
            <w:r>
              <w:rPr>
                <w:rFonts w:hint="eastAsia"/>
                <w:szCs w:val="24"/>
              </w:rPr>
              <w:t>）、光伏（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PV</m:t>
                  </m:r>
                </m:sub>
              </m:sSub>
            </m:oMath>
            <w:r>
              <w:rPr>
                <w:rFonts w:hint="eastAsia"/>
                <w:szCs w:val="24"/>
              </w:rPr>
              <w:t>）和风力发电机组（</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WT</m:t>
                  </m:r>
                </m:sub>
              </m:sSub>
            </m:oMath>
            <w:r>
              <w:rPr>
                <w:rFonts w:hint="eastAsia"/>
                <w:szCs w:val="24"/>
              </w:rPr>
              <w:t>），其计算公式见</w:t>
            </w:r>
            <w:r>
              <w:rPr>
                <w:rFonts w:hint="eastAsia"/>
                <w:szCs w:val="24"/>
              </w:rPr>
              <w:t>6.3.4.5</w:t>
            </w:r>
            <w:r>
              <w:rPr>
                <w:rFonts w:hint="eastAsia"/>
                <w:szCs w:val="24"/>
              </w:rPr>
              <w:t>、</w:t>
            </w:r>
            <w:r>
              <w:rPr>
                <w:rFonts w:hint="eastAsia"/>
                <w:szCs w:val="24"/>
              </w:rPr>
              <w:t>6.3.4.6</w:t>
            </w:r>
            <w:r>
              <w:rPr>
                <w:rFonts w:hint="eastAsia"/>
                <w:szCs w:val="24"/>
              </w:rPr>
              <w:t>、</w:t>
            </w:r>
            <w:r>
              <w:rPr>
                <w:rFonts w:hint="eastAsia"/>
                <w:szCs w:val="24"/>
              </w:rPr>
              <w:t>6.3.4.7</w:t>
            </w:r>
            <w:r>
              <w:rPr>
                <w:rFonts w:hAnsi="Cambria Math" w:hint="eastAsia"/>
                <w:szCs w:val="24"/>
              </w:rPr>
              <w:t>；</w:t>
            </w:r>
          </w:p>
        </w:tc>
      </w:tr>
      <w:tr w:rsidR="00B97881" w14:paraId="5641F1AF" w14:textId="77777777">
        <w:trPr>
          <w:trHeight w:val="320"/>
        </w:trPr>
        <w:tc>
          <w:tcPr>
            <w:tcW w:w="982" w:type="dxa"/>
            <w:shd w:val="clear" w:color="auto" w:fill="auto"/>
          </w:tcPr>
          <w:p w14:paraId="5BD5DDB9" w14:textId="77777777" w:rsidR="00B97881" w:rsidRDefault="00B97881">
            <w:pPr>
              <w:snapToGrid w:val="0"/>
              <w:spacing w:beforeLines="0" w:afterLines="0"/>
            </w:pPr>
          </w:p>
        </w:tc>
        <w:tc>
          <w:tcPr>
            <w:tcW w:w="899" w:type="dxa"/>
            <w:shd w:val="clear" w:color="auto" w:fill="auto"/>
          </w:tcPr>
          <w:p w14:paraId="36A7FA9E" w14:textId="77777777" w:rsidR="00B97881" w:rsidRDefault="00603954">
            <w:pPr>
              <w:snapToGrid w:val="0"/>
              <w:spacing w:beforeLines="0" w:afterLines="0"/>
              <w:rPr>
                <w:szCs w:val="24"/>
              </w:rPr>
            </w:pPr>
            <m:oMathPara>
              <m:oMathParaPr>
                <m:jc m:val="right"/>
              </m:oMathParaPr>
              <m:oMath>
                <m:r>
                  <w:rPr>
                    <w:rFonts w:ascii="Cambria Math" w:hAnsi="Cambria Math" w:hint="eastAsia"/>
                    <w:szCs w:val="24"/>
                  </w:rPr>
                  <m:t>i</m:t>
                </m:r>
              </m:oMath>
            </m:oMathPara>
          </w:p>
        </w:tc>
        <w:tc>
          <w:tcPr>
            <w:tcW w:w="6520" w:type="dxa"/>
            <w:shd w:val="clear" w:color="auto" w:fill="auto"/>
          </w:tcPr>
          <w:p w14:paraId="65465544" w14:textId="77777777" w:rsidR="00B97881" w:rsidRDefault="00603954">
            <w:pPr>
              <w:snapToGrid w:val="0"/>
              <w:spacing w:beforeLines="0" w:afterLines="0"/>
              <w:ind w:left="480" w:hangingChars="200" w:hanging="480"/>
            </w:pPr>
            <w:r>
              <w:rPr>
                <w:szCs w:val="24"/>
              </w:rPr>
              <w:t>——</w:t>
            </w:r>
            <w:r>
              <w:rPr>
                <w:rFonts w:hint="eastAsia"/>
                <w:szCs w:val="24"/>
              </w:rPr>
              <w:t>铁路工程运营</w:t>
            </w:r>
            <w:proofErr w:type="gramStart"/>
            <w:r>
              <w:rPr>
                <w:rFonts w:hint="eastAsia"/>
                <w:szCs w:val="24"/>
              </w:rPr>
              <w:t>期设备</w:t>
            </w:r>
            <w:proofErr w:type="gramEnd"/>
            <w:r>
              <w:rPr>
                <w:rFonts w:hint="eastAsia"/>
                <w:szCs w:val="24"/>
              </w:rPr>
              <w:t>运行使用</w:t>
            </w:r>
            <w:r>
              <w:rPr>
                <w:szCs w:val="24"/>
              </w:rPr>
              <w:t>能源类型，包括电力、燃气、</w:t>
            </w:r>
            <w:r>
              <w:rPr>
                <w:rFonts w:hint="eastAsia"/>
                <w:szCs w:val="24"/>
              </w:rPr>
              <w:t>燃油、燃煤</w:t>
            </w:r>
            <w:r>
              <w:rPr>
                <w:szCs w:val="24"/>
              </w:rPr>
              <w:t>等</w:t>
            </w:r>
            <w:r>
              <w:rPr>
                <w:rFonts w:hint="eastAsia"/>
                <w:szCs w:val="24"/>
              </w:rPr>
              <w:t>；</w:t>
            </w:r>
          </w:p>
        </w:tc>
      </w:tr>
      <w:tr w:rsidR="00B97881" w14:paraId="704F846F" w14:textId="77777777">
        <w:trPr>
          <w:trHeight w:val="320"/>
        </w:trPr>
        <w:tc>
          <w:tcPr>
            <w:tcW w:w="982" w:type="dxa"/>
            <w:shd w:val="clear" w:color="auto" w:fill="auto"/>
          </w:tcPr>
          <w:p w14:paraId="3AE1BA90" w14:textId="77777777" w:rsidR="00B97881" w:rsidRDefault="00B97881">
            <w:pPr>
              <w:snapToGrid w:val="0"/>
              <w:spacing w:beforeLines="0" w:afterLines="0"/>
            </w:pPr>
          </w:p>
        </w:tc>
        <w:tc>
          <w:tcPr>
            <w:tcW w:w="899" w:type="dxa"/>
            <w:shd w:val="clear" w:color="auto" w:fill="auto"/>
          </w:tcPr>
          <w:p w14:paraId="00BF070D" w14:textId="77777777" w:rsidR="00B97881" w:rsidRDefault="00603954">
            <w:pPr>
              <w:snapToGrid w:val="0"/>
              <w:spacing w:beforeLines="0" w:afterLines="0"/>
              <w:jc w:val="right"/>
            </w:pPr>
            <m:oMathPara>
              <m:oMathParaPr>
                <m:jc m:val="right"/>
              </m:oMathParaPr>
              <m:oMath>
                <m:r>
                  <w:rPr>
                    <w:rFonts w:ascii="Cambria Math" w:hAnsi="Cambria Math" w:hint="eastAsia"/>
                    <w:szCs w:val="24"/>
                  </w:rPr>
                  <m:t>j</m:t>
                </m:r>
              </m:oMath>
            </m:oMathPara>
          </w:p>
        </w:tc>
        <w:tc>
          <w:tcPr>
            <w:tcW w:w="6520" w:type="dxa"/>
            <w:shd w:val="clear" w:color="auto" w:fill="auto"/>
          </w:tcPr>
          <w:p w14:paraId="3B7E1DF1" w14:textId="77777777" w:rsidR="00B97881" w:rsidRDefault="00603954">
            <w:pPr>
              <w:snapToGrid w:val="0"/>
              <w:spacing w:beforeLines="0" w:afterLines="0"/>
              <w:ind w:left="480" w:hangingChars="200" w:hanging="480"/>
            </w:pPr>
            <w:r>
              <w:rPr>
                <w:szCs w:val="24"/>
              </w:rPr>
              <w:t>——</w:t>
            </w:r>
            <w:r>
              <w:rPr>
                <w:rFonts w:hint="eastAsia"/>
              </w:rPr>
              <w:t>铁路工程运营</w:t>
            </w:r>
            <w:proofErr w:type="gramStart"/>
            <w:r>
              <w:rPr>
                <w:rFonts w:hint="eastAsia"/>
              </w:rPr>
              <w:t>期设备</w:t>
            </w:r>
            <w:proofErr w:type="gramEnd"/>
            <w:r>
              <w:rPr>
                <w:rFonts w:hint="eastAsia"/>
              </w:rPr>
              <w:t>运行的类型，包括供暖空调设备、照明设备、生活热水加热设备等。</w:t>
            </w:r>
          </w:p>
        </w:tc>
      </w:tr>
    </w:tbl>
    <w:p w14:paraId="3598927B" w14:textId="77777777" w:rsidR="00B97881" w:rsidRDefault="00603954">
      <w:pPr>
        <w:spacing w:before="156" w:after="156"/>
        <w:rPr>
          <w:szCs w:val="24"/>
        </w:rPr>
      </w:pPr>
      <w:r>
        <w:rPr>
          <w:rFonts w:hint="eastAsia"/>
          <w:b/>
          <w:bCs/>
          <w:szCs w:val="24"/>
        </w:rPr>
        <w:t>6.3.</w:t>
      </w:r>
      <w:r>
        <w:rPr>
          <w:b/>
          <w:bCs/>
          <w:szCs w:val="24"/>
        </w:rPr>
        <w:t>3</w:t>
      </w:r>
      <w:r>
        <w:rPr>
          <w:rFonts w:hint="eastAsia"/>
          <w:b/>
          <w:bCs/>
          <w:szCs w:val="24"/>
        </w:rPr>
        <w:t xml:space="preserve"> </w:t>
      </w:r>
      <w:r>
        <w:rPr>
          <w:rFonts w:hint="eastAsia"/>
          <w:szCs w:val="24"/>
        </w:rPr>
        <w:t>暖通空调设备年使用制冷剂产生的碳排放量（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R-E-R</m:t>
            </m:r>
          </m:sub>
        </m:sSub>
      </m:oMath>
      <w:r>
        <w:rPr>
          <w:rFonts w:hAnsi="Cambria Math" w:hint="eastAsia"/>
          <w:szCs w:val="24"/>
        </w:rPr>
        <w:t>）</w:t>
      </w:r>
      <w:r>
        <w:rPr>
          <w:szCs w:val="24"/>
        </w:rPr>
        <w:t>，应按下式计算：</w:t>
      </w:r>
    </w:p>
    <w:p w14:paraId="61FB2E68"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R-E-R</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num>
          <m:den>
            <m:sSub>
              <m:sSubPr>
                <m:ctrlPr>
                  <w:rPr>
                    <w:rFonts w:ascii="Cambria Math" w:hAnsi="Cambria Math"/>
                    <w:i/>
                    <w:szCs w:val="24"/>
                  </w:rPr>
                </m:ctrlPr>
              </m:sSubPr>
              <m:e>
                <m:r>
                  <w:rPr>
                    <w:rFonts w:ascii="Cambria Math" w:hAnsi="Cambria Math"/>
                    <w:szCs w:val="24"/>
                  </w:rPr>
                  <m:t>y</m:t>
                </m:r>
              </m:e>
              <m:sub>
                <m:r>
                  <w:rPr>
                    <w:rFonts w:ascii="Cambria Math" w:hAnsi="Cambria Math"/>
                    <w:szCs w:val="24"/>
                  </w:rPr>
                  <m:t>E</m:t>
                </m:r>
              </m:sub>
            </m:sSub>
          </m:den>
        </m:f>
        <m:r>
          <w:rPr>
            <w:rFonts w:ascii="Cambria Math" w:hAnsi="Cambria Math"/>
            <w:szCs w:val="24"/>
          </w:rPr>
          <m:t>×</m:t>
        </m:r>
        <m:sSub>
          <m:sSubPr>
            <m:ctrlPr>
              <w:rPr>
                <w:rFonts w:ascii="Cambria Math" w:hAnsi="Cambria Math"/>
                <w:i/>
                <w:szCs w:val="24"/>
              </w:rPr>
            </m:ctrlPr>
          </m:sSubPr>
          <m:e>
            <m:r>
              <w:rPr>
                <w:rFonts w:ascii="Cambria Math" w:hAnsi="Cambria Math"/>
                <w:szCs w:val="24"/>
              </w:rPr>
              <m:t>GWP</m:t>
            </m:r>
          </m:e>
          <m:sub>
            <m:r>
              <w:rPr>
                <w:rFonts w:ascii="Cambria Math" w:hAnsi="Cambria Math"/>
                <w:szCs w:val="24"/>
              </w:rPr>
              <m:t>R</m:t>
            </m:r>
          </m:sub>
        </m:sSub>
        <m:r>
          <w:rPr>
            <w:rFonts w:ascii="Cambria Math" w:hAnsi="Cambria Math"/>
            <w:szCs w:val="24"/>
          </w:rPr>
          <m:t>/1000</m:t>
        </m:r>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t>（</w:t>
      </w:r>
      <w:r w:rsidR="00603954">
        <w:rPr>
          <w:rFonts w:hint="eastAsia"/>
          <w:szCs w:val="24"/>
        </w:rPr>
        <w:t>6.3.</w:t>
      </w:r>
      <w:r w:rsidR="00603954">
        <w:rPr>
          <w:szCs w:val="24"/>
        </w:rPr>
        <w:t>3</w:t>
      </w:r>
      <w:r w:rsidR="00603954">
        <w:rPr>
          <w:rFonts w:hint="eastAsia"/>
          <w:szCs w:val="24"/>
        </w:rPr>
        <w:t>）</w:t>
      </w:r>
    </w:p>
    <w:tbl>
      <w:tblPr>
        <w:tblpPr w:leftFromText="180" w:rightFromText="180" w:vertAnchor="text" w:horzAnchor="margin" w:tblpY="112"/>
        <w:tblW w:w="8652" w:type="dxa"/>
        <w:tblLook w:val="04A0" w:firstRow="1" w:lastRow="0" w:firstColumn="1" w:lastColumn="0" w:noHBand="0" w:noVBand="1"/>
      </w:tblPr>
      <w:tblGrid>
        <w:gridCol w:w="1020"/>
        <w:gridCol w:w="1019"/>
        <w:gridCol w:w="6613"/>
      </w:tblGrid>
      <w:tr w:rsidR="00B97881" w14:paraId="18F51766" w14:textId="77777777">
        <w:trPr>
          <w:trHeight w:val="285"/>
        </w:trPr>
        <w:tc>
          <w:tcPr>
            <w:tcW w:w="1020" w:type="dxa"/>
            <w:shd w:val="clear" w:color="auto" w:fill="auto"/>
          </w:tcPr>
          <w:p w14:paraId="48B55E8B" w14:textId="77777777" w:rsidR="00B97881" w:rsidRDefault="00603954">
            <w:pPr>
              <w:snapToGrid w:val="0"/>
              <w:spacing w:beforeLines="0" w:afterLines="0"/>
            </w:pPr>
            <w:r>
              <w:rPr>
                <w:rFonts w:hint="eastAsia"/>
              </w:rPr>
              <w:t>式中：</w:t>
            </w:r>
          </w:p>
        </w:tc>
        <w:tc>
          <w:tcPr>
            <w:tcW w:w="1019" w:type="dxa"/>
            <w:shd w:val="clear" w:color="auto" w:fill="auto"/>
          </w:tcPr>
          <w:p w14:paraId="70F8DA8D" w14:textId="77777777" w:rsidR="00B97881" w:rsidRDefault="00603954">
            <w:pPr>
              <w:snapToGrid w:val="0"/>
              <w:spacing w:beforeLines="0" w:afterLines="0"/>
              <w:jc w:val="right"/>
              <w:rPr>
                <w:szCs w:val="24"/>
              </w:rPr>
            </w:pPr>
            <m:oMathPara>
              <m:oMathParaPr>
                <m:jc m:val="right"/>
              </m:oMathParaPr>
              <m:oMath>
                <m:r>
                  <w:rPr>
                    <w:rFonts w:ascii="Cambria Math" w:hAnsi="Cambria Math"/>
                    <w:szCs w:val="24"/>
                  </w:rPr>
                  <m:t>R</m:t>
                </m:r>
              </m:oMath>
            </m:oMathPara>
          </w:p>
        </w:tc>
        <w:tc>
          <w:tcPr>
            <w:tcW w:w="6613" w:type="dxa"/>
            <w:shd w:val="clear" w:color="auto" w:fill="auto"/>
          </w:tcPr>
          <w:p w14:paraId="15E54E2F" w14:textId="77777777" w:rsidR="00B97881" w:rsidRDefault="00603954">
            <w:pPr>
              <w:snapToGrid w:val="0"/>
              <w:spacing w:beforeLines="0" w:afterLines="0"/>
            </w:pPr>
            <w:r>
              <w:rPr>
                <w:szCs w:val="24"/>
              </w:rPr>
              <w:t>——</w:t>
            </w:r>
            <w:r>
              <w:rPr>
                <w:rFonts w:hint="eastAsia"/>
                <w:szCs w:val="24"/>
              </w:rPr>
              <w:t>制冷剂类型</w:t>
            </w:r>
            <w:r>
              <w:rPr>
                <w:rFonts w:hAnsi="Cambria Math" w:hint="eastAsia"/>
                <w:iCs/>
                <w:szCs w:val="24"/>
              </w:rPr>
              <w:t>；</w:t>
            </w:r>
          </w:p>
        </w:tc>
      </w:tr>
      <w:tr w:rsidR="00B97881" w14:paraId="3F55A54A" w14:textId="77777777">
        <w:trPr>
          <w:trHeight w:val="285"/>
        </w:trPr>
        <w:tc>
          <w:tcPr>
            <w:tcW w:w="1020" w:type="dxa"/>
            <w:shd w:val="clear" w:color="auto" w:fill="auto"/>
          </w:tcPr>
          <w:p w14:paraId="0D8F71FC" w14:textId="77777777" w:rsidR="00B97881" w:rsidRDefault="00B97881">
            <w:pPr>
              <w:snapToGrid w:val="0"/>
              <w:spacing w:beforeLines="0" w:afterLines="0"/>
            </w:pPr>
          </w:p>
        </w:tc>
        <w:tc>
          <w:tcPr>
            <w:tcW w:w="1019" w:type="dxa"/>
            <w:shd w:val="clear" w:color="auto" w:fill="auto"/>
          </w:tcPr>
          <w:p w14:paraId="5314806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oMath>
            </m:oMathPara>
          </w:p>
        </w:tc>
        <w:tc>
          <w:tcPr>
            <w:tcW w:w="6613" w:type="dxa"/>
            <w:shd w:val="clear" w:color="auto" w:fill="auto"/>
          </w:tcPr>
          <w:p w14:paraId="07360B21" w14:textId="77777777" w:rsidR="00B97881" w:rsidRDefault="00603954">
            <w:pPr>
              <w:snapToGrid w:val="0"/>
              <w:spacing w:beforeLines="0" w:afterLines="0"/>
            </w:pPr>
            <w:r>
              <w:rPr>
                <w:szCs w:val="24"/>
              </w:rPr>
              <w:t>——</w:t>
            </w:r>
            <w:r>
              <w:rPr>
                <w:rFonts w:hint="eastAsia"/>
                <w:szCs w:val="24"/>
              </w:rPr>
              <w:t>每台设备</w:t>
            </w:r>
            <w:r>
              <w:rPr>
                <w:szCs w:val="24"/>
              </w:rPr>
              <w:t>制冷剂充注量</w:t>
            </w:r>
            <w:r>
              <w:rPr>
                <w:rFonts w:hint="eastAsia"/>
                <w:szCs w:val="24"/>
              </w:rPr>
              <w:t>（</w:t>
            </w:r>
            <w:r>
              <w:rPr>
                <w:szCs w:val="24"/>
              </w:rPr>
              <w:t>kg/</w:t>
            </w:r>
            <w:r>
              <w:rPr>
                <w:szCs w:val="24"/>
              </w:rPr>
              <w:t>台）</w:t>
            </w:r>
            <w:r>
              <w:rPr>
                <w:rFonts w:hAnsi="Cambria Math" w:hint="eastAsia"/>
                <w:szCs w:val="24"/>
              </w:rPr>
              <w:t>；</w:t>
            </w:r>
          </w:p>
        </w:tc>
      </w:tr>
      <w:tr w:rsidR="00B97881" w14:paraId="2808868B" w14:textId="77777777">
        <w:trPr>
          <w:trHeight w:val="285"/>
        </w:trPr>
        <w:tc>
          <w:tcPr>
            <w:tcW w:w="1020" w:type="dxa"/>
            <w:shd w:val="clear" w:color="auto" w:fill="auto"/>
          </w:tcPr>
          <w:p w14:paraId="53B2D97B" w14:textId="77777777" w:rsidR="00B97881" w:rsidRDefault="00B97881">
            <w:pPr>
              <w:snapToGrid w:val="0"/>
              <w:spacing w:beforeLines="0" w:afterLines="0"/>
            </w:pPr>
          </w:p>
        </w:tc>
        <w:tc>
          <w:tcPr>
            <w:tcW w:w="1019" w:type="dxa"/>
            <w:shd w:val="clear" w:color="auto" w:fill="auto"/>
          </w:tcPr>
          <w:p w14:paraId="0F4E161C"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E</m:t>
                    </m:r>
                  </m:sub>
                </m:sSub>
              </m:oMath>
            </m:oMathPara>
          </w:p>
        </w:tc>
        <w:tc>
          <w:tcPr>
            <w:tcW w:w="6613" w:type="dxa"/>
            <w:shd w:val="clear" w:color="auto" w:fill="auto"/>
          </w:tcPr>
          <w:p w14:paraId="7DE3D252" w14:textId="77777777" w:rsidR="00B97881" w:rsidRDefault="00603954">
            <w:pPr>
              <w:snapToGrid w:val="0"/>
              <w:spacing w:beforeLines="0" w:afterLines="0"/>
            </w:pPr>
            <w:r>
              <w:rPr>
                <w:szCs w:val="24"/>
              </w:rPr>
              <w:t>——</w:t>
            </w:r>
            <w:r>
              <w:rPr>
                <w:rFonts w:hint="eastAsia"/>
                <w:szCs w:val="24"/>
              </w:rPr>
              <w:t>暖通空调设备使用寿命（</w:t>
            </w:r>
            <w:r>
              <w:rPr>
                <w:szCs w:val="24"/>
              </w:rPr>
              <w:t>a</w:t>
            </w:r>
            <w:r>
              <w:rPr>
                <w:rFonts w:hint="eastAsia"/>
                <w:szCs w:val="24"/>
              </w:rPr>
              <w:t>）；</w:t>
            </w:r>
          </w:p>
        </w:tc>
      </w:tr>
      <w:tr w:rsidR="00B97881" w14:paraId="25442A73" w14:textId="77777777">
        <w:trPr>
          <w:trHeight w:val="285"/>
        </w:trPr>
        <w:tc>
          <w:tcPr>
            <w:tcW w:w="1020" w:type="dxa"/>
            <w:shd w:val="clear" w:color="auto" w:fill="auto"/>
          </w:tcPr>
          <w:p w14:paraId="6A1E3944" w14:textId="77777777" w:rsidR="00B97881" w:rsidRDefault="00B97881">
            <w:pPr>
              <w:snapToGrid w:val="0"/>
              <w:spacing w:beforeLines="0" w:afterLines="0"/>
            </w:pPr>
          </w:p>
        </w:tc>
        <w:tc>
          <w:tcPr>
            <w:tcW w:w="1019" w:type="dxa"/>
            <w:shd w:val="clear" w:color="auto" w:fill="auto"/>
          </w:tcPr>
          <w:p w14:paraId="2487DD71"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GWP</m:t>
                    </m:r>
                  </m:e>
                  <m:sub>
                    <m:r>
                      <w:rPr>
                        <w:rFonts w:ascii="Cambria Math" w:hAnsi="Cambria Math"/>
                        <w:szCs w:val="24"/>
                      </w:rPr>
                      <m:t>R</m:t>
                    </m:r>
                  </m:sub>
                </m:sSub>
              </m:oMath>
            </m:oMathPara>
          </w:p>
        </w:tc>
        <w:tc>
          <w:tcPr>
            <w:tcW w:w="6613" w:type="dxa"/>
            <w:shd w:val="clear" w:color="auto" w:fill="auto"/>
          </w:tcPr>
          <w:p w14:paraId="328EA45C" w14:textId="77777777" w:rsidR="00B97881" w:rsidRDefault="00603954">
            <w:pPr>
              <w:snapToGrid w:val="0"/>
              <w:spacing w:beforeLines="0" w:afterLines="0"/>
            </w:pPr>
            <w:r>
              <w:rPr>
                <w:szCs w:val="24"/>
              </w:rPr>
              <w:t>——</w:t>
            </w:r>
            <w:r>
              <w:rPr>
                <w:rFonts w:hint="eastAsia"/>
                <w:szCs w:val="24"/>
              </w:rPr>
              <w:t>制冷剂</w:t>
            </w:r>
            <m:oMath>
              <m:r>
                <w:rPr>
                  <w:rFonts w:ascii="Cambria Math" w:hAnsi="Cambria Math"/>
                  <w:szCs w:val="24"/>
                </w:rPr>
                <m:t>R</m:t>
              </m:r>
            </m:oMath>
            <w:r>
              <w:rPr>
                <w:rFonts w:hint="eastAsia"/>
                <w:szCs w:val="24"/>
              </w:rPr>
              <w:t>的全球变暖潜值。</w:t>
            </w:r>
          </w:p>
        </w:tc>
      </w:tr>
    </w:tbl>
    <w:p w14:paraId="431D4D20" w14:textId="77777777" w:rsidR="00B97881" w:rsidRDefault="00603954">
      <w:pPr>
        <w:spacing w:before="156" w:after="156"/>
        <w:rPr>
          <w:b/>
          <w:bCs/>
        </w:rPr>
      </w:pPr>
      <w:r>
        <w:rPr>
          <w:b/>
          <w:bCs/>
        </w:rPr>
        <w:t xml:space="preserve">6.3.4 </w:t>
      </w:r>
      <w:r>
        <w:rPr>
          <w:rFonts w:hint="eastAsia"/>
        </w:rPr>
        <w:t>设备运行年能源消耗量（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R-Ei,j</m:t>
            </m:r>
          </m:sub>
        </m:sSub>
      </m:oMath>
      <w:r>
        <w:rPr>
          <w:rFonts w:hint="eastAsia"/>
        </w:rPr>
        <w:t>）主要包括暖通空调系统能耗、照明系统能耗、电梯系统能耗、</w:t>
      </w:r>
      <w:r>
        <w:rPr>
          <w:rFonts w:hint="eastAsia"/>
          <w:szCs w:val="24"/>
        </w:rPr>
        <w:t>水泵风机系统能耗、生活热水系统能耗、可再生能源系统能耗</w:t>
      </w:r>
      <w:r>
        <w:rPr>
          <w:rFonts w:hint="eastAsia"/>
        </w:rPr>
        <w:t>等。</w:t>
      </w:r>
    </w:p>
    <w:p w14:paraId="1F558361" w14:textId="77777777" w:rsidR="00B97881" w:rsidRDefault="00603954">
      <w:pPr>
        <w:spacing w:before="156" w:after="156"/>
      </w:pPr>
      <w:r>
        <w:rPr>
          <w:rFonts w:hint="eastAsia"/>
          <w:b/>
          <w:bCs/>
        </w:rPr>
        <w:t>6.3.</w:t>
      </w:r>
      <w:r>
        <w:rPr>
          <w:b/>
          <w:bCs/>
        </w:rPr>
        <w:t>4</w:t>
      </w:r>
      <w:r>
        <w:rPr>
          <w:rFonts w:hint="eastAsia"/>
          <w:b/>
          <w:bCs/>
        </w:rPr>
        <w:t>.1</w:t>
      </w:r>
      <w:r>
        <w:t xml:space="preserve"> </w:t>
      </w:r>
      <w:r>
        <w:rPr>
          <w:szCs w:val="24"/>
        </w:rPr>
        <w:t>暖通空调系统能耗计算方法应符合下列规定：</w:t>
      </w:r>
    </w:p>
    <w:p w14:paraId="2E9DE10D" w14:textId="77777777" w:rsidR="00B97881" w:rsidRDefault="00603954">
      <w:pPr>
        <w:spacing w:before="156" w:after="156"/>
        <w:ind w:firstLine="420"/>
      </w:pPr>
      <w:r>
        <w:rPr>
          <w:rFonts w:hint="eastAsia"/>
          <w:b/>
          <w:bCs/>
          <w:szCs w:val="24"/>
        </w:rPr>
        <w:t>（</w:t>
      </w:r>
      <w:r>
        <w:rPr>
          <w:rFonts w:hint="eastAsia"/>
          <w:b/>
          <w:bCs/>
          <w:szCs w:val="24"/>
        </w:rPr>
        <w:t>1</w:t>
      </w:r>
      <w:r>
        <w:rPr>
          <w:rFonts w:hint="eastAsia"/>
          <w:b/>
          <w:bCs/>
          <w:szCs w:val="24"/>
        </w:rPr>
        <w:t>）</w:t>
      </w:r>
      <w:r>
        <w:rPr>
          <w:szCs w:val="24"/>
        </w:rPr>
        <w:t>应采用月平均方法计算年累计</w:t>
      </w:r>
      <w:r>
        <w:rPr>
          <w:rFonts w:hint="eastAsia"/>
          <w:szCs w:val="24"/>
        </w:rPr>
        <w:t>冷负荷</w:t>
      </w:r>
      <w:r>
        <w:rPr>
          <w:szCs w:val="24"/>
        </w:rPr>
        <w:t>和累计</w:t>
      </w:r>
      <w:r>
        <w:rPr>
          <w:rFonts w:hint="eastAsia"/>
          <w:szCs w:val="24"/>
        </w:rPr>
        <w:t>热负荷</w:t>
      </w:r>
      <w:r>
        <w:rPr>
          <w:szCs w:val="24"/>
        </w:rPr>
        <w:t>；</w:t>
      </w:r>
    </w:p>
    <w:p w14:paraId="79CF8E21" w14:textId="77777777" w:rsidR="00B97881" w:rsidRDefault="00603954">
      <w:pPr>
        <w:spacing w:before="156" w:after="156"/>
        <w:ind w:firstLine="420"/>
        <w:rPr>
          <w:szCs w:val="24"/>
        </w:rPr>
      </w:pPr>
      <w:r>
        <w:rPr>
          <w:rFonts w:hint="eastAsia"/>
          <w:b/>
          <w:bCs/>
          <w:szCs w:val="24"/>
        </w:rPr>
        <w:t>（</w:t>
      </w:r>
      <w:r>
        <w:rPr>
          <w:rFonts w:hint="eastAsia"/>
          <w:b/>
          <w:bCs/>
          <w:szCs w:val="24"/>
        </w:rPr>
        <w:t>2</w:t>
      </w:r>
      <w:r>
        <w:rPr>
          <w:rFonts w:hint="eastAsia"/>
          <w:b/>
          <w:bCs/>
          <w:szCs w:val="24"/>
        </w:rPr>
        <w:t>）</w:t>
      </w:r>
      <w:r>
        <w:rPr>
          <w:szCs w:val="24"/>
        </w:rPr>
        <w:t>应分别设置</w:t>
      </w:r>
      <w:r>
        <w:rPr>
          <w:rFonts w:hint="eastAsia"/>
          <w:szCs w:val="24"/>
        </w:rPr>
        <w:t>高峰期（例如春假等）</w:t>
      </w:r>
      <w:r>
        <w:rPr>
          <w:szCs w:val="24"/>
        </w:rPr>
        <w:t>和</w:t>
      </w:r>
      <w:r>
        <w:rPr>
          <w:rFonts w:hint="eastAsia"/>
          <w:szCs w:val="24"/>
        </w:rPr>
        <w:t>低峰期</w:t>
      </w:r>
      <w:r>
        <w:rPr>
          <w:szCs w:val="24"/>
        </w:rPr>
        <w:t>室内人员数量、照明功率、设备功率、室内设定温度、供暖和空调系统运行时间</w:t>
      </w:r>
      <w:r>
        <w:rPr>
          <w:rFonts w:hint="eastAsia"/>
          <w:szCs w:val="24"/>
        </w:rPr>
        <w:t>，</w:t>
      </w:r>
      <w:r>
        <w:rPr>
          <w:rFonts w:hint="eastAsia"/>
          <w:szCs w:val="24"/>
        </w:rPr>
        <w:t>24</w:t>
      </w:r>
      <w:r>
        <w:rPr>
          <w:rFonts w:hint="eastAsia"/>
          <w:szCs w:val="24"/>
        </w:rPr>
        <w:t>小时恒温设备机房除外；</w:t>
      </w:r>
    </w:p>
    <w:p w14:paraId="2A8C8319" w14:textId="77777777" w:rsidR="00B97881" w:rsidRDefault="00603954">
      <w:pPr>
        <w:spacing w:before="156" w:after="156"/>
        <w:ind w:firstLine="420"/>
        <w:rPr>
          <w:szCs w:val="24"/>
        </w:rPr>
      </w:pPr>
      <w:r>
        <w:rPr>
          <w:rFonts w:hint="eastAsia"/>
          <w:b/>
          <w:bCs/>
          <w:szCs w:val="24"/>
        </w:rPr>
        <w:t>（</w:t>
      </w:r>
      <w:r>
        <w:rPr>
          <w:rFonts w:hint="eastAsia"/>
          <w:b/>
          <w:bCs/>
          <w:szCs w:val="24"/>
        </w:rPr>
        <w:t>3</w:t>
      </w:r>
      <w:r>
        <w:rPr>
          <w:rFonts w:hint="eastAsia"/>
          <w:b/>
          <w:bCs/>
          <w:szCs w:val="24"/>
        </w:rPr>
        <w:t>）</w:t>
      </w:r>
      <w:r>
        <w:rPr>
          <w:rFonts w:hint="eastAsia"/>
          <w:szCs w:val="24"/>
        </w:rPr>
        <w:t>人居环境</w:t>
      </w:r>
      <w:r>
        <w:rPr>
          <w:szCs w:val="24"/>
        </w:rPr>
        <w:t>应根据负荷计算结果和室内环境参数计算供暖和供冷起止时间</w:t>
      </w:r>
      <w:r>
        <w:rPr>
          <w:rFonts w:hint="eastAsia"/>
          <w:szCs w:val="24"/>
        </w:rPr>
        <w:t>，设备环境应根据设备运行负荷和室内环境参数计算起止时间</w:t>
      </w:r>
      <w:r>
        <w:rPr>
          <w:szCs w:val="24"/>
        </w:rPr>
        <w:t>；</w:t>
      </w:r>
      <w:r>
        <w:rPr>
          <w:szCs w:val="24"/>
        </w:rPr>
        <w:t xml:space="preserve"> </w:t>
      </w:r>
    </w:p>
    <w:p w14:paraId="6B8E1A57" w14:textId="77777777" w:rsidR="00B97881" w:rsidRDefault="00603954">
      <w:pPr>
        <w:spacing w:before="156" w:after="156"/>
        <w:ind w:firstLine="420"/>
        <w:rPr>
          <w:szCs w:val="24"/>
        </w:rPr>
      </w:pPr>
      <w:r>
        <w:rPr>
          <w:rFonts w:hint="eastAsia"/>
          <w:b/>
          <w:bCs/>
          <w:szCs w:val="24"/>
        </w:rPr>
        <w:t>（</w:t>
      </w:r>
      <w:r>
        <w:rPr>
          <w:rFonts w:hint="eastAsia"/>
          <w:b/>
          <w:bCs/>
          <w:szCs w:val="24"/>
        </w:rPr>
        <w:t>4</w:t>
      </w:r>
      <w:r>
        <w:rPr>
          <w:rFonts w:hint="eastAsia"/>
          <w:b/>
          <w:bCs/>
          <w:szCs w:val="24"/>
        </w:rPr>
        <w:t>）</w:t>
      </w:r>
      <w:r>
        <w:rPr>
          <w:rFonts w:hint="eastAsia"/>
          <w:szCs w:val="24"/>
        </w:rPr>
        <w:t>应考虑暖通空调系统间歇运行对负荷计算结果的影响；</w:t>
      </w:r>
    </w:p>
    <w:p w14:paraId="459567A7" w14:textId="77777777" w:rsidR="00B97881" w:rsidRDefault="00603954">
      <w:pPr>
        <w:spacing w:before="156" w:after="156"/>
        <w:ind w:firstLine="420"/>
        <w:rPr>
          <w:szCs w:val="24"/>
        </w:rPr>
      </w:pPr>
      <w:r>
        <w:rPr>
          <w:rFonts w:hint="eastAsia"/>
          <w:b/>
          <w:bCs/>
          <w:szCs w:val="24"/>
        </w:rPr>
        <w:t>（</w:t>
      </w:r>
      <w:r>
        <w:rPr>
          <w:rFonts w:hint="eastAsia"/>
          <w:b/>
          <w:bCs/>
          <w:szCs w:val="24"/>
        </w:rPr>
        <w:t>5</w:t>
      </w:r>
      <w:r>
        <w:rPr>
          <w:rFonts w:hint="eastAsia"/>
          <w:b/>
          <w:bCs/>
          <w:szCs w:val="24"/>
        </w:rPr>
        <w:t>）</w:t>
      </w:r>
      <w:r>
        <w:rPr>
          <w:rFonts w:hint="eastAsia"/>
          <w:szCs w:val="24"/>
        </w:rPr>
        <w:t>应考虑能源系统形式、效率、部分负荷特性对能耗的影响；</w:t>
      </w:r>
    </w:p>
    <w:p w14:paraId="0FB648D0" w14:textId="77777777" w:rsidR="00B97881" w:rsidRDefault="00603954">
      <w:pPr>
        <w:spacing w:before="156" w:after="156"/>
        <w:ind w:firstLine="420"/>
        <w:rPr>
          <w:szCs w:val="24"/>
        </w:rPr>
      </w:pPr>
      <w:r>
        <w:rPr>
          <w:rFonts w:hint="eastAsia"/>
          <w:b/>
          <w:bCs/>
          <w:szCs w:val="24"/>
        </w:rPr>
        <w:t>（</w:t>
      </w:r>
      <w:r>
        <w:rPr>
          <w:rFonts w:hint="eastAsia"/>
          <w:b/>
          <w:bCs/>
          <w:szCs w:val="24"/>
        </w:rPr>
        <w:t>6</w:t>
      </w:r>
      <w:r>
        <w:rPr>
          <w:rFonts w:hint="eastAsia"/>
          <w:b/>
          <w:bCs/>
          <w:szCs w:val="24"/>
        </w:rPr>
        <w:t>）</w:t>
      </w:r>
      <w:r>
        <w:rPr>
          <w:rFonts w:hint="eastAsia"/>
          <w:szCs w:val="24"/>
        </w:rPr>
        <w:t>计算结果应包括负荷计算结果、按能源类型输出系统能耗计算结果。</w:t>
      </w:r>
    </w:p>
    <w:p w14:paraId="5F14108D" w14:textId="77777777" w:rsidR="00B97881" w:rsidRDefault="00603954">
      <w:pPr>
        <w:spacing w:before="156" w:after="156"/>
        <w:rPr>
          <w:szCs w:val="24"/>
        </w:rPr>
      </w:pPr>
      <w:r>
        <w:rPr>
          <w:rFonts w:hint="eastAsia"/>
          <w:b/>
          <w:bCs/>
          <w:szCs w:val="24"/>
        </w:rPr>
        <w:t>6</w:t>
      </w:r>
      <w:r>
        <w:rPr>
          <w:b/>
          <w:bCs/>
          <w:szCs w:val="24"/>
        </w:rPr>
        <w:t>.3.4.</w:t>
      </w:r>
      <w:r>
        <w:rPr>
          <w:rFonts w:hint="eastAsia"/>
          <w:b/>
          <w:bCs/>
          <w:szCs w:val="24"/>
        </w:rPr>
        <w:t>2</w:t>
      </w:r>
      <w:r>
        <w:rPr>
          <w:b/>
          <w:bCs/>
          <w:szCs w:val="24"/>
        </w:rPr>
        <w:t xml:space="preserve"> </w:t>
      </w:r>
      <w:r>
        <w:rPr>
          <w:rFonts w:hint="eastAsia"/>
          <w:szCs w:val="24"/>
        </w:rPr>
        <w:t>暖通空调系统年能耗应考虑地源热泵系统的年节约能量。</w:t>
      </w:r>
    </w:p>
    <w:p w14:paraId="1FCBEBE2" w14:textId="77777777" w:rsidR="00B97881" w:rsidRDefault="00603954">
      <w:pPr>
        <w:spacing w:before="156" w:after="156"/>
        <w:rPr>
          <w:b/>
          <w:bCs/>
          <w:szCs w:val="24"/>
        </w:rPr>
      </w:pPr>
      <w:r>
        <w:rPr>
          <w:rFonts w:hint="eastAsia"/>
          <w:b/>
          <w:bCs/>
        </w:rPr>
        <w:t>6</w:t>
      </w:r>
      <w:r>
        <w:rPr>
          <w:b/>
          <w:bCs/>
        </w:rPr>
        <w:t>.3.4.</w:t>
      </w:r>
      <w:r>
        <w:rPr>
          <w:rFonts w:hint="eastAsia"/>
          <w:b/>
          <w:bCs/>
        </w:rPr>
        <w:t>3</w:t>
      </w:r>
      <w:r>
        <w:rPr>
          <w:b/>
          <w:bCs/>
        </w:rPr>
        <w:t xml:space="preserve"> </w:t>
      </w:r>
      <w:r>
        <w:rPr>
          <w:szCs w:val="24"/>
        </w:rPr>
        <w:t>输送系统的</w:t>
      </w:r>
      <w:r>
        <w:rPr>
          <w:rFonts w:hint="eastAsia"/>
          <w:szCs w:val="24"/>
        </w:rPr>
        <w:t>能源消耗量</w:t>
      </w:r>
      <w:r>
        <w:rPr>
          <w:szCs w:val="24"/>
        </w:rPr>
        <w:t>计算应</w:t>
      </w:r>
      <w:r>
        <w:rPr>
          <w:rFonts w:hint="eastAsia"/>
          <w:szCs w:val="24"/>
        </w:rPr>
        <w:t>考虑</w:t>
      </w:r>
      <w:r>
        <w:rPr>
          <w:szCs w:val="24"/>
        </w:rPr>
        <w:t>水泵与风机的效率、运行时长、实际工作状态点的负载率、变频等因素的影响。</w:t>
      </w:r>
    </w:p>
    <w:p w14:paraId="6D24FDD6" w14:textId="77777777" w:rsidR="00B97881" w:rsidRDefault="00603954">
      <w:pPr>
        <w:spacing w:before="156" w:after="156"/>
        <w:rPr>
          <w:szCs w:val="24"/>
        </w:rPr>
      </w:pPr>
      <w:r>
        <w:rPr>
          <w:b/>
          <w:bCs/>
          <w:szCs w:val="24"/>
        </w:rPr>
        <w:t>6.3.4.</w:t>
      </w:r>
      <w:r>
        <w:rPr>
          <w:rFonts w:hint="eastAsia"/>
          <w:b/>
          <w:bCs/>
          <w:szCs w:val="24"/>
        </w:rPr>
        <w:t>4</w:t>
      </w:r>
      <w:r>
        <w:rPr>
          <w:b/>
          <w:bCs/>
          <w:szCs w:val="24"/>
        </w:rPr>
        <w:t xml:space="preserve"> </w:t>
      </w:r>
      <w:r>
        <w:rPr>
          <w:rFonts w:hint="eastAsia"/>
          <w:szCs w:val="24"/>
        </w:rPr>
        <w:t>铁路工程中</w:t>
      </w:r>
      <w:proofErr w:type="gramStart"/>
      <w:r>
        <w:rPr>
          <w:rFonts w:hint="eastAsia"/>
          <w:szCs w:val="24"/>
        </w:rPr>
        <w:t>房建碳排放</w:t>
      </w:r>
      <w:proofErr w:type="gramEnd"/>
      <w:r>
        <w:rPr>
          <w:rFonts w:hint="eastAsia"/>
          <w:szCs w:val="24"/>
        </w:rPr>
        <w:t>计算采用的冷热源</w:t>
      </w:r>
      <w:r>
        <w:rPr>
          <w:szCs w:val="24"/>
        </w:rPr>
        <w:t>及相关用能设备的性能参数应</w:t>
      </w:r>
      <w:r>
        <w:rPr>
          <w:szCs w:val="24"/>
        </w:rPr>
        <w:lastRenderedPageBreak/>
        <w:t>与设计文件一致。</w:t>
      </w:r>
    </w:p>
    <w:p w14:paraId="3F2AF88C" w14:textId="77777777" w:rsidR="00B97881" w:rsidRDefault="00603954">
      <w:pPr>
        <w:spacing w:before="156" w:after="156"/>
        <w:rPr>
          <w:szCs w:val="24"/>
        </w:rPr>
      </w:pPr>
      <w:r>
        <w:rPr>
          <w:b/>
          <w:bCs/>
        </w:rPr>
        <w:t>6.3.4.</w:t>
      </w:r>
      <w:r>
        <w:rPr>
          <w:rFonts w:hint="eastAsia"/>
          <w:b/>
          <w:bCs/>
        </w:rPr>
        <w:t>5</w:t>
      </w:r>
      <w:r>
        <w:rPr>
          <w:rFonts w:ascii="宋体" w:cs="宋体" w:hint="eastAsia"/>
          <w:sz w:val="21"/>
          <w:szCs w:val="21"/>
        </w:rPr>
        <w:t xml:space="preserve"> </w:t>
      </w:r>
      <w:r>
        <w:rPr>
          <w:szCs w:val="24"/>
        </w:rPr>
        <w:t>照明系统能耗计算应</w:t>
      </w:r>
      <w:r>
        <w:rPr>
          <w:rFonts w:hint="eastAsia"/>
          <w:szCs w:val="24"/>
        </w:rPr>
        <w:t>考虑</w:t>
      </w:r>
      <w:r>
        <w:rPr>
          <w:szCs w:val="24"/>
        </w:rPr>
        <w:t>自然采光、控制方式和使用</w:t>
      </w:r>
      <w:r>
        <w:rPr>
          <w:rFonts w:hint="eastAsia"/>
          <w:szCs w:val="24"/>
        </w:rPr>
        <w:t>时间</w:t>
      </w:r>
      <w:r>
        <w:rPr>
          <w:szCs w:val="24"/>
        </w:rPr>
        <w:t>等因素</w:t>
      </w:r>
      <w:r>
        <w:rPr>
          <w:rFonts w:hint="eastAsia"/>
          <w:szCs w:val="24"/>
        </w:rPr>
        <w:t>的</w:t>
      </w:r>
      <w:r>
        <w:rPr>
          <w:szCs w:val="24"/>
        </w:rPr>
        <w:t>影响</w:t>
      </w:r>
      <w:r>
        <w:rPr>
          <w:rFonts w:hint="eastAsia"/>
          <w:szCs w:val="24"/>
        </w:rPr>
        <w:t>；</w:t>
      </w:r>
      <w:r>
        <w:rPr>
          <w:szCs w:val="24"/>
        </w:rPr>
        <w:t>照明系统无光电自动控制系统时</w:t>
      </w:r>
      <w:r>
        <w:rPr>
          <w:rFonts w:hint="eastAsia"/>
          <w:szCs w:val="24"/>
        </w:rPr>
        <w:t>，</w:t>
      </w:r>
      <w:r>
        <w:rPr>
          <w:szCs w:val="24"/>
        </w:rPr>
        <w:t>其</w:t>
      </w:r>
      <w:r>
        <w:rPr>
          <w:rFonts w:hint="eastAsia"/>
          <w:szCs w:val="24"/>
        </w:rPr>
        <w:t>年能源消耗量（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R-E-L</m:t>
            </m:r>
          </m:sub>
        </m:sSub>
      </m:oMath>
      <w:r>
        <w:rPr>
          <w:rFonts w:hint="eastAsia"/>
          <w:szCs w:val="24"/>
        </w:rPr>
        <w:t>）应</w:t>
      </w:r>
      <w:r>
        <w:rPr>
          <w:szCs w:val="24"/>
        </w:rPr>
        <w:t>按下式计算</w:t>
      </w:r>
      <w:r>
        <w:rPr>
          <w:rFonts w:hint="eastAsia"/>
          <w:szCs w:val="24"/>
        </w:rPr>
        <w:t>：</w:t>
      </w:r>
    </w:p>
    <w:p w14:paraId="41514D30" w14:textId="77777777" w:rsidR="00B97881" w:rsidRDefault="004C529B">
      <w:pPr>
        <w:spacing w:before="156" w:after="156" w:line="360" w:lineRule="auto"/>
        <w:jc w:val="righ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R-E-L</m:t>
            </m:r>
          </m:sub>
        </m:sSub>
        <m:r>
          <w:rPr>
            <w:rFonts w:ascii="Cambria Math" w:hAnsi="Cambria Math"/>
            <w:szCs w:val="24"/>
          </w:rPr>
          <m:t>=</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365</m:t>
                </m:r>
              </m:sup>
              <m:e>
                <m:nary>
                  <m:naryPr>
                    <m:chr m:val="∑"/>
                    <m:limLoc m:val="undOvr"/>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i,j</m:t>
                        </m:r>
                      </m:sub>
                    </m:sSub>
                  </m:e>
                </m:nary>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i,j</m:t>
                    </m:r>
                  </m:sub>
                </m:sSub>
              </m:e>
            </m:nary>
            <m:r>
              <w:rPr>
                <w:rFonts w:ascii="Cambria Math" w:hAnsi="Cambria Math"/>
                <w:szCs w:val="24"/>
              </w:rPr>
              <m:t>+24</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P</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L</m:t>
                </m:r>
              </m:sub>
            </m:sSub>
          </m:num>
          <m:den>
            <m:r>
              <w:rPr>
                <w:rFonts w:ascii="Cambria Math" w:hAnsi="Cambria Math"/>
                <w:szCs w:val="24"/>
              </w:rPr>
              <m:t>1000</m:t>
            </m:r>
          </m:den>
        </m:f>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rPr>
        <w:t>（</w:t>
      </w:r>
      <w:r w:rsidR="00603954">
        <w:rPr>
          <w:szCs w:val="24"/>
        </w:rPr>
        <w:t>6.3.4.5</w:t>
      </w:r>
      <w:r w:rsidR="00603954">
        <w:rPr>
          <w:rFonts w:hint="eastAsia"/>
          <w:szCs w:val="24"/>
        </w:rPr>
        <w:t>）</w:t>
      </w:r>
    </w:p>
    <w:tbl>
      <w:tblPr>
        <w:tblpPr w:leftFromText="180" w:rightFromText="180" w:vertAnchor="text" w:horzAnchor="margin" w:tblpY="112"/>
        <w:tblW w:w="8401" w:type="dxa"/>
        <w:tblLook w:val="04A0" w:firstRow="1" w:lastRow="0" w:firstColumn="1" w:lastColumn="0" w:noHBand="0" w:noVBand="1"/>
      </w:tblPr>
      <w:tblGrid>
        <w:gridCol w:w="972"/>
        <w:gridCol w:w="941"/>
        <w:gridCol w:w="6488"/>
      </w:tblGrid>
      <w:tr w:rsidR="00B97881" w14:paraId="5106BE58" w14:textId="77777777">
        <w:trPr>
          <w:trHeight w:val="283"/>
        </w:trPr>
        <w:tc>
          <w:tcPr>
            <w:tcW w:w="981" w:type="dxa"/>
            <w:shd w:val="clear" w:color="auto" w:fill="auto"/>
          </w:tcPr>
          <w:p w14:paraId="32AF1FD3" w14:textId="77777777" w:rsidR="00B97881" w:rsidRDefault="00603954">
            <w:pPr>
              <w:snapToGrid w:val="0"/>
              <w:spacing w:beforeLines="0" w:afterLines="0"/>
              <w:jc w:val="right"/>
              <w:rPr>
                <w:szCs w:val="24"/>
              </w:rPr>
            </w:pPr>
            <w:r>
              <w:rPr>
                <w:rFonts w:hint="eastAsia"/>
                <w:szCs w:val="24"/>
              </w:rPr>
              <w:t>式中：</w:t>
            </w:r>
          </w:p>
        </w:tc>
        <w:tc>
          <w:tcPr>
            <w:tcW w:w="775" w:type="dxa"/>
            <w:shd w:val="clear" w:color="auto" w:fill="auto"/>
          </w:tcPr>
          <w:p w14:paraId="0364BEC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R-E-L</m:t>
                    </m:r>
                  </m:sub>
                </m:sSub>
              </m:oMath>
            </m:oMathPara>
          </w:p>
        </w:tc>
        <w:tc>
          <w:tcPr>
            <w:tcW w:w="6645" w:type="dxa"/>
            <w:shd w:val="clear" w:color="auto" w:fill="auto"/>
          </w:tcPr>
          <w:p w14:paraId="5A859089" w14:textId="77777777" w:rsidR="00B97881" w:rsidRDefault="00603954">
            <w:pPr>
              <w:snapToGrid w:val="0"/>
              <w:spacing w:beforeLines="0" w:afterLines="0"/>
              <w:rPr>
                <w:szCs w:val="24"/>
              </w:rPr>
            </w:pPr>
            <w:r>
              <w:rPr>
                <w:szCs w:val="24"/>
              </w:rPr>
              <w:t>——</w:t>
            </w:r>
            <w:r>
              <w:rPr>
                <w:szCs w:val="24"/>
              </w:rPr>
              <w:t>照明系统年</w:t>
            </w:r>
            <w:r>
              <w:rPr>
                <w:rFonts w:hint="eastAsia"/>
                <w:szCs w:val="24"/>
              </w:rPr>
              <w:t>能源消耗量</w:t>
            </w:r>
            <w:r>
              <w:rPr>
                <w:szCs w:val="24"/>
              </w:rPr>
              <w:t>（</w:t>
            </w:r>
            <w:r>
              <w:rPr>
                <w:szCs w:val="24"/>
              </w:rPr>
              <w:t>kWh/a</w:t>
            </w:r>
            <w:r>
              <w:rPr>
                <w:szCs w:val="24"/>
              </w:rPr>
              <w:t>）</w:t>
            </w:r>
            <w:r>
              <w:rPr>
                <w:rFonts w:hint="eastAsia"/>
                <w:szCs w:val="24"/>
              </w:rPr>
              <w:t>；</w:t>
            </w:r>
          </w:p>
        </w:tc>
      </w:tr>
      <w:tr w:rsidR="00B97881" w14:paraId="5BC1ED46" w14:textId="77777777">
        <w:trPr>
          <w:trHeight w:val="283"/>
        </w:trPr>
        <w:tc>
          <w:tcPr>
            <w:tcW w:w="981" w:type="dxa"/>
            <w:shd w:val="clear" w:color="auto" w:fill="auto"/>
          </w:tcPr>
          <w:p w14:paraId="0AC1295D" w14:textId="77777777" w:rsidR="00B97881" w:rsidRDefault="00B97881">
            <w:pPr>
              <w:snapToGrid w:val="0"/>
              <w:spacing w:beforeLines="0" w:afterLines="0"/>
            </w:pPr>
          </w:p>
        </w:tc>
        <w:tc>
          <w:tcPr>
            <w:tcW w:w="775" w:type="dxa"/>
            <w:shd w:val="clear" w:color="auto" w:fill="auto"/>
          </w:tcPr>
          <w:p w14:paraId="2F5C7DC6"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i,j</m:t>
                    </m:r>
                  </m:sub>
                </m:sSub>
              </m:oMath>
            </m:oMathPara>
          </w:p>
        </w:tc>
        <w:tc>
          <w:tcPr>
            <w:tcW w:w="6645" w:type="dxa"/>
            <w:shd w:val="clear" w:color="auto" w:fill="auto"/>
          </w:tcPr>
          <w:p w14:paraId="32B4C3A2" w14:textId="77777777" w:rsidR="00B97881" w:rsidRDefault="00603954">
            <w:pPr>
              <w:snapToGrid w:val="0"/>
              <w:spacing w:beforeLines="0" w:afterLines="0"/>
              <w:ind w:left="480" w:hangingChars="200" w:hanging="480"/>
            </w:pPr>
            <w:r>
              <w:rPr>
                <w:szCs w:val="24"/>
              </w:rPr>
              <w:t>——</w:t>
            </w:r>
            <w:r>
              <w:rPr>
                <w:szCs w:val="24"/>
              </w:rPr>
              <w:t>第</w:t>
            </w:r>
            <m:oMath>
              <m:r>
                <w:rPr>
                  <w:rFonts w:ascii="Cambria Math" w:hAnsi="Cambria Math" w:hint="eastAsia"/>
                  <w:szCs w:val="24"/>
                </w:rPr>
                <m:t>j</m:t>
              </m:r>
            </m:oMath>
            <w:r>
              <w:rPr>
                <w:szCs w:val="24"/>
              </w:rPr>
              <w:t>日</w:t>
            </w:r>
            <w:r>
              <w:rPr>
                <w:rFonts w:hint="eastAsia"/>
                <w:szCs w:val="24"/>
              </w:rPr>
              <w:t>第</w:t>
            </w:r>
            <w:proofErr w:type="spellStart"/>
            <w:r>
              <w:rPr>
                <w:rFonts w:hint="eastAsia"/>
                <w:szCs w:val="24"/>
              </w:rPr>
              <w:t>i</w:t>
            </w:r>
            <w:proofErr w:type="spellEnd"/>
            <w:r>
              <w:rPr>
                <w:rFonts w:hint="eastAsia"/>
                <w:szCs w:val="24"/>
              </w:rPr>
              <w:t>区域</w:t>
            </w:r>
            <w:r>
              <w:rPr>
                <w:szCs w:val="24"/>
              </w:rPr>
              <w:t>照明功率密度值（</w:t>
            </w:r>
            <w:r>
              <w:rPr>
                <w:szCs w:val="24"/>
              </w:rPr>
              <w:t>W/m</w:t>
            </w:r>
            <w:r>
              <w:rPr>
                <w:szCs w:val="24"/>
                <w:vertAlign w:val="superscript"/>
              </w:rPr>
              <w:t>2</w:t>
            </w:r>
            <w:r>
              <w:rPr>
                <w:szCs w:val="24"/>
              </w:rPr>
              <w:t>）</w:t>
            </w:r>
            <w:r>
              <w:rPr>
                <w:rFonts w:hint="eastAsia"/>
                <w:szCs w:val="24"/>
              </w:rPr>
              <w:t>，</w:t>
            </w:r>
            <w:r>
              <w:rPr>
                <w:szCs w:val="24"/>
              </w:rPr>
              <w:t>同设计文件一致</w:t>
            </w:r>
            <w:r>
              <w:rPr>
                <w:rFonts w:hint="eastAsia"/>
                <w:szCs w:val="24"/>
              </w:rPr>
              <w:t>；</w:t>
            </w:r>
          </w:p>
        </w:tc>
      </w:tr>
      <w:tr w:rsidR="00B97881" w14:paraId="23BDF437" w14:textId="77777777">
        <w:trPr>
          <w:trHeight w:val="283"/>
        </w:trPr>
        <w:tc>
          <w:tcPr>
            <w:tcW w:w="981" w:type="dxa"/>
            <w:shd w:val="clear" w:color="auto" w:fill="auto"/>
          </w:tcPr>
          <w:p w14:paraId="39B884F3" w14:textId="77777777" w:rsidR="00B97881" w:rsidRDefault="00B97881">
            <w:pPr>
              <w:snapToGrid w:val="0"/>
              <w:spacing w:beforeLines="0" w:afterLines="0"/>
            </w:pPr>
          </w:p>
        </w:tc>
        <w:tc>
          <w:tcPr>
            <w:tcW w:w="775" w:type="dxa"/>
            <w:shd w:val="clear" w:color="auto" w:fill="auto"/>
          </w:tcPr>
          <w:p w14:paraId="76D1350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oMath>
            </m:oMathPara>
          </w:p>
        </w:tc>
        <w:tc>
          <w:tcPr>
            <w:tcW w:w="6645" w:type="dxa"/>
            <w:shd w:val="clear" w:color="auto" w:fill="auto"/>
          </w:tcPr>
          <w:p w14:paraId="2F9289D1" w14:textId="77777777" w:rsidR="00B97881" w:rsidRDefault="00603954">
            <w:pPr>
              <w:snapToGrid w:val="0"/>
              <w:spacing w:beforeLines="0" w:afterLines="0"/>
            </w:pPr>
            <w:r>
              <w:rPr>
                <w:szCs w:val="24"/>
              </w:rPr>
              <w:t>——</w:t>
            </w:r>
            <w:r>
              <w:rPr>
                <w:rFonts w:hint="eastAsia"/>
                <w:szCs w:val="24"/>
              </w:rPr>
              <w:t>第</w:t>
            </w:r>
            <w:proofErr w:type="spellStart"/>
            <w:r>
              <w:rPr>
                <w:rFonts w:hint="eastAsia"/>
                <w:szCs w:val="24"/>
              </w:rPr>
              <w:t>i</w:t>
            </w:r>
            <w:proofErr w:type="spellEnd"/>
            <w:r>
              <w:rPr>
                <w:rFonts w:hint="eastAsia"/>
                <w:szCs w:val="24"/>
              </w:rPr>
              <w:t>区域</w:t>
            </w:r>
            <w:r>
              <w:rPr>
                <w:szCs w:val="24"/>
              </w:rPr>
              <w:t>照明面积（</w:t>
            </w:r>
            <w:r>
              <w:rPr>
                <w:szCs w:val="24"/>
              </w:rPr>
              <w:t>m</w:t>
            </w:r>
            <w:r>
              <w:rPr>
                <w:szCs w:val="24"/>
                <w:vertAlign w:val="superscript"/>
              </w:rPr>
              <w:t>2</w:t>
            </w:r>
            <w:r>
              <w:rPr>
                <w:szCs w:val="24"/>
              </w:rPr>
              <w:t>）</w:t>
            </w:r>
            <w:r>
              <w:rPr>
                <w:rFonts w:hint="eastAsia"/>
                <w:szCs w:val="24"/>
              </w:rPr>
              <w:t>；</w:t>
            </w:r>
          </w:p>
        </w:tc>
      </w:tr>
      <w:tr w:rsidR="00B97881" w14:paraId="7C79DA63" w14:textId="77777777">
        <w:trPr>
          <w:trHeight w:val="283"/>
        </w:trPr>
        <w:tc>
          <w:tcPr>
            <w:tcW w:w="981" w:type="dxa"/>
            <w:shd w:val="clear" w:color="auto" w:fill="auto"/>
          </w:tcPr>
          <w:p w14:paraId="494E9AED" w14:textId="77777777" w:rsidR="00B97881" w:rsidRDefault="00B97881">
            <w:pPr>
              <w:snapToGrid w:val="0"/>
              <w:spacing w:beforeLines="0" w:afterLines="0"/>
            </w:pPr>
          </w:p>
        </w:tc>
        <w:tc>
          <w:tcPr>
            <w:tcW w:w="775" w:type="dxa"/>
            <w:shd w:val="clear" w:color="auto" w:fill="auto"/>
          </w:tcPr>
          <w:p w14:paraId="679A51BC"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i,j</m:t>
                    </m:r>
                  </m:sub>
                </m:sSub>
              </m:oMath>
            </m:oMathPara>
          </w:p>
        </w:tc>
        <w:tc>
          <w:tcPr>
            <w:tcW w:w="6645" w:type="dxa"/>
            <w:shd w:val="clear" w:color="auto" w:fill="auto"/>
          </w:tcPr>
          <w:p w14:paraId="28A27BF3" w14:textId="77777777" w:rsidR="00B97881" w:rsidRDefault="00603954">
            <w:pPr>
              <w:snapToGrid w:val="0"/>
              <w:spacing w:beforeLines="0" w:afterLines="0"/>
            </w:pPr>
            <w:r>
              <w:rPr>
                <w:szCs w:val="24"/>
              </w:rPr>
              <w:t>——</w:t>
            </w:r>
            <w:r>
              <w:rPr>
                <w:rFonts w:hint="eastAsia"/>
                <w:szCs w:val="24"/>
              </w:rPr>
              <w:t>第</w:t>
            </w:r>
            <m:oMath>
              <m:r>
                <w:rPr>
                  <w:rFonts w:ascii="Cambria Math" w:hAnsi="Cambria Math"/>
                  <w:szCs w:val="24"/>
                </w:rPr>
                <m:t>j</m:t>
              </m:r>
            </m:oMath>
            <w:r>
              <w:rPr>
                <w:rFonts w:hint="eastAsia"/>
                <w:szCs w:val="24"/>
              </w:rPr>
              <w:t>日第</w:t>
            </w:r>
            <w:proofErr w:type="spellStart"/>
            <w:r>
              <w:rPr>
                <w:rFonts w:hint="eastAsia"/>
                <w:szCs w:val="24"/>
              </w:rPr>
              <w:t>i</w:t>
            </w:r>
            <w:proofErr w:type="spellEnd"/>
            <w:r>
              <w:rPr>
                <w:rFonts w:hint="eastAsia"/>
                <w:szCs w:val="24"/>
              </w:rPr>
              <w:t>区域照明时间（</w:t>
            </w:r>
            <w:r>
              <w:rPr>
                <w:szCs w:val="24"/>
              </w:rPr>
              <w:t>h</w:t>
            </w:r>
            <w:r>
              <w:rPr>
                <w:rFonts w:hint="eastAsia"/>
                <w:szCs w:val="24"/>
              </w:rPr>
              <w:t>）；</w:t>
            </w:r>
          </w:p>
        </w:tc>
      </w:tr>
      <w:tr w:rsidR="00B97881" w14:paraId="68CD6FBE" w14:textId="77777777">
        <w:trPr>
          <w:trHeight w:val="283"/>
        </w:trPr>
        <w:tc>
          <w:tcPr>
            <w:tcW w:w="981" w:type="dxa"/>
            <w:shd w:val="clear" w:color="auto" w:fill="auto"/>
          </w:tcPr>
          <w:p w14:paraId="69BC023F" w14:textId="77777777" w:rsidR="00B97881" w:rsidRDefault="00B97881">
            <w:pPr>
              <w:snapToGrid w:val="0"/>
              <w:spacing w:beforeLines="0" w:afterLines="0"/>
            </w:pPr>
          </w:p>
        </w:tc>
        <w:tc>
          <w:tcPr>
            <w:tcW w:w="775" w:type="dxa"/>
            <w:shd w:val="clear" w:color="auto" w:fill="auto"/>
          </w:tcPr>
          <w:p w14:paraId="6CAF158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P</m:t>
                    </m:r>
                  </m:sub>
                </m:sSub>
              </m:oMath>
            </m:oMathPara>
          </w:p>
        </w:tc>
        <w:tc>
          <w:tcPr>
            <w:tcW w:w="6645" w:type="dxa"/>
            <w:shd w:val="clear" w:color="auto" w:fill="auto"/>
          </w:tcPr>
          <w:p w14:paraId="535B18A6" w14:textId="77777777" w:rsidR="00B97881" w:rsidRDefault="00603954">
            <w:pPr>
              <w:snapToGrid w:val="0"/>
              <w:spacing w:beforeLines="0" w:afterLines="0"/>
            </w:pPr>
            <w:r>
              <w:rPr>
                <w:szCs w:val="24"/>
              </w:rPr>
              <w:t>——</w:t>
            </w:r>
            <w:r>
              <w:rPr>
                <w:szCs w:val="24"/>
              </w:rPr>
              <w:t>应急灯照明功率密度（</w:t>
            </w:r>
            <w:r>
              <w:rPr>
                <w:szCs w:val="24"/>
              </w:rPr>
              <w:t>W/m</w:t>
            </w:r>
            <w:r>
              <w:rPr>
                <w:szCs w:val="24"/>
                <w:vertAlign w:val="superscript"/>
              </w:rPr>
              <w:t>2</w:t>
            </w:r>
            <w:r>
              <w:rPr>
                <w:szCs w:val="24"/>
              </w:rPr>
              <w:t>）</w:t>
            </w:r>
            <w:r>
              <w:rPr>
                <w:rFonts w:hint="eastAsia"/>
                <w:szCs w:val="24"/>
              </w:rPr>
              <w:t>；</w:t>
            </w:r>
          </w:p>
        </w:tc>
      </w:tr>
      <w:tr w:rsidR="00B97881" w14:paraId="4DCF0C2A" w14:textId="77777777">
        <w:trPr>
          <w:trHeight w:val="283"/>
        </w:trPr>
        <w:tc>
          <w:tcPr>
            <w:tcW w:w="981" w:type="dxa"/>
            <w:shd w:val="clear" w:color="auto" w:fill="auto"/>
          </w:tcPr>
          <w:p w14:paraId="2C44CB41" w14:textId="77777777" w:rsidR="00B97881" w:rsidRDefault="00B97881">
            <w:pPr>
              <w:snapToGrid w:val="0"/>
              <w:spacing w:beforeLines="0" w:afterLines="0"/>
            </w:pPr>
          </w:p>
        </w:tc>
        <w:tc>
          <w:tcPr>
            <w:tcW w:w="775" w:type="dxa"/>
            <w:shd w:val="clear" w:color="auto" w:fill="auto"/>
          </w:tcPr>
          <w:p w14:paraId="6636406C"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L</m:t>
                    </m:r>
                  </m:sub>
                </m:sSub>
              </m:oMath>
            </m:oMathPara>
          </w:p>
        </w:tc>
        <w:tc>
          <w:tcPr>
            <w:tcW w:w="6645" w:type="dxa"/>
            <w:shd w:val="clear" w:color="auto" w:fill="auto"/>
          </w:tcPr>
          <w:p w14:paraId="768E57E6" w14:textId="77777777" w:rsidR="00B97881" w:rsidRDefault="00603954">
            <w:pPr>
              <w:snapToGrid w:val="0"/>
              <w:spacing w:beforeLines="0" w:afterLines="0"/>
            </w:pPr>
            <w:r>
              <w:rPr>
                <w:szCs w:val="24"/>
              </w:rPr>
              <w:t>——</w:t>
            </w:r>
            <w:r>
              <w:rPr>
                <w:szCs w:val="24"/>
              </w:rPr>
              <w:t>应急灯</w:t>
            </w:r>
            <w:r>
              <w:rPr>
                <w:rFonts w:hint="eastAsia"/>
                <w:szCs w:val="24"/>
              </w:rPr>
              <w:t>照明区域总</w:t>
            </w:r>
            <w:r>
              <w:rPr>
                <w:szCs w:val="24"/>
              </w:rPr>
              <w:t>面积（</w:t>
            </w:r>
            <w:r>
              <w:rPr>
                <w:szCs w:val="24"/>
              </w:rPr>
              <w:t>m</w:t>
            </w:r>
            <w:r>
              <w:rPr>
                <w:szCs w:val="24"/>
                <w:vertAlign w:val="superscript"/>
              </w:rPr>
              <w:t>2</w:t>
            </w:r>
            <w:r>
              <w:rPr>
                <w:szCs w:val="24"/>
              </w:rPr>
              <w:t>）</w:t>
            </w:r>
            <w:r>
              <w:rPr>
                <w:rFonts w:hint="eastAsia"/>
                <w:szCs w:val="24"/>
              </w:rPr>
              <w:t>。</w:t>
            </w:r>
          </w:p>
        </w:tc>
      </w:tr>
    </w:tbl>
    <w:p w14:paraId="1B12799B" w14:textId="77777777" w:rsidR="00B97881" w:rsidRDefault="00603954">
      <w:pPr>
        <w:spacing w:before="156" w:after="156"/>
        <w:rPr>
          <w:b/>
          <w:bCs/>
          <w:szCs w:val="24"/>
        </w:rPr>
      </w:pPr>
      <w:r>
        <w:rPr>
          <w:b/>
          <w:bCs/>
          <w:szCs w:val="24"/>
        </w:rPr>
        <w:t>6.3.4.</w:t>
      </w:r>
      <w:r>
        <w:rPr>
          <w:rFonts w:hint="eastAsia"/>
          <w:b/>
          <w:bCs/>
          <w:szCs w:val="24"/>
        </w:rPr>
        <w:t xml:space="preserve">6 </w:t>
      </w:r>
      <w:r>
        <w:rPr>
          <w:rFonts w:hint="eastAsia"/>
          <w:szCs w:val="24"/>
        </w:rPr>
        <w:t>电梯年能源消耗量（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R-E-E</m:t>
            </m:r>
          </m:sub>
        </m:sSub>
      </m:oMath>
      <w:r>
        <w:rPr>
          <w:rFonts w:hint="eastAsia"/>
          <w:szCs w:val="24"/>
        </w:rPr>
        <w:t>）</w:t>
      </w:r>
      <w:r>
        <w:rPr>
          <w:szCs w:val="24"/>
        </w:rPr>
        <w:t>应按下式计算</w:t>
      </w:r>
      <w:r>
        <w:rPr>
          <w:rFonts w:hint="eastAsia"/>
          <w:szCs w:val="24"/>
        </w:rPr>
        <w:t>：</w:t>
      </w:r>
    </w:p>
    <w:p w14:paraId="5457B281"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R-E-D</m:t>
            </m:r>
          </m:sub>
        </m:sSub>
        <m:r>
          <w:rPr>
            <w:rFonts w:ascii="Cambria Math" w:hAnsi="Cambria Math"/>
            <w:szCs w:val="24"/>
          </w:rPr>
          <m:t>=</m:t>
        </m:r>
        <m:f>
          <m:fPr>
            <m:ctrlPr>
              <w:rPr>
                <w:rFonts w:ascii="Cambria Math" w:hAnsi="Cambria Math"/>
                <w:i/>
                <w:szCs w:val="24"/>
              </w:rPr>
            </m:ctrlPr>
          </m:fPr>
          <m:num>
            <m:r>
              <w:rPr>
                <w:rFonts w:ascii="Cambria Math" w:hAnsi="Cambria Math"/>
                <w:szCs w:val="24"/>
              </w:rPr>
              <m:t>3.6×P×</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A</m:t>
                </m:r>
              </m:sub>
            </m:sSub>
            <m:r>
              <w:rPr>
                <w:rFonts w:ascii="Cambria Math" w:hAnsi="Cambria Math"/>
                <w:szCs w:val="24"/>
              </w:rPr>
              <m:t>×V×W+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ST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S</m:t>
                </m:r>
              </m:sub>
            </m:sSub>
          </m:num>
          <m:den>
            <m:r>
              <w:rPr>
                <w:rFonts w:ascii="Cambria Math" w:hAnsi="Cambria Math"/>
                <w:szCs w:val="24"/>
              </w:rPr>
              <m:t>1000</m:t>
            </m:r>
          </m:den>
        </m:f>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rPr>
        <w:t>（</w:t>
      </w:r>
      <w:r w:rsidR="00603954">
        <w:rPr>
          <w:szCs w:val="24"/>
        </w:rPr>
        <w:t>6.3.4.6</w:t>
      </w:r>
      <w:r w:rsidR="00603954">
        <w:rPr>
          <w:rFonts w:hint="eastAsia"/>
          <w:szCs w:val="24"/>
        </w:rPr>
        <w:t>）</w:t>
      </w:r>
    </w:p>
    <w:tbl>
      <w:tblPr>
        <w:tblpPr w:leftFromText="180" w:rightFromText="180" w:vertAnchor="text" w:horzAnchor="margin" w:tblpY="112"/>
        <w:tblW w:w="8401" w:type="dxa"/>
        <w:tblLook w:val="04A0" w:firstRow="1" w:lastRow="0" w:firstColumn="1" w:lastColumn="0" w:noHBand="0" w:noVBand="1"/>
      </w:tblPr>
      <w:tblGrid>
        <w:gridCol w:w="944"/>
        <w:gridCol w:w="1059"/>
        <w:gridCol w:w="6398"/>
      </w:tblGrid>
      <w:tr w:rsidR="00B97881" w14:paraId="05C4F9E2" w14:textId="77777777">
        <w:trPr>
          <w:trHeight w:val="283"/>
        </w:trPr>
        <w:tc>
          <w:tcPr>
            <w:tcW w:w="944" w:type="dxa"/>
            <w:shd w:val="clear" w:color="auto" w:fill="auto"/>
          </w:tcPr>
          <w:p w14:paraId="0F5B5AFF" w14:textId="77777777" w:rsidR="00B97881" w:rsidRDefault="00603954">
            <w:pPr>
              <w:snapToGrid w:val="0"/>
              <w:spacing w:beforeLines="0" w:afterLines="0"/>
              <w:jc w:val="right"/>
              <w:rPr>
                <w:szCs w:val="24"/>
              </w:rPr>
            </w:pPr>
            <w:r>
              <w:rPr>
                <w:rFonts w:hint="eastAsia"/>
                <w:szCs w:val="24"/>
              </w:rPr>
              <w:t>式中：</w:t>
            </w:r>
          </w:p>
        </w:tc>
        <w:tc>
          <w:tcPr>
            <w:tcW w:w="1059" w:type="dxa"/>
            <w:shd w:val="clear" w:color="auto" w:fill="auto"/>
          </w:tcPr>
          <w:p w14:paraId="3EBEAD1F"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R-E-D</m:t>
                    </m:r>
                  </m:sub>
                </m:sSub>
              </m:oMath>
            </m:oMathPara>
          </w:p>
        </w:tc>
        <w:tc>
          <w:tcPr>
            <w:tcW w:w="6398" w:type="dxa"/>
            <w:shd w:val="clear" w:color="auto" w:fill="auto"/>
          </w:tcPr>
          <w:p w14:paraId="19DB1BC4" w14:textId="77777777" w:rsidR="00B97881" w:rsidRDefault="00603954">
            <w:pPr>
              <w:snapToGrid w:val="0"/>
              <w:spacing w:beforeLines="0" w:afterLines="0"/>
              <w:rPr>
                <w:szCs w:val="24"/>
              </w:rPr>
            </w:pPr>
            <w:r>
              <w:rPr>
                <w:szCs w:val="24"/>
              </w:rPr>
              <w:t>——</w:t>
            </w:r>
            <w:r>
              <w:rPr>
                <w:szCs w:val="24"/>
              </w:rPr>
              <w:t>电梯</w:t>
            </w:r>
            <w:r>
              <w:rPr>
                <w:rFonts w:hint="eastAsia"/>
                <w:szCs w:val="24"/>
              </w:rPr>
              <w:t>年能源消耗量</w:t>
            </w:r>
            <w:r>
              <w:rPr>
                <w:szCs w:val="24"/>
              </w:rPr>
              <w:t>（</w:t>
            </w:r>
            <w:r>
              <w:rPr>
                <w:szCs w:val="24"/>
              </w:rPr>
              <w:t>kWh/a</w:t>
            </w:r>
            <w:r>
              <w:rPr>
                <w:szCs w:val="24"/>
              </w:rPr>
              <w:t>）</w:t>
            </w:r>
            <w:r>
              <w:rPr>
                <w:rFonts w:hint="eastAsia"/>
                <w:szCs w:val="24"/>
              </w:rPr>
              <w:t>；</w:t>
            </w:r>
          </w:p>
        </w:tc>
      </w:tr>
      <w:tr w:rsidR="00B97881" w14:paraId="468D4BF0" w14:textId="77777777">
        <w:trPr>
          <w:trHeight w:val="283"/>
        </w:trPr>
        <w:tc>
          <w:tcPr>
            <w:tcW w:w="944" w:type="dxa"/>
            <w:shd w:val="clear" w:color="auto" w:fill="auto"/>
          </w:tcPr>
          <w:p w14:paraId="70B3181C" w14:textId="77777777" w:rsidR="00B97881" w:rsidRDefault="00B97881">
            <w:pPr>
              <w:snapToGrid w:val="0"/>
              <w:spacing w:beforeLines="0" w:afterLines="0"/>
            </w:pPr>
          </w:p>
        </w:tc>
        <w:tc>
          <w:tcPr>
            <w:tcW w:w="1059" w:type="dxa"/>
            <w:shd w:val="clear" w:color="auto" w:fill="auto"/>
          </w:tcPr>
          <w:p w14:paraId="21B0CF2D" w14:textId="77777777" w:rsidR="00B97881" w:rsidRDefault="00603954">
            <w:pPr>
              <w:snapToGrid w:val="0"/>
              <w:spacing w:beforeLines="0" w:afterLines="0"/>
              <w:jc w:val="right"/>
              <w:rPr>
                <w:szCs w:val="24"/>
              </w:rPr>
            </w:pPr>
            <m:oMathPara>
              <m:oMathParaPr>
                <m:jc m:val="right"/>
              </m:oMathParaPr>
              <m:oMath>
                <m:r>
                  <w:rPr>
                    <w:rFonts w:ascii="Cambria Math" w:hAnsi="Cambria Math"/>
                    <w:szCs w:val="24"/>
                  </w:rPr>
                  <m:t>P</m:t>
                </m:r>
              </m:oMath>
            </m:oMathPara>
          </w:p>
        </w:tc>
        <w:tc>
          <w:tcPr>
            <w:tcW w:w="6398" w:type="dxa"/>
            <w:shd w:val="clear" w:color="auto" w:fill="auto"/>
          </w:tcPr>
          <w:p w14:paraId="1708C57F" w14:textId="77777777" w:rsidR="00B97881" w:rsidRDefault="00603954">
            <w:pPr>
              <w:snapToGrid w:val="0"/>
              <w:spacing w:beforeLines="0" w:afterLines="0"/>
              <w:ind w:left="480" w:hangingChars="200" w:hanging="480"/>
            </w:pPr>
            <w:r>
              <w:rPr>
                <w:szCs w:val="24"/>
              </w:rPr>
              <w:t>——</w:t>
            </w:r>
            <w:r>
              <w:rPr>
                <w:rFonts w:hint="eastAsia"/>
                <w:szCs w:val="24"/>
              </w:rPr>
              <w:t>特定能量消耗（</w:t>
            </w:r>
            <w:proofErr w:type="spellStart"/>
            <w:r>
              <w:rPr>
                <w:szCs w:val="24"/>
              </w:rPr>
              <w:t>mWh</w:t>
            </w:r>
            <w:proofErr w:type="spellEnd"/>
            <w:r>
              <w:rPr>
                <w:szCs w:val="24"/>
              </w:rPr>
              <w:t>/</w:t>
            </w:r>
            <w:proofErr w:type="spellStart"/>
            <w:r>
              <w:rPr>
                <w:szCs w:val="24"/>
              </w:rPr>
              <w:t>kg·m</w:t>
            </w:r>
            <w:proofErr w:type="spellEnd"/>
            <w:r>
              <w:rPr>
                <w:rFonts w:hint="eastAsia"/>
                <w:szCs w:val="24"/>
              </w:rPr>
              <w:t>），</w:t>
            </w:r>
            <w:r>
              <w:rPr>
                <w:szCs w:val="24"/>
              </w:rPr>
              <w:t>与设计文件或产品铭牌一致</w:t>
            </w:r>
            <w:r>
              <w:rPr>
                <w:rFonts w:hint="eastAsia"/>
                <w:szCs w:val="24"/>
              </w:rPr>
              <w:t>；</w:t>
            </w:r>
          </w:p>
        </w:tc>
      </w:tr>
      <w:tr w:rsidR="00B97881" w14:paraId="44BC616E" w14:textId="77777777">
        <w:trPr>
          <w:trHeight w:val="283"/>
        </w:trPr>
        <w:tc>
          <w:tcPr>
            <w:tcW w:w="944" w:type="dxa"/>
            <w:shd w:val="clear" w:color="auto" w:fill="auto"/>
          </w:tcPr>
          <w:p w14:paraId="35A715DF" w14:textId="77777777" w:rsidR="00B97881" w:rsidRDefault="00B97881">
            <w:pPr>
              <w:snapToGrid w:val="0"/>
              <w:spacing w:beforeLines="0" w:afterLines="0"/>
            </w:pPr>
          </w:p>
        </w:tc>
        <w:tc>
          <w:tcPr>
            <w:tcW w:w="1059" w:type="dxa"/>
            <w:shd w:val="clear" w:color="auto" w:fill="auto"/>
          </w:tcPr>
          <w:p w14:paraId="65FEE420"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A</m:t>
                    </m:r>
                  </m:sub>
                </m:sSub>
              </m:oMath>
            </m:oMathPara>
          </w:p>
        </w:tc>
        <w:tc>
          <w:tcPr>
            <w:tcW w:w="6398" w:type="dxa"/>
            <w:shd w:val="clear" w:color="auto" w:fill="auto"/>
          </w:tcPr>
          <w:p w14:paraId="6AAE88A0" w14:textId="77777777" w:rsidR="00B97881" w:rsidRDefault="00603954">
            <w:pPr>
              <w:snapToGrid w:val="0"/>
              <w:spacing w:beforeLines="0" w:afterLines="0"/>
            </w:pPr>
            <w:r>
              <w:rPr>
                <w:szCs w:val="24"/>
              </w:rPr>
              <w:t>——</w:t>
            </w:r>
            <w:r>
              <w:rPr>
                <w:szCs w:val="24"/>
              </w:rPr>
              <w:t>电梯年平均运行小时数（</w:t>
            </w:r>
            <w:r>
              <w:rPr>
                <w:szCs w:val="24"/>
              </w:rPr>
              <w:t>h</w:t>
            </w:r>
            <w:r>
              <w:rPr>
                <w:szCs w:val="24"/>
              </w:rPr>
              <w:t>）</w:t>
            </w:r>
            <w:r>
              <w:rPr>
                <w:rFonts w:hint="eastAsia"/>
                <w:szCs w:val="24"/>
              </w:rPr>
              <w:t>；</w:t>
            </w:r>
          </w:p>
        </w:tc>
      </w:tr>
      <w:tr w:rsidR="00B97881" w14:paraId="0EA648DA" w14:textId="77777777">
        <w:trPr>
          <w:trHeight w:val="283"/>
        </w:trPr>
        <w:tc>
          <w:tcPr>
            <w:tcW w:w="944" w:type="dxa"/>
            <w:shd w:val="clear" w:color="auto" w:fill="auto"/>
          </w:tcPr>
          <w:p w14:paraId="09F283BE" w14:textId="77777777" w:rsidR="00B97881" w:rsidRDefault="00B97881">
            <w:pPr>
              <w:snapToGrid w:val="0"/>
              <w:spacing w:beforeLines="0" w:afterLines="0"/>
            </w:pPr>
          </w:p>
        </w:tc>
        <w:tc>
          <w:tcPr>
            <w:tcW w:w="1059" w:type="dxa"/>
            <w:shd w:val="clear" w:color="auto" w:fill="auto"/>
          </w:tcPr>
          <w:p w14:paraId="37B4CE24" w14:textId="77777777" w:rsidR="00B97881" w:rsidRDefault="00603954">
            <w:pPr>
              <w:snapToGrid w:val="0"/>
              <w:spacing w:beforeLines="0" w:afterLines="0"/>
              <w:rPr>
                <w:i/>
                <w:szCs w:val="24"/>
              </w:rPr>
            </w:pPr>
            <m:oMathPara>
              <m:oMathParaPr>
                <m:jc m:val="right"/>
              </m:oMathParaPr>
              <m:oMath>
                <m:r>
                  <w:rPr>
                    <w:rFonts w:ascii="Cambria Math" w:hAnsi="Cambria Math"/>
                    <w:szCs w:val="24"/>
                  </w:rPr>
                  <m:t>V</m:t>
                </m:r>
              </m:oMath>
            </m:oMathPara>
          </w:p>
        </w:tc>
        <w:tc>
          <w:tcPr>
            <w:tcW w:w="6398" w:type="dxa"/>
            <w:shd w:val="clear" w:color="auto" w:fill="auto"/>
          </w:tcPr>
          <w:p w14:paraId="2E5504CF" w14:textId="77777777" w:rsidR="00B97881" w:rsidRDefault="00603954">
            <w:pPr>
              <w:snapToGrid w:val="0"/>
              <w:spacing w:beforeLines="0" w:afterLines="0"/>
            </w:pPr>
            <w:r>
              <w:rPr>
                <w:szCs w:val="24"/>
              </w:rPr>
              <w:t>——</w:t>
            </w:r>
            <w:r>
              <w:rPr>
                <w:szCs w:val="24"/>
              </w:rPr>
              <w:t>电梯速度（</w:t>
            </w:r>
            <w:r>
              <w:rPr>
                <w:szCs w:val="24"/>
              </w:rPr>
              <w:t>m/s</w:t>
            </w:r>
            <w:r>
              <w:rPr>
                <w:szCs w:val="24"/>
              </w:rPr>
              <w:t>）</w:t>
            </w:r>
            <w:r>
              <w:rPr>
                <w:rFonts w:hint="eastAsia"/>
                <w:szCs w:val="24"/>
              </w:rPr>
              <w:t>，</w:t>
            </w:r>
            <w:r>
              <w:rPr>
                <w:szCs w:val="24"/>
              </w:rPr>
              <w:t>与设计文件或产品铭牌一致</w:t>
            </w:r>
            <w:r>
              <w:rPr>
                <w:rFonts w:hint="eastAsia"/>
                <w:szCs w:val="24"/>
              </w:rPr>
              <w:t>；</w:t>
            </w:r>
          </w:p>
        </w:tc>
      </w:tr>
      <w:tr w:rsidR="00B97881" w14:paraId="5254B5AD" w14:textId="77777777">
        <w:trPr>
          <w:trHeight w:val="283"/>
        </w:trPr>
        <w:tc>
          <w:tcPr>
            <w:tcW w:w="944" w:type="dxa"/>
            <w:shd w:val="clear" w:color="auto" w:fill="auto"/>
          </w:tcPr>
          <w:p w14:paraId="1C4589E5" w14:textId="77777777" w:rsidR="00B97881" w:rsidRDefault="00B97881">
            <w:pPr>
              <w:snapToGrid w:val="0"/>
              <w:spacing w:beforeLines="0" w:afterLines="0"/>
            </w:pPr>
          </w:p>
        </w:tc>
        <w:tc>
          <w:tcPr>
            <w:tcW w:w="1059" w:type="dxa"/>
            <w:shd w:val="clear" w:color="auto" w:fill="auto"/>
          </w:tcPr>
          <w:p w14:paraId="32C7E099" w14:textId="77777777" w:rsidR="00B97881" w:rsidRDefault="00603954">
            <w:pPr>
              <w:snapToGrid w:val="0"/>
              <w:spacing w:beforeLines="0" w:afterLines="0"/>
              <w:rPr>
                <w:szCs w:val="24"/>
              </w:rPr>
            </w:pPr>
            <m:oMathPara>
              <m:oMathParaPr>
                <m:jc m:val="right"/>
              </m:oMathParaPr>
              <m:oMath>
                <m:r>
                  <w:rPr>
                    <w:rFonts w:ascii="Cambria Math" w:hAnsi="Cambria Math"/>
                    <w:szCs w:val="24"/>
                  </w:rPr>
                  <m:t>W</m:t>
                </m:r>
              </m:oMath>
            </m:oMathPara>
          </w:p>
        </w:tc>
        <w:tc>
          <w:tcPr>
            <w:tcW w:w="6398" w:type="dxa"/>
            <w:shd w:val="clear" w:color="auto" w:fill="auto"/>
          </w:tcPr>
          <w:p w14:paraId="39000F38" w14:textId="77777777" w:rsidR="00B97881" w:rsidRDefault="00603954">
            <w:pPr>
              <w:snapToGrid w:val="0"/>
              <w:spacing w:beforeLines="0" w:afterLines="0"/>
            </w:pPr>
            <w:r>
              <w:rPr>
                <w:szCs w:val="24"/>
              </w:rPr>
              <w:t>——</w:t>
            </w:r>
            <w:r>
              <w:rPr>
                <w:szCs w:val="24"/>
              </w:rPr>
              <w:t>电梯额定载重量</w:t>
            </w:r>
            <w:r>
              <w:rPr>
                <w:rFonts w:hint="eastAsia"/>
                <w:szCs w:val="24"/>
              </w:rPr>
              <w:t>（</w:t>
            </w:r>
            <w:r>
              <w:rPr>
                <w:szCs w:val="24"/>
              </w:rPr>
              <w:t>kg</w:t>
            </w:r>
            <w:r>
              <w:rPr>
                <w:rFonts w:hint="eastAsia"/>
                <w:szCs w:val="24"/>
              </w:rPr>
              <w:t>），</w:t>
            </w:r>
            <w:r>
              <w:rPr>
                <w:szCs w:val="24"/>
              </w:rPr>
              <w:t>与设计文件或产品铭牌一致</w:t>
            </w:r>
            <w:r>
              <w:rPr>
                <w:rFonts w:hint="eastAsia"/>
                <w:szCs w:val="24"/>
              </w:rPr>
              <w:t>；</w:t>
            </w:r>
          </w:p>
        </w:tc>
      </w:tr>
      <w:tr w:rsidR="00B97881" w14:paraId="2AEAB6DB" w14:textId="77777777">
        <w:trPr>
          <w:trHeight w:val="283"/>
        </w:trPr>
        <w:tc>
          <w:tcPr>
            <w:tcW w:w="944" w:type="dxa"/>
            <w:shd w:val="clear" w:color="auto" w:fill="auto"/>
          </w:tcPr>
          <w:p w14:paraId="16CAA1FD" w14:textId="77777777" w:rsidR="00B97881" w:rsidRDefault="00B97881">
            <w:pPr>
              <w:snapToGrid w:val="0"/>
              <w:spacing w:beforeLines="0" w:afterLines="0"/>
            </w:pPr>
          </w:p>
        </w:tc>
        <w:tc>
          <w:tcPr>
            <w:tcW w:w="1059" w:type="dxa"/>
            <w:shd w:val="clear" w:color="auto" w:fill="auto"/>
          </w:tcPr>
          <w:p w14:paraId="76B52F37"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ST</m:t>
                    </m:r>
                  </m:sub>
                </m:sSub>
              </m:oMath>
            </m:oMathPara>
          </w:p>
        </w:tc>
        <w:tc>
          <w:tcPr>
            <w:tcW w:w="6398" w:type="dxa"/>
            <w:shd w:val="clear" w:color="auto" w:fill="auto"/>
          </w:tcPr>
          <w:p w14:paraId="73BCBEA5" w14:textId="77777777" w:rsidR="00B97881" w:rsidRDefault="00603954">
            <w:pPr>
              <w:snapToGrid w:val="0"/>
              <w:spacing w:beforeLines="0" w:afterLines="0"/>
            </w:pPr>
            <w:r>
              <w:rPr>
                <w:szCs w:val="24"/>
              </w:rPr>
              <w:t>——</w:t>
            </w:r>
            <w:r>
              <w:rPr>
                <w:szCs w:val="24"/>
              </w:rPr>
              <w:t>电梯待机时能耗</w:t>
            </w:r>
            <w:r>
              <w:rPr>
                <w:rFonts w:hint="eastAsia"/>
                <w:szCs w:val="24"/>
              </w:rPr>
              <w:t>（</w:t>
            </w:r>
            <w:r>
              <w:rPr>
                <w:szCs w:val="24"/>
              </w:rPr>
              <w:t>W</w:t>
            </w:r>
            <w:r>
              <w:rPr>
                <w:rFonts w:hint="eastAsia"/>
                <w:szCs w:val="24"/>
              </w:rPr>
              <w:t>）；</w:t>
            </w:r>
          </w:p>
        </w:tc>
      </w:tr>
      <w:tr w:rsidR="00B97881" w14:paraId="17EC1AB9" w14:textId="77777777">
        <w:trPr>
          <w:trHeight w:val="283"/>
        </w:trPr>
        <w:tc>
          <w:tcPr>
            <w:tcW w:w="944" w:type="dxa"/>
            <w:shd w:val="clear" w:color="auto" w:fill="auto"/>
          </w:tcPr>
          <w:p w14:paraId="0975AD3A" w14:textId="77777777" w:rsidR="00B97881" w:rsidRDefault="00B97881">
            <w:pPr>
              <w:snapToGrid w:val="0"/>
              <w:spacing w:beforeLines="0" w:afterLines="0"/>
            </w:pPr>
          </w:p>
        </w:tc>
        <w:tc>
          <w:tcPr>
            <w:tcW w:w="1059" w:type="dxa"/>
            <w:shd w:val="clear" w:color="auto" w:fill="auto"/>
          </w:tcPr>
          <w:p w14:paraId="0283505B" w14:textId="77777777" w:rsidR="00B97881" w:rsidRDefault="004C529B">
            <w:pPr>
              <w:snapToGrid w:val="0"/>
              <w:spacing w:beforeLines="0" w:afterLines="0"/>
              <w:rPr>
                <w:rFonts w:hAnsi="Cambria Math"/>
                <w:szCs w:val="24"/>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S</m:t>
                    </m:r>
                  </m:sub>
                </m:sSub>
              </m:oMath>
            </m:oMathPara>
          </w:p>
        </w:tc>
        <w:tc>
          <w:tcPr>
            <w:tcW w:w="6398" w:type="dxa"/>
            <w:shd w:val="clear" w:color="auto" w:fill="auto"/>
          </w:tcPr>
          <w:p w14:paraId="270C24CA" w14:textId="77777777" w:rsidR="00B97881" w:rsidRDefault="00603954">
            <w:pPr>
              <w:snapToGrid w:val="0"/>
              <w:spacing w:beforeLines="0" w:afterLines="0"/>
              <w:rPr>
                <w:szCs w:val="24"/>
              </w:rPr>
            </w:pPr>
            <w:r>
              <w:rPr>
                <w:szCs w:val="24"/>
              </w:rPr>
              <w:t>——</w:t>
            </w:r>
            <w:r>
              <w:rPr>
                <w:szCs w:val="24"/>
              </w:rPr>
              <w:t>电梯年平均待机小时数</w:t>
            </w:r>
            <w:r>
              <w:rPr>
                <w:rFonts w:hint="eastAsia"/>
                <w:szCs w:val="24"/>
              </w:rPr>
              <w:t>（</w:t>
            </w:r>
            <w:r>
              <w:rPr>
                <w:szCs w:val="24"/>
              </w:rPr>
              <w:t>h</w:t>
            </w:r>
            <w:r>
              <w:rPr>
                <w:rFonts w:hint="eastAsia"/>
                <w:szCs w:val="24"/>
              </w:rPr>
              <w:t>）。</w:t>
            </w:r>
          </w:p>
        </w:tc>
      </w:tr>
    </w:tbl>
    <w:p w14:paraId="57C9EDAB" w14:textId="77777777" w:rsidR="00B97881" w:rsidRDefault="00603954">
      <w:pPr>
        <w:spacing w:before="156" w:after="156"/>
      </w:pPr>
      <w:r>
        <w:rPr>
          <w:b/>
          <w:bCs/>
        </w:rPr>
        <w:t>6.3.4.</w:t>
      </w:r>
      <w:r>
        <w:rPr>
          <w:rFonts w:hint="eastAsia"/>
          <w:b/>
          <w:bCs/>
        </w:rPr>
        <w:t xml:space="preserve">7 </w:t>
      </w:r>
      <w:r>
        <w:rPr>
          <w:rFonts w:hint="eastAsia"/>
          <w:szCs w:val="24"/>
        </w:rPr>
        <w:t>水泵、风机的年能源消耗量（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R-E-P</m:t>
            </m:r>
          </m:sub>
        </m:sSub>
      </m:oMath>
      <w:r>
        <w:rPr>
          <w:rFonts w:hint="eastAsia"/>
          <w:szCs w:val="24"/>
        </w:rPr>
        <w:t>）应按下式计算：</w:t>
      </w:r>
    </w:p>
    <w:p w14:paraId="2AE46733"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R-E-P</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P</m:t>
                </m:r>
              </m:sub>
            </m:sSub>
          </m:num>
          <m:den>
            <m:sSub>
              <m:sSubPr>
                <m:ctrlPr>
                  <w:rPr>
                    <w:rFonts w:ascii="Cambria Math" w:hAnsi="Cambria Math"/>
                    <w:i/>
                    <w:szCs w:val="24"/>
                  </w:rPr>
                </m:ctrlPr>
              </m:sSubPr>
              <m:e>
                <m:r>
                  <w:rPr>
                    <w:rFonts w:ascii="Cambria Math" w:hAnsi="Cambria Math"/>
                    <w:szCs w:val="24"/>
                  </w:rPr>
                  <m:t>η</m:t>
                </m:r>
              </m:e>
              <m:sub>
                <m:r>
                  <w:rPr>
                    <w:rFonts w:ascii="Cambria Math" w:hAnsi="Cambria Math"/>
                    <w:szCs w:val="24"/>
                  </w:rPr>
                  <m:t>P</m:t>
                </m:r>
              </m:sub>
            </m:sSub>
          </m:den>
        </m:f>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t>（</w:t>
      </w:r>
      <w:r w:rsidR="00603954">
        <w:rPr>
          <w:rFonts w:hint="eastAsia"/>
          <w:szCs w:val="24"/>
        </w:rPr>
        <w:t>6.3.</w:t>
      </w:r>
      <w:r w:rsidR="00603954">
        <w:rPr>
          <w:szCs w:val="24"/>
        </w:rPr>
        <w:t>4</w:t>
      </w:r>
      <w:r w:rsidR="00603954">
        <w:rPr>
          <w:rFonts w:hint="eastAsia"/>
          <w:szCs w:val="24"/>
        </w:rPr>
        <w:t>.7</w:t>
      </w:r>
      <w:r w:rsidR="00603954">
        <w:rPr>
          <w:rFonts w:hint="eastAsia"/>
          <w:szCs w:val="24"/>
        </w:rPr>
        <w:t>）</w:t>
      </w:r>
    </w:p>
    <w:tbl>
      <w:tblPr>
        <w:tblpPr w:leftFromText="180" w:rightFromText="180" w:vertAnchor="text" w:horzAnchor="margin" w:tblpY="112"/>
        <w:tblW w:w="8401" w:type="dxa"/>
        <w:tblLook w:val="04A0" w:firstRow="1" w:lastRow="0" w:firstColumn="1" w:lastColumn="0" w:noHBand="0" w:noVBand="1"/>
      </w:tblPr>
      <w:tblGrid>
        <w:gridCol w:w="972"/>
        <w:gridCol w:w="1059"/>
        <w:gridCol w:w="6370"/>
      </w:tblGrid>
      <w:tr w:rsidR="00B97881" w14:paraId="30EFF190" w14:textId="77777777">
        <w:trPr>
          <w:trHeight w:val="283"/>
        </w:trPr>
        <w:tc>
          <w:tcPr>
            <w:tcW w:w="972" w:type="dxa"/>
            <w:shd w:val="clear" w:color="auto" w:fill="auto"/>
          </w:tcPr>
          <w:p w14:paraId="4BDE3C17" w14:textId="77777777" w:rsidR="00B97881" w:rsidRDefault="00603954">
            <w:pPr>
              <w:snapToGrid w:val="0"/>
              <w:spacing w:beforeLines="0" w:afterLines="0"/>
              <w:jc w:val="right"/>
              <w:rPr>
                <w:szCs w:val="24"/>
              </w:rPr>
            </w:pPr>
            <w:r>
              <w:rPr>
                <w:rFonts w:hint="eastAsia"/>
                <w:szCs w:val="24"/>
              </w:rPr>
              <w:t>式中：</w:t>
            </w:r>
          </w:p>
        </w:tc>
        <w:tc>
          <w:tcPr>
            <w:tcW w:w="1059" w:type="dxa"/>
            <w:shd w:val="clear" w:color="auto" w:fill="auto"/>
          </w:tcPr>
          <w:p w14:paraId="27B40ED5"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R-E-P</m:t>
                    </m:r>
                  </m:sub>
                </m:sSub>
              </m:oMath>
            </m:oMathPara>
          </w:p>
        </w:tc>
        <w:tc>
          <w:tcPr>
            <w:tcW w:w="6370" w:type="dxa"/>
            <w:shd w:val="clear" w:color="auto" w:fill="auto"/>
          </w:tcPr>
          <w:p w14:paraId="2AE86824" w14:textId="77777777" w:rsidR="00B97881" w:rsidRDefault="00603954">
            <w:pPr>
              <w:snapToGrid w:val="0"/>
              <w:spacing w:beforeLines="0" w:afterLines="0"/>
              <w:rPr>
                <w:szCs w:val="24"/>
              </w:rPr>
            </w:pPr>
            <w:r>
              <w:rPr>
                <w:szCs w:val="24"/>
              </w:rPr>
              <w:t>——</w:t>
            </w:r>
            <w:r>
              <w:rPr>
                <w:rFonts w:hint="eastAsia"/>
                <w:szCs w:val="24"/>
              </w:rPr>
              <w:t>水泵或风机年能源消耗量（</w:t>
            </w:r>
            <w:r>
              <w:rPr>
                <w:szCs w:val="24"/>
              </w:rPr>
              <w:t>kWh/a</w:t>
            </w:r>
            <w:r>
              <w:rPr>
                <w:rFonts w:hint="eastAsia"/>
                <w:szCs w:val="24"/>
              </w:rPr>
              <w:t>）；</w:t>
            </w:r>
          </w:p>
        </w:tc>
      </w:tr>
      <w:tr w:rsidR="00B97881" w14:paraId="3516865D" w14:textId="77777777">
        <w:trPr>
          <w:trHeight w:val="283"/>
        </w:trPr>
        <w:tc>
          <w:tcPr>
            <w:tcW w:w="972" w:type="dxa"/>
            <w:shd w:val="clear" w:color="auto" w:fill="auto"/>
          </w:tcPr>
          <w:p w14:paraId="0012FBE8" w14:textId="77777777" w:rsidR="00B97881" w:rsidRDefault="00B97881">
            <w:pPr>
              <w:snapToGrid w:val="0"/>
              <w:spacing w:beforeLines="0" w:afterLines="0"/>
            </w:pPr>
          </w:p>
        </w:tc>
        <w:tc>
          <w:tcPr>
            <w:tcW w:w="1059" w:type="dxa"/>
            <w:shd w:val="clear" w:color="auto" w:fill="auto"/>
          </w:tcPr>
          <w:p w14:paraId="7356978B" w14:textId="77777777" w:rsidR="00B97881" w:rsidRDefault="00603954">
            <w:pPr>
              <w:snapToGrid w:val="0"/>
              <w:spacing w:beforeLines="0" w:afterLines="0"/>
              <w:jc w:val="right"/>
              <w:rPr>
                <w:szCs w:val="24"/>
              </w:rPr>
            </w:pPr>
            <w:r>
              <w:rPr>
                <w:szCs w:val="24"/>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P</m:t>
                  </m:r>
                </m:sub>
              </m:sSub>
            </m:oMath>
          </w:p>
        </w:tc>
        <w:tc>
          <w:tcPr>
            <w:tcW w:w="6370" w:type="dxa"/>
            <w:shd w:val="clear" w:color="auto" w:fill="auto"/>
          </w:tcPr>
          <w:p w14:paraId="535D15B4" w14:textId="77777777" w:rsidR="00B97881" w:rsidRDefault="00603954">
            <w:pPr>
              <w:snapToGrid w:val="0"/>
              <w:spacing w:beforeLines="0" w:afterLines="0"/>
            </w:pPr>
            <w:r>
              <w:rPr>
                <w:szCs w:val="24"/>
              </w:rPr>
              <w:t>——</w:t>
            </w:r>
            <w:r>
              <w:rPr>
                <w:rFonts w:hint="eastAsia"/>
                <w:szCs w:val="24"/>
              </w:rPr>
              <w:t>水泵或风机电机功率（</w:t>
            </w:r>
            <w:r>
              <w:rPr>
                <w:szCs w:val="24"/>
              </w:rPr>
              <w:t>kW</w:t>
            </w:r>
            <w:r>
              <w:rPr>
                <w:rFonts w:hint="eastAsia"/>
                <w:szCs w:val="24"/>
              </w:rPr>
              <w:t>）；</w:t>
            </w:r>
          </w:p>
        </w:tc>
      </w:tr>
      <w:tr w:rsidR="00B97881" w14:paraId="5892C079" w14:textId="77777777">
        <w:trPr>
          <w:trHeight w:val="283"/>
        </w:trPr>
        <w:tc>
          <w:tcPr>
            <w:tcW w:w="972" w:type="dxa"/>
            <w:shd w:val="clear" w:color="auto" w:fill="auto"/>
          </w:tcPr>
          <w:p w14:paraId="3C2D6DCF" w14:textId="77777777" w:rsidR="00B97881" w:rsidRDefault="00B97881">
            <w:pPr>
              <w:snapToGrid w:val="0"/>
              <w:spacing w:beforeLines="0" w:afterLines="0"/>
            </w:pPr>
          </w:p>
        </w:tc>
        <w:tc>
          <w:tcPr>
            <w:tcW w:w="1059" w:type="dxa"/>
            <w:shd w:val="clear" w:color="auto" w:fill="auto"/>
          </w:tcPr>
          <w:p w14:paraId="35DA77B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p</m:t>
                    </m:r>
                  </m:sub>
                </m:sSub>
              </m:oMath>
            </m:oMathPara>
          </w:p>
        </w:tc>
        <w:tc>
          <w:tcPr>
            <w:tcW w:w="6370" w:type="dxa"/>
            <w:shd w:val="clear" w:color="auto" w:fill="auto"/>
          </w:tcPr>
          <w:p w14:paraId="27F762B7" w14:textId="77777777" w:rsidR="00B97881" w:rsidRDefault="00603954">
            <w:pPr>
              <w:snapToGrid w:val="0"/>
              <w:spacing w:beforeLines="0" w:afterLines="0"/>
            </w:pPr>
            <w:r>
              <w:rPr>
                <w:szCs w:val="24"/>
              </w:rPr>
              <w:t>——</w:t>
            </w:r>
            <w:r>
              <w:rPr>
                <w:rFonts w:hint="eastAsia"/>
                <w:szCs w:val="24"/>
              </w:rPr>
              <w:t>水泵或风机电机效率；</w:t>
            </w:r>
          </w:p>
        </w:tc>
      </w:tr>
      <w:tr w:rsidR="00B97881" w14:paraId="07F787EC" w14:textId="77777777">
        <w:trPr>
          <w:trHeight w:val="283"/>
        </w:trPr>
        <w:tc>
          <w:tcPr>
            <w:tcW w:w="972" w:type="dxa"/>
            <w:shd w:val="clear" w:color="auto" w:fill="auto"/>
          </w:tcPr>
          <w:p w14:paraId="10EED26D" w14:textId="77777777" w:rsidR="00B97881" w:rsidRDefault="00B97881">
            <w:pPr>
              <w:snapToGrid w:val="0"/>
              <w:spacing w:beforeLines="0" w:afterLines="0"/>
            </w:pPr>
          </w:p>
        </w:tc>
        <w:tc>
          <w:tcPr>
            <w:tcW w:w="1059" w:type="dxa"/>
            <w:shd w:val="clear" w:color="auto" w:fill="auto"/>
          </w:tcPr>
          <w:p w14:paraId="350B6BBA"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oMath>
            </m:oMathPara>
          </w:p>
        </w:tc>
        <w:tc>
          <w:tcPr>
            <w:tcW w:w="6370" w:type="dxa"/>
            <w:shd w:val="clear" w:color="auto" w:fill="auto"/>
          </w:tcPr>
          <w:p w14:paraId="1F2FCDD1" w14:textId="77777777" w:rsidR="00B97881" w:rsidRDefault="00603954">
            <w:pPr>
              <w:snapToGrid w:val="0"/>
              <w:spacing w:beforeLines="0" w:afterLines="0"/>
            </w:pPr>
            <w:r>
              <w:rPr>
                <w:szCs w:val="24"/>
              </w:rPr>
              <w:t>——</w:t>
            </w:r>
            <w:r>
              <w:rPr>
                <w:rFonts w:hint="eastAsia"/>
                <w:szCs w:val="24"/>
              </w:rPr>
              <w:t>水泵或风机的年运行时间（</w:t>
            </w:r>
            <w:r>
              <w:rPr>
                <w:szCs w:val="24"/>
              </w:rPr>
              <w:t>h/a</w:t>
            </w:r>
            <w:r>
              <w:rPr>
                <w:rFonts w:hint="eastAsia"/>
                <w:szCs w:val="24"/>
              </w:rPr>
              <w:t>）。</w:t>
            </w:r>
          </w:p>
        </w:tc>
      </w:tr>
    </w:tbl>
    <w:p w14:paraId="3E2616AA" w14:textId="77777777" w:rsidR="00B97881" w:rsidRDefault="00603954">
      <w:pPr>
        <w:spacing w:before="156" w:after="156"/>
      </w:pPr>
      <w:r>
        <w:rPr>
          <w:b/>
          <w:bCs/>
        </w:rPr>
        <w:t>6.3.4.</w:t>
      </w:r>
      <w:r>
        <w:rPr>
          <w:rFonts w:hint="eastAsia"/>
          <w:b/>
          <w:bCs/>
        </w:rPr>
        <w:t xml:space="preserve">8 </w:t>
      </w:r>
      <w:r>
        <w:t>生活热水</w:t>
      </w:r>
      <w:r>
        <w:rPr>
          <w:rFonts w:hint="eastAsia"/>
        </w:rPr>
        <w:t>年能源消耗量（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R-E-HW</m:t>
            </m:r>
          </m:sub>
        </m:sSub>
      </m:oMath>
      <w:r>
        <w:rPr>
          <w:rFonts w:hint="eastAsia"/>
        </w:rPr>
        <w:t>）</w:t>
      </w:r>
    </w:p>
    <w:p w14:paraId="588623A9" w14:textId="77777777" w:rsidR="00B97881" w:rsidRDefault="00603954">
      <w:pPr>
        <w:spacing w:before="156" w:after="156"/>
        <w:ind w:firstLineChars="200" w:firstLine="482"/>
        <w:rPr>
          <w:szCs w:val="24"/>
        </w:rPr>
      </w:pPr>
      <w:r>
        <w:rPr>
          <w:rFonts w:hint="eastAsia"/>
          <w:b/>
          <w:bCs/>
          <w:szCs w:val="24"/>
        </w:rPr>
        <w:t>（</w:t>
      </w:r>
      <w:r>
        <w:rPr>
          <w:rFonts w:hint="eastAsia"/>
          <w:b/>
          <w:bCs/>
          <w:szCs w:val="24"/>
        </w:rPr>
        <w:t>1</w:t>
      </w:r>
      <w:r>
        <w:rPr>
          <w:rFonts w:hint="eastAsia"/>
          <w:b/>
          <w:bCs/>
          <w:szCs w:val="24"/>
        </w:rPr>
        <w:t>）</w:t>
      </w:r>
      <w:r>
        <w:rPr>
          <w:rFonts w:hint="eastAsia"/>
          <w:szCs w:val="24"/>
        </w:rPr>
        <w:t>铁路工程</w:t>
      </w:r>
      <w:r>
        <w:rPr>
          <w:szCs w:val="24"/>
        </w:rPr>
        <w:t>生活热水系统</w:t>
      </w:r>
      <w:r>
        <w:rPr>
          <w:rFonts w:hint="eastAsia"/>
          <w:szCs w:val="24"/>
        </w:rPr>
        <w:t>年能源消耗量（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R-E-HW</m:t>
            </m:r>
          </m:sub>
        </m:sSub>
      </m:oMath>
      <w:r>
        <w:rPr>
          <w:rFonts w:hint="eastAsia"/>
          <w:szCs w:val="24"/>
        </w:rPr>
        <w:t>）</w:t>
      </w:r>
      <w:r>
        <w:rPr>
          <w:szCs w:val="24"/>
        </w:rPr>
        <w:t>应</w:t>
      </w:r>
      <w:r>
        <w:rPr>
          <w:rFonts w:hint="eastAsia"/>
          <w:szCs w:val="24"/>
        </w:rPr>
        <w:t>根据</w:t>
      </w:r>
      <w:r>
        <w:rPr>
          <w:szCs w:val="24"/>
        </w:rPr>
        <w:t>设计</w:t>
      </w:r>
      <w:r>
        <w:rPr>
          <w:rFonts w:hint="eastAsia"/>
          <w:szCs w:val="24"/>
        </w:rPr>
        <w:t>资料中的热源效率，应</w:t>
      </w:r>
      <w:r>
        <w:rPr>
          <w:szCs w:val="24"/>
        </w:rPr>
        <w:t>按下式计算</w:t>
      </w:r>
      <w:r>
        <w:rPr>
          <w:rFonts w:hint="eastAsia"/>
          <w:szCs w:val="24"/>
        </w:rPr>
        <w:t>：</w:t>
      </w:r>
      <w:r>
        <w:rPr>
          <w:szCs w:val="24"/>
        </w:rPr>
        <w:t xml:space="preserve"> </w:t>
      </w:r>
    </w:p>
    <w:p w14:paraId="0FAF9395" w14:textId="77777777" w:rsidR="00B97881" w:rsidRDefault="004C529B">
      <w:pPr>
        <w:spacing w:beforeLines="100" w:before="312" w:afterLines="100" w:after="312" w:line="360" w:lineRule="exact"/>
        <w:jc w:val="righ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R-E-HW</m:t>
            </m:r>
          </m:sub>
        </m:sSub>
        <m:r>
          <w:rPr>
            <w:rFonts w:ascii="Cambria Math" w:hAnsi="Cambria Math"/>
            <w:szCs w:val="24"/>
          </w:rPr>
          <m:t>=</m:t>
        </m:r>
        <m:f>
          <m:fPr>
            <m:ctrlPr>
              <w:rPr>
                <w:rFonts w:ascii="Cambria Math" w:hAnsi="Cambria Math"/>
                <w:i/>
                <w:szCs w:val="24"/>
              </w:rPr>
            </m:ctrlPr>
          </m:fPr>
          <m:num>
            <m:r>
              <m:rPr>
                <m:sty m:val="p"/>
              </m:rP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Q</m:t>
                    </m:r>
                  </m:e>
                  <m:sub>
                    <m:r>
                      <w:rPr>
                        <w:rFonts w:ascii="Cambria Math" w:hAnsi="Cambria Math"/>
                        <w:szCs w:val="24"/>
                      </w:rPr>
                      <m:t>R</m:t>
                    </m:r>
                  </m:sub>
                </m:sSub>
              </m:num>
              <m:den>
                <m:sSub>
                  <m:sSubPr>
                    <m:ctrlPr>
                      <w:rPr>
                        <w:rFonts w:ascii="Cambria Math" w:hAnsi="Cambria Math"/>
                        <w:i/>
                        <w:szCs w:val="24"/>
                      </w:rPr>
                    </m:ctrlPr>
                  </m:sSubPr>
                  <m:e>
                    <m:r>
                      <w:rPr>
                        <w:rFonts w:ascii="Cambria Math" w:hAnsi="Cambria Math"/>
                        <w:szCs w:val="24"/>
                      </w:rPr>
                      <m:t>η</m:t>
                    </m:r>
                  </m:e>
                  <m:sub>
                    <m:r>
                      <w:rPr>
                        <w:rFonts w:ascii="Cambria Math" w:hAnsi="Cambria Math"/>
                        <w:szCs w:val="24"/>
                      </w:rPr>
                      <m:t>H</m:t>
                    </m:r>
                  </m:sub>
                </m:sSub>
              </m:den>
            </m:f>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r>
              <m:rPr>
                <m:sty m:val="p"/>
              </m:rPr>
              <w:rPr>
                <w:rFonts w:ascii="Cambria Math" w:hAnsi="Cambria Math"/>
                <w:szCs w:val="24"/>
              </w:rPr>
              <m:t>）</m:t>
            </m:r>
          </m:num>
          <m:den>
            <m:sSub>
              <m:sSubPr>
                <m:ctrlPr>
                  <w:rPr>
                    <w:rFonts w:ascii="Cambria Math" w:hAnsi="Cambria Math"/>
                    <w:i/>
                    <w:szCs w:val="24"/>
                  </w:rPr>
                </m:ctrlPr>
              </m:sSubPr>
              <m:e>
                <m:r>
                  <w:rPr>
                    <w:rFonts w:ascii="Cambria Math" w:hAnsi="Cambria Math"/>
                    <w:szCs w:val="24"/>
                  </w:rPr>
                  <m:t>η</m:t>
                </m:r>
              </m:e>
              <m:sub>
                <m:r>
                  <w:rPr>
                    <w:rFonts w:ascii="Cambria Math" w:hAnsi="Cambria Math"/>
                    <w:szCs w:val="24"/>
                  </w:rPr>
                  <m:t>W</m:t>
                </m:r>
              </m:sub>
            </m:sSub>
          </m:den>
        </m:f>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t>（</w:t>
      </w:r>
      <w:r w:rsidR="00603954">
        <w:rPr>
          <w:rFonts w:hint="eastAsia"/>
          <w:szCs w:val="24"/>
        </w:rPr>
        <w:t>6.3.</w:t>
      </w:r>
      <w:r w:rsidR="00603954">
        <w:rPr>
          <w:szCs w:val="24"/>
        </w:rPr>
        <w:t>4</w:t>
      </w:r>
      <w:r w:rsidR="00603954">
        <w:rPr>
          <w:rFonts w:hint="eastAsia"/>
          <w:szCs w:val="24"/>
        </w:rPr>
        <w:t>.8</w:t>
      </w:r>
      <w:r w:rsidR="00603954">
        <w:rPr>
          <w:szCs w:val="24"/>
        </w:rPr>
        <w:t>-</w:t>
      </w:r>
      <w:r w:rsidR="00603954">
        <w:rPr>
          <w:rFonts w:hint="eastAsia"/>
          <w:szCs w:val="24"/>
        </w:rPr>
        <w:t>1</w:t>
      </w:r>
      <w:r w:rsidR="00603954">
        <w:rPr>
          <w:rFonts w:hint="eastAsia"/>
          <w:szCs w:val="24"/>
        </w:rPr>
        <w:t>）</w:t>
      </w:r>
    </w:p>
    <w:tbl>
      <w:tblPr>
        <w:tblpPr w:leftFromText="180" w:rightFromText="180" w:vertAnchor="text" w:horzAnchor="margin" w:tblpY="112"/>
        <w:tblW w:w="8391" w:type="dxa"/>
        <w:tblLook w:val="04A0" w:firstRow="1" w:lastRow="0" w:firstColumn="1" w:lastColumn="0" w:noHBand="0" w:noVBand="1"/>
      </w:tblPr>
      <w:tblGrid>
        <w:gridCol w:w="967"/>
        <w:gridCol w:w="1141"/>
        <w:gridCol w:w="6283"/>
      </w:tblGrid>
      <w:tr w:rsidR="00B97881" w14:paraId="79809682" w14:textId="77777777">
        <w:trPr>
          <w:trHeight w:val="283"/>
        </w:trPr>
        <w:tc>
          <w:tcPr>
            <w:tcW w:w="967" w:type="dxa"/>
            <w:shd w:val="clear" w:color="auto" w:fill="auto"/>
          </w:tcPr>
          <w:p w14:paraId="77C2BD67" w14:textId="77777777" w:rsidR="00B97881" w:rsidRDefault="00603954">
            <w:pPr>
              <w:snapToGrid w:val="0"/>
              <w:spacing w:beforeLines="0" w:afterLines="0"/>
              <w:jc w:val="right"/>
              <w:rPr>
                <w:szCs w:val="24"/>
              </w:rPr>
            </w:pPr>
            <w:r>
              <w:rPr>
                <w:rFonts w:hint="eastAsia"/>
                <w:szCs w:val="24"/>
              </w:rPr>
              <w:t>式中：</w:t>
            </w:r>
          </w:p>
        </w:tc>
        <w:tc>
          <w:tcPr>
            <w:tcW w:w="1141" w:type="dxa"/>
            <w:shd w:val="clear" w:color="auto" w:fill="auto"/>
          </w:tcPr>
          <w:p w14:paraId="04E8FE66"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R-E-HW</m:t>
                    </m:r>
                  </m:sub>
                </m:sSub>
              </m:oMath>
            </m:oMathPara>
          </w:p>
        </w:tc>
        <w:tc>
          <w:tcPr>
            <w:tcW w:w="6283" w:type="dxa"/>
            <w:shd w:val="clear" w:color="auto" w:fill="auto"/>
          </w:tcPr>
          <w:p w14:paraId="3D22C231" w14:textId="77777777" w:rsidR="00B97881" w:rsidRDefault="00603954">
            <w:pPr>
              <w:snapToGrid w:val="0"/>
              <w:spacing w:beforeLines="0" w:afterLines="0"/>
              <w:rPr>
                <w:szCs w:val="24"/>
              </w:rPr>
            </w:pPr>
            <w:r>
              <w:rPr>
                <w:szCs w:val="24"/>
              </w:rPr>
              <w:t>——</w:t>
            </w:r>
            <w:r>
              <w:rPr>
                <w:szCs w:val="24"/>
              </w:rPr>
              <w:t>生活热水系统年能源消耗</w:t>
            </w:r>
            <w:r>
              <w:rPr>
                <w:rFonts w:hint="eastAsia"/>
                <w:szCs w:val="24"/>
              </w:rPr>
              <w:t>量</w:t>
            </w:r>
            <w:r>
              <w:rPr>
                <w:szCs w:val="24"/>
              </w:rPr>
              <w:t>（</w:t>
            </w:r>
            <w:r>
              <w:rPr>
                <w:szCs w:val="24"/>
              </w:rPr>
              <w:t>kWh/a</w:t>
            </w:r>
            <w:r>
              <w:rPr>
                <w:szCs w:val="24"/>
              </w:rPr>
              <w:t>）；</w:t>
            </w:r>
          </w:p>
        </w:tc>
      </w:tr>
      <w:tr w:rsidR="00B97881" w14:paraId="1A77F394" w14:textId="77777777">
        <w:trPr>
          <w:trHeight w:val="283"/>
        </w:trPr>
        <w:tc>
          <w:tcPr>
            <w:tcW w:w="967" w:type="dxa"/>
            <w:shd w:val="clear" w:color="auto" w:fill="auto"/>
          </w:tcPr>
          <w:p w14:paraId="551AE8B8" w14:textId="77777777" w:rsidR="00B97881" w:rsidRDefault="00B97881">
            <w:pPr>
              <w:snapToGrid w:val="0"/>
              <w:spacing w:beforeLines="0" w:afterLines="0"/>
            </w:pPr>
          </w:p>
        </w:tc>
        <w:tc>
          <w:tcPr>
            <w:tcW w:w="1141" w:type="dxa"/>
            <w:shd w:val="clear" w:color="auto" w:fill="auto"/>
          </w:tcPr>
          <w:p w14:paraId="045EBF7A" w14:textId="77777777" w:rsidR="00B97881" w:rsidRDefault="00603954">
            <w:pPr>
              <w:snapToGrid w:val="0"/>
              <w:spacing w:beforeLines="0" w:afterLines="0"/>
              <w:jc w:val="right"/>
              <w:rPr>
                <w:szCs w:val="24"/>
              </w:rPr>
            </w:pPr>
            <w:r>
              <w:rPr>
                <w:szCs w:val="24"/>
              </w:rPr>
              <w:t xml:space="preserve"> </w:t>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R</m:t>
                  </m:r>
                </m:sub>
              </m:sSub>
            </m:oMath>
          </w:p>
        </w:tc>
        <w:tc>
          <w:tcPr>
            <w:tcW w:w="6283" w:type="dxa"/>
            <w:shd w:val="clear" w:color="auto" w:fill="auto"/>
          </w:tcPr>
          <w:p w14:paraId="6D31618B" w14:textId="77777777" w:rsidR="00B97881" w:rsidRDefault="00603954">
            <w:pPr>
              <w:snapToGrid w:val="0"/>
              <w:spacing w:beforeLines="0" w:afterLines="0"/>
            </w:pPr>
            <w:r>
              <w:rPr>
                <w:szCs w:val="24"/>
              </w:rPr>
              <w:t>——</w:t>
            </w:r>
            <w:r>
              <w:rPr>
                <w:szCs w:val="24"/>
              </w:rPr>
              <w:t>生活热水年耗热量（</w:t>
            </w:r>
            <w:r>
              <w:rPr>
                <w:szCs w:val="24"/>
              </w:rPr>
              <w:t>kWh/a</w:t>
            </w:r>
            <w:r>
              <w:rPr>
                <w:szCs w:val="24"/>
              </w:rPr>
              <w:t>）；</w:t>
            </w:r>
          </w:p>
        </w:tc>
      </w:tr>
      <w:tr w:rsidR="00B97881" w14:paraId="2E2D2A16" w14:textId="77777777">
        <w:trPr>
          <w:trHeight w:val="283"/>
        </w:trPr>
        <w:tc>
          <w:tcPr>
            <w:tcW w:w="967" w:type="dxa"/>
            <w:shd w:val="clear" w:color="auto" w:fill="auto"/>
          </w:tcPr>
          <w:p w14:paraId="06C845C4" w14:textId="77777777" w:rsidR="00B97881" w:rsidRDefault="00B97881">
            <w:pPr>
              <w:snapToGrid w:val="0"/>
              <w:spacing w:beforeLines="0" w:afterLines="0"/>
            </w:pPr>
          </w:p>
        </w:tc>
        <w:tc>
          <w:tcPr>
            <w:tcW w:w="1141" w:type="dxa"/>
            <w:shd w:val="clear" w:color="auto" w:fill="auto"/>
          </w:tcPr>
          <w:p w14:paraId="4C29313E"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oMath>
            </m:oMathPara>
          </w:p>
        </w:tc>
        <w:tc>
          <w:tcPr>
            <w:tcW w:w="6283" w:type="dxa"/>
            <w:shd w:val="clear" w:color="auto" w:fill="auto"/>
          </w:tcPr>
          <w:p w14:paraId="3439F307" w14:textId="77777777" w:rsidR="00B97881" w:rsidRDefault="00603954">
            <w:pPr>
              <w:snapToGrid w:val="0"/>
              <w:spacing w:beforeLines="0" w:afterLines="0"/>
              <w:ind w:left="480" w:hangingChars="200" w:hanging="480"/>
            </w:pPr>
            <w:r>
              <w:rPr>
                <w:szCs w:val="24"/>
              </w:rPr>
              <w:t>——</w:t>
            </w:r>
            <w:r>
              <w:rPr>
                <w:rFonts w:hint="eastAsia"/>
                <w:szCs w:val="24"/>
              </w:rPr>
              <w:t>太阳能热水系统年提供的生活热水热量（</w:t>
            </w:r>
            <w:r>
              <w:rPr>
                <w:szCs w:val="24"/>
              </w:rPr>
              <w:t>kWh/a</w:t>
            </w:r>
            <w:r>
              <w:rPr>
                <w:rFonts w:hint="eastAsia"/>
                <w:szCs w:val="24"/>
              </w:rPr>
              <w:t>），如果未使用太阳能热水系统，记为</w:t>
            </w:r>
            <w:r>
              <w:rPr>
                <w:rFonts w:hint="eastAsia"/>
                <w:szCs w:val="24"/>
              </w:rPr>
              <w:t>0</w:t>
            </w:r>
            <w:r>
              <w:rPr>
                <w:szCs w:val="24"/>
              </w:rPr>
              <w:t>；</w:t>
            </w:r>
          </w:p>
        </w:tc>
      </w:tr>
      <w:tr w:rsidR="00B97881" w14:paraId="0F25D029" w14:textId="77777777">
        <w:trPr>
          <w:trHeight w:val="283"/>
        </w:trPr>
        <w:tc>
          <w:tcPr>
            <w:tcW w:w="967" w:type="dxa"/>
            <w:shd w:val="clear" w:color="auto" w:fill="auto"/>
          </w:tcPr>
          <w:p w14:paraId="15B45FF7" w14:textId="77777777" w:rsidR="00B97881" w:rsidRDefault="00B97881">
            <w:pPr>
              <w:snapToGrid w:val="0"/>
              <w:spacing w:beforeLines="0" w:afterLines="0"/>
            </w:pPr>
          </w:p>
        </w:tc>
        <w:tc>
          <w:tcPr>
            <w:tcW w:w="1141" w:type="dxa"/>
            <w:shd w:val="clear" w:color="auto" w:fill="auto"/>
          </w:tcPr>
          <w:p w14:paraId="43D255A1"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H</m:t>
                    </m:r>
                  </m:sub>
                </m:sSub>
              </m:oMath>
            </m:oMathPara>
          </w:p>
        </w:tc>
        <w:tc>
          <w:tcPr>
            <w:tcW w:w="6283" w:type="dxa"/>
            <w:shd w:val="clear" w:color="auto" w:fill="auto"/>
          </w:tcPr>
          <w:p w14:paraId="7F3AD5B7" w14:textId="77777777" w:rsidR="00B97881" w:rsidRDefault="00603954">
            <w:pPr>
              <w:snapToGrid w:val="0"/>
              <w:spacing w:beforeLines="0" w:afterLines="0"/>
              <w:ind w:left="480" w:hangingChars="200" w:hanging="480"/>
            </w:pPr>
            <w:r>
              <w:rPr>
                <w:szCs w:val="24"/>
              </w:rPr>
              <w:t>——</w:t>
            </w:r>
            <w:r>
              <w:rPr>
                <w:szCs w:val="24"/>
              </w:rPr>
              <w:t>生活热水输配效率，应考虑水系统的输配能耗、贮水箱及管道热损失、生活热水二次循环、固有能耗的热损失（</w:t>
            </w:r>
            <w:r>
              <w:rPr>
                <w:szCs w:val="24"/>
              </w:rPr>
              <w:t>%</w:t>
            </w:r>
            <w:r>
              <w:rPr>
                <w:szCs w:val="24"/>
              </w:rPr>
              <w:t>）；</w:t>
            </w:r>
          </w:p>
        </w:tc>
      </w:tr>
      <w:tr w:rsidR="00B97881" w14:paraId="312D66D0" w14:textId="77777777">
        <w:trPr>
          <w:trHeight w:val="283"/>
        </w:trPr>
        <w:tc>
          <w:tcPr>
            <w:tcW w:w="967" w:type="dxa"/>
            <w:shd w:val="clear" w:color="auto" w:fill="auto"/>
          </w:tcPr>
          <w:p w14:paraId="38AF5FFB" w14:textId="77777777" w:rsidR="00B97881" w:rsidRDefault="00B97881">
            <w:pPr>
              <w:snapToGrid w:val="0"/>
              <w:spacing w:beforeLines="0" w:afterLines="0"/>
            </w:pPr>
          </w:p>
        </w:tc>
        <w:tc>
          <w:tcPr>
            <w:tcW w:w="1141" w:type="dxa"/>
            <w:shd w:val="clear" w:color="auto" w:fill="auto"/>
          </w:tcPr>
          <w:p w14:paraId="3B01E4A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W</m:t>
                    </m:r>
                  </m:sub>
                </m:sSub>
              </m:oMath>
            </m:oMathPara>
          </w:p>
        </w:tc>
        <w:tc>
          <w:tcPr>
            <w:tcW w:w="6283" w:type="dxa"/>
            <w:shd w:val="clear" w:color="auto" w:fill="auto"/>
          </w:tcPr>
          <w:p w14:paraId="4E085839" w14:textId="77777777" w:rsidR="00B97881" w:rsidRDefault="00603954">
            <w:pPr>
              <w:snapToGrid w:val="0"/>
              <w:spacing w:beforeLines="0" w:afterLines="0"/>
              <w:rPr>
                <w:szCs w:val="24"/>
              </w:rPr>
            </w:pPr>
            <w:r>
              <w:rPr>
                <w:szCs w:val="24"/>
              </w:rPr>
              <w:t>——</w:t>
            </w:r>
            <w:r>
              <w:rPr>
                <w:szCs w:val="24"/>
              </w:rPr>
              <w:t>生活热水系统热源年平均效率（</w:t>
            </w:r>
            <w:r>
              <w:rPr>
                <w:szCs w:val="24"/>
              </w:rPr>
              <w:t>%</w:t>
            </w:r>
            <w:r>
              <w:rPr>
                <w:szCs w:val="24"/>
              </w:rPr>
              <w:t>）。</w:t>
            </w:r>
          </w:p>
        </w:tc>
      </w:tr>
    </w:tbl>
    <w:p w14:paraId="35CE06D1" w14:textId="77777777" w:rsidR="00B97881" w:rsidRDefault="00603954">
      <w:pPr>
        <w:spacing w:before="156" w:after="156"/>
        <w:ind w:firstLineChars="200" w:firstLine="482"/>
        <w:rPr>
          <w:szCs w:val="24"/>
        </w:rPr>
      </w:pPr>
      <w:r>
        <w:rPr>
          <w:rFonts w:hint="eastAsia"/>
          <w:b/>
          <w:bCs/>
          <w:szCs w:val="24"/>
        </w:rPr>
        <w:t>（</w:t>
      </w:r>
      <w:r>
        <w:rPr>
          <w:rFonts w:hint="eastAsia"/>
          <w:b/>
          <w:bCs/>
          <w:szCs w:val="24"/>
        </w:rPr>
        <w:t>2</w:t>
      </w:r>
      <w:r>
        <w:rPr>
          <w:rFonts w:hint="eastAsia"/>
          <w:b/>
          <w:bCs/>
          <w:szCs w:val="24"/>
        </w:rPr>
        <w:t>）</w:t>
      </w:r>
      <w:r>
        <w:rPr>
          <w:rFonts w:hint="eastAsia"/>
          <w:szCs w:val="24"/>
        </w:rPr>
        <w:t>铁路工程</w:t>
      </w:r>
      <w:r>
        <w:rPr>
          <w:szCs w:val="24"/>
        </w:rPr>
        <w:t>生活热水年耗热量</w:t>
      </w:r>
      <w:r>
        <w:rPr>
          <w:rFonts w:hint="eastAsia"/>
          <w:szCs w:val="24"/>
        </w:rPr>
        <w:t>（</w:t>
      </w:r>
      <m:oMath>
        <m:sSub>
          <m:sSubPr>
            <m:ctrlPr>
              <w:rPr>
                <w:rFonts w:ascii="Cambria Math" w:hAnsi="Cambria Math"/>
                <w:i/>
                <w:szCs w:val="24"/>
                <w:vertAlign w:val="subscript"/>
              </w:rPr>
            </m:ctrlPr>
          </m:sSubPr>
          <m:e>
            <m:r>
              <w:rPr>
                <w:rFonts w:ascii="Cambria Math" w:hAnsi="Cambria Math"/>
                <w:szCs w:val="24"/>
                <w:vertAlign w:val="subscript"/>
              </w:rPr>
              <m:t>Q</m:t>
            </m:r>
          </m:e>
          <m:sub>
            <m:r>
              <w:rPr>
                <w:rFonts w:ascii="Cambria Math" w:hAnsi="Cambria Math"/>
                <w:szCs w:val="24"/>
                <w:vertAlign w:val="subscript"/>
              </w:rPr>
              <m:t>R</m:t>
            </m:r>
          </m:sub>
        </m:sSub>
      </m:oMath>
      <w:r>
        <w:rPr>
          <w:rFonts w:hint="eastAsia"/>
          <w:szCs w:val="24"/>
        </w:rPr>
        <w:t>）</w:t>
      </w:r>
      <w:r>
        <w:rPr>
          <w:szCs w:val="24"/>
        </w:rPr>
        <w:t>计算根据</w:t>
      </w:r>
      <w:r>
        <w:rPr>
          <w:rFonts w:hint="eastAsia"/>
          <w:szCs w:val="24"/>
        </w:rPr>
        <w:t>设计文件和</w:t>
      </w:r>
      <w:r>
        <w:rPr>
          <w:szCs w:val="24"/>
        </w:rPr>
        <w:t>运行情况，</w:t>
      </w:r>
      <w:r>
        <w:rPr>
          <w:rFonts w:hint="eastAsia"/>
          <w:szCs w:val="24"/>
        </w:rPr>
        <w:t>应</w:t>
      </w:r>
      <w:r>
        <w:rPr>
          <w:szCs w:val="24"/>
        </w:rPr>
        <w:t>按下式计算：</w:t>
      </w:r>
    </w:p>
    <w:p w14:paraId="5749A714"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R</m:t>
            </m:r>
          </m:sub>
        </m:sSub>
        <m:r>
          <w:rPr>
            <w:rFonts w:ascii="Cambria Math" w:hAnsi="Cambria Math"/>
            <w:szCs w:val="24"/>
          </w:rPr>
          <m:t>=</m:t>
        </m:r>
        <m:f>
          <m:fPr>
            <m:ctrlPr>
              <w:rPr>
                <w:rFonts w:ascii="Cambria Math" w:hAnsi="Cambria Math"/>
                <w:i/>
                <w:szCs w:val="24"/>
              </w:rPr>
            </m:ctrlPr>
          </m:fPr>
          <m:num>
            <m:r>
              <w:rPr>
                <w:rFonts w:ascii="Cambria Math" w:hAnsi="Cambria Math"/>
                <w:szCs w:val="24"/>
              </w:rPr>
              <m:t>m</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R</m:t>
                </m:r>
              </m:sub>
            </m:sSub>
            <m:r>
              <w:rPr>
                <w:rFonts w:ascii="Cambria Math" w:hAnsi="Cambria Math"/>
                <w:szCs w:val="24"/>
              </w:rPr>
              <m:t>×C×</m:t>
            </m:r>
            <m:r>
              <m:rPr>
                <m:sty m:val="p"/>
              </m:rPr>
              <w:rPr>
                <w:rFonts w:ascii="Cambria Math" w:hAnsi="Cambria Math" w:hint="eastAsia"/>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L</m:t>
                </m:r>
              </m:sub>
            </m:sSub>
            <m:r>
              <m:rPr>
                <m:sty m:val="p"/>
              </m:rPr>
              <w:rPr>
                <w:rFonts w:ascii="Cambria Math" w:hAnsi="Cambria Math"/>
                <w:szCs w:val="24"/>
              </w:rPr>
              <m:t>）</m:t>
            </m:r>
            <m:r>
              <w:rPr>
                <w:rFonts w:ascii="Cambria Math" w:hAnsi="Cambria Math"/>
                <w:szCs w:val="24"/>
              </w:rPr>
              <m:t>×</m:t>
            </m:r>
            <m:sSub>
              <m:sSubPr>
                <m:ctrlPr>
                  <w:rPr>
                    <w:rFonts w:ascii="Cambria Math" w:hAnsi="Cambria Math"/>
                    <w:i/>
                    <w:szCs w:val="24"/>
                  </w:rPr>
                </m:ctrlPr>
              </m:sSubPr>
              <m:e>
                <m:r>
                  <w:rPr>
                    <w:rFonts w:ascii="Cambria Math" w:hAnsi="Cambria Math"/>
                    <w:szCs w:val="24"/>
                  </w:rPr>
                  <m:t>ρ</m:t>
                </m:r>
              </m:e>
              <m:sub>
                <m:r>
                  <w:rPr>
                    <w:rFonts w:ascii="Cambria Math" w:hAnsi="Cambria Math"/>
                    <w:szCs w:val="24"/>
                  </w:rPr>
                  <m:t>R</m:t>
                </m:r>
              </m:sub>
            </m:sSub>
          </m:num>
          <m:den>
            <m:r>
              <w:rPr>
                <w:rFonts w:ascii="Cambria Math" w:hAnsi="Cambria Math"/>
                <w:szCs w:val="24"/>
              </w:rPr>
              <m:t>3600</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A</m:t>
            </m:r>
          </m:sub>
        </m:sSub>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t>（</w:t>
      </w:r>
      <w:r w:rsidR="00603954">
        <w:rPr>
          <w:rFonts w:hint="eastAsia"/>
          <w:szCs w:val="24"/>
        </w:rPr>
        <w:t>6.3.</w:t>
      </w:r>
      <w:r w:rsidR="00603954">
        <w:rPr>
          <w:szCs w:val="24"/>
        </w:rPr>
        <w:t>4</w:t>
      </w:r>
      <w:r w:rsidR="00603954">
        <w:rPr>
          <w:rFonts w:hint="eastAsia"/>
          <w:szCs w:val="24"/>
        </w:rPr>
        <w:t>.8</w:t>
      </w:r>
      <w:r w:rsidR="00603954">
        <w:rPr>
          <w:szCs w:val="24"/>
        </w:rPr>
        <w:t>-</w:t>
      </w:r>
      <w:r w:rsidR="00603954">
        <w:rPr>
          <w:rFonts w:hint="eastAsia"/>
          <w:szCs w:val="24"/>
        </w:rPr>
        <w:t>2</w:t>
      </w:r>
      <w:r w:rsidR="00603954">
        <w:rPr>
          <w:rFonts w:hint="eastAsia"/>
          <w:szCs w:val="24"/>
        </w:rPr>
        <w:t>）</w:t>
      </w:r>
    </w:p>
    <w:tbl>
      <w:tblPr>
        <w:tblpPr w:leftFromText="180" w:rightFromText="180" w:vertAnchor="text" w:horzAnchor="margin" w:tblpY="112"/>
        <w:tblW w:w="8431" w:type="dxa"/>
        <w:tblLook w:val="04A0" w:firstRow="1" w:lastRow="0" w:firstColumn="1" w:lastColumn="0" w:noHBand="0" w:noVBand="1"/>
      </w:tblPr>
      <w:tblGrid>
        <w:gridCol w:w="972"/>
        <w:gridCol w:w="729"/>
        <w:gridCol w:w="6730"/>
      </w:tblGrid>
      <w:tr w:rsidR="00B97881" w14:paraId="6089749C" w14:textId="77777777">
        <w:trPr>
          <w:trHeight w:val="283"/>
        </w:trPr>
        <w:tc>
          <w:tcPr>
            <w:tcW w:w="972" w:type="dxa"/>
            <w:shd w:val="clear" w:color="auto" w:fill="auto"/>
          </w:tcPr>
          <w:p w14:paraId="126BB463" w14:textId="77777777" w:rsidR="00B97881" w:rsidRDefault="00603954">
            <w:pPr>
              <w:snapToGrid w:val="0"/>
              <w:spacing w:beforeLines="0" w:afterLines="0"/>
              <w:jc w:val="right"/>
              <w:rPr>
                <w:szCs w:val="24"/>
              </w:rPr>
            </w:pPr>
            <w:r>
              <w:rPr>
                <w:rFonts w:hint="eastAsia"/>
                <w:szCs w:val="24"/>
              </w:rPr>
              <w:t>式中：</w:t>
            </w:r>
          </w:p>
        </w:tc>
        <w:tc>
          <w:tcPr>
            <w:tcW w:w="729" w:type="dxa"/>
            <w:shd w:val="clear" w:color="auto" w:fill="auto"/>
          </w:tcPr>
          <w:p w14:paraId="48F402F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Q</m:t>
                    </m:r>
                  </m:e>
                  <m:sub>
                    <m:r>
                      <w:rPr>
                        <w:rFonts w:ascii="Cambria Math" w:hAnsi="Cambria Math"/>
                        <w:szCs w:val="24"/>
                        <w:vertAlign w:val="subscript"/>
                      </w:rPr>
                      <m:t>R</m:t>
                    </m:r>
                  </m:sub>
                </m:sSub>
              </m:oMath>
            </m:oMathPara>
          </w:p>
        </w:tc>
        <w:tc>
          <w:tcPr>
            <w:tcW w:w="6730" w:type="dxa"/>
            <w:shd w:val="clear" w:color="auto" w:fill="auto"/>
          </w:tcPr>
          <w:p w14:paraId="4800C4C4" w14:textId="77777777" w:rsidR="00B97881" w:rsidRDefault="00603954">
            <w:pPr>
              <w:snapToGrid w:val="0"/>
              <w:spacing w:beforeLines="0" w:afterLines="0"/>
              <w:rPr>
                <w:szCs w:val="24"/>
              </w:rPr>
            </w:pPr>
            <w:r>
              <w:rPr>
                <w:szCs w:val="24"/>
              </w:rPr>
              <w:t>——</w:t>
            </w:r>
            <w:r>
              <w:rPr>
                <w:szCs w:val="24"/>
              </w:rPr>
              <w:t>生活热水年耗热量（</w:t>
            </w:r>
            <w:r>
              <w:rPr>
                <w:szCs w:val="24"/>
              </w:rPr>
              <w:t>kWh/a</w:t>
            </w:r>
            <w:r>
              <w:rPr>
                <w:szCs w:val="24"/>
              </w:rPr>
              <w:t>）；</w:t>
            </w:r>
          </w:p>
        </w:tc>
      </w:tr>
      <w:tr w:rsidR="00B97881" w14:paraId="72F349EC" w14:textId="77777777">
        <w:trPr>
          <w:trHeight w:val="283"/>
        </w:trPr>
        <w:tc>
          <w:tcPr>
            <w:tcW w:w="972" w:type="dxa"/>
            <w:shd w:val="clear" w:color="auto" w:fill="auto"/>
          </w:tcPr>
          <w:p w14:paraId="144B639C" w14:textId="77777777" w:rsidR="00B97881" w:rsidRDefault="00B97881">
            <w:pPr>
              <w:snapToGrid w:val="0"/>
              <w:spacing w:beforeLines="0" w:afterLines="0"/>
            </w:pPr>
          </w:p>
        </w:tc>
        <w:tc>
          <w:tcPr>
            <w:tcW w:w="729" w:type="dxa"/>
            <w:shd w:val="clear" w:color="auto" w:fill="auto"/>
          </w:tcPr>
          <w:p w14:paraId="2B391078" w14:textId="77777777" w:rsidR="00B97881" w:rsidRDefault="004C529B">
            <w:pPr>
              <w:snapToGrid w:val="0"/>
              <w:spacing w:beforeLines="0" w:afterLines="0"/>
              <w:jc w:val="right"/>
              <w:rPr>
                <w:szCs w:val="24"/>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D</m:t>
                    </m:r>
                  </m:e>
                  <m:sub>
                    <m:r>
                      <w:rPr>
                        <w:rFonts w:ascii="Cambria Math" w:hAnsi="Cambria Math"/>
                        <w:szCs w:val="24"/>
                        <w:vertAlign w:val="subscript"/>
                      </w:rPr>
                      <m:t>A</m:t>
                    </m:r>
                  </m:sub>
                </m:sSub>
              </m:oMath>
            </m:oMathPara>
          </w:p>
        </w:tc>
        <w:tc>
          <w:tcPr>
            <w:tcW w:w="6730" w:type="dxa"/>
            <w:shd w:val="clear" w:color="auto" w:fill="auto"/>
          </w:tcPr>
          <w:p w14:paraId="138BBD8B" w14:textId="77777777" w:rsidR="00B97881" w:rsidRDefault="00603954">
            <w:pPr>
              <w:snapToGrid w:val="0"/>
              <w:spacing w:beforeLines="0" w:afterLines="0"/>
            </w:pPr>
            <w:r>
              <w:rPr>
                <w:szCs w:val="24"/>
              </w:rPr>
              <w:t>——</w:t>
            </w:r>
            <w:r>
              <w:rPr>
                <w:rFonts w:hint="eastAsia"/>
                <w:szCs w:val="24"/>
              </w:rPr>
              <w:t>生活热水年使用天数（</w:t>
            </w:r>
            <w:r>
              <w:rPr>
                <w:szCs w:val="24"/>
              </w:rPr>
              <w:t>d/a</w:t>
            </w:r>
            <w:r>
              <w:rPr>
                <w:rFonts w:hint="eastAsia"/>
                <w:szCs w:val="24"/>
              </w:rPr>
              <w:t>）</w:t>
            </w:r>
            <w:r>
              <w:rPr>
                <w:szCs w:val="24"/>
              </w:rPr>
              <w:t>；</w:t>
            </w:r>
          </w:p>
        </w:tc>
      </w:tr>
      <w:tr w:rsidR="00B97881" w14:paraId="52B4E8B2" w14:textId="77777777">
        <w:trPr>
          <w:trHeight w:val="283"/>
        </w:trPr>
        <w:tc>
          <w:tcPr>
            <w:tcW w:w="972" w:type="dxa"/>
            <w:shd w:val="clear" w:color="auto" w:fill="auto"/>
          </w:tcPr>
          <w:p w14:paraId="7A67C70F" w14:textId="77777777" w:rsidR="00B97881" w:rsidRDefault="00B97881">
            <w:pPr>
              <w:snapToGrid w:val="0"/>
              <w:spacing w:beforeLines="0" w:afterLines="0"/>
            </w:pPr>
          </w:p>
        </w:tc>
        <w:tc>
          <w:tcPr>
            <w:tcW w:w="729" w:type="dxa"/>
            <w:shd w:val="clear" w:color="auto" w:fill="auto"/>
          </w:tcPr>
          <w:p w14:paraId="7A4C930A" w14:textId="77777777" w:rsidR="00B97881" w:rsidRDefault="00603954">
            <w:pPr>
              <w:snapToGrid w:val="0"/>
              <w:spacing w:beforeLines="0" w:afterLines="0"/>
              <w:rPr>
                <w:szCs w:val="24"/>
              </w:rPr>
            </w:pPr>
            <m:oMathPara>
              <m:oMathParaPr>
                <m:jc m:val="right"/>
              </m:oMathParaPr>
              <m:oMath>
                <m:r>
                  <w:rPr>
                    <w:rFonts w:ascii="Cambria Math" w:hAnsi="Cambria Math"/>
                    <w:szCs w:val="24"/>
                    <w:vertAlign w:val="subscript"/>
                  </w:rPr>
                  <m:t>m</m:t>
                </m:r>
              </m:oMath>
            </m:oMathPara>
          </w:p>
        </w:tc>
        <w:tc>
          <w:tcPr>
            <w:tcW w:w="6730" w:type="dxa"/>
            <w:shd w:val="clear" w:color="auto" w:fill="auto"/>
          </w:tcPr>
          <w:p w14:paraId="66B1EBEE" w14:textId="77777777" w:rsidR="00B97881" w:rsidRDefault="00603954">
            <w:pPr>
              <w:snapToGrid w:val="0"/>
              <w:spacing w:beforeLines="0" w:afterLines="0"/>
            </w:pPr>
            <w:r>
              <w:rPr>
                <w:szCs w:val="24"/>
              </w:rPr>
              <w:t>——</w:t>
            </w:r>
            <w:r>
              <w:rPr>
                <w:szCs w:val="24"/>
              </w:rPr>
              <w:t>用水计算单位数（</w:t>
            </w:r>
            <w:r>
              <w:rPr>
                <w:rFonts w:hint="eastAsia"/>
                <w:szCs w:val="24"/>
              </w:rPr>
              <w:t>比如</w:t>
            </w:r>
            <w:r>
              <w:rPr>
                <w:szCs w:val="24"/>
              </w:rPr>
              <w:t>人数）</w:t>
            </w:r>
            <w:r>
              <w:rPr>
                <w:rFonts w:hint="eastAsia"/>
                <w:szCs w:val="24"/>
              </w:rPr>
              <w:t>；</w:t>
            </w:r>
          </w:p>
        </w:tc>
      </w:tr>
      <w:tr w:rsidR="00B97881" w14:paraId="413DE01F" w14:textId="77777777">
        <w:trPr>
          <w:trHeight w:val="283"/>
        </w:trPr>
        <w:tc>
          <w:tcPr>
            <w:tcW w:w="972" w:type="dxa"/>
            <w:shd w:val="clear" w:color="auto" w:fill="auto"/>
          </w:tcPr>
          <w:p w14:paraId="014FC956" w14:textId="77777777" w:rsidR="00B97881" w:rsidRDefault="00B97881">
            <w:pPr>
              <w:snapToGrid w:val="0"/>
              <w:spacing w:beforeLines="0" w:afterLines="0"/>
            </w:pPr>
          </w:p>
        </w:tc>
        <w:tc>
          <w:tcPr>
            <w:tcW w:w="729" w:type="dxa"/>
            <w:shd w:val="clear" w:color="auto" w:fill="auto"/>
          </w:tcPr>
          <w:p w14:paraId="6CEBA575" w14:textId="77777777" w:rsidR="00B97881" w:rsidRDefault="004C529B">
            <w:pPr>
              <w:snapToGrid w:val="0"/>
              <w:spacing w:beforeLines="0" w:afterLines="0"/>
              <w:jc w:val="right"/>
              <w:rPr>
                <w:i/>
                <w:szCs w:val="24"/>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q</m:t>
                    </m:r>
                  </m:e>
                  <m:sub>
                    <m:r>
                      <w:rPr>
                        <w:rFonts w:ascii="Cambria Math" w:hAnsi="Cambria Math"/>
                        <w:szCs w:val="24"/>
                        <w:vertAlign w:val="subscript"/>
                      </w:rPr>
                      <m:t>R</m:t>
                    </m:r>
                  </m:sub>
                </m:sSub>
              </m:oMath>
            </m:oMathPara>
          </w:p>
        </w:tc>
        <w:tc>
          <w:tcPr>
            <w:tcW w:w="6730" w:type="dxa"/>
            <w:shd w:val="clear" w:color="auto" w:fill="auto"/>
          </w:tcPr>
          <w:p w14:paraId="08BC776A" w14:textId="77777777" w:rsidR="00B97881" w:rsidRDefault="00603954">
            <w:pPr>
              <w:snapToGrid w:val="0"/>
              <w:spacing w:beforeLines="0" w:afterLines="0"/>
              <w:ind w:left="480" w:hangingChars="200" w:hanging="480"/>
            </w:pPr>
            <w:r>
              <w:rPr>
                <w:szCs w:val="24"/>
              </w:rPr>
              <w:t>——</w:t>
            </w:r>
            <w:r>
              <w:rPr>
                <w:szCs w:val="24"/>
              </w:rPr>
              <w:t>热水用水定额，按现行国家标准《民用建筑节水设计标准》</w:t>
            </w:r>
            <w:r>
              <w:rPr>
                <w:rFonts w:hint="eastAsia"/>
                <w:szCs w:val="24"/>
              </w:rPr>
              <w:t>（</w:t>
            </w:r>
            <w:r>
              <w:rPr>
                <w:szCs w:val="24"/>
              </w:rPr>
              <w:t>GB 50555</w:t>
            </w:r>
            <w:r>
              <w:rPr>
                <w:rFonts w:hint="eastAsia"/>
                <w:szCs w:val="24"/>
              </w:rPr>
              <w:t>）</w:t>
            </w:r>
            <w:r>
              <w:rPr>
                <w:szCs w:val="24"/>
              </w:rPr>
              <w:t>确定（</w:t>
            </w:r>
            <w:r>
              <w:rPr>
                <w:szCs w:val="24"/>
              </w:rPr>
              <w:t>L/</w:t>
            </w:r>
            <w:r>
              <w:rPr>
                <w:szCs w:val="24"/>
              </w:rPr>
              <w:t>人</w:t>
            </w:r>
            <w:r>
              <w:rPr>
                <w:szCs w:val="24"/>
              </w:rPr>
              <w:t>·d</w:t>
            </w:r>
            <w:r>
              <w:rPr>
                <w:szCs w:val="24"/>
              </w:rPr>
              <w:t>）；</w:t>
            </w:r>
            <w:r>
              <w:t xml:space="preserve"> </w:t>
            </w:r>
          </w:p>
        </w:tc>
      </w:tr>
      <w:tr w:rsidR="00B97881" w14:paraId="3B4E20D7" w14:textId="77777777">
        <w:trPr>
          <w:trHeight w:val="283"/>
        </w:trPr>
        <w:tc>
          <w:tcPr>
            <w:tcW w:w="972" w:type="dxa"/>
            <w:shd w:val="clear" w:color="auto" w:fill="auto"/>
          </w:tcPr>
          <w:p w14:paraId="7DCBCB17" w14:textId="77777777" w:rsidR="00B97881" w:rsidRDefault="00B97881">
            <w:pPr>
              <w:snapToGrid w:val="0"/>
              <w:spacing w:beforeLines="0" w:afterLines="0"/>
            </w:pPr>
          </w:p>
        </w:tc>
        <w:tc>
          <w:tcPr>
            <w:tcW w:w="729" w:type="dxa"/>
            <w:shd w:val="clear" w:color="auto" w:fill="auto"/>
          </w:tcPr>
          <w:p w14:paraId="0E3B3CA7" w14:textId="77777777" w:rsidR="00B97881" w:rsidRDefault="00603954">
            <w:pPr>
              <w:snapToGrid w:val="0"/>
              <w:spacing w:beforeLines="0" w:afterLines="0"/>
              <w:rPr>
                <w:szCs w:val="24"/>
              </w:rPr>
            </w:pPr>
            <m:oMathPara>
              <m:oMathParaPr>
                <m:jc m:val="right"/>
              </m:oMathParaPr>
              <m:oMath>
                <m:r>
                  <w:rPr>
                    <w:rFonts w:ascii="Cambria Math" w:hAnsi="Cambria Math"/>
                    <w:szCs w:val="24"/>
                    <w:vertAlign w:val="subscript"/>
                  </w:rPr>
                  <m:t>C</m:t>
                </m:r>
              </m:oMath>
            </m:oMathPara>
          </w:p>
        </w:tc>
        <w:tc>
          <w:tcPr>
            <w:tcW w:w="6730" w:type="dxa"/>
            <w:shd w:val="clear" w:color="auto" w:fill="auto"/>
          </w:tcPr>
          <w:p w14:paraId="1192798F" w14:textId="77777777" w:rsidR="00B97881" w:rsidRDefault="00603954">
            <w:pPr>
              <w:snapToGrid w:val="0"/>
              <w:spacing w:beforeLines="0" w:afterLines="0"/>
              <w:rPr>
                <w:szCs w:val="24"/>
              </w:rPr>
            </w:pPr>
            <w:r>
              <w:rPr>
                <w:szCs w:val="24"/>
              </w:rPr>
              <w:t>——</w:t>
            </w:r>
            <w:r>
              <w:rPr>
                <w:szCs w:val="24"/>
              </w:rPr>
              <w:t>水的比热容，取</w:t>
            </w:r>
            <w:r>
              <w:rPr>
                <w:szCs w:val="24"/>
              </w:rPr>
              <w:t xml:space="preserve"> 4.187 kJ/</w:t>
            </w:r>
            <w:r>
              <w:rPr>
                <w:szCs w:val="24"/>
              </w:rPr>
              <w:t>（</w:t>
            </w:r>
            <w:r>
              <w:rPr>
                <w:szCs w:val="24"/>
              </w:rPr>
              <w:t>kg·℃</w:t>
            </w:r>
            <w:r>
              <w:rPr>
                <w:szCs w:val="24"/>
              </w:rPr>
              <w:t>）；</w:t>
            </w:r>
          </w:p>
        </w:tc>
      </w:tr>
      <w:tr w:rsidR="00B97881" w14:paraId="56689CDF" w14:textId="77777777">
        <w:trPr>
          <w:trHeight w:val="283"/>
        </w:trPr>
        <w:tc>
          <w:tcPr>
            <w:tcW w:w="972" w:type="dxa"/>
            <w:shd w:val="clear" w:color="auto" w:fill="auto"/>
          </w:tcPr>
          <w:p w14:paraId="3F4EB34B" w14:textId="77777777" w:rsidR="00B97881" w:rsidRDefault="00B97881">
            <w:pPr>
              <w:snapToGrid w:val="0"/>
              <w:spacing w:beforeLines="0" w:afterLines="0"/>
            </w:pPr>
          </w:p>
        </w:tc>
        <w:tc>
          <w:tcPr>
            <w:tcW w:w="729" w:type="dxa"/>
            <w:shd w:val="clear" w:color="auto" w:fill="auto"/>
          </w:tcPr>
          <w:p w14:paraId="4941204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vertAlign w:val="subscript"/>
                      </w:rPr>
                    </m:ctrlPr>
                  </m:sSubPr>
                  <m:e>
                    <m:r>
                      <w:rPr>
                        <w:rFonts w:ascii="Cambria Math" w:hAnsi="Cambria Math" w:hint="eastAsia"/>
                        <w:szCs w:val="24"/>
                        <w:vertAlign w:val="subscript"/>
                      </w:rPr>
                      <m:t>ρ</m:t>
                    </m:r>
                  </m:e>
                  <m:sub>
                    <m:r>
                      <w:rPr>
                        <w:rFonts w:ascii="Cambria Math" w:hAnsi="Cambria Math"/>
                        <w:szCs w:val="24"/>
                        <w:vertAlign w:val="subscript"/>
                      </w:rPr>
                      <m:t>R</m:t>
                    </m:r>
                  </m:sub>
                </m:sSub>
              </m:oMath>
            </m:oMathPara>
          </w:p>
        </w:tc>
        <w:tc>
          <w:tcPr>
            <w:tcW w:w="6730" w:type="dxa"/>
            <w:shd w:val="clear" w:color="auto" w:fill="auto"/>
          </w:tcPr>
          <w:p w14:paraId="3D468BA9" w14:textId="77777777" w:rsidR="00B97881" w:rsidRDefault="00603954">
            <w:pPr>
              <w:snapToGrid w:val="0"/>
              <w:spacing w:beforeLines="0" w:afterLines="0"/>
              <w:rPr>
                <w:szCs w:val="24"/>
              </w:rPr>
            </w:pPr>
            <w:r>
              <w:rPr>
                <w:szCs w:val="24"/>
              </w:rPr>
              <w:t>——</w:t>
            </w:r>
            <w:r>
              <w:rPr>
                <w:szCs w:val="24"/>
              </w:rPr>
              <w:t>热水密度（</w:t>
            </w:r>
            <w:r>
              <w:rPr>
                <w:szCs w:val="24"/>
              </w:rPr>
              <w:t>kg/L</w:t>
            </w:r>
            <w:r>
              <w:rPr>
                <w:szCs w:val="24"/>
              </w:rPr>
              <w:t>）；</w:t>
            </w:r>
          </w:p>
        </w:tc>
      </w:tr>
      <w:tr w:rsidR="00B97881" w14:paraId="40425202" w14:textId="77777777">
        <w:trPr>
          <w:trHeight w:val="283"/>
        </w:trPr>
        <w:tc>
          <w:tcPr>
            <w:tcW w:w="972" w:type="dxa"/>
            <w:shd w:val="clear" w:color="auto" w:fill="auto"/>
          </w:tcPr>
          <w:p w14:paraId="065705FC" w14:textId="77777777" w:rsidR="00B97881" w:rsidRDefault="00B97881">
            <w:pPr>
              <w:snapToGrid w:val="0"/>
              <w:spacing w:beforeLines="0" w:afterLines="0"/>
            </w:pPr>
          </w:p>
        </w:tc>
        <w:tc>
          <w:tcPr>
            <w:tcW w:w="729" w:type="dxa"/>
            <w:shd w:val="clear" w:color="auto" w:fill="auto"/>
          </w:tcPr>
          <w:p w14:paraId="538D4865"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t</m:t>
                    </m:r>
                  </m:e>
                  <m:sub>
                    <m:r>
                      <w:rPr>
                        <w:rFonts w:ascii="Cambria Math" w:hAnsi="Cambria Math"/>
                        <w:szCs w:val="24"/>
                        <w:vertAlign w:val="subscript"/>
                      </w:rPr>
                      <m:t>R</m:t>
                    </m:r>
                  </m:sub>
                </m:sSub>
              </m:oMath>
            </m:oMathPara>
          </w:p>
        </w:tc>
        <w:tc>
          <w:tcPr>
            <w:tcW w:w="6730" w:type="dxa"/>
            <w:shd w:val="clear" w:color="auto" w:fill="auto"/>
          </w:tcPr>
          <w:p w14:paraId="38AC2CE0" w14:textId="77777777" w:rsidR="00B97881" w:rsidRDefault="00603954">
            <w:pPr>
              <w:snapToGrid w:val="0"/>
              <w:spacing w:beforeLines="0" w:afterLines="0"/>
              <w:rPr>
                <w:szCs w:val="24"/>
              </w:rPr>
            </w:pPr>
            <w:r>
              <w:rPr>
                <w:szCs w:val="24"/>
              </w:rPr>
              <w:t>——</w:t>
            </w:r>
            <w:r>
              <w:rPr>
                <w:szCs w:val="24"/>
              </w:rPr>
              <w:t>设计热水温度（</w:t>
            </w:r>
            <w:r>
              <w:rPr>
                <w:szCs w:val="24"/>
              </w:rPr>
              <w:t>℃</w:t>
            </w:r>
            <w:r>
              <w:rPr>
                <w:szCs w:val="24"/>
              </w:rPr>
              <w:t>）；</w:t>
            </w:r>
          </w:p>
        </w:tc>
      </w:tr>
      <w:tr w:rsidR="00B97881" w14:paraId="053E34CE" w14:textId="77777777">
        <w:trPr>
          <w:trHeight w:val="283"/>
        </w:trPr>
        <w:tc>
          <w:tcPr>
            <w:tcW w:w="972" w:type="dxa"/>
            <w:shd w:val="clear" w:color="auto" w:fill="auto"/>
          </w:tcPr>
          <w:p w14:paraId="4B50FF40" w14:textId="77777777" w:rsidR="00B97881" w:rsidRDefault="00B97881">
            <w:pPr>
              <w:snapToGrid w:val="0"/>
              <w:spacing w:beforeLines="0" w:afterLines="0"/>
            </w:pPr>
          </w:p>
        </w:tc>
        <w:tc>
          <w:tcPr>
            <w:tcW w:w="729" w:type="dxa"/>
            <w:shd w:val="clear" w:color="auto" w:fill="auto"/>
          </w:tcPr>
          <w:p w14:paraId="7D5D22FF"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vertAlign w:val="subscript"/>
                      </w:rPr>
                    </m:ctrlPr>
                  </m:sSubPr>
                  <m:e>
                    <m:r>
                      <w:rPr>
                        <w:rFonts w:ascii="Cambria Math" w:hAnsi="Cambria Math"/>
                        <w:szCs w:val="24"/>
                        <w:vertAlign w:val="subscript"/>
                      </w:rPr>
                      <m:t>t</m:t>
                    </m:r>
                  </m:e>
                  <m:sub>
                    <m:r>
                      <w:rPr>
                        <w:rFonts w:ascii="Cambria Math" w:hAnsi="Cambria Math"/>
                        <w:szCs w:val="24"/>
                        <w:vertAlign w:val="subscript"/>
                      </w:rPr>
                      <m:t>L</m:t>
                    </m:r>
                  </m:sub>
                </m:sSub>
              </m:oMath>
            </m:oMathPara>
          </w:p>
        </w:tc>
        <w:tc>
          <w:tcPr>
            <w:tcW w:w="6730" w:type="dxa"/>
            <w:shd w:val="clear" w:color="auto" w:fill="auto"/>
          </w:tcPr>
          <w:p w14:paraId="7EFB2EC5" w14:textId="77777777" w:rsidR="00B97881" w:rsidRDefault="00603954">
            <w:pPr>
              <w:snapToGrid w:val="0"/>
              <w:spacing w:beforeLines="0" w:afterLines="0"/>
              <w:rPr>
                <w:szCs w:val="24"/>
              </w:rPr>
            </w:pPr>
            <w:r>
              <w:rPr>
                <w:szCs w:val="24"/>
              </w:rPr>
              <w:t>——</w:t>
            </w:r>
            <w:r>
              <w:rPr>
                <w:szCs w:val="24"/>
              </w:rPr>
              <w:t>设计冷水温度（</w:t>
            </w:r>
            <w:r>
              <w:rPr>
                <w:szCs w:val="24"/>
              </w:rPr>
              <w:t>℃</w:t>
            </w:r>
            <w:r>
              <w:rPr>
                <w:szCs w:val="24"/>
              </w:rPr>
              <w:t>）</w:t>
            </w:r>
            <w:r>
              <w:rPr>
                <w:rFonts w:hint="eastAsia"/>
                <w:szCs w:val="24"/>
              </w:rPr>
              <w:t>。</w:t>
            </w:r>
          </w:p>
        </w:tc>
      </w:tr>
    </w:tbl>
    <w:p w14:paraId="3E7C726A" w14:textId="77777777" w:rsidR="00B97881" w:rsidRDefault="00603954">
      <w:pPr>
        <w:spacing w:before="156" w:after="156"/>
        <w:rPr>
          <w:szCs w:val="24"/>
        </w:rPr>
      </w:pPr>
      <w:r>
        <w:rPr>
          <w:b/>
          <w:bCs/>
        </w:rPr>
        <w:t>6.3.4.</w:t>
      </w:r>
      <w:r>
        <w:rPr>
          <w:rFonts w:hint="eastAsia"/>
          <w:b/>
          <w:bCs/>
        </w:rPr>
        <w:t xml:space="preserve">9 </w:t>
      </w:r>
      <w:r>
        <w:rPr>
          <w:rFonts w:hint="eastAsia"/>
          <w:szCs w:val="24"/>
        </w:rPr>
        <w:t>太阳能热水系统年提供的生活热水热量（</w:t>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oMath>
      <w:r>
        <w:rPr>
          <w:rFonts w:hint="eastAsia"/>
          <w:szCs w:val="24"/>
        </w:rPr>
        <w:t>）应按下式计算：</w:t>
      </w:r>
    </w:p>
    <w:p w14:paraId="2312A5EF"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J</m:t>
                </m:r>
              </m:e>
              <m:sub>
                <m:r>
                  <w:rPr>
                    <w:rFonts w:ascii="Cambria Math" w:hAnsi="Cambria Math"/>
                    <w:szCs w:val="24"/>
                  </w:rPr>
                  <m:t>E</m:t>
                </m:r>
              </m:sub>
            </m:sSub>
            <m:r>
              <w:rPr>
                <w:rFonts w:ascii="Cambria Math" w:hAnsi="Cambria Math"/>
                <w:szCs w:val="24"/>
              </w:rPr>
              <m:t>×</m:t>
            </m:r>
            <m:r>
              <m:rPr>
                <m:sty m:val="p"/>
              </m:rPr>
              <w:rPr>
                <w:rFonts w:ascii="Cambria Math" w:hAnsi="Cambria Math"/>
                <w:szCs w:val="24"/>
              </w:rPr>
              <m:t>（</m:t>
            </m:r>
            <m:r>
              <w:rPr>
                <w:rFonts w:ascii="Cambria Math" w:hAnsi="Cambria Math"/>
                <w:szCs w:val="24"/>
              </w:rPr>
              <m:t>1-</m:t>
            </m:r>
            <m:sSub>
              <m:sSubPr>
                <m:ctrlPr>
                  <w:rPr>
                    <w:rFonts w:ascii="Cambria Math" w:hAnsi="Cambria Math"/>
                    <w:i/>
                    <w:szCs w:val="24"/>
                  </w:rPr>
                </m:ctrlPr>
              </m:sSubPr>
              <m:e>
                <m:r>
                  <w:rPr>
                    <w:rFonts w:ascii="Cambria Math" w:hAnsi="Cambria Math"/>
                    <w:szCs w:val="24"/>
                  </w:rPr>
                  <m:t>η</m:t>
                </m:r>
              </m:e>
              <m:sub>
                <m:r>
                  <w:rPr>
                    <w:rFonts w:ascii="Cambria Math" w:hAnsi="Cambria Math"/>
                    <w:szCs w:val="24"/>
                  </w:rPr>
                  <m:t>L</m:t>
                </m:r>
              </m:sub>
            </m:sSub>
            <m:r>
              <m:rPr>
                <m:sty m:val="p"/>
              </m:rPr>
              <w:rPr>
                <w:rFonts w:ascii="Cambria Math" w:hAnsi="Cambria Math"/>
                <w:szCs w:val="24"/>
              </w:rPr>
              <m:t>）</m:t>
            </m:r>
            <m:r>
              <w:rPr>
                <w:rFonts w:ascii="Cambria Math" w:hAnsi="Cambria Math"/>
                <w:szCs w:val="24"/>
              </w:rPr>
              <m:t>×</m:t>
            </m:r>
            <m:sSub>
              <m:sSubPr>
                <m:ctrlPr>
                  <w:rPr>
                    <w:rFonts w:ascii="Cambria Math" w:hAnsi="Cambria Math"/>
                    <w:i/>
                    <w:szCs w:val="24"/>
                  </w:rPr>
                </m:ctrlPr>
              </m:sSubPr>
              <m:e>
                <m:r>
                  <w:rPr>
                    <w:rFonts w:ascii="Cambria Math" w:hAnsi="Cambria Math"/>
                    <w:szCs w:val="24"/>
                  </w:rPr>
                  <m:t>η</m:t>
                </m:r>
              </m:e>
              <m:sub>
                <m:r>
                  <w:rPr>
                    <w:rFonts w:ascii="Cambria Math" w:hAnsi="Cambria Math"/>
                    <w:szCs w:val="24"/>
                  </w:rPr>
                  <m:t>AC</m:t>
                </m:r>
              </m:sub>
            </m:sSub>
          </m:num>
          <m:den>
            <m:r>
              <w:rPr>
                <w:rFonts w:ascii="Cambria Math" w:hAnsi="Cambria Math"/>
                <w:szCs w:val="24"/>
              </w:rPr>
              <m:t>3.6</m:t>
            </m:r>
          </m:den>
        </m:f>
      </m:oMath>
      <w:r w:rsidR="00603954">
        <w:rPr>
          <w:szCs w:val="24"/>
        </w:rPr>
        <w:t xml:space="preserve">                 </w:t>
      </w:r>
      <w:r w:rsidR="00603954">
        <w:rPr>
          <w:rFonts w:hint="eastAsia"/>
          <w:szCs w:val="24"/>
        </w:rPr>
        <w:t>（</w:t>
      </w:r>
      <w:r w:rsidR="00603954">
        <w:rPr>
          <w:szCs w:val="24"/>
        </w:rPr>
        <w:t>6.3.4.</w:t>
      </w:r>
      <w:r w:rsidR="00603954">
        <w:rPr>
          <w:rFonts w:hint="eastAsia"/>
          <w:szCs w:val="24"/>
        </w:rPr>
        <w:t>9</w:t>
      </w:r>
      <w:r w:rsidR="00603954">
        <w:rPr>
          <w:rFonts w:hint="eastAsia"/>
          <w:szCs w:val="24"/>
        </w:rPr>
        <w:t>）</w:t>
      </w:r>
    </w:p>
    <w:tbl>
      <w:tblPr>
        <w:tblpPr w:leftFromText="180" w:rightFromText="180" w:vertAnchor="text" w:horzAnchor="margin" w:tblpY="112"/>
        <w:tblW w:w="8291" w:type="dxa"/>
        <w:tblLook w:val="04A0" w:firstRow="1" w:lastRow="0" w:firstColumn="1" w:lastColumn="0" w:noHBand="0" w:noVBand="1"/>
      </w:tblPr>
      <w:tblGrid>
        <w:gridCol w:w="991"/>
        <w:gridCol w:w="575"/>
        <w:gridCol w:w="6725"/>
      </w:tblGrid>
      <w:tr w:rsidR="00B97881" w14:paraId="3B2F6A5B" w14:textId="77777777">
        <w:trPr>
          <w:trHeight w:val="283"/>
        </w:trPr>
        <w:tc>
          <w:tcPr>
            <w:tcW w:w="991" w:type="dxa"/>
            <w:shd w:val="clear" w:color="auto" w:fill="auto"/>
          </w:tcPr>
          <w:p w14:paraId="1638E962" w14:textId="77777777" w:rsidR="00B97881" w:rsidRDefault="00603954">
            <w:pPr>
              <w:snapToGrid w:val="0"/>
              <w:spacing w:beforeLines="0" w:afterLines="0"/>
              <w:jc w:val="right"/>
              <w:rPr>
                <w:szCs w:val="24"/>
              </w:rPr>
            </w:pPr>
            <w:r>
              <w:rPr>
                <w:rFonts w:hint="eastAsia"/>
                <w:szCs w:val="24"/>
              </w:rPr>
              <w:t>式中：</w:t>
            </w:r>
          </w:p>
        </w:tc>
        <w:tc>
          <w:tcPr>
            <w:tcW w:w="575" w:type="dxa"/>
            <w:shd w:val="clear" w:color="auto" w:fill="auto"/>
          </w:tcPr>
          <w:p w14:paraId="205E1592"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S</m:t>
                    </m:r>
                  </m:sub>
                </m:sSub>
              </m:oMath>
            </m:oMathPara>
          </w:p>
        </w:tc>
        <w:tc>
          <w:tcPr>
            <w:tcW w:w="6725" w:type="dxa"/>
            <w:shd w:val="clear" w:color="auto" w:fill="auto"/>
          </w:tcPr>
          <w:p w14:paraId="4EB970F6" w14:textId="77777777" w:rsidR="00B97881" w:rsidRDefault="00603954">
            <w:pPr>
              <w:snapToGrid w:val="0"/>
              <w:spacing w:beforeLines="0" w:afterLines="0"/>
              <w:rPr>
                <w:szCs w:val="24"/>
              </w:rPr>
            </w:pPr>
            <w:r>
              <w:rPr>
                <w:szCs w:val="24"/>
              </w:rPr>
              <w:t>——</w:t>
            </w:r>
            <w:r>
              <w:rPr>
                <w:rFonts w:hint="eastAsia"/>
                <w:szCs w:val="24"/>
              </w:rPr>
              <w:t>太阳能热水系统年提供的生活热水热量（</w:t>
            </w:r>
            <w:r>
              <w:rPr>
                <w:szCs w:val="24"/>
              </w:rPr>
              <w:t>kWh/a</w:t>
            </w:r>
            <w:r>
              <w:rPr>
                <w:rFonts w:hint="eastAsia"/>
                <w:szCs w:val="24"/>
              </w:rPr>
              <w:t>）</w:t>
            </w:r>
            <w:r>
              <w:rPr>
                <w:rFonts w:hAnsi="Cambria Math" w:hint="eastAsia"/>
                <w:szCs w:val="24"/>
              </w:rPr>
              <w:t>；</w:t>
            </w:r>
          </w:p>
        </w:tc>
      </w:tr>
      <w:tr w:rsidR="00B97881" w14:paraId="7EDEA6DF" w14:textId="77777777">
        <w:trPr>
          <w:trHeight w:val="283"/>
        </w:trPr>
        <w:tc>
          <w:tcPr>
            <w:tcW w:w="991" w:type="dxa"/>
            <w:shd w:val="clear" w:color="auto" w:fill="auto"/>
          </w:tcPr>
          <w:p w14:paraId="250FE87F" w14:textId="77777777" w:rsidR="00B97881" w:rsidRDefault="00B97881">
            <w:pPr>
              <w:snapToGrid w:val="0"/>
              <w:spacing w:beforeLines="0" w:afterLines="0"/>
            </w:pPr>
          </w:p>
        </w:tc>
        <w:tc>
          <w:tcPr>
            <w:tcW w:w="575" w:type="dxa"/>
            <w:shd w:val="clear" w:color="auto" w:fill="auto"/>
          </w:tcPr>
          <w:p w14:paraId="6E5715E4"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C</m:t>
                    </m:r>
                  </m:sub>
                </m:sSub>
              </m:oMath>
            </m:oMathPara>
          </w:p>
        </w:tc>
        <w:tc>
          <w:tcPr>
            <w:tcW w:w="6725" w:type="dxa"/>
            <w:shd w:val="clear" w:color="auto" w:fill="auto"/>
          </w:tcPr>
          <w:p w14:paraId="4457FF01" w14:textId="77777777" w:rsidR="00B97881" w:rsidRDefault="00603954">
            <w:pPr>
              <w:snapToGrid w:val="0"/>
              <w:spacing w:beforeLines="0" w:afterLines="0"/>
            </w:pPr>
            <w:r>
              <w:rPr>
                <w:szCs w:val="24"/>
              </w:rPr>
              <w:t>——</w:t>
            </w:r>
            <w:r>
              <w:rPr>
                <w:rFonts w:hint="eastAsia"/>
                <w:szCs w:val="24"/>
              </w:rPr>
              <w:t>太阳</w:t>
            </w:r>
            <w:proofErr w:type="gramStart"/>
            <w:r>
              <w:rPr>
                <w:rFonts w:hint="eastAsia"/>
                <w:szCs w:val="24"/>
              </w:rPr>
              <w:t>集热器面积</w:t>
            </w:r>
            <w:proofErr w:type="gramEnd"/>
            <w:r>
              <w:rPr>
                <w:rFonts w:hint="eastAsia"/>
                <w:szCs w:val="24"/>
              </w:rPr>
              <w:t>（</w:t>
            </w:r>
            <w:r>
              <w:rPr>
                <w:szCs w:val="24"/>
              </w:rPr>
              <w:t>m</w:t>
            </w:r>
            <w:r>
              <w:rPr>
                <w:szCs w:val="24"/>
                <w:vertAlign w:val="superscript"/>
              </w:rPr>
              <w:t>2</w:t>
            </w:r>
            <w:r>
              <w:rPr>
                <w:rFonts w:hint="eastAsia"/>
                <w:szCs w:val="24"/>
              </w:rPr>
              <w:t>）</w:t>
            </w:r>
            <w:r>
              <w:rPr>
                <w:rFonts w:hAnsi="Cambria Math" w:hint="eastAsia"/>
                <w:iCs/>
                <w:szCs w:val="24"/>
              </w:rPr>
              <w:t>；</w:t>
            </w:r>
          </w:p>
        </w:tc>
      </w:tr>
      <w:tr w:rsidR="00B97881" w14:paraId="3FB40460" w14:textId="77777777">
        <w:trPr>
          <w:trHeight w:val="283"/>
        </w:trPr>
        <w:tc>
          <w:tcPr>
            <w:tcW w:w="991" w:type="dxa"/>
            <w:shd w:val="clear" w:color="auto" w:fill="auto"/>
          </w:tcPr>
          <w:p w14:paraId="3EB4AD3A" w14:textId="77777777" w:rsidR="00B97881" w:rsidRDefault="00B97881">
            <w:pPr>
              <w:snapToGrid w:val="0"/>
              <w:spacing w:beforeLines="0" w:afterLines="0"/>
            </w:pPr>
          </w:p>
        </w:tc>
        <w:tc>
          <w:tcPr>
            <w:tcW w:w="575" w:type="dxa"/>
            <w:shd w:val="clear" w:color="auto" w:fill="auto"/>
          </w:tcPr>
          <w:p w14:paraId="3466596C"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J</m:t>
                    </m:r>
                  </m:e>
                  <m:sub>
                    <m:r>
                      <w:rPr>
                        <w:rFonts w:ascii="Cambria Math" w:hAnsi="Cambria Math"/>
                        <w:szCs w:val="24"/>
                      </w:rPr>
                      <m:t>E</m:t>
                    </m:r>
                  </m:sub>
                </m:sSub>
              </m:oMath>
            </m:oMathPara>
          </w:p>
        </w:tc>
        <w:tc>
          <w:tcPr>
            <w:tcW w:w="6725" w:type="dxa"/>
            <w:shd w:val="clear" w:color="auto" w:fill="auto"/>
          </w:tcPr>
          <w:p w14:paraId="0AF6F8D0" w14:textId="77777777" w:rsidR="00B97881" w:rsidRDefault="00603954">
            <w:pPr>
              <w:snapToGrid w:val="0"/>
              <w:spacing w:beforeLines="0" w:afterLines="0"/>
            </w:pPr>
            <w:r>
              <w:rPr>
                <w:szCs w:val="24"/>
              </w:rPr>
              <w:t>——</w:t>
            </w:r>
            <w:r>
              <w:rPr>
                <w:rFonts w:hint="eastAsia"/>
                <w:szCs w:val="24"/>
              </w:rPr>
              <w:t>太阳</w:t>
            </w:r>
            <w:proofErr w:type="gramStart"/>
            <w:r>
              <w:rPr>
                <w:rFonts w:hint="eastAsia"/>
                <w:szCs w:val="24"/>
              </w:rPr>
              <w:t>集热器采光</w:t>
            </w:r>
            <w:proofErr w:type="gramEnd"/>
            <w:r>
              <w:rPr>
                <w:rFonts w:hint="eastAsia"/>
                <w:szCs w:val="24"/>
              </w:rPr>
              <w:t>面上的年平均太阳辐照量</w:t>
            </w:r>
            <w:r>
              <w:rPr>
                <w:szCs w:val="24"/>
              </w:rPr>
              <w:t>[MJ/</w:t>
            </w:r>
            <w:r>
              <w:rPr>
                <w:szCs w:val="24"/>
              </w:rPr>
              <w:t>（</w:t>
            </w:r>
            <w:r>
              <w:rPr>
                <w:szCs w:val="24"/>
              </w:rPr>
              <w:t>a·m</w:t>
            </w:r>
            <w:r>
              <w:rPr>
                <w:szCs w:val="24"/>
                <w:vertAlign w:val="superscript"/>
              </w:rPr>
              <w:t>2</w:t>
            </w:r>
            <w:r>
              <w:rPr>
                <w:szCs w:val="24"/>
              </w:rPr>
              <w:t>）</w:t>
            </w:r>
            <w:r>
              <w:rPr>
                <w:szCs w:val="24"/>
              </w:rPr>
              <w:t>]</w:t>
            </w:r>
            <w:r>
              <w:rPr>
                <w:rFonts w:hAnsi="Cambria Math" w:hint="eastAsia"/>
                <w:szCs w:val="24"/>
              </w:rPr>
              <w:t>；</w:t>
            </w:r>
          </w:p>
        </w:tc>
      </w:tr>
      <w:tr w:rsidR="00B97881" w14:paraId="1B9ACDC6" w14:textId="77777777">
        <w:trPr>
          <w:trHeight w:val="283"/>
        </w:trPr>
        <w:tc>
          <w:tcPr>
            <w:tcW w:w="991" w:type="dxa"/>
            <w:shd w:val="clear" w:color="auto" w:fill="auto"/>
          </w:tcPr>
          <w:p w14:paraId="7818B548" w14:textId="77777777" w:rsidR="00B97881" w:rsidRDefault="00B97881">
            <w:pPr>
              <w:snapToGrid w:val="0"/>
              <w:spacing w:beforeLines="0" w:afterLines="0"/>
            </w:pPr>
          </w:p>
        </w:tc>
        <w:tc>
          <w:tcPr>
            <w:tcW w:w="575" w:type="dxa"/>
            <w:shd w:val="clear" w:color="auto" w:fill="auto"/>
          </w:tcPr>
          <w:p w14:paraId="66EF8643"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L</m:t>
                    </m:r>
                  </m:sub>
                </m:sSub>
              </m:oMath>
            </m:oMathPara>
          </w:p>
          <w:p w14:paraId="73797AC7"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η</m:t>
                    </m:r>
                  </m:e>
                  <m:sub>
                    <m:r>
                      <w:rPr>
                        <w:rFonts w:ascii="Cambria Math" w:hAnsi="Cambria Math"/>
                        <w:szCs w:val="24"/>
                      </w:rPr>
                      <m:t>AC</m:t>
                    </m:r>
                  </m:sub>
                </m:sSub>
              </m:oMath>
            </m:oMathPara>
          </w:p>
        </w:tc>
        <w:tc>
          <w:tcPr>
            <w:tcW w:w="6725" w:type="dxa"/>
            <w:shd w:val="clear" w:color="auto" w:fill="auto"/>
          </w:tcPr>
          <w:p w14:paraId="3164FFFD" w14:textId="77777777" w:rsidR="00B97881" w:rsidRDefault="00603954">
            <w:pPr>
              <w:snapToGrid w:val="0"/>
              <w:spacing w:beforeLines="0" w:afterLines="0"/>
              <w:rPr>
                <w:szCs w:val="24"/>
              </w:rPr>
            </w:pPr>
            <w:r>
              <w:rPr>
                <w:szCs w:val="24"/>
              </w:rPr>
              <w:t>——</w:t>
            </w:r>
            <w:r>
              <w:rPr>
                <w:rFonts w:hint="eastAsia"/>
                <w:szCs w:val="24"/>
              </w:rPr>
              <w:t>管路和储热装置的热损失率（</w:t>
            </w:r>
            <w:r>
              <w:rPr>
                <w:szCs w:val="24"/>
              </w:rPr>
              <w:t>%</w:t>
            </w:r>
            <w:r>
              <w:rPr>
                <w:rFonts w:hint="eastAsia"/>
                <w:szCs w:val="24"/>
              </w:rPr>
              <w:t>）；</w:t>
            </w:r>
          </w:p>
          <w:p w14:paraId="0ABD4F60" w14:textId="77777777" w:rsidR="00B97881" w:rsidRDefault="00603954">
            <w:pPr>
              <w:snapToGrid w:val="0"/>
              <w:spacing w:beforeLines="0" w:afterLines="0"/>
              <w:rPr>
                <w:szCs w:val="24"/>
              </w:rPr>
            </w:pPr>
            <w:r>
              <w:rPr>
                <w:szCs w:val="24"/>
              </w:rPr>
              <w:t>——</w:t>
            </w:r>
            <w:r>
              <w:rPr>
                <w:rFonts w:hint="eastAsia"/>
                <w:szCs w:val="24"/>
              </w:rPr>
              <w:t>基于总面积的集</w:t>
            </w:r>
            <w:proofErr w:type="gramStart"/>
            <w:r>
              <w:rPr>
                <w:rFonts w:hint="eastAsia"/>
                <w:szCs w:val="24"/>
              </w:rPr>
              <w:t>热器平均集</w:t>
            </w:r>
            <w:proofErr w:type="gramEnd"/>
            <w:r>
              <w:rPr>
                <w:rFonts w:hint="eastAsia"/>
                <w:szCs w:val="24"/>
              </w:rPr>
              <w:t>热效率（</w:t>
            </w:r>
            <w:r>
              <w:rPr>
                <w:szCs w:val="24"/>
              </w:rPr>
              <w:t>%</w:t>
            </w:r>
            <w:r>
              <w:rPr>
                <w:rFonts w:hint="eastAsia"/>
                <w:szCs w:val="24"/>
              </w:rPr>
              <w:t>）。</w:t>
            </w:r>
          </w:p>
        </w:tc>
      </w:tr>
    </w:tbl>
    <w:p w14:paraId="1CD4EBBD" w14:textId="77777777" w:rsidR="00B97881" w:rsidRDefault="00603954">
      <w:pPr>
        <w:spacing w:before="156" w:after="156"/>
        <w:rPr>
          <w:szCs w:val="24"/>
        </w:rPr>
      </w:pPr>
      <w:r>
        <w:rPr>
          <w:rFonts w:hint="eastAsia"/>
          <w:b/>
          <w:bCs/>
          <w:szCs w:val="24"/>
        </w:rPr>
        <w:t>6</w:t>
      </w:r>
      <w:r>
        <w:rPr>
          <w:b/>
          <w:bCs/>
          <w:szCs w:val="24"/>
        </w:rPr>
        <w:t>.3.4.</w:t>
      </w:r>
      <w:r>
        <w:rPr>
          <w:rFonts w:hint="eastAsia"/>
          <w:b/>
          <w:bCs/>
          <w:szCs w:val="24"/>
        </w:rPr>
        <w:t>10</w:t>
      </w:r>
      <w:r>
        <w:rPr>
          <w:b/>
          <w:bCs/>
          <w:szCs w:val="24"/>
        </w:rPr>
        <w:t xml:space="preserve"> </w:t>
      </w:r>
      <w:r>
        <w:rPr>
          <w:rFonts w:hint="eastAsia"/>
          <w:szCs w:val="24"/>
        </w:rPr>
        <w:t>光</w:t>
      </w:r>
      <w:proofErr w:type="gramStart"/>
      <w:r>
        <w:rPr>
          <w:rFonts w:hint="eastAsia"/>
          <w:szCs w:val="24"/>
        </w:rPr>
        <w:t>伏系统</w:t>
      </w:r>
      <w:proofErr w:type="gramEnd"/>
      <w:r>
        <w:rPr>
          <w:rFonts w:hint="eastAsia"/>
          <w:szCs w:val="24"/>
        </w:rPr>
        <w:t>的年发电量（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PV</m:t>
            </m:r>
          </m:sub>
        </m:sSub>
      </m:oMath>
      <w:r>
        <w:rPr>
          <w:rFonts w:hint="eastAsia"/>
          <w:szCs w:val="24"/>
        </w:rPr>
        <w:t>）应按下式计算：</w:t>
      </w:r>
    </w:p>
    <w:p w14:paraId="53141B26"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PV</m:t>
            </m:r>
          </m:sub>
        </m:sSub>
        <m:r>
          <w:rPr>
            <w:rFonts w:ascii="Cambria Math" w:hAnsi="Cambria Math"/>
            <w:szCs w:val="24"/>
          </w:rPr>
          <m:t>=I×</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r>
          <w:rPr>
            <w:rFonts w:ascii="Cambria Math" w:hAnsi="Cambria Math"/>
            <w:szCs w:val="24"/>
          </w:rPr>
          <m:t>×</m:t>
        </m:r>
        <m:r>
          <m:rPr>
            <m:sty m:val="p"/>
          </m:rPr>
          <w:rPr>
            <w:rFonts w:ascii="Cambria Math" w:hAnsi="Cambria Math"/>
            <w:szCs w:val="24"/>
          </w:rPr>
          <m:t>（</m:t>
        </m:r>
        <m:r>
          <w:rPr>
            <w:rFonts w:ascii="Cambria Math" w:hAnsi="Cambria Math"/>
            <w:szCs w:val="24"/>
          </w:rPr>
          <m:t>1-</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S</m:t>
            </m:r>
          </m:sub>
        </m:sSub>
        <m:r>
          <m:rPr>
            <m:sty m:val="p"/>
          </m:rPr>
          <w:rPr>
            <w:rFonts w:ascii="Cambria Math" w:hAnsi="Cambria Math"/>
            <w:szCs w:val="24"/>
          </w:rPr>
          <m:t>）</m:t>
        </m:r>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P</m:t>
            </m:r>
          </m:sub>
        </m:sSub>
      </m:oMath>
      <w:r w:rsidR="00603954">
        <w:rPr>
          <w:szCs w:val="24"/>
        </w:rPr>
        <w:t xml:space="preserve">            </w:t>
      </w:r>
      <w:r w:rsidR="00603954">
        <w:rPr>
          <w:rFonts w:hint="eastAsia"/>
          <w:szCs w:val="24"/>
        </w:rPr>
        <w:t>（</w:t>
      </w:r>
      <w:r w:rsidR="00603954">
        <w:rPr>
          <w:szCs w:val="24"/>
        </w:rPr>
        <w:t>6.3.4.</w:t>
      </w:r>
      <w:r w:rsidR="00603954">
        <w:rPr>
          <w:rFonts w:hint="eastAsia"/>
          <w:szCs w:val="24"/>
        </w:rPr>
        <w:t>10</w:t>
      </w:r>
      <w:r w:rsidR="00603954">
        <w:rPr>
          <w:rFonts w:hint="eastAsia"/>
          <w:szCs w:val="24"/>
        </w:rPr>
        <w:t>）</w:t>
      </w:r>
    </w:p>
    <w:tbl>
      <w:tblPr>
        <w:tblpPr w:leftFromText="180" w:rightFromText="180" w:vertAnchor="text" w:horzAnchor="margin" w:tblpY="112"/>
        <w:tblW w:w="8111" w:type="dxa"/>
        <w:tblLook w:val="04A0" w:firstRow="1" w:lastRow="0" w:firstColumn="1" w:lastColumn="0" w:noHBand="0" w:noVBand="1"/>
      </w:tblPr>
      <w:tblGrid>
        <w:gridCol w:w="990"/>
        <w:gridCol w:w="589"/>
        <w:gridCol w:w="6532"/>
      </w:tblGrid>
      <w:tr w:rsidR="00B97881" w14:paraId="4760B74D" w14:textId="77777777">
        <w:trPr>
          <w:trHeight w:val="283"/>
        </w:trPr>
        <w:tc>
          <w:tcPr>
            <w:tcW w:w="992" w:type="dxa"/>
            <w:shd w:val="clear" w:color="auto" w:fill="auto"/>
          </w:tcPr>
          <w:p w14:paraId="7B3A33CF" w14:textId="77777777" w:rsidR="00B97881" w:rsidRDefault="00603954">
            <w:pPr>
              <w:snapToGrid w:val="0"/>
              <w:spacing w:beforeLines="0" w:afterLines="0"/>
              <w:jc w:val="right"/>
              <w:rPr>
                <w:szCs w:val="24"/>
              </w:rPr>
            </w:pPr>
            <w:r>
              <w:rPr>
                <w:rFonts w:hint="eastAsia"/>
                <w:szCs w:val="24"/>
              </w:rPr>
              <w:t>式中：</w:t>
            </w:r>
          </w:p>
        </w:tc>
        <w:tc>
          <w:tcPr>
            <w:tcW w:w="548" w:type="dxa"/>
            <w:shd w:val="clear" w:color="auto" w:fill="auto"/>
          </w:tcPr>
          <w:p w14:paraId="02E278E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PV</m:t>
                    </m:r>
                  </m:sub>
                </m:sSub>
              </m:oMath>
            </m:oMathPara>
          </w:p>
        </w:tc>
        <w:tc>
          <w:tcPr>
            <w:tcW w:w="6571" w:type="dxa"/>
            <w:shd w:val="clear" w:color="auto" w:fill="auto"/>
          </w:tcPr>
          <w:p w14:paraId="3A6B747D" w14:textId="77777777" w:rsidR="00B97881" w:rsidRDefault="00603954">
            <w:pPr>
              <w:snapToGrid w:val="0"/>
              <w:spacing w:beforeLines="0" w:afterLines="0"/>
              <w:rPr>
                <w:szCs w:val="24"/>
              </w:rPr>
            </w:pPr>
            <w:r>
              <w:rPr>
                <w:szCs w:val="24"/>
              </w:rPr>
              <w:t>——</w:t>
            </w:r>
            <w:r>
              <w:rPr>
                <w:rFonts w:hint="eastAsia"/>
                <w:szCs w:val="24"/>
              </w:rPr>
              <w:t>光</w:t>
            </w:r>
            <w:proofErr w:type="gramStart"/>
            <w:r>
              <w:rPr>
                <w:rFonts w:hint="eastAsia"/>
                <w:szCs w:val="24"/>
              </w:rPr>
              <w:t>伏系统</w:t>
            </w:r>
            <w:proofErr w:type="gramEnd"/>
            <w:r>
              <w:rPr>
                <w:rFonts w:hint="eastAsia"/>
                <w:szCs w:val="24"/>
              </w:rPr>
              <w:t>的年发电量（</w:t>
            </w:r>
            <w:r>
              <w:rPr>
                <w:szCs w:val="24"/>
              </w:rPr>
              <w:t>kWh/a</w:t>
            </w:r>
            <w:r>
              <w:rPr>
                <w:rFonts w:hint="eastAsia"/>
                <w:szCs w:val="24"/>
              </w:rPr>
              <w:t>）</w:t>
            </w:r>
            <w:r>
              <w:rPr>
                <w:rFonts w:hAnsi="Cambria Math" w:hint="eastAsia"/>
                <w:szCs w:val="24"/>
              </w:rPr>
              <w:t>；</w:t>
            </w:r>
          </w:p>
        </w:tc>
      </w:tr>
      <w:tr w:rsidR="00B97881" w14:paraId="6C7E6C5A" w14:textId="77777777">
        <w:trPr>
          <w:trHeight w:val="283"/>
        </w:trPr>
        <w:tc>
          <w:tcPr>
            <w:tcW w:w="992" w:type="dxa"/>
            <w:shd w:val="clear" w:color="auto" w:fill="auto"/>
          </w:tcPr>
          <w:p w14:paraId="6464E148" w14:textId="77777777" w:rsidR="00B97881" w:rsidRDefault="00B97881">
            <w:pPr>
              <w:snapToGrid w:val="0"/>
              <w:spacing w:beforeLines="0" w:afterLines="0"/>
            </w:pPr>
          </w:p>
        </w:tc>
        <w:tc>
          <w:tcPr>
            <w:tcW w:w="548" w:type="dxa"/>
            <w:shd w:val="clear" w:color="auto" w:fill="auto"/>
          </w:tcPr>
          <w:p w14:paraId="0D237EF8" w14:textId="77777777" w:rsidR="00B97881" w:rsidRDefault="00603954">
            <w:pPr>
              <w:snapToGrid w:val="0"/>
              <w:spacing w:beforeLines="0" w:afterLines="0"/>
              <w:rPr>
                <w:szCs w:val="24"/>
              </w:rPr>
            </w:pPr>
            <m:oMathPara>
              <m:oMathParaPr>
                <m:jc m:val="right"/>
              </m:oMathParaPr>
              <m:oMath>
                <m:r>
                  <w:rPr>
                    <w:rFonts w:ascii="Cambria Math" w:hAnsi="Cambria Math"/>
                    <w:szCs w:val="24"/>
                  </w:rPr>
                  <m:t>I</m:t>
                </m:r>
              </m:oMath>
            </m:oMathPara>
          </w:p>
        </w:tc>
        <w:tc>
          <w:tcPr>
            <w:tcW w:w="6571" w:type="dxa"/>
            <w:shd w:val="clear" w:color="auto" w:fill="auto"/>
          </w:tcPr>
          <w:p w14:paraId="25CAB495" w14:textId="77777777" w:rsidR="00B97881" w:rsidRDefault="00603954">
            <w:pPr>
              <w:snapToGrid w:val="0"/>
              <w:spacing w:beforeLines="0" w:afterLines="0"/>
            </w:pPr>
            <w:r>
              <w:rPr>
                <w:szCs w:val="24"/>
              </w:rPr>
              <w:t>——</w:t>
            </w:r>
            <w:r>
              <w:rPr>
                <w:rFonts w:hint="eastAsia"/>
                <w:szCs w:val="24"/>
              </w:rPr>
              <w:t>光伏电池表面的年太阳辐射照度（</w:t>
            </w:r>
            <w:r>
              <w:rPr>
                <w:szCs w:val="24"/>
              </w:rPr>
              <w:t>kWh/m</w:t>
            </w:r>
            <w:r>
              <w:rPr>
                <w:szCs w:val="24"/>
                <w:vertAlign w:val="superscript"/>
              </w:rPr>
              <w:t>2</w:t>
            </w:r>
            <w:r>
              <w:rPr>
                <w:rFonts w:hint="eastAsia"/>
                <w:szCs w:val="24"/>
              </w:rPr>
              <w:t>）</w:t>
            </w:r>
            <w:r>
              <w:rPr>
                <w:rFonts w:hAnsi="Cambria Math" w:hint="eastAsia"/>
                <w:iCs/>
                <w:szCs w:val="24"/>
              </w:rPr>
              <w:t>；</w:t>
            </w:r>
          </w:p>
        </w:tc>
      </w:tr>
      <w:tr w:rsidR="00B97881" w14:paraId="031FC17F" w14:textId="77777777">
        <w:trPr>
          <w:trHeight w:val="283"/>
        </w:trPr>
        <w:tc>
          <w:tcPr>
            <w:tcW w:w="992" w:type="dxa"/>
            <w:shd w:val="clear" w:color="auto" w:fill="auto"/>
          </w:tcPr>
          <w:p w14:paraId="490FA9B0" w14:textId="77777777" w:rsidR="00B97881" w:rsidRDefault="00B97881">
            <w:pPr>
              <w:snapToGrid w:val="0"/>
              <w:spacing w:beforeLines="0" w:afterLines="0"/>
            </w:pPr>
          </w:p>
        </w:tc>
        <w:tc>
          <w:tcPr>
            <w:tcW w:w="548" w:type="dxa"/>
            <w:shd w:val="clear" w:color="auto" w:fill="auto"/>
          </w:tcPr>
          <w:p w14:paraId="78ED9B7A"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E</m:t>
                    </m:r>
                  </m:sub>
                </m:sSub>
              </m:oMath>
            </m:oMathPara>
          </w:p>
        </w:tc>
        <w:tc>
          <w:tcPr>
            <w:tcW w:w="6571" w:type="dxa"/>
            <w:shd w:val="clear" w:color="auto" w:fill="auto"/>
          </w:tcPr>
          <w:p w14:paraId="593937D5" w14:textId="77777777" w:rsidR="00B97881" w:rsidRDefault="00603954">
            <w:pPr>
              <w:snapToGrid w:val="0"/>
              <w:spacing w:beforeLines="0" w:afterLines="0"/>
            </w:pPr>
            <w:r>
              <w:rPr>
                <w:szCs w:val="24"/>
              </w:rPr>
              <w:t>——</w:t>
            </w:r>
            <w:r>
              <w:rPr>
                <w:rFonts w:hint="eastAsia"/>
                <w:szCs w:val="24"/>
              </w:rPr>
              <w:t>光伏电池的转换效率（</w:t>
            </w:r>
            <w:r>
              <w:rPr>
                <w:szCs w:val="24"/>
              </w:rPr>
              <w:t>%</w:t>
            </w:r>
            <w:r>
              <w:rPr>
                <w:rFonts w:hint="eastAsia"/>
                <w:szCs w:val="24"/>
              </w:rPr>
              <w:t>）</w:t>
            </w:r>
            <w:r>
              <w:rPr>
                <w:rFonts w:hAnsi="Cambria Math" w:hint="eastAsia"/>
                <w:szCs w:val="24"/>
              </w:rPr>
              <w:t>；</w:t>
            </w:r>
          </w:p>
        </w:tc>
      </w:tr>
      <w:tr w:rsidR="00B97881" w14:paraId="03E36923" w14:textId="77777777">
        <w:trPr>
          <w:trHeight w:val="283"/>
        </w:trPr>
        <w:tc>
          <w:tcPr>
            <w:tcW w:w="992" w:type="dxa"/>
            <w:shd w:val="clear" w:color="auto" w:fill="auto"/>
          </w:tcPr>
          <w:p w14:paraId="744ED3D0" w14:textId="77777777" w:rsidR="00B97881" w:rsidRDefault="00B97881">
            <w:pPr>
              <w:snapToGrid w:val="0"/>
              <w:spacing w:beforeLines="0" w:afterLines="0"/>
            </w:pPr>
          </w:p>
        </w:tc>
        <w:tc>
          <w:tcPr>
            <w:tcW w:w="548" w:type="dxa"/>
            <w:shd w:val="clear" w:color="auto" w:fill="auto"/>
          </w:tcPr>
          <w:p w14:paraId="0F20D8FD"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S</m:t>
                    </m:r>
                  </m:sub>
                </m:sSub>
              </m:oMath>
            </m:oMathPara>
          </w:p>
        </w:tc>
        <w:tc>
          <w:tcPr>
            <w:tcW w:w="6571" w:type="dxa"/>
            <w:shd w:val="clear" w:color="auto" w:fill="auto"/>
          </w:tcPr>
          <w:p w14:paraId="7169D37D" w14:textId="77777777" w:rsidR="00B97881" w:rsidRDefault="00603954">
            <w:pPr>
              <w:snapToGrid w:val="0"/>
              <w:spacing w:beforeLines="0" w:afterLines="0"/>
            </w:pPr>
            <w:r>
              <w:rPr>
                <w:szCs w:val="24"/>
              </w:rPr>
              <w:t>——</w:t>
            </w:r>
            <w:r>
              <w:rPr>
                <w:rFonts w:hint="eastAsia"/>
                <w:szCs w:val="24"/>
              </w:rPr>
              <w:t>光</w:t>
            </w:r>
            <w:proofErr w:type="gramStart"/>
            <w:r>
              <w:rPr>
                <w:rFonts w:hint="eastAsia"/>
                <w:szCs w:val="24"/>
              </w:rPr>
              <w:t>伏系统</w:t>
            </w:r>
            <w:proofErr w:type="gramEnd"/>
            <w:r>
              <w:rPr>
                <w:rFonts w:hint="eastAsia"/>
                <w:szCs w:val="24"/>
              </w:rPr>
              <w:t>的损失效率（</w:t>
            </w:r>
            <w:r>
              <w:rPr>
                <w:szCs w:val="24"/>
              </w:rPr>
              <w:t>%</w:t>
            </w:r>
            <w:r>
              <w:rPr>
                <w:rFonts w:hint="eastAsia"/>
                <w:szCs w:val="24"/>
              </w:rPr>
              <w:t>）；</w:t>
            </w:r>
          </w:p>
        </w:tc>
      </w:tr>
      <w:tr w:rsidR="00B97881" w14:paraId="52CFFD2E" w14:textId="77777777">
        <w:trPr>
          <w:trHeight w:val="283"/>
        </w:trPr>
        <w:tc>
          <w:tcPr>
            <w:tcW w:w="992" w:type="dxa"/>
            <w:shd w:val="clear" w:color="auto" w:fill="auto"/>
          </w:tcPr>
          <w:p w14:paraId="4645079B" w14:textId="77777777" w:rsidR="00B97881" w:rsidRDefault="00B97881">
            <w:pPr>
              <w:snapToGrid w:val="0"/>
              <w:spacing w:beforeLines="0" w:afterLines="0"/>
            </w:pPr>
          </w:p>
        </w:tc>
        <w:tc>
          <w:tcPr>
            <w:tcW w:w="548" w:type="dxa"/>
            <w:shd w:val="clear" w:color="auto" w:fill="auto"/>
          </w:tcPr>
          <w:p w14:paraId="61419F5F"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P</m:t>
                    </m:r>
                  </m:sub>
                </m:sSub>
              </m:oMath>
            </m:oMathPara>
          </w:p>
        </w:tc>
        <w:tc>
          <w:tcPr>
            <w:tcW w:w="6571" w:type="dxa"/>
            <w:shd w:val="clear" w:color="auto" w:fill="auto"/>
          </w:tcPr>
          <w:p w14:paraId="4305DBD9" w14:textId="77777777" w:rsidR="00B97881" w:rsidRDefault="00603954">
            <w:pPr>
              <w:snapToGrid w:val="0"/>
              <w:spacing w:beforeLines="0" w:afterLines="0"/>
            </w:pPr>
            <w:r>
              <w:rPr>
                <w:szCs w:val="24"/>
              </w:rPr>
              <w:t>——</w:t>
            </w:r>
            <w:r>
              <w:rPr>
                <w:rFonts w:hint="eastAsia"/>
                <w:szCs w:val="24"/>
              </w:rPr>
              <w:t>光</w:t>
            </w:r>
            <w:proofErr w:type="gramStart"/>
            <w:r>
              <w:rPr>
                <w:rFonts w:hint="eastAsia"/>
                <w:szCs w:val="24"/>
              </w:rPr>
              <w:t>伏系统光</w:t>
            </w:r>
            <w:proofErr w:type="gramEnd"/>
            <w:r>
              <w:rPr>
                <w:rFonts w:hint="eastAsia"/>
                <w:szCs w:val="24"/>
              </w:rPr>
              <w:t>伏面板的净面积（</w:t>
            </w:r>
            <w:r>
              <w:rPr>
                <w:szCs w:val="24"/>
              </w:rPr>
              <w:t>m</w:t>
            </w:r>
            <w:r>
              <w:rPr>
                <w:szCs w:val="24"/>
                <w:vertAlign w:val="superscript"/>
              </w:rPr>
              <w:t>2</w:t>
            </w:r>
            <w:r>
              <w:rPr>
                <w:rFonts w:hint="eastAsia"/>
                <w:szCs w:val="24"/>
              </w:rPr>
              <w:t>）。</w:t>
            </w:r>
          </w:p>
        </w:tc>
      </w:tr>
    </w:tbl>
    <w:p w14:paraId="1030B664" w14:textId="77777777" w:rsidR="00B97881" w:rsidRDefault="00603954">
      <w:pPr>
        <w:spacing w:before="156" w:after="156"/>
        <w:rPr>
          <w:szCs w:val="24"/>
        </w:rPr>
      </w:pPr>
      <w:r>
        <w:rPr>
          <w:rFonts w:hint="eastAsia"/>
          <w:b/>
          <w:bCs/>
          <w:szCs w:val="24"/>
        </w:rPr>
        <w:t>6</w:t>
      </w:r>
      <w:r>
        <w:rPr>
          <w:b/>
          <w:bCs/>
          <w:szCs w:val="24"/>
        </w:rPr>
        <w:t>.3.4.1</w:t>
      </w:r>
      <w:r>
        <w:rPr>
          <w:rFonts w:hint="eastAsia"/>
          <w:b/>
          <w:bCs/>
          <w:szCs w:val="24"/>
        </w:rPr>
        <w:t>1</w:t>
      </w:r>
      <w:r>
        <w:rPr>
          <w:b/>
          <w:bCs/>
          <w:szCs w:val="24"/>
        </w:rPr>
        <w:t xml:space="preserve"> </w:t>
      </w:r>
      <w:r>
        <w:rPr>
          <w:rFonts w:hint="eastAsia"/>
          <w:szCs w:val="24"/>
        </w:rPr>
        <w:t>风力发电机组年发电量（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WT</m:t>
            </m:r>
          </m:sub>
        </m:sSub>
      </m:oMath>
      <w:r>
        <w:rPr>
          <w:rFonts w:hint="eastAsia"/>
          <w:szCs w:val="24"/>
        </w:rPr>
        <w:t>）应按下式计算：</w:t>
      </w:r>
    </w:p>
    <w:p w14:paraId="43605E17"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WT</m:t>
            </m:r>
          </m:sub>
        </m:sSub>
        <m:r>
          <w:rPr>
            <w:rFonts w:ascii="Cambria Math" w:hAnsi="Cambria Math"/>
            <w:szCs w:val="24"/>
          </w:rPr>
          <m:t>=0.5×ρ×</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d>
          <m:dPr>
            <m:ctrlPr>
              <w:rPr>
                <w:rFonts w:ascii="Cambria Math" w:hAnsi="Cambria Math"/>
                <w:i/>
                <w:szCs w:val="24"/>
              </w:rPr>
            </m:ctrlPr>
          </m:dPr>
          <m:e>
            <m:r>
              <w:rPr>
                <w:rFonts w:ascii="Cambria Math" w:hAnsi="Cambria Math"/>
                <w:szCs w:val="24"/>
              </w:rPr>
              <m:t>z</m:t>
            </m:r>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0</m:t>
            </m:r>
          </m:sub>
          <m:sup>
            <m:r>
              <w:rPr>
                <w:rFonts w:ascii="Cambria Math" w:hAnsi="Cambria Math"/>
                <w:szCs w:val="24"/>
              </w:rPr>
              <m:t>3</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W</m:t>
            </m:r>
          </m:sub>
        </m:sSub>
        <m:r>
          <w:rPr>
            <w:rFonts w:ascii="Cambria Math" w:hAnsi="Cambria Math"/>
            <w:szCs w:val="24"/>
          </w:rPr>
          <m:t>×ρ×</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K</m:t>
                </m:r>
              </m:e>
              <m:sub>
                <m:r>
                  <w:rPr>
                    <w:rFonts w:ascii="Cambria Math" w:hAnsi="Cambria Math"/>
                    <w:szCs w:val="24"/>
                  </w:rPr>
                  <m:t>WT</m:t>
                </m:r>
              </m:sub>
            </m:sSub>
          </m:num>
          <m:den>
            <m:r>
              <w:rPr>
                <w:rFonts w:ascii="Cambria Math" w:hAnsi="Cambria Math"/>
                <w:szCs w:val="24"/>
              </w:rPr>
              <m:t>1000</m:t>
            </m:r>
          </m:den>
        </m:f>
      </m:oMath>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w:t>
      </w:r>
      <w:r w:rsidR="00603954">
        <w:rPr>
          <w:szCs w:val="24"/>
        </w:rPr>
        <w:t>6.3</w:t>
      </w:r>
      <w:r w:rsidR="00603954">
        <w:rPr>
          <w:rFonts w:hint="eastAsia"/>
          <w:szCs w:val="24"/>
        </w:rPr>
        <w:t>.</w:t>
      </w:r>
      <w:r w:rsidR="00603954">
        <w:rPr>
          <w:szCs w:val="24"/>
        </w:rPr>
        <w:t>4.1</w:t>
      </w:r>
      <w:r w:rsidR="00603954">
        <w:rPr>
          <w:rFonts w:hint="eastAsia"/>
          <w:szCs w:val="24"/>
        </w:rPr>
        <w:t>1</w:t>
      </w:r>
      <w:r w:rsidR="00603954">
        <w:rPr>
          <w:szCs w:val="24"/>
        </w:rPr>
        <w:t>-1</w:t>
      </w:r>
      <w:r w:rsidR="00603954">
        <w:rPr>
          <w:rFonts w:hint="eastAsia"/>
          <w:szCs w:val="24"/>
        </w:rPr>
        <w:t>）</w:t>
      </w:r>
    </w:p>
    <w:p w14:paraId="6B54CE3A"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d>
          <m:dPr>
            <m:ctrlPr>
              <w:rPr>
                <w:rFonts w:ascii="Cambria Math" w:hAnsi="Cambria Math"/>
                <w:i/>
                <w:szCs w:val="24"/>
              </w:rPr>
            </m:ctrlPr>
          </m:dPr>
          <m:e>
            <m:r>
              <w:rPr>
                <w:rFonts w:ascii="Cambria Math" w:hAnsi="Cambria Math"/>
                <w:szCs w:val="24"/>
              </w:rPr>
              <m:t>z</m:t>
            </m:r>
          </m:e>
        </m:d>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R</m:t>
            </m:r>
          </m:sub>
        </m:sSub>
        <m:r>
          <w:rPr>
            <w:rFonts w:ascii="Cambria Math" w:hAnsi="Cambria Math"/>
            <w:szCs w:val="24"/>
          </w:rPr>
          <m:t>×</m:t>
        </m:r>
        <m:r>
          <m:rPr>
            <m:sty m:val="p"/>
          </m:rPr>
          <w:rPr>
            <w:rFonts w:ascii="Cambria Math" w:hAnsi="Cambria Math"/>
            <w:szCs w:val="24"/>
          </w:rPr>
          <m:t>ln⁡(</m:t>
        </m:r>
        <m:f>
          <m:fPr>
            <m:ctrlPr>
              <w:rPr>
                <w:rFonts w:ascii="Cambria Math" w:hAnsi="Cambria Math"/>
                <w:i/>
                <w:szCs w:val="24"/>
              </w:rPr>
            </m:ctrlPr>
          </m:fPr>
          <m:num>
            <m:r>
              <w:rPr>
                <w:rFonts w:ascii="Cambria Math" w:hAnsi="Cambria Math"/>
                <w:szCs w:val="24"/>
              </w:rPr>
              <m:t>z</m:t>
            </m:r>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0</m:t>
                </m:r>
              </m:sub>
            </m:sSub>
          </m:den>
        </m:f>
        <m:r>
          <w:rPr>
            <w:rFonts w:ascii="Cambria Math" w:hAnsi="Cambria Math"/>
            <w:szCs w:val="24"/>
          </w:rPr>
          <m:t>)</m:t>
        </m:r>
      </m:oMath>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w:t>
      </w:r>
      <w:r w:rsidR="00603954">
        <w:rPr>
          <w:szCs w:val="24"/>
        </w:rPr>
        <w:t>6.3</w:t>
      </w:r>
      <w:r w:rsidR="00603954">
        <w:rPr>
          <w:rFonts w:hint="eastAsia"/>
          <w:szCs w:val="24"/>
        </w:rPr>
        <w:t>.</w:t>
      </w:r>
      <w:r w:rsidR="00603954">
        <w:rPr>
          <w:szCs w:val="24"/>
        </w:rPr>
        <w:t>4.1</w:t>
      </w:r>
      <w:r w:rsidR="00603954">
        <w:rPr>
          <w:rFonts w:hint="eastAsia"/>
          <w:szCs w:val="24"/>
        </w:rPr>
        <w:t>1</w:t>
      </w:r>
      <w:r w:rsidR="00603954">
        <w:rPr>
          <w:szCs w:val="24"/>
        </w:rPr>
        <w:t>-2</w:t>
      </w:r>
      <w:r w:rsidR="00603954">
        <w:rPr>
          <w:rFonts w:hint="eastAsia"/>
          <w:szCs w:val="24"/>
        </w:rPr>
        <w:t>）</w:t>
      </w:r>
    </w:p>
    <w:p w14:paraId="25563882" w14:textId="77777777" w:rsidR="00B97881" w:rsidRDefault="004C529B">
      <w:pPr>
        <w:wordWrap w:val="0"/>
        <w:spacing w:before="156" w:after="156" w:line="360" w:lineRule="auto"/>
        <w:jc w:val="right"/>
        <w:rPr>
          <w:szCs w:val="24"/>
        </w:rPr>
      </w:p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w</m:t>
            </m:r>
          </m:sub>
        </m:sSub>
        <m:r>
          <w:rPr>
            <w:rFonts w:ascii="Cambria Math" w:hAnsi="Cambria Math"/>
            <w:szCs w:val="24"/>
          </w:rPr>
          <m:t>=</m:t>
        </m:r>
        <m:f>
          <m:fPr>
            <m:ctrlPr>
              <w:rPr>
                <w:rFonts w:ascii="Cambria Math" w:hAnsi="Cambria Math"/>
                <w:i/>
                <w:szCs w:val="24"/>
              </w:rPr>
            </m:ctrlPr>
          </m:fPr>
          <m:num>
            <m:r>
              <w:rPr>
                <w:rFonts w:ascii="Cambria Math" w:hAnsi="Cambria Math"/>
                <w:szCs w:val="24"/>
              </w:rPr>
              <m:t>5</m:t>
            </m:r>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num>
          <m:den>
            <m:r>
              <w:rPr>
                <w:rFonts w:ascii="Cambria Math" w:hAnsi="Cambria Math"/>
                <w:szCs w:val="24"/>
              </w:rPr>
              <m:t>4</m:t>
            </m:r>
          </m:den>
        </m:f>
      </m:oMath>
      <w:r w:rsidR="00603954">
        <w:rPr>
          <w:szCs w:val="24"/>
        </w:rPr>
        <w:t xml:space="preserve">         </w:t>
      </w:r>
      <w:r w:rsidR="00603954">
        <w:rPr>
          <w:rFonts w:hint="eastAsia"/>
          <w:szCs w:val="24"/>
        </w:rPr>
        <w:t xml:space="preserve">  </w:t>
      </w:r>
      <w:r w:rsidR="00603954">
        <w:rPr>
          <w:szCs w:val="24"/>
        </w:rPr>
        <w:t xml:space="preserve">         </w:t>
      </w:r>
      <w:r w:rsidR="00603954">
        <w:rPr>
          <w:rFonts w:hint="eastAsia"/>
          <w:szCs w:val="24"/>
        </w:rPr>
        <w:t>（</w:t>
      </w:r>
      <w:r w:rsidR="00603954">
        <w:rPr>
          <w:szCs w:val="24"/>
        </w:rPr>
        <w:t>6.3</w:t>
      </w:r>
      <w:r w:rsidR="00603954">
        <w:rPr>
          <w:rFonts w:hint="eastAsia"/>
          <w:szCs w:val="24"/>
        </w:rPr>
        <w:t>.</w:t>
      </w:r>
      <w:r w:rsidR="00603954">
        <w:rPr>
          <w:szCs w:val="24"/>
        </w:rPr>
        <w:t>4.1</w:t>
      </w:r>
      <w:r w:rsidR="00603954">
        <w:rPr>
          <w:rFonts w:hint="eastAsia"/>
          <w:szCs w:val="24"/>
        </w:rPr>
        <w:t>1</w:t>
      </w:r>
      <w:r w:rsidR="00603954">
        <w:rPr>
          <w:szCs w:val="24"/>
        </w:rPr>
        <w:t>-3</w:t>
      </w:r>
      <w:r w:rsidR="00603954">
        <w:rPr>
          <w:rFonts w:hint="eastAsia"/>
          <w:szCs w:val="24"/>
        </w:rPr>
        <w:t>）</w:t>
      </w:r>
    </w:p>
    <w:p w14:paraId="6761D7CD" w14:textId="77777777" w:rsidR="00B97881" w:rsidRDefault="00603954">
      <w:pPr>
        <w:spacing w:before="156" w:after="156" w:line="360" w:lineRule="auto"/>
        <w:jc w:val="right"/>
        <w:rPr>
          <w:szCs w:val="24"/>
        </w:rPr>
      </w:pPr>
      <m:oMath>
        <m:r>
          <w:rPr>
            <w:rFonts w:ascii="Cambria Math" w:hAnsi="Cambria Math"/>
            <w:szCs w:val="24"/>
          </w:rPr>
          <m:t>EPF=</m:t>
        </m:r>
        <m:f>
          <m:fPr>
            <m:ctrlPr>
              <w:rPr>
                <w:rFonts w:ascii="Cambria Math" w:hAnsi="Cambria Math"/>
                <w:i/>
                <w:szCs w:val="24"/>
              </w:rPr>
            </m:ctrlPr>
          </m:fPr>
          <m:num>
            <m:r>
              <w:rPr>
                <w:rFonts w:ascii="Cambria Math" w:hAnsi="Cambria Math"/>
                <w:szCs w:val="24"/>
              </w:rPr>
              <m:t>APD</m:t>
            </m:r>
          </m:num>
          <m:den>
            <m:r>
              <w:rPr>
                <w:rFonts w:ascii="Cambria Math" w:hAnsi="Cambria Math"/>
                <w:szCs w:val="24"/>
              </w:rPr>
              <m:t>0.5×ρ×</m:t>
            </m:r>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0</m:t>
                </m:r>
              </m:sub>
              <m:sup>
                <m:r>
                  <w:rPr>
                    <w:rFonts w:ascii="Cambria Math" w:hAnsi="Cambria Math"/>
                    <w:szCs w:val="24"/>
                  </w:rPr>
                  <m:t>3</m:t>
                </m:r>
              </m:sup>
            </m:sSubSup>
          </m:den>
        </m:f>
      </m:oMath>
      <w:r>
        <w:rPr>
          <w:szCs w:val="24"/>
        </w:rPr>
        <w:t xml:space="preserve">         </w:t>
      </w:r>
      <w:r>
        <w:rPr>
          <w:rFonts w:hint="eastAsia"/>
          <w:szCs w:val="24"/>
        </w:rPr>
        <w:t xml:space="preserve">  </w:t>
      </w:r>
      <w:r>
        <w:rPr>
          <w:szCs w:val="24"/>
        </w:rPr>
        <w:t xml:space="preserve">      </w:t>
      </w:r>
      <w:r>
        <w:rPr>
          <w:rFonts w:hint="eastAsia"/>
          <w:szCs w:val="24"/>
        </w:rPr>
        <w:t>（</w:t>
      </w:r>
      <w:r>
        <w:rPr>
          <w:szCs w:val="24"/>
        </w:rPr>
        <w:t>6.3</w:t>
      </w:r>
      <w:r>
        <w:rPr>
          <w:rFonts w:hint="eastAsia"/>
          <w:szCs w:val="24"/>
        </w:rPr>
        <w:t>.</w:t>
      </w:r>
      <w:r>
        <w:rPr>
          <w:szCs w:val="24"/>
        </w:rPr>
        <w:t>4.1</w:t>
      </w:r>
      <w:r>
        <w:rPr>
          <w:rFonts w:hint="eastAsia"/>
          <w:szCs w:val="24"/>
        </w:rPr>
        <w:t>1</w:t>
      </w:r>
      <w:r>
        <w:rPr>
          <w:szCs w:val="24"/>
        </w:rPr>
        <w:t>-4</w:t>
      </w:r>
      <w:r>
        <w:rPr>
          <w:rFonts w:hint="eastAsia"/>
          <w:szCs w:val="24"/>
        </w:rPr>
        <w:t>）</w:t>
      </w:r>
    </w:p>
    <w:p w14:paraId="0693F9AF" w14:textId="77777777" w:rsidR="00B97881" w:rsidRDefault="00603954">
      <w:pPr>
        <w:spacing w:before="156" w:after="156" w:line="360" w:lineRule="auto"/>
        <w:jc w:val="right"/>
        <w:rPr>
          <w:szCs w:val="24"/>
        </w:rPr>
      </w:pPr>
      <m:oMath>
        <m:r>
          <w:rPr>
            <w:rFonts w:ascii="Cambria Math" w:hAnsi="Cambria Math"/>
            <w:szCs w:val="24"/>
          </w:rPr>
          <m:t>APD=</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8760</m:t>
                </m:r>
              </m:sup>
              <m:e>
                <m:r>
                  <w:rPr>
                    <w:rFonts w:ascii="Cambria Math" w:hAnsi="Cambria Math"/>
                    <w:szCs w:val="24"/>
                  </w:rPr>
                  <m:t>0.5ρ</m:t>
                </m:r>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i</m:t>
                    </m:r>
                  </m:sub>
                  <m:sup>
                    <m:r>
                      <w:rPr>
                        <w:rFonts w:ascii="Cambria Math" w:hAnsi="Cambria Math"/>
                        <w:szCs w:val="24"/>
                      </w:rPr>
                      <m:t>3</m:t>
                    </m:r>
                  </m:sup>
                </m:sSubSup>
              </m:e>
            </m:nary>
          </m:num>
          <m:den>
            <m:r>
              <w:rPr>
                <w:rFonts w:ascii="Cambria Math" w:hAnsi="Cambria Math"/>
                <w:szCs w:val="24"/>
              </w:rPr>
              <m:t>8760</m:t>
            </m:r>
          </m:den>
        </m:f>
      </m:oMath>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 </w:t>
      </w:r>
      <w:r>
        <w:rPr>
          <w:rFonts w:hint="eastAsia"/>
          <w:szCs w:val="24"/>
        </w:rPr>
        <w:t>（</w:t>
      </w:r>
      <w:r>
        <w:rPr>
          <w:szCs w:val="24"/>
        </w:rPr>
        <w:t>6.3</w:t>
      </w:r>
      <w:r>
        <w:rPr>
          <w:rFonts w:hint="eastAsia"/>
          <w:szCs w:val="24"/>
        </w:rPr>
        <w:t>.</w:t>
      </w:r>
      <w:r>
        <w:rPr>
          <w:szCs w:val="24"/>
        </w:rPr>
        <w:t>4.1</w:t>
      </w:r>
      <w:r>
        <w:rPr>
          <w:rFonts w:hint="eastAsia"/>
          <w:szCs w:val="24"/>
        </w:rPr>
        <w:t>1</w:t>
      </w:r>
      <w:r>
        <w:rPr>
          <w:szCs w:val="24"/>
        </w:rPr>
        <w:t>-5</w:t>
      </w:r>
      <w:r>
        <w:rPr>
          <w:rFonts w:hint="eastAsia"/>
          <w:szCs w:val="24"/>
        </w:rPr>
        <w:t>）</w:t>
      </w:r>
    </w:p>
    <w:tbl>
      <w:tblPr>
        <w:tblpPr w:leftFromText="180" w:rightFromText="180" w:vertAnchor="text" w:horzAnchor="margin" w:tblpY="112"/>
        <w:tblW w:w="8221" w:type="dxa"/>
        <w:tblLook w:val="04A0" w:firstRow="1" w:lastRow="0" w:firstColumn="1" w:lastColumn="0" w:noHBand="0" w:noVBand="1"/>
      </w:tblPr>
      <w:tblGrid>
        <w:gridCol w:w="969"/>
        <w:gridCol w:w="1127"/>
        <w:gridCol w:w="6125"/>
      </w:tblGrid>
      <w:tr w:rsidR="00B97881" w14:paraId="5226809E" w14:textId="77777777">
        <w:trPr>
          <w:trHeight w:val="283"/>
        </w:trPr>
        <w:tc>
          <w:tcPr>
            <w:tcW w:w="969" w:type="dxa"/>
            <w:shd w:val="clear" w:color="auto" w:fill="auto"/>
          </w:tcPr>
          <w:p w14:paraId="0189C110" w14:textId="77777777" w:rsidR="00B97881" w:rsidRDefault="00603954">
            <w:pPr>
              <w:snapToGrid w:val="0"/>
              <w:spacing w:beforeLines="0" w:afterLines="0"/>
              <w:jc w:val="right"/>
              <w:rPr>
                <w:szCs w:val="24"/>
              </w:rPr>
            </w:pPr>
            <w:r>
              <w:rPr>
                <w:rFonts w:hint="eastAsia"/>
                <w:szCs w:val="24"/>
              </w:rPr>
              <w:t>式中：</w:t>
            </w:r>
          </w:p>
        </w:tc>
        <w:tc>
          <w:tcPr>
            <w:tcW w:w="1127" w:type="dxa"/>
            <w:shd w:val="clear" w:color="auto" w:fill="auto"/>
          </w:tcPr>
          <w:p w14:paraId="1CC041E8"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WT</m:t>
                    </m:r>
                  </m:sub>
                </m:sSub>
              </m:oMath>
            </m:oMathPara>
          </w:p>
        </w:tc>
        <w:tc>
          <w:tcPr>
            <w:tcW w:w="6125" w:type="dxa"/>
            <w:shd w:val="clear" w:color="auto" w:fill="auto"/>
          </w:tcPr>
          <w:p w14:paraId="63A52919" w14:textId="77777777" w:rsidR="00B97881" w:rsidRDefault="00603954">
            <w:pPr>
              <w:snapToGrid w:val="0"/>
              <w:spacing w:beforeLines="0" w:afterLines="0"/>
              <w:rPr>
                <w:szCs w:val="24"/>
              </w:rPr>
            </w:pPr>
            <w:r>
              <w:rPr>
                <w:szCs w:val="24"/>
              </w:rPr>
              <w:t>——</w:t>
            </w:r>
            <w:r>
              <w:rPr>
                <w:rFonts w:hint="eastAsia"/>
                <w:szCs w:val="24"/>
              </w:rPr>
              <w:t>风力发电机组的年发电量（</w:t>
            </w:r>
            <w:r>
              <w:rPr>
                <w:szCs w:val="24"/>
              </w:rPr>
              <w:t>kWh/</w:t>
            </w:r>
            <w:r>
              <w:rPr>
                <w:rFonts w:hint="eastAsia"/>
                <w:szCs w:val="24"/>
              </w:rPr>
              <w:t>a</w:t>
            </w:r>
            <w:r>
              <w:rPr>
                <w:rFonts w:hint="eastAsia"/>
                <w:szCs w:val="24"/>
              </w:rPr>
              <w:t>）</w:t>
            </w:r>
            <w:r>
              <w:rPr>
                <w:rFonts w:hAnsi="Cambria Math" w:hint="eastAsia"/>
                <w:szCs w:val="24"/>
              </w:rPr>
              <w:t>；</w:t>
            </w:r>
          </w:p>
        </w:tc>
      </w:tr>
      <w:tr w:rsidR="00B97881" w14:paraId="708959A7" w14:textId="77777777">
        <w:trPr>
          <w:trHeight w:val="283"/>
        </w:trPr>
        <w:tc>
          <w:tcPr>
            <w:tcW w:w="969" w:type="dxa"/>
            <w:shd w:val="clear" w:color="auto" w:fill="auto"/>
          </w:tcPr>
          <w:p w14:paraId="2A2113C1" w14:textId="77777777" w:rsidR="00B97881" w:rsidRDefault="00B97881">
            <w:pPr>
              <w:snapToGrid w:val="0"/>
              <w:spacing w:beforeLines="0" w:afterLines="0"/>
            </w:pPr>
          </w:p>
        </w:tc>
        <w:tc>
          <w:tcPr>
            <w:tcW w:w="1127" w:type="dxa"/>
            <w:shd w:val="clear" w:color="auto" w:fill="auto"/>
          </w:tcPr>
          <w:p w14:paraId="51FF8B3C" w14:textId="77777777" w:rsidR="00B97881" w:rsidRDefault="00603954">
            <w:pPr>
              <w:snapToGrid w:val="0"/>
              <w:spacing w:beforeLines="0" w:afterLines="0"/>
              <w:rPr>
                <w:szCs w:val="24"/>
              </w:rPr>
            </w:pPr>
            <m:oMathPara>
              <m:oMathParaPr>
                <m:jc m:val="right"/>
              </m:oMathParaPr>
              <m:oMath>
                <m:r>
                  <w:rPr>
                    <w:rFonts w:ascii="Cambria Math" w:hAnsi="Cambria Math"/>
                    <w:szCs w:val="24"/>
                  </w:rPr>
                  <m:t>ρ</m:t>
                </m:r>
              </m:oMath>
            </m:oMathPara>
          </w:p>
        </w:tc>
        <w:tc>
          <w:tcPr>
            <w:tcW w:w="6125" w:type="dxa"/>
            <w:shd w:val="clear" w:color="auto" w:fill="auto"/>
          </w:tcPr>
          <w:p w14:paraId="538D5882" w14:textId="77777777" w:rsidR="00B97881" w:rsidRDefault="00603954">
            <w:pPr>
              <w:snapToGrid w:val="0"/>
              <w:spacing w:beforeLines="0" w:afterLines="0"/>
            </w:pPr>
            <w:r>
              <w:rPr>
                <w:szCs w:val="24"/>
              </w:rPr>
              <w:t>——</w:t>
            </w:r>
            <w:r>
              <w:rPr>
                <w:rFonts w:hint="eastAsia"/>
                <w:szCs w:val="24"/>
              </w:rPr>
              <w:t>空气密度，取</w:t>
            </w:r>
            <w:r>
              <w:rPr>
                <w:szCs w:val="24"/>
              </w:rPr>
              <w:t>1.225 kg/m</w:t>
            </w:r>
            <w:r>
              <w:rPr>
                <w:szCs w:val="24"/>
                <w:vertAlign w:val="superscript"/>
              </w:rPr>
              <w:t>3</w:t>
            </w:r>
            <w:r>
              <w:rPr>
                <w:rFonts w:hAnsi="Cambria Math" w:hint="eastAsia"/>
                <w:iCs/>
                <w:szCs w:val="24"/>
              </w:rPr>
              <w:t>；</w:t>
            </w:r>
          </w:p>
        </w:tc>
      </w:tr>
      <w:tr w:rsidR="00B97881" w14:paraId="5A73E275" w14:textId="77777777">
        <w:trPr>
          <w:trHeight w:val="283"/>
        </w:trPr>
        <w:tc>
          <w:tcPr>
            <w:tcW w:w="969" w:type="dxa"/>
            <w:shd w:val="clear" w:color="auto" w:fill="auto"/>
          </w:tcPr>
          <w:p w14:paraId="6041411F" w14:textId="77777777" w:rsidR="00B97881" w:rsidRDefault="00B97881">
            <w:pPr>
              <w:snapToGrid w:val="0"/>
              <w:spacing w:beforeLines="0" w:afterLines="0"/>
            </w:pPr>
          </w:p>
        </w:tc>
        <w:tc>
          <w:tcPr>
            <w:tcW w:w="1127" w:type="dxa"/>
            <w:shd w:val="clear" w:color="auto" w:fill="auto"/>
          </w:tcPr>
          <w:p w14:paraId="426C1A01"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r>
                  <w:rPr>
                    <w:rFonts w:ascii="Cambria Math" w:hAnsi="Cambria Math"/>
                    <w:szCs w:val="24"/>
                  </w:rPr>
                  <m:t>(z)</m:t>
                </m:r>
              </m:oMath>
            </m:oMathPara>
          </w:p>
        </w:tc>
        <w:tc>
          <w:tcPr>
            <w:tcW w:w="6125" w:type="dxa"/>
            <w:shd w:val="clear" w:color="auto" w:fill="auto"/>
          </w:tcPr>
          <w:p w14:paraId="0891BFB3" w14:textId="77777777" w:rsidR="00B97881" w:rsidRDefault="00603954">
            <w:pPr>
              <w:snapToGrid w:val="0"/>
              <w:spacing w:beforeLines="0" w:afterLines="0"/>
            </w:pPr>
            <w:r>
              <w:rPr>
                <w:szCs w:val="24"/>
              </w:rPr>
              <w:t>——</w:t>
            </w:r>
            <w:r>
              <w:rPr>
                <w:rFonts w:hint="eastAsia"/>
                <w:szCs w:val="24"/>
              </w:rPr>
              <w:t>依据高度计算的粗糙系数</w:t>
            </w:r>
            <w:r>
              <w:rPr>
                <w:rFonts w:hAnsi="Cambria Math" w:hint="eastAsia"/>
                <w:szCs w:val="24"/>
              </w:rPr>
              <w:t>；</w:t>
            </w:r>
          </w:p>
        </w:tc>
      </w:tr>
      <w:tr w:rsidR="00B97881" w14:paraId="7BFE65C2" w14:textId="77777777">
        <w:trPr>
          <w:trHeight w:val="283"/>
        </w:trPr>
        <w:tc>
          <w:tcPr>
            <w:tcW w:w="969" w:type="dxa"/>
            <w:shd w:val="clear" w:color="auto" w:fill="auto"/>
          </w:tcPr>
          <w:p w14:paraId="2AC397B2" w14:textId="77777777" w:rsidR="00B97881" w:rsidRDefault="00B97881">
            <w:pPr>
              <w:snapToGrid w:val="0"/>
              <w:spacing w:beforeLines="0" w:afterLines="0"/>
            </w:pPr>
          </w:p>
        </w:tc>
        <w:tc>
          <w:tcPr>
            <w:tcW w:w="1127" w:type="dxa"/>
            <w:shd w:val="clear" w:color="auto" w:fill="auto"/>
          </w:tcPr>
          <w:p w14:paraId="2C9F3E70"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R</m:t>
                    </m:r>
                  </m:sub>
                </m:sSub>
              </m:oMath>
            </m:oMathPara>
          </w:p>
        </w:tc>
        <w:tc>
          <w:tcPr>
            <w:tcW w:w="6125" w:type="dxa"/>
            <w:shd w:val="clear" w:color="auto" w:fill="auto"/>
          </w:tcPr>
          <w:p w14:paraId="52860F1B" w14:textId="77777777" w:rsidR="00B97881" w:rsidRDefault="00603954">
            <w:pPr>
              <w:snapToGrid w:val="0"/>
              <w:spacing w:beforeLines="0" w:afterLines="0"/>
            </w:pPr>
            <w:r>
              <w:rPr>
                <w:szCs w:val="24"/>
              </w:rPr>
              <w:t>——</w:t>
            </w:r>
            <w:r>
              <w:rPr>
                <w:rFonts w:hint="eastAsia"/>
                <w:szCs w:val="24"/>
              </w:rPr>
              <w:t>场地因子；</w:t>
            </w:r>
          </w:p>
        </w:tc>
      </w:tr>
      <w:tr w:rsidR="00B97881" w14:paraId="12186B9A" w14:textId="77777777">
        <w:trPr>
          <w:trHeight w:val="283"/>
        </w:trPr>
        <w:tc>
          <w:tcPr>
            <w:tcW w:w="969" w:type="dxa"/>
            <w:shd w:val="clear" w:color="auto" w:fill="auto"/>
          </w:tcPr>
          <w:p w14:paraId="6992B358" w14:textId="77777777" w:rsidR="00B97881" w:rsidRDefault="00B97881">
            <w:pPr>
              <w:snapToGrid w:val="0"/>
              <w:spacing w:beforeLines="0" w:afterLines="0"/>
            </w:pPr>
          </w:p>
        </w:tc>
        <w:tc>
          <w:tcPr>
            <w:tcW w:w="1127" w:type="dxa"/>
            <w:shd w:val="clear" w:color="auto" w:fill="auto"/>
          </w:tcPr>
          <w:p w14:paraId="3BF71827"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0</m:t>
                    </m:r>
                  </m:sub>
                </m:sSub>
              </m:oMath>
            </m:oMathPara>
          </w:p>
        </w:tc>
        <w:tc>
          <w:tcPr>
            <w:tcW w:w="6125" w:type="dxa"/>
            <w:shd w:val="clear" w:color="auto" w:fill="auto"/>
          </w:tcPr>
          <w:p w14:paraId="0446257A" w14:textId="77777777" w:rsidR="00B97881" w:rsidRDefault="00603954">
            <w:pPr>
              <w:snapToGrid w:val="0"/>
              <w:spacing w:beforeLines="0" w:afterLines="0"/>
            </w:pPr>
            <w:r>
              <w:rPr>
                <w:szCs w:val="24"/>
              </w:rPr>
              <w:t>——</w:t>
            </w:r>
            <w:r>
              <w:rPr>
                <w:rFonts w:hint="eastAsia"/>
                <w:szCs w:val="24"/>
              </w:rPr>
              <w:t>地表粗糙系数；</w:t>
            </w:r>
          </w:p>
        </w:tc>
      </w:tr>
      <w:tr w:rsidR="00B97881" w14:paraId="48DDC7BD" w14:textId="77777777">
        <w:trPr>
          <w:trHeight w:val="283"/>
        </w:trPr>
        <w:tc>
          <w:tcPr>
            <w:tcW w:w="969" w:type="dxa"/>
            <w:shd w:val="clear" w:color="auto" w:fill="auto"/>
          </w:tcPr>
          <w:p w14:paraId="4DE4A1DA" w14:textId="77777777" w:rsidR="00B97881" w:rsidRDefault="00B97881">
            <w:pPr>
              <w:snapToGrid w:val="0"/>
              <w:spacing w:beforeLines="0" w:afterLines="0"/>
            </w:pPr>
          </w:p>
        </w:tc>
        <w:tc>
          <w:tcPr>
            <w:tcW w:w="1127" w:type="dxa"/>
            <w:shd w:val="clear" w:color="auto" w:fill="auto"/>
          </w:tcPr>
          <w:p w14:paraId="5721F6C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oMath>
            </m:oMathPara>
          </w:p>
        </w:tc>
        <w:tc>
          <w:tcPr>
            <w:tcW w:w="6125" w:type="dxa"/>
            <w:shd w:val="clear" w:color="auto" w:fill="auto"/>
          </w:tcPr>
          <w:p w14:paraId="408EFF1D" w14:textId="77777777" w:rsidR="00B97881" w:rsidRDefault="00603954">
            <w:pPr>
              <w:snapToGrid w:val="0"/>
              <w:spacing w:beforeLines="0" w:afterLines="0"/>
              <w:rPr>
                <w:szCs w:val="24"/>
              </w:rPr>
            </w:pPr>
            <w:r>
              <w:rPr>
                <w:szCs w:val="24"/>
              </w:rPr>
              <w:t>——</w:t>
            </w:r>
            <w:r>
              <w:rPr>
                <w:rFonts w:hint="eastAsia"/>
                <w:szCs w:val="24"/>
              </w:rPr>
              <w:t>年可利用平均风速（</w:t>
            </w:r>
            <w:r>
              <w:rPr>
                <w:szCs w:val="24"/>
              </w:rPr>
              <w:t>m/s</w:t>
            </w:r>
            <w:r>
              <w:rPr>
                <w:rFonts w:hint="eastAsia"/>
                <w:szCs w:val="24"/>
              </w:rPr>
              <w:t>）；</w:t>
            </w:r>
          </w:p>
        </w:tc>
      </w:tr>
      <w:tr w:rsidR="00B97881" w14:paraId="38F2B0DF" w14:textId="77777777">
        <w:trPr>
          <w:trHeight w:val="283"/>
        </w:trPr>
        <w:tc>
          <w:tcPr>
            <w:tcW w:w="969" w:type="dxa"/>
            <w:shd w:val="clear" w:color="auto" w:fill="auto"/>
          </w:tcPr>
          <w:p w14:paraId="7F446D15" w14:textId="77777777" w:rsidR="00B97881" w:rsidRDefault="00B97881">
            <w:pPr>
              <w:snapToGrid w:val="0"/>
              <w:spacing w:beforeLines="0" w:afterLines="0"/>
            </w:pPr>
          </w:p>
        </w:tc>
        <w:tc>
          <w:tcPr>
            <w:tcW w:w="1127" w:type="dxa"/>
            <w:shd w:val="clear" w:color="auto" w:fill="auto"/>
          </w:tcPr>
          <w:p w14:paraId="7F19AD25" w14:textId="77777777" w:rsidR="00B97881" w:rsidRDefault="004C529B">
            <w:pPr>
              <w:snapToGrid w:val="0"/>
              <w:spacing w:beforeLines="0" w:afterLines="0"/>
              <w:rPr>
                <w:color w:val="FF0000"/>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W</m:t>
                    </m:r>
                  </m:sub>
                </m:sSub>
              </m:oMath>
            </m:oMathPara>
          </w:p>
        </w:tc>
        <w:tc>
          <w:tcPr>
            <w:tcW w:w="6125" w:type="dxa"/>
            <w:shd w:val="clear" w:color="auto" w:fill="auto"/>
          </w:tcPr>
          <w:p w14:paraId="05C385DA" w14:textId="77777777" w:rsidR="00B97881" w:rsidRDefault="00603954">
            <w:pPr>
              <w:snapToGrid w:val="0"/>
              <w:spacing w:beforeLines="0" w:afterLines="0"/>
              <w:rPr>
                <w:szCs w:val="24"/>
              </w:rPr>
            </w:pPr>
            <w:r>
              <w:rPr>
                <w:szCs w:val="24"/>
              </w:rPr>
              <w:t>——</w:t>
            </w:r>
            <w:r>
              <w:rPr>
                <w:rFonts w:hint="eastAsia"/>
                <w:szCs w:val="24"/>
              </w:rPr>
              <w:t>风机叶片迎风面积（</w:t>
            </w:r>
            <w:r>
              <w:rPr>
                <w:szCs w:val="24"/>
              </w:rPr>
              <w:t>m</w:t>
            </w:r>
            <w:r>
              <w:rPr>
                <w:szCs w:val="24"/>
                <w:vertAlign w:val="superscript"/>
              </w:rPr>
              <w:t>2</w:t>
            </w:r>
            <w:r>
              <w:rPr>
                <w:rFonts w:hint="eastAsia"/>
                <w:szCs w:val="24"/>
              </w:rPr>
              <w:t>）；</w:t>
            </w:r>
          </w:p>
        </w:tc>
      </w:tr>
      <w:tr w:rsidR="00B97881" w14:paraId="18B16407" w14:textId="77777777">
        <w:trPr>
          <w:trHeight w:val="283"/>
        </w:trPr>
        <w:tc>
          <w:tcPr>
            <w:tcW w:w="969" w:type="dxa"/>
            <w:shd w:val="clear" w:color="auto" w:fill="auto"/>
          </w:tcPr>
          <w:p w14:paraId="51782916" w14:textId="77777777" w:rsidR="00B97881" w:rsidRDefault="00B97881">
            <w:pPr>
              <w:snapToGrid w:val="0"/>
              <w:spacing w:beforeLines="0" w:afterLines="0"/>
            </w:pPr>
          </w:p>
        </w:tc>
        <w:tc>
          <w:tcPr>
            <w:tcW w:w="1127" w:type="dxa"/>
            <w:shd w:val="clear" w:color="auto" w:fill="auto"/>
          </w:tcPr>
          <w:p w14:paraId="09CD152D" w14:textId="77777777" w:rsidR="00B97881" w:rsidRDefault="00603954">
            <w:pPr>
              <w:snapToGrid w:val="0"/>
              <w:spacing w:beforeLines="0" w:afterLines="0"/>
              <w:rPr>
                <w:color w:val="FF0000"/>
                <w:szCs w:val="24"/>
              </w:rPr>
            </w:pPr>
            <m:oMathPara>
              <m:oMathParaPr>
                <m:jc m:val="right"/>
              </m:oMathParaPr>
              <m:oMath>
                <m:r>
                  <w:rPr>
                    <w:rFonts w:ascii="Cambria Math" w:hAnsi="Cambria Math"/>
                    <w:szCs w:val="24"/>
                  </w:rPr>
                  <m:t>D</m:t>
                </m:r>
              </m:oMath>
            </m:oMathPara>
          </w:p>
        </w:tc>
        <w:tc>
          <w:tcPr>
            <w:tcW w:w="6125" w:type="dxa"/>
            <w:shd w:val="clear" w:color="auto" w:fill="auto"/>
          </w:tcPr>
          <w:p w14:paraId="1BB20D35" w14:textId="77777777" w:rsidR="00B97881" w:rsidRDefault="00603954">
            <w:pPr>
              <w:snapToGrid w:val="0"/>
              <w:spacing w:beforeLines="0" w:afterLines="0"/>
              <w:rPr>
                <w:szCs w:val="24"/>
              </w:rPr>
            </w:pPr>
            <w:r>
              <w:rPr>
                <w:szCs w:val="24"/>
              </w:rPr>
              <w:t>——</w:t>
            </w:r>
            <w:r>
              <w:rPr>
                <w:rFonts w:hint="eastAsia"/>
                <w:szCs w:val="24"/>
              </w:rPr>
              <w:t>风机叶片直径（</w:t>
            </w:r>
            <w:r>
              <w:rPr>
                <w:szCs w:val="24"/>
              </w:rPr>
              <w:t>m</w:t>
            </w:r>
            <w:r>
              <w:rPr>
                <w:rFonts w:hint="eastAsia"/>
                <w:szCs w:val="24"/>
              </w:rPr>
              <w:t>）；</w:t>
            </w:r>
          </w:p>
        </w:tc>
      </w:tr>
      <w:tr w:rsidR="00B97881" w14:paraId="6F7EBC5C" w14:textId="77777777">
        <w:trPr>
          <w:trHeight w:val="283"/>
        </w:trPr>
        <w:tc>
          <w:tcPr>
            <w:tcW w:w="969" w:type="dxa"/>
            <w:shd w:val="clear" w:color="auto" w:fill="auto"/>
          </w:tcPr>
          <w:p w14:paraId="685715BD" w14:textId="77777777" w:rsidR="00B97881" w:rsidRDefault="00B97881">
            <w:pPr>
              <w:snapToGrid w:val="0"/>
              <w:spacing w:beforeLines="0" w:afterLines="0"/>
            </w:pPr>
          </w:p>
        </w:tc>
        <w:tc>
          <w:tcPr>
            <w:tcW w:w="1127" w:type="dxa"/>
            <w:shd w:val="clear" w:color="auto" w:fill="auto"/>
          </w:tcPr>
          <w:p w14:paraId="6FE9F283" w14:textId="77777777" w:rsidR="00B97881" w:rsidRDefault="00603954">
            <w:pPr>
              <w:snapToGrid w:val="0"/>
              <w:spacing w:beforeLines="0" w:afterLines="0"/>
              <w:rPr>
                <w:color w:val="FF0000"/>
                <w:szCs w:val="24"/>
              </w:rPr>
            </w:pPr>
            <m:oMathPara>
              <m:oMathParaPr>
                <m:jc m:val="right"/>
              </m:oMathParaPr>
              <m:oMath>
                <m:r>
                  <w:rPr>
                    <w:rFonts w:ascii="Cambria Math" w:hAnsi="Cambria Math"/>
                    <w:szCs w:val="24"/>
                  </w:rPr>
                  <m:t>EPF</m:t>
                </m:r>
              </m:oMath>
            </m:oMathPara>
          </w:p>
        </w:tc>
        <w:tc>
          <w:tcPr>
            <w:tcW w:w="6125" w:type="dxa"/>
            <w:shd w:val="clear" w:color="auto" w:fill="auto"/>
          </w:tcPr>
          <w:p w14:paraId="7D097948" w14:textId="77777777" w:rsidR="00B97881" w:rsidRDefault="00603954">
            <w:pPr>
              <w:snapToGrid w:val="0"/>
              <w:spacing w:beforeLines="0" w:afterLines="0"/>
              <w:rPr>
                <w:szCs w:val="24"/>
              </w:rPr>
            </w:pPr>
            <w:r>
              <w:rPr>
                <w:szCs w:val="24"/>
              </w:rPr>
              <w:t>——</w:t>
            </w:r>
            <w:r>
              <w:rPr>
                <w:rFonts w:hint="eastAsia"/>
                <w:szCs w:val="24"/>
              </w:rPr>
              <w:t>根据典型气象</w:t>
            </w:r>
            <w:proofErr w:type="gramStart"/>
            <w:r>
              <w:rPr>
                <w:rFonts w:hint="eastAsia"/>
                <w:szCs w:val="24"/>
              </w:rPr>
              <w:t>年数据</w:t>
            </w:r>
            <w:proofErr w:type="gramEnd"/>
            <w:r>
              <w:rPr>
                <w:rFonts w:hint="eastAsia"/>
                <w:szCs w:val="24"/>
              </w:rPr>
              <w:t>中逐时风速计算出的因子（</w:t>
            </w:r>
            <w:r>
              <w:rPr>
                <w:szCs w:val="24"/>
              </w:rPr>
              <w:t>m</w:t>
            </w:r>
            <w:r>
              <w:rPr>
                <w:rFonts w:hint="eastAsia"/>
                <w:szCs w:val="24"/>
              </w:rPr>
              <w:t>）；</w:t>
            </w:r>
          </w:p>
        </w:tc>
      </w:tr>
      <w:tr w:rsidR="00B97881" w14:paraId="47C08003" w14:textId="77777777">
        <w:trPr>
          <w:trHeight w:val="283"/>
        </w:trPr>
        <w:tc>
          <w:tcPr>
            <w:tcW w:w="969" w:type="dxa"/>
            <w:shd w:val="clear" w:color="auto" w:fill="auto"/>
          </w:tcPr>
          <w:p w14:paraId="6C0D0357" w14:textId="77777777" w:rsidR="00B97881" w:rsidRDefault="00B97881">
            <w:pPr>
              <w:snapToGrid w:val="0"/>
              <w:spacing w:beforeLines="0" w:afterLines="0"/>
            </w:pPr>
          </w:p>
        </w:tc>
        <w:tc>
          <w:tcPr>
            <w:tcW w:w="1127" w:type="dxa"/>
            <w:shd w:val="clear" w:color="auto" w:fill="auto"/>
          </w:tcPr>
          <w:p w14:paraId="4A460C6D" w14:textId="77777777" w:rsidR="00B97881" w:rsidRDefault="00603954">
            <w:pPr>
              <w:snapToGrid w:val="0"/>
              <w:spacing w:beforeLines="0" w:afterLines="0"/>
              <w:rPr>
                <w:color w:val="FF0000"/>
                <w:szCs w:val="24"/>
              </w:rPr>
            </w:pPr>
            <m:oMathPara>
              <m:oMathParaPr>
                <m:jc m:val="right"/>
              </m:oMathParaPr>
              <m:oMath>
                <m:r>
                  <w:rPr>
                    <w:rFonts w:ascii="Cambria Math" w:hAnsi="Cambria Math"/>
                    <w:szCs w:val="24"/>
                  </w:rPr>
                  <m:t>APD</m:t>
                </m:r>
              </m:oMath>
            </m:oMathPara>
          </w:p>
        </w:tc>
        <w:tc>
          <w:tcPr>
            <w:tcW w:w="6125" w:type="dxa"/>
            <w:shd w:val="clear" w:color="auto" w:fill="auto"/>
          </w:tcPr>
          <w:p w14:paraId="7C579A1F" w14:textId="77777777" w:rsidR="00B97881" w:rsidRDefault="00603954">
            <w:pPr>
              <w:snapToGrid w:val="0"/>
              <w:spacing w:beforeLines="0" w:afterLines="0"/>
              <w:rPr>
                <w:szCs w:val="24"/>
              </w:rPr>
            </w:pPr>
            <w:r>
              <w:rPr>
                <w:szCs w:val="24"/>
              </w:rPr>
              <w:t>——</w:t>
            </w:r>
            <w:r>
              <w:rPr>
                <w:rFonts w:hint="eastAsia"/>
                <w:szCs w:val="24"/>
              </w:rPr>
              <w:t>年平均能量密度（</w:t>
            </w:r>
            <w:r>
              <w:rPr>
                <w:szCs w:val="24"/>
              </w:rPr>
              <w:t>W/m</w:t>
            </w:r>
            <w:r>
              <w:rPr>
                <w:szCs w:val="24"/>
                <w:vertAlign w:val="superscript"/>
              </w:rPr>
              <w:t>2</w:t>
            </w:r>
            <w:r>
              <w:rPr>
                <w:rFonts w:hint="eastAsia"/>
                <w:szCs w:val="24"/>
              </w:rPr>
              <w:t>）；</w:t>
            </w:r>
          </w:p>
        </w:tc>
      </w:tr>
      <w:tr w:rsidR="00B97881" w14:paraId="5A291B26" w14:textId="77777777">
        <w:trPr>
          <w:trHeight w:val="283"/>
        </w:trPr>
        <w:tc>
          <w:tcPr>
            <w:tcW w:w="969" w:type="dxa"/>
            <w:shd w:val="clear" w:color="auto" w:fill="auto"/>
          </w:tcPr>
          <w:p w14:paraId="3EFBCA88" w14:textId="77777777" w:rsidR="00B97881" w:rsidRDefault="00B97881">
            <w:pPr>
              <w:snapToGrid w:val="0"/>
              <w:spacing w:beforeLines="0" w:afterLines="0"/>
            </w:pPr>
          </w:p>
        </w:tc>
        <w:tc>
          <w:tcPr>
            <w:tcW w:w="1127" w:type="dxa"/>
            <w:shd w:val="clear" w:color="auto" w:fill="auto"/>
          </w:tcPr>
          <w:p w14:paraId="5C959C45"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V</m:t>
                    </m:r>
                  </m:e>
                  <m:sub>
                    <m:r>
                      <w:rPr>
                        <w:rFonts w:ascii="Cambria Math" w:hAnsi="Cambria Math" w:hint="eastAsia"/>
                        <w:szCs w:val="24"/>
                      </w:rPr>
                      <m:t>i</m:t>
                    </m:r>
                  </m:sub>
                </m:sSub>
              </m:oMath>
            </m:oMathPara>
          </w:p>
        </w:tc>
        <w:tc>
          <w:tcPr>
            <w:tcW w:w="6125" w:type="dxa"/>
            <w:shd w:val="clear" w:color="auto" w:fill="auto"/>
          </w:tcPr>
          <w:p w14:paraId="25FC467E" w14:textId="77777777" w:rsidR="00B97881" w:rsidRDefault="00603954">
            <w:pPr>
              <w:snapToGrid w:val="0"/>
              <w:spacing w:beforeLines="0" w:afterLines="0"/>
              <w:rPr>
                <w:szCs w:val="24"/>
              </w:rPr>
            </w:pPr>
            <w:r>
              <w:rPr>
                <w:szCs w:val="24"/>
              </w:rPr>
              <w:t>——</w:t>
            </w:r>
            <w:r>
              <w:rPr>
                <w:rFonts w:hint="eastAsia"/>
                <w:szCs w:val="24"/>
              </w:rPr>
              <w:t>逐时风速（</w:t>
            </w:r>
            <w:r>
              <w:rPr>
                <w:szCs w:val="24"/>
              </w:rPr>
              <w:t>m/s</w:t>
            </w:r>
            <w:r>
              <w:rPr>
                <w:rFonts w:hint="eastAsia"/>
                <w:szCs w:val="24"/>
              </w:rPr>
              <w:t>）；</w:t>
            </w:r>
          </w:p>
        </w:tc>
      </w:tr>
      <w:tr w:rsidR="00B97881" w14:paraId="038350C2" w14:textId="77777777">
        <w:trPr>
          <w:trHeight w:val="283"/>
        </w:trPr>
        <w:tc>
          <w:tcPr>
            <w:tcW w:w="969" w:type="dxa"/>
            <w:shd w:val="clear" w:color="auto" w:fill="auto"/>
          </w:tcPr>
          <w:p w14:paraId="760376AA" w14:textId="77777777" w:rsidR="00B97881" w:rsidRDefault="00B97881">
            <w:pPr>
              <w:snapToGrid w:val="0"/>
              <w:spacing w:beforeLines="0" w:afterLines="0"/>
            </w:pPr>
          </w:p>
        </w:tc>
        <w:tc>
          <w:tcPr>
            <w:tcW w:w="1127" w:type="dxa"/>
            <w:shd w:val="clear" w:color="auto" w:fill="auto"/>
          </w:tcPr>
          <w:p w14:paraId="7DEC4D3E"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WT</m:t>
                    </m:r>
                  </m:sub>
                </m:sSub>
              </m:oMath>
            </m:oMathPara>
          </w:p>
        </w:tc>
        <w:tc>
          <w:tcPr>
            <w:tcW w:w="6125" w:type="dxa"/>
            <w:shd w:val="clear" w:color="auto" w:fill="auto"/>
          </w:tcPr>
          <w:p w14:paraId="41696638" w14:textId="77777777" w:rsidR="00B97881" w:rsidRDefault="00603954">
            <w:pPr>
              <w:snapToGrid w:val="0"/>
              <w:spacing w:beforeLines="0" w:afterLines="0"/>
              <w:rPr>
                <w:szCs w:val="24"/>
              </w:rPr>
            </w:pPr>
            <w:r>
              <w:rPr>
                <w:szCs w:val="24"/>
              </w:rPr>
              <w:t>——</w:t>
            </w:r>
            <w:r>
              <w:rPr>
                <w:rFonts w:hint="eastAsia"/>
                <w:szCs w:val="24"/>
              </w:rPr>
              <w:t>风力发电机组转化效率。</w:t>
            </w:r>
          </w:p>
        </w:tc>
      </w:tr>
    </w:tbl>
    <w:p w14:paraId="5FBDD0DB" w14:textId="77777777" w:rsidR="00B97881" w:rsidRDefault="00603954">
      <w:pPr>
        <w:keepNext/>
        <w:keepLines/>
        <w:spacing w:before="156" w:after="156" w:line="360" w:lineRule="auto"/>
        <w:jc w:val="center"/>
        <w:outlineLvl w:val="1"/>
        <w:rPr>
          <w:b/>
          <w:bCs/>
          <w:szCs w:val="32"/>
        </w:rPr>
      </w:pPr>
      <w:r>
        <w:rPr>
          <w:b/>
          <w:bCs/>
          <w:szCs w:val="32"/>
        </w:rPr>
        <w:t xml:space="preserve">6.4 </w:t>
      </w:r>
      <w:r>
        <w:rPr>
          <w:rFonts w:hint="eastAsia"/>
          <w:b/>
          <w:bCs/>
          <w:szCs w:val="32"/>
        </w:rPr>
        <w:t>铁路工程维修维护阶段碳排放量</w:t>
      </w:r>
    </w:p>
    <w:p w14:paraId="10024C1C" w14:textId="77777777" w:rsidR="00B97881" w:rsidRDefault="00603954">
      <w:pPr>
        <w:spacing w:before="156" w:after="156"/>
        <w:rPr>
          <w:szCs w:val="24"/>
        </w:rPr>
      </w:pPr>
      <w:r>
        <w:rPr>
          <w:b/>
          <w:bCs/>
          <w:szCs w:val="24"/>
        </w:rPr>
        <w:t>6.4.</w:t>
      </w:r>
      <w:r>
        <w:rPr>
          <w:rFonts w:hint="eastAsia"/>
          <w:b/>
          <w:bCs/>
          <w:szCs w:val="24"/>
        </w:rPr>
        <w:t>1</w:t>
      </w:r>
      <w:r>
        <w:rPr>
          <w:rFonts w:ascii="宋体" w:cs="宋体" w:hint="eastAsia"/>
          <w:sz w:val="21"/>
          <w:szCs w:val="21"/>
        </w:rPr>
        <w:t xml:space="preserve"> </w:t>
      </w:r>
      <w:r>
        <w:rPr>
          <w:rFonts w:hint="eastAsia"/>
          <w:szCs w:val="24"/>
        </w:rPr>
        <w:t>铁路工程维修维护阶段碳排放量（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t>
            </m:r>
          </m:sub>
        </m:sSub>
      </m:oMath>
      <w:r>
        <w:rPr>
          <w:rFonts w:hint="eastAsia"/>
          <w:szCs w:val="24"/>
        </w:rPr>
        <w:t>）包括维修维护更替的材料消耗（</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m:t>
            </m:r>
          </m:sub>
        </m:sSub>
      </m:oMath>
      <w:r>
        <w:rPr>
          <w:rFonts w:hint="eastAsia"/>
          <w:szCs w:val="24"/>
        </w:rPr>
        <w:t>）、维修维护时机械设备使用（</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oMath>
      <w:r>
        <w:rPr>
          <w:rFonts w:hint="eastAsia"/>
          <w:szCs w:val="24"/>
        </w:rPr>
        <w:t>）、更替材料运输（</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m:t>
            </m:r>
          </m:sub>
        </m:sSub>
      </m:oMath>
      <w:r>
        <w:rPr>
          <w:rFonts w:hint="eastAsia"/>
          <w:szCs w:val="24"/>
        </w:rPr>
        <w:t>）产生的碳排放量，并按下式计算：</w:t>
      </w:r>
    </w:p>
    <w:p w14:paraId="40CFEE8E"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m:t>
            </m:r>
          </m:sub>
        </m:sSub>
      </m:oMath>
      <w:r w:rsidR="00603954">
        <w:rPr>
          <w:rFonts w:hint="eastAsia"/>
          <w:szCs w:val="24"/>
        </w:rPr>
        <w:tab/>
      </w:r>
      <w:r w:rsidR="00603954">
        <w:rPr>
          <w:rFonts w:hint="eastAsia"/>
          <w:szCs w:val="24"/>
        </w:rPr>
        <w:tab/>
        <w:t xml:space="preserve"> </w:t>
      </w:r>
      <w:r w:rsidR="00603954">
        <w:rPr>
          <w:rFonts w:hint="eastAsia"/>
          <w:szCs w:val="24"/>
        </w:rPr>
        <w:tab/>
      </w:r>
      <w:r w:rsidR="00603954">
        <w:rPr>
          <w:rFonts w:hint="eastAsia"/>
          <w:szCs w:val="24"/>
        </w:rPr>
        <w:tab/>
      </w:r>
      <w:r w:rsidR="00603954">
        <w:t>（</w:t>
      </w:r>
      <w:r w:rsidR="00603954">
        <w:rPr>
          <w:rFonts w:hint="eastAsia"/>
          <w:szCs w:val="24"/>
        </w:rPr>
        <w:t>6.4.1</w:t>
      </w:r>
      <w:r w:rsidR="00603954">
        <w:rPr>
          <w:rFonts w:hint="eastAsia"/>
          <w:szCs w:val="24"/>
        </w:rPr>
        <w:t>）</w:t>
      </w:r>
    </w:p>
    <w:tbl>
      <w:tblPr>
        <w:tblpPr w:leftFromText="180" w:rightFromText="180" w:vertAnchor="text" w:horzAnchor="margin" w:tblpY="112"/>
        <w:tblW w:w="8671" w:type="dxa"/>
        <w:tblLook w:val="04A0" w:firstRow="1" w:lastRow="0" w:firstColumn="1" w:lastColumn="0" w:noHBand="0" w:noVBand="1"/>
      </w:tblPr>
      <w:tblGrid>
        <w:gridCol w:w="972"/>
        <w:gridCol w:w="1059"/>
        <w:gridCol w:w="6640"/>
      </w:tblGrid>
      <w:tr w:rsidR="00B97881" w14:paraId="34CED5CB" w14:textId="77777777">
        <w:trPr>
          <w:trHeight w:val="283"/>
        </w:trPr>
        <w:tc>
          <w:tcPr>
            <w:tcW w:w="972" w:type="dxa"/>
            <w:shd w:val="clear" w:color="auto" w:fill="auto"/>
          </w:tcPr>
          <w:p w14:paraId="20481E45" w14:textId="77777777" w:rsidR="00B97881" w:rsidRDefault="00603954">
            <w:pPr>
              <w:snapToGrid w:val="0"/>
              <w:spacing w:beforeLines="0" w:afterLines="0"/>
            </w:pPr>
            <w:r>
              <w:rPr>
                <w:rFonts w:hint="eastAsia"/>
                <w:szCs w:val="24"/>
              </w:rPr>
              <w:t>式中：</w:t>
            </w:r>
          </w:p>
        </w:tc>
        <w:tc>
          <w:tcPr>
            <w:tcW w:w="1059" w:type="dxa"/>
            <w:shd w:val="clear" w:color="auto" w:fill="auto"/>
          </w:tcPr>
          <w:p w14:paraId="09BE000E" w14:textId="77777777" w:rsidR="00B97881" w:rsidRDefault="004C529B">
            <w:pPr>
              <w:snapToGrid w:val="0"/>
              <w:spacing w:beforeLines="0" w:afterLines="0"/>
              <w:jc w:val="right"/>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m:t>
                    </m:r>
                  </m:sub>
                </m:sSub>
              </m:oMath>
            </m:oMathPara>
          </w:p>
        </w:tc>
        <w:tc>
          <w:tcPr>
            <w:tcW w:w="6640" w:type="dxa"/>
            <w:shd w:val="clear" w:color="auto" w:fill="auto"/>
          </w:tcPr>
          <w:p w14:paraId="3303D353" w14:textId="77777777" w:rsidR="00B97881" w:rsidRDefault="00603954">
            <w:pPr>
              <w:snapToGrid w:val="0"/>
              <w:spacing w:beforeLines="0" w:afterLines="0"/>
            </w:pPr>
            <w:r>
              <w:rPr>
                <w:szCs w:val="24"/>
              </w:rPr>
              <w:t>——</w:t>
            </w:r>
            <w:r>
              <w:rPr>
                <w:rFonts w:hint="eastAsia"/>
                <w:szCs w:val="24"/>
              </w:rPr>
              <w:t>铁路工程维修维护阶段材料消耗碳排放量（</w:t>
            </w:r>
            <w:r>
              <w:rPr>
                <w:szCs w:val="24"/>
              </w:rPr>
              <w:t>kgCO</w:t>
            </w:r>
            <w:r>
              <w:rPr>
                <w:szCs w:val="24"/>
                <w:vertAlign w:val="subscript"/>
              </w:rPr>
              <w:t>2e</w:t>
            </w:r>
            <w:r>
              <w:rPr>
                <w:rFonts w:hint="eastAsia"/>
                <w:szCs w:val="24"/>
              </w:rPr>
              <w:t>）；</w:t>
            </w:r>
          </w:p>
        </w:tc>
      </w:tr>
      <w:tr w:rsidR="00B97881" w14:paraId="558828BD" w14:textId="77777777">
        <w:trPr>
          <w:trHeight w:val="283"/>
        </w:trPr>
        <w:tc>
          <w:tcPr>
            <w:tcW w:w="972" w:type="dxa"/>
            <w:shd w:val="clear" w:color="auto" w:fill="auto"/>
          </w:tcPr>
          <w:p w14:paraId="7DECA0E3" w14:textId="77777777" w:rsidR="00B97881" w:rsidRDefault="00B97881">
            <w:pPr>
              <w:snapToGrid w:val="0"/>
              <w:spacing w:beforeLines="0" w:afterLines="0"/>
            </w:pPr>
          </w:p>
        </w:tc>
        <w:tc>
          <w:tcPr>
            <w:tcW w:w="1059" w:type="dxa"/>
            <w:shd w:val="clear" w:color="auto" w:fill="auto"/>
          </w:tcPr>
          <w:p w14:paraId="79E523F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oMath>
            </m:oMathPara>
          </w:p>
        </w:tc>
        <w:tc>
          <w:tcPr>
            <w:tcW w:w="6640" w:type="dxa"/>
            <w:shd w:val="clear" w:color="auto" w:fill="auto"/>
          </w:tcPr>
          <w:p w14:paraId="599C2018" w14:textId="77777777" w:rsidR="00B97881" w:rsidRDefault="00603954">
            <w:pPr>
              <w:snapToGrid w:val="0"/>
              <w:spacing w:beforeLines="0" w:afterLines="0"/>
            </w:pPr>
            <w:r>
              <w:rPr>
                <w:szCs w:val="24"/>
              </w:rPr>
              <w:t>——</w:t>
            </w:r>
            <w:r>
              <w:rPr>
                <w:rFonts w:hint="eastAsia"/>
                <w:szCs w:val="24"/>
              </w:rPr>
              <w:t>铁路工程维修维护阶段机械设备使用碳排放量（</w:t>
            </w:r>
            <w:r>
              <w:rPr>
                <w:szCs w:val="24"/>
              </w:rPr>
              <w:t>kgCO</w:t>
            </w:r>
            <w:r>
              <w:rPr>
                <w:szCs w:val="24"/>
                <w:vertAlign w:val="subscript"/>
              </w:rPr>
              <w:t>2e</w:t>
            </w:r>
            <w:r>
              <w:rPr>
                <w:rFonts w:hint="eastAsia"/>
                <w:szCs w:val="24"/>
              </w:rPr>
              <w:t>）</w:t>
            </w:r>
            <w:r>
              <w:rPr>
                <w:rFonts w:hint="eastAsia"/>
                <w:szCs w:val="24"/>
              </w:rPr>
              <w:t>;</w:t>
            </w:r>
          </w:p>
        </w:tc>
      </w:tr>
      <w:tr w:rsidR="00B97881" w14:paraId="7C342BE8" w14:textId="77777777">
        <w:trPr>
          <w:trHeight w:val="283"/>
        </w:trPr>
        <w:tc>
          <w:tcPr>
            <w:tcW w:w="972" w:type="dxa"/>
            <w:shd w:val="clear" w:color="auto" w:fill="auto"/>
          </w:tcPr>
          <w:p w14:paraId="638FBA57" w14:textId="77777777" w:rsidR="00B97881" w:rsidRDefault="00B97881">
            <w:pPr>
              <w:snapToGrid w:val="0"/>
              <w:spacing w:beforeLines="0" w:afterLines="0"/>
            </w:pPr>
          </w:p>
        </w:tc>
        <w:tc>
          <w:tcPr>
            <w:tcW w:w="1059" w:type="dxa"/>
            <w:shd w:val="clear" w:color="auto" w:fill="auto"/>
          </w:tcPr>
          <w:p w14:paraId="1BEC9A16"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m:t>
                    </m:r>
                  </m:sub>
                </m:sSub>
              </m:oMath>
            </m:oMathPara>
          </w:p>
        </w:tc>
        <w:tc>
          <w:tcPr>
            <w:tcW w:w="6640" w:type="dxa"/>
            <w:shd w:val="clear" w:color="auto" w:fill="auto"/>
          </w:tcPr>
          <w:p w14:paraId="6E5634CA" w14:textId="77777777" w:rsidR="00B97881" w:rsidRDefault="00603954">
            <w:pPr>
              <w:snapToGrid w:val="0"/>
              <w:spacing w:beforeLines="0" w:afterLines="0"/>
            </w:pPr>
            <w:r>
              <w:rPr>
                <w:szCs w:val="24"/>
              </w:rPr>
              <w:t>——</w:t>
            </w:r>
            <w:r>
              <w:rPr>
                <w:rFonts w:hint="eastAsia"/>
                <w:szCs w:val="24"/>
              </w:rPr>
              <w:t>铁路工程维修维护阶段材料运输碳排放量（</w:t>
            </w:r>
            <w:r>
              <w:rPr>
                <w:szCs w:val="24"/>
              </w:rPr>
              <w:t>kgCO</w:t>
            </w:r>
            <w:r>
              <w:rPr>
                <w:szCs w:val="24"/>
                <w:vertAlign w:val="subscript"/>
              </w:rPr>
              <w:t>2e</w:t>
            </w:r>
            <w:r>
              <w:rPr>
                <w:rFonts w:hint="eastAsia"/>
                <w:szCs w:val="24"/>
              </w:rPr>
              <w:t>）。</w:t>
            </w:r>
          </w:p>
        </w:tc>
      </w:tr>
    </w:tbl>
    <w:p w14:paraId="78854D4D" w14:textId="77777777" w:rsidR="00B97881" w:rsidRDefault="00603954">
      <w:pPr>
        <w:spacing w:before="156" w:after="156"/>
      </w:pPr>
      <w:r>
        <w:rPr>
          <w:b/>
          <w:bCs/>
          <w:szCs w:val="24"/>
        </w:rPr>
        <w:t>6.4.</w:t>
      </w:r>
      <w:r>
        <w:rPr>
          <w:rFonts w:hint="eastAsia"/>
          <w:b/>
          <w:bCs/>
          <w:szCs w:val="24"/>
        </w:rPr>
        <w:t>2</w:t>
      </w:r>
      <w:r>
        <w:rPr>
          <w:rFonts w:ascii="宋体" w:cs="宋体" w:hint="eastAsia"/>
          <w:sz w:val="21"/>
          <w:szCs w:val="21"/>
        </w:rPr>
        <w:t xml:space="preserve"> </w:t>
      </w:r>
      <w:r>
        <w:rPr>
          <w:rFonts w:hint="eastAsia"/>
          <w:szCs w:val="24"/>
        </w:rPr>
        <w:t>铁路工程维修维护阶段单次材料更替产生的碳排放量应按公式（</w:t>
      </w:r>
      <w:r>
        <w:rPr>
          <w:rFonts w:hint="eastAsia"/>
          <w:szCs w:val="24"/>
        </w:rPr>
        <w:t>5.</w:t>
      </w:r>
      <w:r>
        <w:rPr>
          <w:szCs w:val="24"/>
        </w:rPr>
        <w:t>2</w:t>
      </w:r>
      <w:r>
        <w:rPr>
          <w:rFonts w:hint="eastAsia"/>
          <w:szCs w:val="24"/>
        </w:rPr>
        <w:t>.1</w:t>
      </w:r>
      <w:r>
        <w:rPr>
          <w:rFonts w:hint="eastAsia"/>
          <w:szCs w:val="24"/>
        </w:rPr>
        <w:t>）计算，还应考虑材料的更替次数。铁路维修维护机械设备使用产生的碳排放量应按公式（</w:t>
      </w:r>
      <w:r>
        <w:rPr>
          <w:rFonts w:hint="eastAsia"/>
          <w:szCs w:val="24"/>
        </w:rPr>
        <w:t>5.</w:t>
      </w:r>
      <w:r>
        <w:rPr>
          <w:szCs w:val="24"/>
        </w:rPr>
        <w:t>3</w:t>
      </w:r>
      <w:r>
        <w:rPr>
          <w:rFonts w:hint="eastAsia"/>
          <w:szCs w:val="24"/>
        </w:rPr>
        <w:t>.1</w:t>
      </w:r>
      <w:r>
        <w:rPr>
          <w:rFonts w:hint="eastAsia"/>
          <w:szCs w:val="24"/>
        </w:rPr>
        <w:t>）计算，</w:t>
      </w:r>
      <w:r>
        <w:rPr>
          <w:rFonts w:hint="eastAsia"/>
        </w:rPr>
        <w:t>铁路</w:t>
      </w:r>
      <w:r>
        <w:rPr>
          <w:rFonts w:hint="eastAsia"/>
          <w:szCs w:val="24"/>
        </w:rPr>
        <w:t>维修</w:t>
      </w:r>
      <w:r>
        <w:rPr>
          <w:rFonts w:hint="eastAsia"/>
        </w:rPr>
        <w:t>维护阶段材料运输产生的碳排放量应按公式（</w:t>
      </w:r>
      <w:r>
        <w:rPr>
          <w:rFonts w:hint="eastAsia"/>
        </w:rPr>
        <w:t>5.</w:t>
      </w:r>
      <w:r>
        <w:t>5</w:t>
      </w:r>
      <w:r>
        <w:rPr>
          <w:rFonts w:hint="eastAsia"/>
        </w:rPr>
        <w:t>.1</w:t>
      </w:r>
      <w:r>
        <w:rPr>
          <w:rFonts w:hint="eastAsia"/>
        </w:rPr>
        <w:t>）计算。</w:t>
      </w:r>
    </w:p>
    <w:p w14:paraId="2CF38413" w14:textId="77777777" w:rsidR="00B97881" w:rsidRDefault="00603954">
      <w:pPr>
        <w:keepNext/>
        <w:keepLines/>
        <w:spacing w:before="156" w:after="156" w:line="360" w:lineRule="auto"/>
        <w:jc w:val="center"/>
        <w:outlineLvl w:val="1"/>
        <w:rPr>
          <w:b/>
          <w:bCs/>
          <w:szCs w:val="32"/>
        </w:rPr>
      </w:pPr>
      <w:r>
        <w:rPr>
          <w:b/>
          <w:bCs/>
          <w:szCs w:val="32"/>
        </w:rPr>
        <w:t>6.</w:t>
      </w:r>
      <w:r>
        <w:rPr>
          <w:rFonts w:hint="eastAsia"/>
          <w:b/>
          <w:bCs/>
          <w:szCs w:val="32"/>
        </w:rPr>
        <w:t>5</w:t>
      </w:r>
      <w:r>
        <w:rPr>
          <w:b/>
          <w:bCs/>
          <w:szCs w:val="32"/>
        </w:rPr>
        <w:t xml:space="preserve"> </w:t>
      </w:r>
      <w:r>
        <w:rPr>
          <w:rFonts w:hint="eastAsia"/>
          <w:b/>
          <w:bCs/>
          <w:szCs w:val="32"/>
        </w:rPr>
        <w:t>铁路工程</w:t>
      </w:r>
      <w:proofErr w:type="gramStart"/>
      <w:r>
        <w:rPr>
          <w:rFonts w:hint="eastAsia"/>
          <w:b/>
          <w:bCs/>
          <w:szCs w:val="32"/>
        </w:rPr>
        <w:t>年碳汇量</w:t>
      </w:r>
      <w:proofErr w:type="gramEnd"/>
    </w:p>
    <w:p w14:paraId="151EA58C" w14:textId="77777777" w:rsidR="00B97881" w:rsidRDefault="00603954">
      <w:pPr>
        <w:widowControl/>
        <w:spacing w:before="156" w:after="156"/>
        <w:jc w:val="left"/>
      </w:pPr>
      <w:r>
        <w:rPr>
          <w:rFonts w:hint="eastAsia"/>
          <w:b/>
          <w:bCs/>
          <w:szCs w:val="24"/>
        </w:rPr>
        <w:t>6.5.1</w:t>
      </w:r>
      <w:r>
        <w:rPr>
          <w:rFonts w:ascii="宋体" w:cs="宋体" w:hint="eastAsia"/>
          <w:sz w:val="21"/>
          <w:szCs w:val="21"/>
        </w:rPr>
        <w:t xml:space="preserve"> </w:t>
      </w:r>
      <w:r>
        <w:rPr>
          <w:rFonts w:hint="eastAsia"/>
          <w:szCs w:val="24"/>
        </w:rPr>
        <w:t>铁路工程</w:t>
      </w:r>
      <w:r>
        <w:rPr>
          <w:rFonts w:hint="eastAsia"/>
        </w:rPr>
        <w:t>绿地</w:t>
      </w:r>
      <w:proofErr w:type="gramStart"/>
      <w:r>
        <w:rPr>
          <w:rFonts w:hint="eastAsia"/>
        </w:rPr>
        <w:t>碳汇量</w:t>
      </w:r>
      <w:proofErr w:type="gramEnd"/>
      <w:r>
        <w:rPr>
          <w:rFonts w:hint="eastAsia"/>
        </w:rPr>
        <w:t>核算边界包括：边坡、站场、桥下恢复绿化区、</w:t>
      </w:r>
      <w:r>
        <w:rPr>
          <w:rFonts w:ascii="宋体" w:hAnsi="宋体" w:cs="宋体" w:hint="eastAsia"/>
          <w:color w:val="000000"/>
          <w:kern w:val="0"/>
          <w:szCs w:val="24"/>
        </w:rPr>
        <w:t>隧道边仰坡、绿色通道植被</w:t>
      </w:r>
      <w:r>
        <w:rPr>
          <w:rFonts w:hint="eastAsia"/>
        </w:rPr>
        <w:t>等归属于</w:t>
      </w:r>
      <w:r>
        <w:rPr>
          <w:rFonts w:hint="eastAsia"/>
          <w:szCs w:val="24"/>
        </w:rPr>
        <w:t>铁路的</w:t>
      </w:r>
      <w:r>
        <w:rPr>
          <w:rFonts w:hint="eastAsia"/>
        </w:rPr>
        <w:t>绿化场地。</w:t>
      </w:r>
    </w:p>
    <w:p w14:paraId="53C19AC3" w14:textId="77777777" w:rsidR="00B97881" w:rsidRDefault="00603954">
      <w:pPr>
        <w:spacing w:before="156" w:after="156"/>
        <w:rPr>
          <w:szCs w:val="24"/>
        </w:rPr>
      </w:pPr>
      <w:r>
        <w:rPr>
          <w:b/>
          <w:bCs/>
          <w:szCs w:val="24"/>
        </w:rPr>
        <w:lastRenderedPageBreak/>
        <w:t>6.5.</w:t>
      </w:r>
      <w:r>
        <w:rPr>
          <w:rFonts w:hint="eastAsia"/>
          <w:b/>
          <w:bCs/>
          <w:szCs w:val="24"/>
        </w:rPr>
        <w:t>2</w:t>
      </w:r>
      <w:r>
        <w:rPr>
          <w:rFonts w:ascii="宋体" w:cs="宋体" w:hint="eastAsia"/>
          <w:sz w:val="21"/>
          <w:szCs w:val="21"/>
        </w:rPr>
        <w:t xml:space="preserve"> </w:t>
      </w:r>
      <w:r>
        <w:rPr>
          <w:rFonts w:hint="eastAsia"/>
          <w:szCs w:val="24"/>
        </w:rPr>
        <w:t>铁路工程</w:t>
      </w:r>
      <w:proofErr w:type="gramStart"/>
      <w:r>
        <w:rPr>
          <w:rFonts w:hint="eastAsia"/>
          <w:szCs w:val="24"/>
        </w:rPr>
        <w:t>年</w:t>
      </w:r>
      <w:r>
        <w:rPr>
          <w:rFonts w:hint="eastAsia"/>
        </w:rPr>
        <w:t>碳汇量</w:t>
      </w:r>
      <w:proofErr w:type="gramEnd"/>
      <w:r>
        <w:rPr>
          <w:rFonts w:hint="eastAsia"/>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R-G</m:t>
            </m:r>
          </m:sub>
        </m:sSub>
      </m:oMath>
      <w:r>
        <w:rPr>
          <w:rFonts w:hint="eastAsia"/>
          <w:szCs w:val="24"/>
        </w:rPr>
        <w:t>）可按下列公式计算：</w:t>
      </w:r>
    </w:p>
    <w:p w14:paraId="7AB5AE53" w14:textId="77777777" w:rsidR="00B97881" w:rsidRDefault="004C529B">
      <w:pPr>
        <w:spacing w:beforeLines="0" w:afterLines="0"/>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R-G</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R-G,i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G,i</m:t>
                </m:r>
              </m:sub>
            </m:sSub>
          </m:e>
        </m:nary>
      </m:oMath>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ab/>
      </w:r>
      <w:r w:rsidR="00603954">
        <w:rPr>
          <w:rFonts w:hint="eastAsia"/>
          <w:szCs w:val="24"/>
        </w:rPr>
        <w:t>（</w:t>
      </w:r>
      <w:r w:rsidR="00603954">
        <w:rPr>
          <w:rFonts w:hint="eastAsia"/>
          <w:szCs w:val="24"/>
        </w:rPr>
        <w:t>6.5.</w:t>
      </w:r>
      <w:r w:rsidR="00603954">
        <w:rPr>
          <w:szCs w:val="24"/>
        </w:rPr>
        <w:t>2</w:t>
      </w:r>
      <w:r w:rsidR="00603954">
        <w:rPr>
          <w:rFonts w:hint="eastAsia"/>
          <w:szCs w:val="24"/>
        </w:rPr>
        <w:t>）</w:t>
      </w:r>
    </w:p>
    <w:tbl>
      <w:tblPr>
        <w:tblpPr w:leftFromText="180" w:rightFromText="180" w:vertAnchor="text" w:horzAnchor="margin" w:tblpY="112"/>
        <w:tblW w:w="8351" w:type="dxa"/>
        <w:tblLook w:val="04A0" w:firstRow="1" w:lastRow="0" w:firstColumn="1" w:lastColumn="0" w:noHBand="0" w:noVBand="1"/>
      </w:tblPr>
      <w:tblGrid>
        <w:gridCol w:w="972"/>
        <w:gridCol w:w="1059"/>
        <w:gridCol w:w="6320"/>
      </w:tblGrid>
      <w:tr w:rsidR="00B97881" w14:paraId="68B51901" w14:textId="77777777">
        <w:trPr>
          <w:trHeight w:val="283"/>
        </w:trPr>
        <w:tc>
          <w:tcPr>
            <w:tcW w:w="972" w:type="dxa"/>
            <w:shd w:val="clear" w:color="auto" w:fill="auto"/>
          </w:tcPr>
          <w:p w14:paraId="24E18889" w14:textId="77777777" w:rsidR="00B97881" w:rsidRDefault="00603954">
            <w:pPr>
              <w:snapToGrid w:val="0"/>
              <w:spacing w:beforeLines="0" w:afterLines="0"/>
            </w:pPr>
            <w:r>
              <w:rPr>
                <w:rFonts w:hint="eastAsia"/>
              </w:rPr>
              <w:t>式中：</w:t>
            </w:r>
          </w:p>
        </w:tc>
        <w:tc>
          <w:tcPr>
            <w:tcW w:w="1059" w:type="dxa"/>
            <w:shd w:val="clear" w:color="auto" w:fill="auto"/>
          </w:tcPr>
          <w:p w14:paraId="7B3FC2B6" w14:textId="77777777" w:rsidR="00B97881" w:rsidRDefault="004C529B">
            <w:pPr>
              <w:snapToGrid w:val="0"/>
              <w:spacing w:beforeLines="0" w:afterLines="0"/>
              <w:jc w:val="right"/>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R-G,i</m:t>
                    </m:r>
                  </m:sub>
                </m:sSub>
              </m:oMath>
            </m:oMathPara>
          </w:p>
        </w:tc>
        <w:tc>
          <w:tcPr>
            <w:tcW w:w="6320" w:type="dxa"/>
            <w:shd w:val="clear" w:color="auto" w:fill="auto"/>
          </w:tcPr>
          <w:p w14:paraId="7558BF70" w14:textId="77777777" w:rsidR="00B97881" w:rsidRDefault="00603954">
            <w:pPr>
              <w:snapToGrid w:val="0"/>
              <w:spacing w:beforeLines="0" w:afterLines="0"/>
              <w:ind w:left="480" w:hangingChars="200" w:hanging="480"/>
            </w:pPr>
            <w:r>
              <w:rPr>
                <w:szCs w:val="24"/>
              </w:rPr>
              <w:t>——</w:t>
            </w:r>
            <w:r>
              <w:rPr>
                <w:rFonts w:hint="eastAsia"/>
                <w:szCs w:val="24"/>
              </w:rPr>
              <w:t>第</w:t>
            </w:r>
            <m:oMath>
              <m:r>
                <w:rPr>
                  <w:rFonts w:ascii="Cambria Math" w:hAnsi="Cambria Math"/>
                  <w:szCs w:val="24"/>
                </w:rPr>
                <m:t>i</m:t>
              </m:r>
            </m:oMath>
            <w:proofErr w:type="gramStart"/>
            <w:r>
              <w:rPr>
                <w:rFonts w:hint="eastAsia"/>
                <w:szCs w:val="24"/>
              </w:rPr>
              <w:t>类植栽方式</w:t>
            </w:r>
            <w:proofErr w:type="gramEnd"/>
            <w:r>
              <w:rPr>
                <w:rFonts w:hint="eastAsia"/>
                <w:szCs w:val="24"/>
              </w:rPr>
              <w:t>单位绿地面积年</w:t>
            </w:r>
            <w:r>
              <w:rPr>
                <w:szCs w:val="24"/>
              </w:rPr>
              <w:t>CO</w:t>
            </w:r>
            <w:r>
              <w:rPr>
                <w:szCs w:val="24"/>
                <w:vertAlign w:val="subscript"/>
              </w:rPr>
              <w:t>2e</w:t>
            </w:r>
            <w:proofErr w:type="gramStart"/>
            <w:r>
              <w:rPr>
                <w:rFonts w:hint="eastAsia"/>
                <w:szCs w:val="24"/>
              </w:rPr>
              <w:t>固碳量</w:t>
            </w:r>
            <w:proofErr w:type="gramEnd"/>
            <w:r>
              <w:rPr>
                <w:rFonts w:hint="eastAsia"/>
                <w:szCs w:val="24"/>
              </w:rPr>
              <w:t>（</w:t>
            </w:r>
            <w:r>
              <w:rPr>
                <w:szCs w:val="24"/>
              </w:rPr>
              <w:t>kg/m</w:t>
            </w:r>
            <w:r>
              <w:rPr>
                <w:szCs w:val="24"/>
                <w:vertAlign w:val="superscript"/>
              </w:rPr>
              <w:t>2</w:t>
            </w:r>
            <w:r>
              <w:rPr>
                <w:szCs w:val="24"/>
              </w:rPr>
              <w:t>·a</w:t>
            </w:r>
            <w:r>
              <w:rPr>
                <w:rFonts w:hint="eastAsia"/>
                <w:szCs w:val="24"/>
              </w:rPr>
              <w:t>），可根据附录</w:t>
            </w:r>
            <w:r>
              <w:rPr>
                <w:rFonts w:hint="eastAsia"/>
                <w:szCs w:val="24"/>
              </w:rPr>
              <w:t>E</w:t>
            </w:r>
            <w:r>
              <w:rPr>
                <w:rFonts w:hint="eastAsia"/>
                <w:szCs w:val="24"/>
              </w:rPr>
              <w:t>查取；</w:t>
            </w:r>
          </w:p>
        </w:tc>
      </w:tr>
      <w:tr w:rsidR="00B97881" w14:paraId="5CD25E41" w14:textId="77777777">
        <w:trPr>
          <w:trHeight w:val="283"/>
        </w:trPr>
        <w:tc>
          <w:tcPr>
            <w:tcW w:w="972" w:type="dxa"/>
            <w:shd w:val="clear" w:color="auto" w:fill="auto"/>
          </w:tcPr>
          <w:p w14:paraId="068D3C2B" w14:textId="77777777" w:rsidR="00B97881" w:rsidRDefault="00B97881">
            <w:pPr>
              <w:snapToGrid w:val="0"/>
              <w:spacing w:beforeLines="0" w:afterLines="0"/>
            </w:pPr>
          </w:p>
        </w:tc>
        <w:tc>
          <w:tcPr>
            <w:tcW w:w="1059" w:type="dxa"/>
            <w:shd w:val="clear" w:color="auto" w:fill="auto"/>
          </w:tcPr>
          <w:p w14:paraId="7349FA4F"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G,i</m:t>
                    </m:r>
                  </m:sub>
                </m:sSub>
              </m:oMath>
            </m:oMathPara>
          </w:p>
        </w:tc>
        <w:tc>
          <w:tcPr>
            <w:tcW w:w="6320" w:type="dxa"/>
            <w:shd w:val="clear" w:color="auto" w:fill="auto"/>
          </w:tcPr>
          <w:p w14:paraId="589164BC" w14:textId="77777777" w:rsidR="00B97881" w:rsidRDefault="00603954">
            <w:pPr>
              <w:snapToGrid w:val="0"/>
              <w:spacing w:beforeLines="0" w:afterLines="0"/>
            </w:pPr>
            <w:r>
              <w:rPr>
                <w:szCs w:val="24"/>
              </w:rPr>
              <w:t>——</w:t>
            </w:r>
            <w:r>
              <w:rPr>
                <w:rFonts w:hint="eastAsia"/>
                <w:szCs w:val="24"/>
              </w:rPr>
              <w:t>第</w:t>
            </w:r>
            <m:oMath>
              <m:r>
                <w:rPr>
                  <w:rFonts w:ascii="Cambria Math" w:hAnsi="Cambria Math"/>
                  <w:szCs w:val="24"/>
                </w:rPr>
                <m:t>i</m:t>
              </m:r>
            </m:oMath>
            <w:proofErr w:type="gramStart"/>
            <w:r>
              <w:rPr>
                <w:rFonts w:hint="eastAsia"/>
                <w:szCs w:val="24"/>
              </w:rPr>
              <w:t>类植栽方式</w:t>
            </w:r>
            <w:proofErr w:type="gramEnd"/>
            <w:r>
              <w:rPr>
                <w:rFonts w:hint="eastAsia"/>
                <w:szCs w:val="24"/>
              </w:rPr>
              <w:t>绿地面积（</w:t>
            </w:r>
            <w:r>
              <w:rPr>
                <w:szCs w:val="24"/>
              </w:rPr>
              <w:t>m</w:t>
            </w:r>
            <w:r>
              <w:rPr>
                <w:szCs w:val="24"/>
                <w:vertAlign w:val="superscript"/>
              </w:rPr>
              <w:t>2</w:t>
            </w:r>
            <w:r>
              <w:rPr>
                <w:rFonts w:hint="eastAsia"/>
                <w:szCs w:val="24"/>
              </w:rPr>
              <w:t>）。</w:t>
            </w:r>
          </w:p>
        </w:tc>
      </w:tr>
    </w:tbl>
    <w:p w14:paraId="0D76DB47" w14:textId="77777777" w:rsidR="00B97881" w:rsidRDefault="00B97881">
      <w:pPr>
        <w:spacing w:before="156" w:after="156"/>
        <w:sectPr w:rsidR="00B97881">
          <w:pgSz w:w="11906" w:h="16838"/>
          <w:pgMar w:top="1440" w:right="1800" w:bottom="1440" w:left="1800" w:header="851" w:footer="992" w:gutter="0"/>
          <w:cols w:space="425"/>
          <w:docGrid w:type="lines" w:linePitch="312"/>
        </w:sectPr>
      </w:pPr>
    </w:p>
    <w:p w14:paraId="23C6E958" w14:textId="77777777" w:rsidR="00B97881" w:rsidRDefault="00603954">
      <w:pPr>
        <w:pStyle w:val="1"/>
        <w:spacing w:before="156" w:after="156"/>
        <w:jc w:val="center"/>
      </w:pPr>
      <w:bookmarkStart w:id="65" w:name="_Toc132377756"/>
      <w:bookmarkStart w:id="66" w:name="_Toc112912484"/>
      <w:bookmarkStart w:id="67" w:name="_Toc110267797"/>
      <w:bookmarkStart w:id="68" w:name="_Toc112912374"/>
      <w:bookmarkEnd w:id="60"/>
      <w:bookmarkEnd w:id="61"/>
      <w:bookmarkEnd w:id="62"/>
      <w:bookmarkEnd w:id="63"/>
      <w:bookmarkEnd w:id="64"/>
      <w:r>
        <w:lastRenderedPageBreak/>
        <w:t xml:space="preserve">7 </w:t>
      </w:r>
      <w:r>
        <w:rPr>
          <w:rFonts w:hint="eastAsia"/>
        </w:rPr>
        <w:t>铁路工程拆除处置阶段碳排放核算</w:t>
      </w:r>
      <w:bookmarkEnd w:id="65"/>
    </w:p>
    <w:p w14:paraId="20F29170" w14:textId="77777777" w:rsidR="00B97881" w:rsidRDefault="00603954">
      <w:pPr>
        <w:pStyle w:val="2"/>
        <w:spacing w:before="156" w:after="156"/>
      </w:pPr>
      <w:bookmarkStart w:id="69" w:name="_Toc132377757"/>
      <w:r>
        <w:t xml:space="preserve">7.1 </w:t>
      </w:r>
      <w:r>
        <w:t>一般规定</w:t>
      </w:r>
      <w:bookmarkEnd w:id="69"/>
    </w:p>
    <w:p w14:paraId="14C23F92" w14:textId="77777777" w:rsidR="00B97881" w:rsidRDefault="00603954">
      <w:pPr>
        <w:spacing w:before="156" w:after="156"/>
        <w:rPr>
          <w:szCs w:val="24"/>
        </w:rPr>
      </w:pPr>
      <w:r>
        <w:rPr>
          <w:b/>
          <w:bCs/>
          <w:szCs w:val="24"/>
        </w:rPr>
        <w:t>7.1.1</w:t>
      </w:r>
      <w:r>
        <w:rPr>
          <w:rFonts w:ascii="宋体" w:cs="宋体" w:hint="eastAsia"/>
          <w:sz w:val="21"/>
          <w:szCs w:val="21"/>
        </w:rPr>
        <w:t xml:space="preserve"> </w:t>
      </w:r>
      <w:r>
        <w:rPr>
          <w:rFonts w:hint="eastAsia"/>
          <w:szCs w:val="24"/>
        </w:rPr>
        <w:t>铁路工程</w:t>
      </w:r>
      <w:r>
        <w:rPr>
          <w:szCs w:val="24"/>
        </w:rPr>
        <w:t>拆除</w:t>
      </w:r>
      <w:r>
        <w:rPr>
          <w:rFonts w:hint="eastAsia"/>
          <w:szCs w:val="24"/>
        </w:rPr>
        <w:t>处置</w:t>
      </w:r>
      <w:r>
        <w:rPr>
          <w:szCs w:val="24"/>
        </w:rPr>
        <w:t>阶段应包括拆除</w:t>
      </w:r>
      <w:r>
        <w:rPr>
          <w:rFonts w:hint="eastAsia"/>
          <w:szCs w:val="24"/>
        </w:rPr>
        <w:t>处置过程中</w:t>
      </w:r>
      <w:r>
        <w:rPr>
          <w:szCs w:val="24"/>
        </w:rPr>
        <w:t>人工</w:t>
      </w:r>
      <w:r>
        <w:rPr>
          <w:rFonts w:hint="eastAsia"/>
          <w:szCs w:val="24"/>
        </w:rPr>
        <w:t>劳力碳排放量，</w:t>
      </w:r>
      <w:r>
        <w:rPr>
          <w:szCs w:val="24"/>
        </w:rPr>
        <w:t>使用机械</w:t>
      </w:r>
      <w:r>
        <w:rPr>
          <w:rFonts w:hint="eastAsia"/>
          <w:szCs w:val="24"/>
        </w:rPr>
        <w:t>设备</w:t>
      </w:r>
      <w:r>
        <w:rPr>
          <w:szCs w:val="24"/>
        </w:rPr>
        <w:t>消耗能源产生的碳排放</w:t>
      </w:r>
      <w:r>
        <w:rPr>
          <w:rFonts w:hint="eastAsia"/>
          <w:szCs w:val="24"/>
        </w:rPr>
        <w:t>量，以及拆除物运输产生的碳排放量</w:t>
      </w:r>
      <w:r>
        <w:rPr>
          <w:szCs w:val="24"/>
        </w:rPr>
        <w:t>。</w:t>
      </w:r>
    </w:p>
    <w:p w14:paraId="7B0D7B42" w14:textId="77777777" w:rsidR="00B97881" w:rsidRDefault="00603954">
      <w:pPr>
        <w:spacing w:beforeLines="0" w:afterLines="0"/>
        <w:rPr>
          <w:szCs w:val="24"/>
        </w:rPr>
      </w:pPr>
      <w:r>
        <w:rPr>
          <w:b/>
          <w:bCs/>
          <w:szCs w:val="24"/>
        </w:rPr>
        <w:t>7.1.2</w:t>
      </w:r>
      <w:r>
        <w:rPr>
          <w:rFonts w:ascii="宋体" w:cs="宋体" w:hint="eastAsia"/>
          <w:sz w:val="21"/>
          <w:szCs w:val="21"/>
        </w:rPr>
        <w:t xml:space="preserve"> </w:t>
      </w:r>
      <w:r>
        <w:rPr>
          <w:rFonts w:hint="eastAsia"/>
          <w:szCs w:val="24"/>
        </w:rPr>
        <w:t>铁路工程</w:t>
      </w:r>
      <w:r>
        <w:rPr>
          <w:szCs w:val="24"/>
        </w:rPr>
        <w:t>拆除处置阶段碳排放的</w:t>
      </w:r>
      <w:r>
        <w:rPr>
          <w:rFonts w:hint="eastAsia"/>
          <w:szCs w:val="24"/>
        </w:rPr>
        <w:t>核算</w:t>
      </w:r>
      <w:r>
        <w:rPr>
          <w:szCs w:val="24"/>
        </w:rPr>
        <w:t>边界应符合下列规定</w:t>
      </w:r>
      <w:r>
        <w:rPr>
          <w:rFonts w:hint="eastAsia"/>
          <w:szCs w:val="24"/>
        </w:rPr>
        <w:t>：</w:t>
      </w:r>
    </w:p>
    <w:p w14:paraId="4F3E8E28" w14:textId="77777777" w:rsidR="00B97881" w:rsidRDefault="00603954">
      <w:pPr>
        <w:spacing w:beforeLines="0" w:afterLines="0"/>
        <w:ind w:firstLineChars="200" w:firstLine="482"/>
        <w:rPr>
          <w:szCs w:val="24"/>
        </w:rPr>
      </w:pPr>
      <w:r>
        <w:rPr>
          <w:rFonts w:hint="eastAsia"/>
          <w:b/>
          <w:bCs/>
          <w:szCs w:val="24"/>
        </w:rPr>
        <w:t>（</w:t>
      </w:r>
      <w:r>
        <w:rPr>
          <w:b/>
          <w:bCs/>
          <w:szCs w:val="24"/>
        </w:rPr>
        <w:t>1</w:t>
      </w:r>
      <w:r>
        <w:rPr>
          <w:rFonts w:hint="eastAsia"/>
          <w:b/>
          <w:bCs/>
          <w:szCs w:val="24"/>
        </w:rPr>
        <w:t>）</w:t>
      </w:r>
      <w:r>
        <w:rPr>
          <w:szCs w:val="24"/>
        </w:rPr>
        <w:t xml:space="preserve"> </w:t>
      </w:r>
      <w:r>
        <w:rPr>
          <w:rFonts w:hint="eastAsia"/>
          <w:szCs w:val="24"/>
        </w:rPr>
        <w:t>拆除处置阶段碳排放核算时间边界应从拆除起至废弃物从铁路系统运出至处置场止；</w:t>
      </w:r>
    </w:p>
    <w:p w14:paraId="2DE0860D" w14:textId="77777777" w:rsidR="00B97881" w:rsidRDefault="00603954">
      <w:pPr>
        <w:spacing w:beforeLines="0" w:afterLines="0"/>
        <w:ind w:firstLineChars="200" w:firstLine="482"/>
        <w:rPr>
          <w:szCs w:val="24"/>
        </w:rPr>
      </w:pPr>
      <w:r>
        <w:rPr>
          <w:rFonts w:hint="eastAsia"/>
          <w:b/>
          <w:bCs/>
          <w:szCs w:val="24"/>
        </w:rPr>
        <w:t>（</w:t>
      </w:r>
      <w:r>
        <w:rPr>
          <w:b/>
          <w:bCs/>
          <w:szCs w:val="24"/>
        </w:rPr>
        <w:t>2</w:t>
      </w:r>
      <w:r>
        <w:rPr>
          <w:rFonts w:hint="eastAsia"/>
          <w:b/>
          <w:bCs/>
          <w:szCs w:val="24"/>
        </w:rPr>
        <w:t>）</w:t>
      </w:r>
      <w:r>
        <w:rPr>
          <w:szCs w:val="24"/>
        </w:rPr>
        <w:t xml:space="preserve"> </w:t>
      </w:r>
      <w:r>
        <w:rPr>
          <w:rFonts w:hint="eastAsia"/>
          <w:szCs w:val="24"/>
        </w:rPr>
        <w:t>拆除处置场地内的机械设备、临时设施等使用过程中消耗能源产生的碳排放应计入核算范围</w:t>
      </w:r>
      <w:r>
        <w:rPr>
          <w:szCs w:val="24"/>
        </w:rPr>
        <w:t>；</w:t>
      </w:r>
    </w:p>
    <w:p w14:paraId="19835B52" w14:textId="77777777" w:rsidR="00B97881" w:rsidRDefault="00603954">
      <w:pPr>
        <w:spacing w:beforeLines="0" w:afterLines="0"/>
        <w:ind w:firstLineChars="200" w:firstLine="482"/>
        <w:rPr>
          <w:szCs w:val="24"/>
        </w:rPr>
      </w:pPr>
      <w:r>
        <w:rPr>
          <w:rFonts w:hint="eastAsia"/>
          <w:b/>
          <w:bCs/>
          <w:szCs w:val="24"/>
        </w:rPr>
        <w:t>（</w:t>
      </w:r>
      <w:r>
        <w:rPr>
          <w:b/>
          <w:bCs/>
          <w:szCs w:val="24"/>
        </w:rPr>
        <w:t>3</w:t>
      </w:r>
      <w:r>
        <w:rPr>
          <w:rFonts w:hint="eastAsia"/>
          <w:b/>
          <w:bCs/>
          <w:szCs w:val="24"/>
        </w:rPr>
        <w:t>）</w:t>
      </w:r>
      <w:r>
        <w:rPr>
          <w:szCs w:val="24"/>
        </w:rPr>
        <w:t xml:space="preserve"> </w:t>
      </w:r>
      <w:r>
        <w:rPr>
          <w:rFonts w:hint="eastAsia"/>
          <w:szCs w:val="24"/>
        </w:rPr>
        <w:t>拆除处置阶段使用的办公用房、生活用房和材料库房等临时设施的施工和拆除可不计入核算范围。</w:t>
      </w:r>
    </w:p>
    <w:p w14:paraId="5F530DE9" w14:textId="77777777" w:rsidR="00B97881" w:rsidRDefault="00603954">
      <w:pPr>
        <w:pStyle w:val="2"/>
        <w:spacing w:before="156" w:after="156"/>
        <w:rPr>
          <w:szCs w:val="24"/>
        </w:rPr>
      </w:pPr>
      <w:bookmarkStart w:id="70" w:name="_Toc132377758"/>
      <w:r>
        <w:rPr>
          <w:rFonts w:hint="eastAsia"/>
          <w:szCs w:val="24"/>
        </w:rPr>
        <w:t>7</w:t>
      </w:r>
      <w:r>
        <w:rPr>
          <w:szCs w:val="24"/>
        </w:rPr>
        <w:t xml:space="preserve">.2 </w:t>
      </w:r>
      <w:r>
        <w:rPr>
          <w:rFonts w:hint="eastAsia"/>
          <w:szCs w:val="24"/>
        </w:rPr>
        <w:t>铁路工程拆除处置阶段碳排放量</w:t>
      </w:r>
      <w:bookmarkEnd w:id="70"/>
    </w:p>
    <w:p w14:paraId="10499B88" w14:textId="77777777" w:rsidR="00B97881" w:rsidRDefault="00603954">
      <w:pPr>
        <w:spacing w:before="156" w:after="156"/>
        <w:rPr>
          <w:szCs w:val="24"/>
        </w:rPr>
      </w:pPr>
      <w:r>
        <w:rPr>
          <w:b/>
          <w:bCs/>
          <w:szCs w:val="24"/>
        </w:rPr>
        <w:t>7.2</w:t>
      </w:r>
      <w:r>
        <w:rPr>
          <w:rFonts w:hint="eastAsia"/>
          <w:b/>
          <w:bCs/>
          <w:szCs w:val="24"/>
        </w:rPr>
        <w:t>.</w:t>
      </w:r>
      <w:r>
        <w:rPr>
          <w:b/>
          <w:bCs/>
          <w:szCs w:val="24"/>
        </w:rPr>
        <w:t>1</w:t>
      </w:r>
      <w:r>
        <w:rPr>
          <w:rFonts w:ascii="宋体" w:cs="宋体" w:hint="eastAsia"/>
          <w:sz w:val="21"/>
          <w:szCs w:val="21"/>
        </w:rPr>
        <w:t xml:space="preserve"> </w:t>
      </w:r>
      <w:r>
        <w:rPr>
          <w:rFonts w:hint="eastAsia"/>
          <w:szCs w:val="24"/>
        </w:rPr>
        <w:t>铁路工程拆除处置阶段的碳排放量（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oMath>
      <w:r>
        <w:rPr>
          <w:rFonts w:hint="eastAsia"/>
          <w:szCs w:val="24"/>
        </w:rPr>
        <w:t>）应按下式计算：</w:t>
      </w:r>
    </w:p>
    <w:p w14:paraId="748FD236" w14:textId="77777777" w:rsidR="00B97881" w:rsidRDefault="004C529B">
      <w:pPr>
        <w:spacing w:before="156" w:after="156"/>
        <w:ind w:firstLineChars="800" w:firstLine="1920"/>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D-T</m:t>
            </m:r>
          </m:sub>
        </m:sSub>
      </m:oMath>
      <w:r w:rsidR="00603954">
        <w:rPr>
          <w:szCs w:val="24"/>
        </w:rPr>
        <w:t xml:space="preserve">                 </w:t>
      </w:r>
      <w:r w:rsidR="00603954">
        <w:rPr>
          <w:rFonts w:hint="eastAsia"/>
          <w:szCs w:val="24"/>
        </w:rPr>
        <w:t>（</w:t>
      </w:r>
      <w:r w:rsidR="00603954">
        <w:rPr>
          <w:rFonts w:hint="eastAsia"/>
          <w:szCs w:val="24"/>
        </w:rPr>
        <w:t>7.</w:t>
      </w:r>
      <w:r w:rsidR="00603954">
        <w:rPr>
          <w:szCs w:val="24"/>
        </w:rPr>
        <w:t>2.1</w:t>
      </w:r>
      <w:r w:rsidR="00603954">
        <w:rPr>
          <w:rFonts w:hint="eastAsia"/>
          <w:szCs w:val="24"/>
        </w:rPr>
        <w:t>）</w:t>
      </w:r>
    </w:p>
    <w:tbl>
      <w:tblPr>
        <w:tblpPr w:leftFromText="180" w:rightFromText="180" w:vertAnchor="text" w:horzAnchor="margin" w:tblpY="112"/>
        <w:tblW w:w="8671" w:type="dxa"/>
        <w:tblLook w:val="04A0" w:firstRow="1" w:lastRow="0" w:firstColumn="1" w:lastColumn="0" w:noHBand="0" w:noVBand="1"/>
      </w:tblPr>
      <w:tblGrid>
        <w:gridCol w:w="972"/>
        <w:gridCol w:w="729"/>
        <w:gridCol w:w="6970"/>
      </w:tblGrid>
      <w:tr w:rsidR="00B97881" w14:paraId="714F81DC" w14:textId="77777777">
        <w:trPr>
          <w:trHeight w:val="283"/>
        </w:trPr>
        <w:tc>
          <w:tcPr>
            <w:tcW w:w="972" w:type="dxa"/>
            <w:shd w:val="clear" w:color="auto" w:fill="auto"/>
          </w:tcPr>
          <w:p w14:paraId="78742412" w14:textId="77777777" w:rsidR="00B97881" w:rsidRDefault="00603954">
            <w:pPr>
              <w:snapToGrid w:val="0"/>
              <w:spacing w:beforeLines="0" w:afterLines="0"/>
              <w:jc w:val="right"/>
              <w:rPr>
                <w:szCs w:val="24"/>
              </w:rPr>
            </w:pPr>
            <w:r>
              <w:rPr>
                <w:rFonts w:hint="eastAsia"/>
                <w:szCs w:val="24"/>
              </w:rPr>
              <w:t>式中：</w:t>
            </w:r>
          </w:p>
        </w:tc>
        <w:tc>
          <w:tcPr>
            <w:tcW w:w="729" w:type="dxa"/>
            <w:shd w:val="clear" w:color="auto" w:fill="auto"/>
          </w:tcPr>
          <w:p w14:paraId="1A98B7AF"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oMath>
            </m:oMathPara>
          </w:p>
        </w:tc>
        <w:tc>
          <w:tcPr>
            <w:tcW w:w="6970" w:type="dxa"/>
            <w:shd w:val="clear" w:color="auto" w:fill="auto"/>
          </w:tcPr>
          <w:p w14:paraId="136A551A" w14:textId="77777777" w:rsidR="00B97881" w:rsidRDefault="00603954">
            <w:pPr>
              <w:snapToGrid w:val="0"/>
              <w:spacing w:beforeLines="0" w:afterLines="0"/>
              <w:rPr>
                <w:szCs w:val="24"/>
              </w:rPr>
            </w:pPr>
            <w:r>
              <w:rPr>
                <w:szCs w:val="24"/>
              </w:rPr>
              <w:t>——</w:t>
            </w:r>
            <w:r>
              <w:rPr>
                <w:rFonts w:hint="eastAsia"/>
                <w:szCs w:val="24"/>
              </w:rPr>
              <w:t>铁路工程拆除处置阶段碳排放量（</w:t>
            </w:r>
            <w:r>
              <w:rPr>
                <w:szCs w:val="24"/>
              </w:rPr>
              <w:t>kgCO</w:t>
            </w:r>
            <w:r>
              <w:rPr>
                <w:szCs w:val="24"/>
                <w:vertAlign w:val="subscript"/>
              </w:rPr>
              <w:t>2e</w:t>
            </w:r>
            <w:r>
              <w:rPr>
                <w:rFonts w:hint="eastAsia"/>
                <w:szCs w:val="24"/>
              </w:rPr>
              <w:t>）；</w:t>
            </w:r>
          </w:p>
        </w:tc>
      </w:tr>
      <w:tr w:rsidR="00B97881" w14:paraId="4D68B86A" w14:textId="77777777">
        <w:trPr>
          <w:trHeight w:val="283"/>
        </w:trPr>
        <w:tc>
          <w:tcPr>
            <w:tcW w:w="972" w:type="dxa"/>
            <w:shd w:val="clear" w:color="auto" w:fill="auto"/>
          </w:tcPr>
          <w:p w14:paraId="1235D6B3" w14:textId="77777777" w:rsidR="00B97881" w:rsidRDefault="00B97881">
            <w:pPr>
              <w:snapToGrid w:val="0"/>
              <w:spacing w:beforeLines="0" w:afterLines="0"/>
            </w:pPr>
          </w:p>
        </w:tc>
        <w:tc>
          <w:tcPr>
            <w:tcW w:w="729" w:type="dxa"/>
            <w:shd w:val="clear" w:color="auto" w:fill="auto"/>
          </w:tcPr>
          <w:p w14:paraId="367A5B95" w14:textId="77777777" w:rsidR="00B97881" w:rsidRDefault="004C529B">
            <w:pPr>
              <w:snapToGrid w:val="0"/>
              <w:spacing w:beforeLines="0" w:afterLines="0"/>
              <w:jc w:val="right"/>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m:oMathPara>
          </w:p>
        </w:tc>
        <w:tc>
          <w:tcPr>
            <w:tcW w:w="6970" w:type="dxa"/>
            <w:shd w:val="clear" w:color="auto" w:fill="auto"/>
          </w:tcPr>
          <w:p w14:paraId="02929B9E" w14:textId="77777777" w:rsidR="00B97881" w:rsidRDefault="00603954">
            <w:pPr>
              <w:snapToGrid w:val="0"/>
              <w:spacing w:beforeLines="0" w:afterLines="0"/>
              <w:ind w:left="480" w:hangingChars="200" w:hanging="480"/>
            </w:pPr>
            <w:r>
              <w:rPr>
                <w:szCs w:val="24"/>
              </w:rPr>
              <w:t>——</w:t>
            </w:r>
            <w:r>
              <w:rPr>
                <w:rFonts w:hint="eastAsia"/>
                <w:szCs w:val="24"/>
              </w:rPr>
              <w:t>铁路工程拆除处置阶段使用机械设备产生的碳排放量（</w:t>
            </w:r>
            <w:r>
              <w:rPr>
                <w:szCs w:val="24"/>
              </w:rPr>
              <w:t>kgCO</w:t>
            </w:r>
            <w:r>
              <w:rPr>
                <w:szCs w:val="24"/>
                <w:vertAlign w:val="subscript"/>
              </w:rPr>
              <w:t>2e</w:t>
            </w:r>
            <w:r>
              <w:rPr>
                <w:rFonts w:hint="eastAsia"/>
                <w:szCs w:val="24"/>
              </w:rPr>
              <w:t>）；</w:t>
            </w:r>
          </w:p>
        </w:tc>
      </w:tr>
      <w:tr w:rsidR="00B97881" w14:paraId="296724BF" w14:textId="77777777">
        <w:trPr>
          <w:trHeight w:val="283"/>
        </w:trPr>
        <w:tc>
          <w:tcPr>
            <w:tcW w:w="972" w:type="dxa"/>
            <w:shd w:val="clear" w:color="auto" w:fill="auto"/>
          </w:tcPr>
          <w:p w14:paraId="4577A74E" w14:textId="77777777" w:rsidR="00B97881" w:rsidRDefault="00B97881">
            <w:pPr>
              <w:snapToGrid w:val="0"/>
              <w:spacing w:beforeLines="0" w:afterLines="0"/>
            </w:pPr>
          </w:p>
        </w:tc>
        <w:tc>
          <w:tcPr>
            <w:tcW w:w="729" w:type="dxa"/>
            <w:shd w:val="clear" w:color="auto" w:fill="auto"/>
          </w:tcPr>
          <w:p w14:paraId="1A5A424A"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oMath>
            </m:oMathPara>
          </w:p>
        </w:tc>
        <w:tc>
          <w:tcPr>
            <w:tcW w:w="6970" w:type="dxa"/>
            <w:shd w:val="clear" w:color="auto" w:fill="auto"/>
          </w:tcPr>
          <w:p w14:paraId="1169F84C" w14:textId="77777777" w:rsidR="00B97881" w:rsidRDefault="00603954">
            <w:pPr>
              <w:snapToGrid w:val="0"/>
              <w:spacing w:beforeLines="0" w:afterLines="0"/>
            </w:pPr>
            <w:r>
              <w:rPr>
                <w:szCs w:val="24"/>
              </w:rPr>
              <w:t>——</w:t>
            </w:r>
            <w:r>
              <w:rPr>
                <w:rFonts w:hint="eastAsia"/>
                <w:szCs w:val="24"/>
              </w:rPr>
              <w:t>铁路工程拆除处置阶段人工消耗碳排放量（</w:t>
            </w:r>
            <w:r>
              <w:rPr>
                <w:szCs w:val="24"/>
              </w:rPr>
              <w:t>kgCO</w:t>
            </w:r>
            <w:r>
              <w:rPr>
                <w:szCs w:val="24"/>
                <w:vertAlign w:val="subscript"/>
              </w:rPr>
              <w:t>2e</w:t>
            </w:r>
            <w:r>
              <w:rPr>
                <w:rFonts w:hint="eastAsia"/>
                <w:szCs w:val="24"/>
              </w:rPr>
              <w:t>）；</w:t>
            </w:r>
          </w:p>
        </w:tc>
      </w:tr>
      <w:tr w:rsidR="00B97881" w14:paraId="36A25411" w14:textId="77777777">
        <w:trPr>
          <w:trHeight w:val="283"/>
        </w:trPr>
        <w:tc>
          <w:tcPr>
            <w:tcW w:w="972" w:type="dxa"/>
            <w:shd w:val="clear" w:color="auto" w:fill="auto"/>
          </w:tcPr>
          <w:p w14:paraId="74F98282" w14:textId="77777777" w:rsidR="00B97881" w:rsidRDefault="00B97881">
            <w:pPr>
              <w:snapToGrid w:val="0"/>
              <w:spacing w:beforeLines="0" w:afterLines="0"/>
            </w:pPr>
          </w:p>
        </w:tc>
        <w:tc>
          <w:tcPr>
            <w:tcW w:w="729" w:type="dxa"/>
            <w:shd w:val="clear" w:color="auto" w:fill="auto"/>
          </w:tcPr>
          <w:p w14:paraId="2310AE3D"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D-T</m:t>
                    </m:r>
                  </m:sub>
                </m:sSub>
              </m:oMath>
            </m:oMathPara>
          </w:p>
        </w:tc>
        <w:tc>
          <w:tcPr>
            <w:tcW w:w="6970" w:type="dxa"/>
            <w:shd w:val="clear" w:color="auto" w:fill="auto"/>
          </w:tcPr>
          <w:p w14:paraId="381C7431" w14:textId="77777777" w:rsidR="00B97881" w:rsidRDefault="00603954">
            <w:pPr>
              <w:snapToGrid w:val="0"/>
              <w:spacing w:beforeLines="0" w:afterLines="0"/>
              <w:rPr>
                <w:szCs w:val="24"/>
              </w:rPr>
            </w:pPr>
            <w:r>
              <w:rPr>
                <w:szCs w:val="24"/>
              </w:rPr>
              <w:t>——</w:t>
            </w:r>
            <w:r>
              <w:rPr>
                <w:rFonts w:hint="eastAsia"/>
                <w:szCs w:val="24"/>
              </w:rPr>
              <w:t>铁路工程拆除物运输碳排放量（</w:t>
            </w:r>
            <w:r>
              <w:rPr>
                <w:szCs w:val="24"/>
              </w:rPr>
              <w:t>kgCO</w:t>
            </w:r>
            <w:r>
              <w:rPr>
                <w:szCs w:val="24"/>
                <w:vertAlign w:val="subscript"/>
              </w:rPr>
              <w:t>2e</w:t>
            </w:r>
            <w:r>
              <w:rPr>
                <w:rFonts w:hint="eastAsia"/>
                <w:szCs w:val="24"/>
              </w:rPr>
              <w:t>）。</w:t>
            </w:r>
          </w:p>
        </w:tc>
      </w:tr>
    </w:tbl>
    <w:p w14:paraId="0C7FE8F8" w14:textId="77777777" w:rsidR="00B97881" w:rsidRDefault="00603954">
      <w:pPr>
        <w:spacing w:before="156" w:after="156"/>
        <w:rPr>
          <w:b/>
          <w:bCs/>
          <w:szCs w:val="24"/>
        </w:rPr>
      </w:pPr>
      <w:r>
        <w:rPr>
          <w:b/>
          <w:bCs/>
          <w:szCs w:val="24"/>
        </w:rPr>
        <w:t>7.2.2</w:t>
      </w:r>
      <w:r>
        <w:rPr>
          <w:rFonts w:ascii="宋体" w:cs="宋体" w:hint="eastAsia"/>
          <w:sz w:val="21"/>
          <w:szCs w:val="21"/>
        </w:rPr>
        <w:t xml:space="preserve"> </w:t>
      </w:r>
      <w:r>
        <w:rPr>
          <w:rFonts w:hint="eastAsia"/>
          <w:szCs w:val="24"/>
        </w:rPr>
        <w:t>铁路工程拆除处置阶段机械设备使用的碳排放量（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w:r>
        <w:rPr>
          <w:rFonts w:hint="eastAsia"/>
          <w:szCs w:val="24"/>
        </w:rPr>
        <w:t>）应按公式（</w:t>
      </w:r>
      <w:r>
        <w:rPr>
          <w:rFonts w:hint="eastAsia"/>
          <w:szCs w:val="24"/>
        </w:rPr>
        <w:t>5</w:t>
      </w:r>
      <w:r>
        <w:rPr>
          <w:szCs w:val="24"/>
        </w:rPr>
        <w:t>.3.1</w:t>
      </w:r>
      <w:r>
        <w:rPr>
          <w:rFonts w:hint="eastAsia"/>
          <w:szCs w:val="24"/>
        </w:rPr>
        <w:t>）和（</w:t>
      </w:r>
      <w:r>
        <w:rPr>
          <w:rFonts w:hint="eastAsia"/>
          <w:szCs w:val="24"/>
        </w:rPr>
        <w:t>5</w:t>
      </w:r>
      <w:r>
        <w:rPr>
          <w:szCs w:val="24"/>
        </w:rPr>
        <w:t>.3.2</w:t>
      </w:r>
      <w:r>
        <w:rPr>
          <w:rFonts w:hint="eastAsia"/>
          <w:szCs w:val="24"/>
        </w:rPr>
        <w:t>）计算，铁路工程拆解过程中的机械设备能源消耗量应根据缴费清单确定，</w:t>
      </w:r>
      <w:proofErr w:type="gramStart"/>
      <w:r>
        <w:rPr>
          <w:rFonts w:hint="eastAsia"/>
          <w:szCs w:val="24"/>
        </w:rPr>
        <w:t>当无法</w:t>
      </w:r>
      <w:proofErr w:type="gramEnd"/>
      <w:r>
        <w:rPr>
          <w:rFonts w:hint="eastAsia"/>
          <w:szCs w:val="24"/>
        </w:rPr>
        <w:t>获得或记录不全时，可依据拆除方案计算。</w:t>
      </w:r>
    </w:p>
    <w:p w14:paraId="7CC2E204" w14:textId="77777777" w:rsidR="00B97881" w:rsidRDefault="00603954">
      <w:pPr>
        <w:spacing w:before="156" w:after="156"/>
        <w:rPr>
          <w:szCs w:val="24"/>
        </w:rPr>
      </w:pPr>
      <w:r>
        <w:rPr>
          <w:b/>
          <w:bCs/>
          <w:szCs w:val="24"/>
        </w:rPr>
        <w:t>7.2.3</w:t>
      </w:r>
      <w:r>
        <w:rPr>
          <w:rFonts w:ascii="宋体" w:cs="宋体" w:hint="eastAsia"/>
          <w:sz w:val="21"/>
          <w:szCs w:val="21"/>
        </w:rPr>
        <w:t xml:space="preserve"> </w:t>
      </w:r>
      <w:r>
        <w:rPr>
          <w:rFonts w:hint="eastAsia"/>
          <w:szCs w:val="24"/>
        </w:rPr>
        <w:t>铁路工程拆除处置阶段人工消耗碳排放量（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oMath>
      <w:r>
        <w:rPr>
          <w:rFonts w:hint="eastAsia"/>
          <w:szCs w:val="24"/>
        </w:rPr>
        <w:t>）应按公式（</w:t>
      </w:r>
      <w:r>
        <w:rPr>
          <w:szCs w:val="24"/>
        </w:rPr>
        <w:t>5.4.1</w:t>
      </w:r>
      <w:r>
        <w:rPr>
          <w:rFonts w:hint="eastAsia"/>
          <w:szCs w:val="24"/>
        </w:rPr>
        <w:t>）计算，人工消耗量应根据拆除现场实际人工消耗量确定。</w:t>
      </w:r>
    </w:p>
    <w:p w14:paraId="15198499" w14:textId="77777777" w:rsidR="00B97881" w:rsidRDefault="00603954">
      <w:pPr>
        <w:spacing w:before="156" w:after="156"/>
        <w:rPr>
          <w:szCs w:val="24"/>
        </w:rPr>
      </w:pPr>
      <w:r>
        <w:rPr>
          <w:b/>
          <w:bCs/>
          <w:szCs w:val="24"/>
        </w:rPr>
        <w:t>7.2.4</w:t>
      </w:r>
      <w:r>
        <w:rPr>
          <w:rFonts w:ascii="宋体" w:cs="宋体" w:hint="eastAsia"/>
          <w:sz w:val="21"/>
          <w:szCs w:val="21"/>
        </w:rPr>
        <w:t xml:space="preserve"> </w:t>
      </w:r>
      <w:r>
        <w:rPr>
          <w:rFonts w:hint="eastAsia"/>
          <w:szCs w:val="24"/>
        </w:rPr>
        <w:t>拆除废弃物物运输碳排放量（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D-T</m:t>
            </m:r>
          </m:sub>
        </m:sSub>
      </m:oMath>
      <w:r>
        <w:rPr>
          <w:rFonts w:hint="eastAsia"/>
          <w:szCs w:val="24"/>
        </w:rPr>
        <w:t>）应按公式（</w:t>
      </w:r>
      <w:r>
        <w:rPr>
          <w:szCs w:val="24"/>
        </w:rPr>
        <w:t>5.5.1</w:t>
      </w:r>
      <w:r>
        <w:rPr>
          <w:rFonts w:hint="eastAsia"/>
          <w:szCs w:val="24"/>
        </w:rPr>
        <w:t>）计算，运输距离应为拆除地点到废弃物物处置场的实际运输距离。</w:t>
      </w:r>
    </w:p>
    <w:p w14:paraId="4C3B39CD" w14:textId="77777777" w:rsidR="00B97881" w:rsidRDefault="00B97881">
      <w:pPr>
        <w:spacing w:before="156" w:after="156"/>
      </w:pPr>
    </w:p>
    <w:p w14:paraId="17253DB9" w14:textId="77777777" w:rsidR="00B97881" w:rsidRDefault="00B97881">
      <w:pPr>
        <w:pStyle w:val="1"/>
        <w:spacing w:before="156" w:after="156"/>
        <w:jc w:val="center"/>
        <w:sectPr w:rsidR="00B97881">
          <w:pgSz w:w="11906" w:h="16838"/>
          <w:pgMar w:top="1440" w:right="1800" w:bottom="1440" w:left="1800" w:header="851" w:footer="992" w:gutter="0"/>
          <w:cols w:space="425"/>
          <w:docGrid w:type="lines" w:linePitch="312"/>
        </w:sectPr>
      </w:pPr>
    </w:p>
    <w:p w14:paraId="0ABDAA4B" w14:textId="77777777" w:rsidR="00B97881" w:rsidRDefault="00603954">
      <w:pPr>
        <w:pStyle w:val="1"/>
        <w:spacing w:before="156" w:after="156"/>
        <w:jc w:val="center"/>
      </w:pPr>
      <w:bookmarkStart w:id="71" w:name="_Toc132377759"/>
      <w:r>
        <w:lastRenderedPageBreak/>
        <w:t xml:space="preserve">8 </w:t>
      </w:r>
      <w:r>
        <w:rPr>
          <w:rFonts w:hint="eastAsia"/>
        </w:rPr>
        <w:t>铁路工程全生命周期碳排放核算</w:t>
      </w:r>
      <w:bookmarkEnd w:id="66"/>
      <w:bookmarkEnd w:id="67"/>
      <w:bookmarkEnd w:id="68"/>
      <w:bookmarkEnd w:id="71"/>
    </w:p>
    <w:p w14:paraId="293AA8AF" w14:textId="77777777" w:rsidR="00B97881" w:rsidRDefault="00603954">
      <w:pPr>
        <w:spacing w:before="156" w:after="156"/>
        <w:rPr>
          <w:szCs w:val="24"/>
        </w:rPr>
      </w:pPr>
      <w:r>
        <w:rPr>
          <w:b/>
          <w:bCs/>
          <w:szCs w:val="24"/>
        </w:rPr>
        <w:t xml:space="preserve">8.0.1 </w:t>
      </w:r>
      <w:r>
        <w:rPr>
          <w:rFonts w:hint="eastAsia"/>
          <w:szCs w:val="24"/>
        </w:rPr>
        <w:t>铁路工程全生命周期碳排放量（</w:t>
      </w:r>
      <m:oMath>
        <m:sSub>
          <m:sSubPr>
            <m:ctrlPr>
              <w:rPr>
                <w:rFonts w:ascii="Cambria Math" w:hAnsi="Cambria Math"/>
                <w:szCs w:val="24"/>
              </w:rPr>
            </m:ctrlPr>
          </m:sSubPr>
          <m:e>
            <m:r>
              <w:rPr>
                <w:rFonts w:ascii="Cambria Math" w:hAnsi="Cambria Math"/>
                <w:szCs w:val="24"/>
              </w:rPr>
              <m:t>C</m:t>
            </m:r>
          </m:e>
          <m:sub>
            <m:r>
              <w:rPr>
                <w:rFonts w:ascii="Cambria Math" w:hAnsi="Cambria Math"/>
                <w:szCs w:val="24"/>
              </w:rPr>
              <m:t>TC</m:t>
            </m:r>
          </m:sub>
        </m:sSub>
      </m:oMath>
      <w:r>
        <w:rPr>
          <w:rFonts w:hint="eastAsia"/>
          <w:szCs w:val="24"/>
        </w:rPr>
        <w:t>）是指从铁路建造材料生产到铁路拆除处置的全过程碳排放量，应包括铁路</w:t>
      </w:r>
      <w:proofErr w:type="gramStart"/>
      <w:r>
        <w:rPr>
          <w:rFonts w:hint="eastAsia"/>
          <w:szCs w:val="24"/>
        </w:rPr>
        <w:t>工程工程</w:t>
      </w:r>
      <w:proofErr w:type="gramEnd"/>
      <w:r>
        <w:rPr>
          <w:rFonts w:hint="eastAsia"/>
          <w:szCs w:val="24"/>
        </w:rPr>
        <w:t>物化（</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t>
            </m:r>
          </m:sub>
        </m:sSub>
      </m:oMath>
      <w:r>
        <w:rPr>
          <w:rFonts w:hint="eastAsia"/>
          <w:szCs w:val="24"/>
        </w:rPr>
        <w:t>）、运营维护（</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oMath>
      <w:r>
        <w:rPr>
          <w:rFonts w:hint="eastAsia"/>
          <w:szCs w:val="24"/>
        </w:rPr>
        <w:t>）和拆除处置（</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oMath>
      <w:r>
        <w:rPr>
          <w:rFonts w:hint="eastAsia"/>
          <w:szCs w:val="24"/>
        </w:rPr>
        <w:t>）阶段的碳排放量，各阶段碳排放量应按本标准第</w:t>
      </w:r>
      <w:r>
        <w:rPr>
          <w:rFonts w:hint="eastAsia"/>
          <w:szCs w:val="24"/>
        </w:rPr>
        <w:t>5</w:t>
      </w:r>
      <w:r>
        <w:rPr>
          <w:rFonts w:hint="eastAsia"/>
          <w:szCs w:val="24"/>
        </w:rPr>
        <w:t>、</w:t>
      </w:r>
      <w:r>
        <w:rPr>
          <w:rFonts w:hint="eastAsia"/>
          <w:szCs w:val="24"/>
        </w:rPr>
        <w:t>6</w:t>
      </w:r>
      <w:r>
        <w:rPr>
          <w:rFonts w:hint="eastAsia"/>
          <w:szCs w:val="24"/>
        </w:rPr>
        <w:t>、</w:t>
      </w:r>
      <w:r>
        <w:rPr>
          <w:rFonts w:hint="eastAsia"/>
          <w:szCs w:val="24"/>
        </w:rPr>
        <w:t>7</w:t>
      </w:r>
      <w:r>
        <w:rPr>
          <w:rFonts w:hint="eastAsia"/>
          <w:szCs w:val="24"/>
        </w:rPr>
        <w:t>章中的规定进行计算。</w:t>
      </w:r>
    </w:p>
    <w:p w14:paraId="6D6B9DDC"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oMath>
      <w:r w:rsidR="00603954">
        <w:rPr>
          <w:szCs w:val="24"/>
        </w:rPr>
        <w:t xml:space="preserve">                </w:t>
      </w:r>
      <w:r w:rsidR="00603954">
        <w:rPr>
          <w:rFonts w:hint="eastAsia"/>
          <w:szCs w:val="24"/>
        </w:rPr>
        <w:t>（</w:t>
      </w:r>
      <w:r w:rsidR="00603954">
        <w:rPr>
          <w:szCs w:val="24"/>
        </w:rPr>
        <w:t>8.0.1</w:t>
      </w:r>
      <w:r w:rsidR="00603954">
        <w:rPr>
          <w:rFonts w:hint="eastAsia"/>
          <w:szCs w:val="24"/>
        </w:rPr>
        <w:t>）</w:t>
      </w:r>
    </w:p>
    <w:tbl>
      <w:tblPr>
        <w:tblpPr w:leftFromText="180" w:rightFromText="180" w:vertAnchor="text" w:horzAnchor="margin" w:tblpY="112"/>
        <w:tblW w:w="9642" w:type="dxa"/>
        <w:tblLook w:val="04A0" w:firstRow="1" w:lastRow="0" w:firstColumn="1" w:lastColumn="0" w:noHBand="0" w:noVBand="1"/>
      </w:tblPr>
      <w:tblGrid>
        <w:gridCol w:w="981"/>
        <w:gridCol w:w="579"/>
        <w:gridCol w:w="8082"/>
      </w:tblGrid>
      <w:tr w:rsidR="00B97881" w14:paraId="432EC07B" w14:textId="77777777">
        <w:trPr>
          <w:trHeight w:val="283"/>
        </w:trPr>
        <w:tc>
          <w:tcPr>
            <w:tcW w:w="981" w:type="dxa"/>
            <w:shd w:val="clear" w:color="auto" w:fill="auto"/>
          </w:tcPr>
          <w:p w14:paraId="1E9832DC" w14:textId="77777777" w:rsidR="00B97881" w:rsidRDefault="00603954">
            <w:pPr>
              <w:snapToGrid w:val="0"/>
              <w:spacing w:beforeLines="0" w:afterLines="0"/>
              <w:jc w:val="right"/>
              <w:rPr>
                <w:szCs w:val="24"/>
              </w:rPr>
            </w:pPr>
            <w:r>
              <w:rPr>
                <w:rFonts w:hint="eastAsia"/>
                <w:szCs w:val="24"/>
              </w:rPr>
              <w:t>式中：</w:t>
            </w:r>
          </w:p>
        </w:tc>
        <w:tc>
          <w:tcPr>
            <w:tcW w:w="579" w:type="dxa"/>
            <w:shd w:val="clear" w:color="auto" w:fill="auto"/>
          </w:tcPr>
          <w:p w14:paraId="4FE3F04C"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m:t>
                    </m:r>
                  </m:sub>
                </m:sSub>
              </m:oMath>
            </m:oMathPara>
          </w:p>
        </w:tc>
        <w:tc>
          <w:tcPr>
            <w:tcW w:w="8082" w:type="dxa"/>
            <w:shd w:val="clear" w:color="auto" w:fill="auto"/>
          </w:tcPr>
          <w:p w14:paraId="57D28B16" w14:textId="77777777" w:rsidR="00B97881" w:rsidRDefault="00603954">
            <w:pPr>
              <w:snapToGrid w:val="0"/>
              <w:spacing w:beforeLines="0" w:afterLines="0"/>
              <w:rPr>
                <w:szCs w:val="24"/>
              </w:rPr>
            </w:pPr>
            <w:r>
              <w:rPr>
                <w:szCs w:val="24"/>
              </w:rPr>
              <w:t>——</w:t>
            </w:r>
            <w:r>
              <w:rPr>
                <w:rFonts w:hint="eastAsia"/>
                <w:szCs w:val="24"/>
              </w:rPr>
              <w:t>铁路工程全生命周期碳排放量（</w:t>
            </w:r>
            <w:r>
              <w:rPr>
                <w:szCs w:val="24"/>
              </w:rPr>
              <w:t>kgCO</w:t>
            </w:r>
            <w:r>
              <w:rPr>
                <w:szCs w:val="24"/>
                <w:vertAlign w:val="subscript"/>
              </w:rPr>
              <w:t>2e</w:t>
            </w:r>
            <w:r>
              <w:rPr>
                <w:rFonts w:hint="eastAsia"/>
                <w:szCs w:val="24"/>
              </w:rPr>
              <w:t>）。</w:t>
            </w:r>
          </w:p>
        </w:tc>
      </w:tr>
    </w:tbl>
    <w:p w14:paraId="739B0154" w14:textId="77777777" w:rsidR="00B97881" w:rsidRDefault="00603954">
      <w:pPr>
        <w:spacing w:before="156" w:after="156"/>
      </w:pPr>
      <w:r>
        <w:rPr>
          <w:b/>
          <w:bCs/>
          <w:szCs w:val="24"/>
        </w:rPr>
        <w:t>8.0.2</w:t>
      </w:r>
      <w:r>
        <w:rPr>
          <w:rFonts w:hint="eastAsia"/>
          <w:b/>
          <w:bCs/>
          <w:szCs w:val="24"/>
        </w:rPr>
        <w:t xml:space="preserve"> </w:t>
      </w:r>
      <w:r>
        <w:rPr>
          <w:rFonts w:hint="eastAsia"/>
        </w:rPr>
        <w:t>铁路工程直接碳排放量指因铁路工程活动直接引起的化石燃料燃烧产生的碳排放，主要包括化石燃料直接燃烧产生的碳排放，按照第</w:t>
      </w:r>
      <w:r>
        <w:rPr>
          <w:rFonts w:hint="eastAsia"/>
        </w:rPr>
        <w:t>5</w:t>
      </w:r>
      <w:r>
        <w:rPr>
          <w:rFonts w:hint="eastAsia"/>
        </w:rPr>
        <w:t>、</w:t>
      </w:r>
      <w:r>
        <w:rPr>
          <w:rFonts w:hint="eastAsia"/>
        </w:rPr>
        <w:t>6</w:t>
      </w:r>
      <w:r>
        <w:rPr>
          <w:rFonts w:hint="eastAsia"/>
        </w:rPr>
        <w:t>、</w:t>
      </w:r>
      <w:r>
        <w:rPr>
          <w:rFonts w:hint="eastAsia"/>
        </w:rPr>
        <w:t>7</w:t>
      </w:r>
      <w:r>
        <w:rPr>
          <w:rFonts w:hint="eastAsia"/>
        </w:rPr>
        <w:t>章中规定的耗油、耗气、耗煤机械设备运行碳排放量进行累加核算。</w:t>
      </w:r>
    </w:p>
    <w:p w14:paraId="1C8EDAC5" w14:textId="77777777" w:rsidR="00B97881" w:rsidRDefault="00603954">
      <w:pPr>
        <w:spacing w:before="156" w:after="156"/>
      </w:pPr>
      <w:r>
        <w:rPr>
          <w:b/>
          <w:bCs/>
          <w:szCs w:val="24"/>
        </w:rPr>
        <w:t>8.0.3</w:t>
      </w:r>
      <w:r>
        <w:rPr>
          <w:rFonts w:hint="eastAsia"/>
        </w:rPr>
        <w:t xml:space="preserve"> </w:t>
      </w:r>
      <w:r>
        <w:rPr>
          <w:rFonts w:hint="eastAsia"/>
          <w:szCs w:val="24"/>
        </w:rPr>
        <w:t>铁路工程净购入电力、热力间接碳</w:t>
      </w:r>
      <w:proofErr w:type="gramStart"/>
      <w:r>
        <w:rPr>
          <w:rFonts w:hint="eastAsia"/>
          <w:szCs w:val="24"/>
        </w:rPr>
        <w:t>排放量指净购入</w:t>
      </w:r>
      <w:proofErr w:type="gramEnd"/>
      <w:r>
        <w:rPr>
          <w:rFonts w:hint="eastAsia"/>
          <w:szCs w:val="24"/>
        </w:rPr>
        <w:t>电力和热力（如蒸汽）所对应的电力或热力生产环节产生的碳排放量，可利用购置清单进行核算，亦可按照第</w:t>
      </w:r>
      <w:r>
        <w:rPr>
          <w:rFonts w:hint="eastAsia"/>
          <w:szCs w:val="24"/>
        </w:rPr>
        <w:t>5</w:t>
      </w:r>
      <w:r>
        <w:rPr>
          <w:rFonts w:hint="eastAsia"/>
          <w:szCs w:val="24"/>
        </w:rPr>
        <w:t>、</w:t>
      </w:r>
      <w:r>
        <w:rPr>
          <w:rFonts w:hint="eastAsia"/>
          <w:szCs w:val="24"/>
        </w:rPr>
        <w:t>6</w:t>
      </w:r>
      <w:r>
        <w:rPr>
          <w:rFonts w:hint="eastAsia"/>
          <w:szCs w:val="24"/>
        </w:rPr>
        <w:t>、</w:t>
      </w:r>
      <w:r>
        <w:rPr>
          <w:rFonts w:hint="eastAsia"/>
          <w:szCs w:val="24"/>
        </w:rPr>
        <w:t>7</w:t>
      </w:r>
      <w:r>
        <w:rPr>
          <w:rFonts w:hint="eastAsia"/>
          <w:szCs w:val="24"/>
        </w:rPr>
        <w:t>章中规定的耗电、</w:t>
      </w:r>
      <w:proofErr w:type="gramStart"/>
      <w:r>
        <w:rPr>
          <w:rFonts w:hint="eastAsia"/>
          <w:szCs w:val="24"/>
        </w:rPr>
        <w:t>耗热机械</w:t>
      </w:r>
      <w:proofErr w:type="gramEnd"/>
      <w:r>
        <w:rPr>
          <w:rFonts w:hint="eastAsia"/>
          <w:szCs w:val="24"/>
        </w:rPr>
        <w:t>设备碳排放量进行累加核算。</w:t>
      </w:r>
    </w:p>
    <w:p w14:paraId="2F6B76BB" w14:textId="77777777" w:rsidR="00B97881" w:rsidRDefault="00603954">
      <w:pPr>
        <w:spacing w:before="156" w:after="156"/>
        <w:rPr>
          <w:szCs w:val="24"/>
        </w:rPr>
      </w:pPr>
      <w:r>
        <w:rPr>
          <w:b/>
          <w:bCs/>
          <w:szCs w:val="24"/>
        </w:rPr>
        <w:t xml:space="preserve">8.0.4 </w:t>
      </w:r>
      <w:r>
        <w:rPr>
          <w:rFonts w:hint="eastAsia"/>
          <w:szCs w:val="24"/>
        </w:rPr>
        <w:t>铁路工程其他间接碳排放量指因铁路工程活动间接引起的排放</w:t>
      </w:r>
      <w:proofErr w:type="gramStart"/>
      <w:r>
        <w:rPr>
          <w:rFonts w:hint="eastAsia"/>
          <w:szCs w:val="24"/>
        </w:rPr>
        <w:t>源产生</w:t>
      </w:r>
      <w:proofErr w:type="gramEnd"/>
      <w:r>
        <w:rPr>
          <w:rFonts w:hint="eastAsia"/>
          <w:szCs w:val="24"/>
        </w:rPr>
        <w:t>的二氧化碳排放量，主要包括铁路建造、维修维护消耗材料生产产生的碳排放量、材料由生产地到铁路现场的运输碳排放量等，按照第</w:t>
      </w:r>
      <w:r>
        <w:rPr>
          <w:rFonts w:hint="eastAsia"/>
          <w:szCs w:val="24"/>
        </w:rPr>
        <w:t>5</w:t>
      </w:r>
      <w:r>
        <w:rPr>
          <w:rFonts w:hint="eastAsia"/>
          <w:szCs w:val="24"/>
        </w:rPr>
        <w:t>、</w:t>
      </w:r>
      <w:r>
        <w:rPr>
          <w:rFonts w:hint="eastAsia"/>
          <w:szCs w:val="24"/>
        </w:rPr>
        <w:t>6</w:t>
      </w:r>
      <w:r>
        <w:rPr>
          <w:rFonts w:hint="eastAsia"/>
          <w:szCs w:val="24"/>
        </w:rPr>
        <w:t>、</w:t>
      </w:r>
      <w:r>
        <w:rPr>
          <w:rFonts w:hint="eastAsia"/>
          <w:szCs w:val="24"/>
        </w:rPr>
        <w:t>7</w:t>
      </w:r>
      <w:r>
        <w:rPr>
          <w:rFonts w:hint="eastAsia"/>
          <w:szCs w:val="24"/>
        </w:rPr>
        <w:t>章中规定建材生产和建材运输碳排放量进行累加核算。</w:t>
      </w:r>
    </w:p>
    <w:p w14:paraId="48B6C27E" w14:textId="77777777" w:rsidR="00B97881" w:rsidRDefault="00603954">
      <w:pPr>
        <w:spacing w:before="156" w:after="156"/>
        <w:rPr>
          <w:szCs w:val="24"/>
        </w:rPr>
      </w:pPr>
      <w:r>
        <w:rPr>
          <w:b/>
          <w:bCs/>
          <w:szCs w:val="24"/>
        </w:rPr>
        <w:t>8.0.5</w:t>
      </w:r>
      <w:r>
        <w:rPr>
          <w:rFonts w:hint="eastAsia"/>
          <w:b/>
          <w:bCs/>
          <w:szCs w:val="24"/>
        </w:rPr>
        <w:t xml:space="preserve"> </w:t>
      </w:r>
      <w:r>
        <w:rPr>
          <w:rFonts w:hint="eastAsia"/>
          <w:szCs w:val="24"/>
        </w:rPr>
        <w:t>铁路工程客运单位旅客单位里程平均碳排放量（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TC-A-P</m:t>
            </m:r>
          </m:sub>
        </m:sSub>
      </m:oMath>
      <w:r>
        <w:rPr>
          <w:rFonts w:hint="eastAsia"/>
          <w:szCs w:val="24"/>
        </w:rPr>
        <w:t>）应按下式计算：</w:t>
      </w:r>
    </w:p>
    <w:p w14:paraId="75A86448"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TC-A-P</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num>
          <m:den>
            <m:r>
              <w:rPr>
                <w:rFonts w:ascii="Cambria Math" w:hAnsi="Cambria Math"/>
                <w:szCs w:val="24"/>
              </w:rPr>
              <m:t>P∙</m:t>
            </m:r>
            <m:sSub>
              <m:sSubPr>
                <m:ctrlPr>
                  <w:rPr>
                    <w:rFonts w:ascii="Cambria Math" w:hAnsi="Cambria Math"/>
                    <w:i/>
                    <w:szCs w:val="24"/>
                  </w:rPr>
                </m:ctrlPr>
              </m:sSubPr>
              <m:e>
                <m:r>
                  <w:rPr>
                    <w:rFonts w:ascii="Cambria Math" w:hAnsi="Cambria Math"/>
                    <w:szCs w:val="24"/>
                  </w:rPr>
                  <m:t>y</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P</m:t>
                </m:r>
              </m:sub>
            </m:sSub>
          </m:den>
        </m:f>
      </m:oMath>
      <w:r w:rsidR="00603954">
        <w:rPr>
          <w:szCs w:val="24"/>
        </w:rPr>
        <w:t xml:space="preserve">                 </w:t>
      </w:r>
      <w:r w:rsidR="00603954">
        <w:rPr>
          <w:rFonts w:hint="eastAsia"/>
          <w:szCs w:val="24"/>
        </w:rPr>
        <w:t>（</w:t>
      </w:r>
      <w:r w:rsidR="00603954">
        <w:rPr>
          <w:szCs w:val="24"/>
        </w:rPr>
        <w:t>8.0.3</w:t>
      </w:r>
      <w:r w:rsidR="00603954">
        <w:rPr>
          <w:rFonts w:hint="eastAsia"/>
          <w:szCs w:val="24"/>
        </w:rPr>
        <w:t>）</w:t>
      </w:r>
    </w:p>
    <w:tbl>
      <w:tblPr>
        <w:tblpPr w:leftFromText="180" w:rightFromText="180" w:vertAnchor="text" w:horzAnchor="margin" w:tblpY="112"/>
        <w:tblW w:w="9642" w:type="dxa"/>
        <w:tblLook w:val="04A0" w:firstRow="1" w:lastRow="0" w:firstColumn="1" w:lastColumn="0" w:noHBand="0" w:noVBand="1"/>
      </w:tblPr>
      <w:tblGrid>
        <w:gridCol w:w="960"/>
        <w:gridCol w:w="1054"/>
        <w:gridCol w:w="7628"/>
      </w:tblGrid>
      <w:tr w:rsidR="00B97881" w14:paraId="291EAC28" w14:textId="77777777">
        <w:trPr>
          <w:trHeight w:val="283"/>
        </w:trPr>
        <w:tc>
          <w:tcPr>
            <w:tcW w:w="960" w:type="dxa"/>
            <w:shd w:val="clear" w:color="auto" w:fill="auto"/>
          </w:tcPr>
          <w:p w14:paraId="63F44B62" w14:textId="77777777" w:rsidR="00B97881" w:rsidRDefault="00603954">
            <w:pPr>
              <w:snapToGrid w:val="0"/>
              <w:spacing w:beforeLines="0" w:afterLines="0"/>
              <w:jc w:val="right"/>
              <w:rPr>
                <w:szCs w:val="24"/>
              </w:rPr>
            </w:pPr>
            <w:r>
              <w:rPr>
                <w:rFonts w:hint="eastAsia"/>
                <w:szCs w:val="24"/>
              </w:rPr>
              <w:t>式中：</w:t>
            </w:r>
          </w:p>
        </w:tc>
        <w:tc>
          <w:tcPr>
            <w:tcW w:w="1054" w:type="dxa"/>
            <w:shd w:val="clear" w:color="auto" w:fill="auto"/>
          </w:tcPr>
          <w:p w14:paraId="2DFCE7E9"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TC-A-P</m:t>
                    </m:r>
                  </m:sub>
                </m:sSub>
              </m:oMath>
            </m:oMathPara>
          </w:p>
        </w:tc>
        <w:tc>
          <w:tcPr>
            <w:tcW w:w="7628" w:type="dxa"/>
            <w:shd w:val="clear" w:color="auto" w:fill="auto"/>
          </w:tcPr>
          <w:p w14:paraId="49284653" w14:textId="77777777" w:rsidR="00B97881" w:rsidRDefault="00603954">
            <w:pPr>
              <w:snapToGrid w:val="0"/>
              <w:spacing w:beforeLines="0" w:afterLines="0"/>
              <w:rPr>
                <w:szCs w:val="24"/>
              </w:rPr>
            </w:pPr>
            <w:r>
              <w:rPr>
                <w:szCs w:val="24"/>
              </w:rPr>
              <w:t>——</w:t>
            </w:r>
            <w:r>
              <w:rPr>
                <w:rFonts w:hint="eastAsia"/>
                <w:szCs w:val="24"/>
              </w:rPr>
              <w:t>铁路工程客运单位旅客单位里程平均碳排放量（</w:t>
            </w:r>
            <w:r>
              <w:rPr>
                <w:szCs w:val="24"/>
              </w:rPr>
              <w:t>kgCO</w:t>
            </w:r>
            <w:r>
              <w:rPr>
                <w:szCs w:val="24"/>
                <w:vertAlign w:val="subscript"/>
              </w:rPr>
              <w:t>2e</w:t>
            </w:r>
            <w:r>
              <w:rPr>
                <w:szCs w:val="24"/>
              </w:rPr>
              <w:t>/</w:t>
            </w:r>
            <w:r>
              <w:rPr>
                <w:rFonts w:hint="eastAsia"/>
                <w:szCs w:val="24"/>
              </w:rPr>
              <w:t>（人</w:t>
            </w:r>
            <w:r>
              <w:rPr>
                <w:szCs w:val="24"/>
              </w:rPr>
              <w:t>·km</w:t>
            </w:r>
            <w:r>
              <w:rPr>
                <w:rFonts w:hint="eastAsia"/>
                <w:szCs w:val="24"/>
              </w:rPr>
              <w:t>））</w:t>
            </w:r>
            <w:r>
              <w:rPr>
                <w:rFonts w:hAnsi="Cambria Math" w:hint="eastAsia"/>
                <w:szCs w:val="24"/>
              </w:rPr>
              <w:t>；</w:t>
            </w:r>
          </w:p>
        </w:tc>
      </w:tr>
      <w:tr w:rsidR="00B97881" w14:paraId="45EACAEA" w14:textId="77777777">
        <w:trPr>
          <w:trHeight w:val="283"/>
        </w:trPr>
        <w:tc>
          <w:tcPr>
            <w:tcW w:w="960" w:type="dxa"/>
            <w:shd w:val="clear" w:color="auto" w:fill="auto"/>
          </w:tcPr>
          <w:p w14:paraId="18BF3162" w14:textId="77777777" w:rsidR="00B97881" w:rsidRDefault="00B97881">
            <w:pPr>
              <w:snapToGrid w:val="0"/>
              <w:spacing w:beforeLines="0" w:afterLines="0"/>
            </w:pPr>
          </w:p>
        </w:tc>
        <w:tc>
          <w:tcPr>
            <w:tcW w:w="1054" w:type="dxa"/>
            <w:shd w:val="clear" w:color="auto" w:fill="auto"/>
          </w:tcPr>
          <w:p w14:paraId="79D62E93" w14:textId="77777777" w:rsidR="00B97881" w:rsidRDefault="00603954">
            <w:pPr>
              <w:snapToGrid w:val="0"/>
              <w:spacing w:beforeLines="0" w:afterLines="0"/>
              <w:rPr>
                <w:szCs w:val="24"/>
              </w:rPr>
            </w:pPr>
            <m:oMathPara>
              <m:oMathParaPr>
                <m:jc m:val="right"/>
              </m:oMathParaPr>
              <m:oMath>
                <m:r>
                  <w:rPr>
                    <w:rFonts w:ascii="Cambria Math" w:hAnsi="Cambria Math"/>
                    <w:szCs w:val="24"/>
                  </w:rPr>
                  <m:t>P</m:t>
                </m:r>
              </m:oMath>
            </m:oMathPara>
          </w:p>
        </w:tc>
        <w:tc>
          <w:tcPr>
            <w:tcW w:w="7628" w:type="dxa"/>
            <w:shd w:val="clear" w:color="auto" w:fill="auto"/>
          </w:tcPr>
          <w:p w14:paraId="28C5C387" w14:textId="77777777" w:rsidR="00B97881" w:rsidRDefault="00603954">
            <w:pPr>
              <w:snapToGrid w:val="0"/>
              <w:spacing w:beforeLines="0" w:afterLines="0"/>
            </w:pPr>
            <w:r>
              <w:rPr>
                <w:szCs w:val="24"/>
              </w:rPr>
              <w:t>——</w:t>
            </w:r>
            <w:r>
              <w:rPr>
                <w:rFonts w:hint="eastAsia"/>
                <w:szCs w:val="24"/>
              </w:rPr>
              <w:t>铁路年平均客运量（人次）</w:t>
            </w:r>
            <w:r>
              <w:rPr>
                <w:rFonts w:hAnsi="Cambria Math" w:hint="eastAsia"/>
                <w:iCs/>
                <w:szCs w:val="24"/>
              </w:rPr>
              <w:t>；</w:t>
            </w:r>
          </w:p>
        </w:tc>
      </w:tr>
      <w:tr w:rsidR="00B97881" w14:paraId="7A43AA71" w14:textId="77777777">
        <w:trPr>
          <w:trHeight w:val="283"/>
        </w:trPr>
        <w:tc>
          <w:tcPr>
            <w:tcW w:w="960" w:type="dxa"/>
            <w:shd w:val="clear" w:color="auto" w:fill="auto"/>
          </w:tcPr>
          <w:p w14:paraId="5B7747AD" w14:textId="77777777" w:rsidR="00B97881" w:rsidRDefault="00B97881">
            <w:pPr>
              <w:snapToGrid w:val="0"/>
              <w:spacing w:beforeLines="0" w:afterLines="0"/>
            </w:pPr>
          </w:p>
        </w:tc>
        <w:tc>
          <w:tcPr>
            <w:tcW w:w="1054" w:type="dxa"/>
            <w:shd w:val="clear" w:color="auto" w:fill="auto"/>
          </w:tcPr>
          <w:p w14:paraId="0A059B6E"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P</m:t>
                    </m:r>
                  </m:sub>
                </m:sSub>
              </m:oMath>
            </m:oMathPara>
          </w:p>
        </w:tc>
        <w:tc>
          <w:tcPr>
            <w:tcW w:w="7628" w:type="dxa"/>
            <w:shd w:val="clear" w:color="auto" w:fill="auto"/>
          </w:tcPr>
          <w:p w14:paraId="3514CE86" w14:textId="77777777" w:rsidR="00B97881" w:rsidRDefault="00603954">
            <w:pPr>
              <w:snapToGrid w:val="0"/>
              <w:spacing w:beforeLines="0" w:afterLines="0"/>
            </w:pPr>
            <w:r>
              <w:rPr>
                <w:szCs w:val="24"/>
              </w:rPr>
              <w:t>——</w:t>
            </w:r>
            <w:r>
              <w:rPr>
                <w:rFonts w:hint="eastAsia"/>
                <w:szCs w:val="24"/>
              </w:rPr>
              <w:t>铁路客运年平均运行里程（</w:t>
            </w:r>
            <w:r>
              <w:rPr>
                <w:szCs w:val="24"/>
              </w:rPr>
              <w:t>km</w:t>
            </w:r>
            <m:oMath>
              <m:r>
                <w:rPr>
                  <w:rFonts w:ascii="Cambria Math" w:hAnsi="Cambria Math"/>
                  <w:szCs w:val="24"/>
                </w:rPr>
                <m:t>/</m:t>
              </m:r>
            </m:oMath>
            <w:r>
              <w:rPr>
                <w:szCs w:val="24"/>
              </w:rPr>
              <w:t>a</w:t>
            </w:r>
            <w:r>
              <w:rPr>
                <w:rFonts w:hint="eastAsia"/>
                <w:szCs w:val="24"/>
              </w:rPr>
              <w:t>）。</w:t>
            </w:r>
          </w:p>
        </w:tc>
      </w:tr>
    </w:tbl>
    <w:p w14:paraId="10EEA0FF" w14:textId="77777777" w:rsidR="00B97881" w:rsidRDefault="00603954">
      <w:pPr>
        <w:spacing w:before="156" w:after="156"/>
        <w:rPr>
          <w:szCs w:val="24"/>
        </w:rPr>
      </w:pPr>
      <w:r>
        <w:rPr>
          <w:b/>
          <w:bCs/>
          <w:szCs w:val="24"/>
        </w:rPr>
        <w:t xml:space="preserve">8.0.6 </w:t>
      </w:r>
      <w:r>
        <w:rPr>
          <w:rFonts w:hint="eastAsia"/>
          <w:szCs w:val="24"/>
        </w:rPr>
        <w:t>铁路工程货运单位重量单位里程平均碳排放量（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TC-A-F</m:t>
            </m:r>
          </m:sub>
        </m:sSub>
      </m:oMath>
      <w:r>
        <w:rPr>
          <w:rFonts w:hint="eastAsia"/>
          <w:szCs w:val="24"/>
        </w:rPr>
        <w:t>）应按下式计算：</w:t>
      </w:r>
    </w:p>
    <w:p w14:paraId="7E42C238" w14:textId="77777777" w:rsidR="00B97881" w:rsidRDefault="004C529B">
      <w:pPr>
        <w:spacing w:before="156" w:after="156" w:line="360" w:lineRule="auto"/>
        <w:jc w:val="right"/>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TC-A-F</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num>
          <m:den>
            <m:r>
              <w:rPr>
                <w:rFonts w:ascii="Cambria Math" w:hAnsi="Cambria Math"/>
                <w:szCs w:val="24"/>
              </w:rPr>
              <m:t>P∙</m:t>
            </m:r>
            <m:sSub>
              <m:sSubPr>
                <m:ctrlPr>
                  <w:rPr>
                    <w:rFonts w:ascii="Cambria Math" w:hAnsi="Cambria Math"/>
                    <w:i/>
                    <w:szCs w:val="24"/>
                  </w:rPr>
                </m:ctrlPr>
              </m:sSubPr>
              <m:e>
                <m:r>
                  <w:rPr>
                    <w:rFonts w:ascii="Cambria Math" w:hAnsi="Cambria Math" w:hint="eastAsia"/>
                    <w:szCs w:val="24"/>
                  </w:rPr>
                  <m:t>y</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F</m:t>
                </m:r>
              </m:sub>
            </m:sSub>
          </m:den>
        </m:f>
      </m:oMath>
      <w:r w:rsidR="00603954">
        <w:rPr>
          <w:szCs w:val="24"/>
        </w:rPr>
        <w:t xml:space="preserve">                </w:t>
      </w:r>
      <w:r w:rsidR="00603954">
        <w:rPr>
          <w:rFonts w:hint="eastAsia"/>
          <w:szCs w:val="24"/>
        </w:rPr>
        <w:t>（</w:t>
      </w:r>
      <w:r w:rsidR="00603954">
        <w:rPr>
          <w:szCs w:val="24"/>
        </w:rPr>
        <w:t>8.0.4</w:t>
      </w:r>
      <w:r w:rsidR="00603954">
        <w:rPr>
          <w:rFonts w:hint="eastAsia"/>
          <w:szCs w:val="24"/>
        </w:rPr>
        <w:t>）</w:t>
      </w:r>
    </w:p>
    <w:tbl>
      <w:tblPr>
        <w:tblpPr w:leftFromText="180" w:rightFromText="180" w:vertAnchor="text" w:horzAnchor="margin" w:tblpY="112"/>
        <w:tblW w:w="9356" w:type="dxa"/>
        <w:tblLook w:val="04A0" w:firstRow="1" w:lastRow="0" w:firstColumn="1" w:lastColumn="0" w:noHBand="0" w:noVBand="1"/>
      </w:tblPr>
      <w:tblGrid>
        <w:gridCol w:w="961"/>
        <w:gridCol w:w="1053"/>
        <w:gridCol w:w="7342"/>
      </w:tblGrid>
      <w:tr w:rsidR="00B97881" w14:paraId="64050676" w14:textId="77777777">
        <w:trPr>
          <w:trHeight w:val="283"/>
        </w:trPr>
        <w:tc>
          <w:tcPr>
            <w:tcW w:w="961" w:type="dxa"/>
            <w:shd w:val="clear" w:color="auto" w:fill="auto"/>
          </w:tcPr>
          <w:p w14:paraId="7FD53A92" w14:textId="77777777" w:rsidR="00B97881" w:rsidRDefault="00603954">
            <w:pPr>
              <w:snapToGrid w:val="0"/>
              <w:spacing w:beforeLines="0" w:afterLines="0"/>
              <w:jc w:val="right"/>
              <w:rPr>
                <w:szCs w:val="24"/>
              </w:rPr>
            </w:pPr>
            <w:r>
              <w:rPr>
                <w:rFonts w:hint="eastAsia"/>
                <w:szCs w:val="24"/>
              </w:rPr>
              <w:t>式中：</w:t>
            </w:r>
          </w:p>
        </w:tc>
        <w:tc>
          <w:tcPr>
            <w:tcW w:w="1053" w:type="dxa"/>
            <w:shd w:val="clear" w:color="auto" w:fill="auto"/>
          </w:tcPr>
          <w:p w14:paraId="3234FFFB" w14:textId="77777777" w:rsidR="00B97881" w:rsidRDefault="004C529B">
            <w:pPr>
              <w:snapToGrid w:val="0"/>
              <w:spacing w:beforeLines="0" w:afterLines="0"/>
              <w:rPr>
                <w:szCs w:val="24"/>
              </w:rPr>
            </w:pPr>
            <m:oMathPara>
              <m:oMathParaPr>
                <m:jc m:val="righ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TC-A-F</m:t>
                    </m:r>
                  </m:sub>
                </m:sSub>
              </m:oMath>
            </m:oMathPara>
          </w:p>
        </w:tc>
        <w:tc>
          <w:tcPr>
            <w:tcW w:w="7342" w:type="dxa"/>
            <w:shd w:val="clear" w:color="auto" w:fill="auto"/>
          </w:tcPr>
          <w:p w14:paraId="67AFF2DD" w14:textId="77777777" w:rsidR="00B97881" w:rsidRDefault="00603954">
            <w:pPr>
              <w:snapToGrid w:val="0"/>
              <w:spacing w:beforeLines="0" w:afterLines="0"/>
              <w:rPr>
                <w:szCs w:val="24"/>
              </w:rPr>
            </w:pPr>
            <w:r>
              <w:rPr>
                <w:szCs w:val="24"/>
              </w:rPr>
              <w:t>——</w:t>
            </w:r>
            <w:r>
              <w:rPr>
                <w:rFonts w:hint="eastAsia"/>
                <w:szCs w:val="24"/>
              </w:rPr>
              <w:t>铁路工程货运单位重量单位里程平均碳排放量（</w:t>
            </w:r>
            <w:r>
              <w:rPr>
                <w:szCs w:val="24"/>
              </w:rPr>
              <w:t>kgCO</w:t>
            </w:r>
            <w:r>
              <w:rPr>
                <w:szCs w:val="24"/>
                <w:vertAlign w:val="subscript"/>
              </w:rPr>
              <w:t>2e</w:t>
            </w:r>
            <w:r>
              <w:rPr>
                <w:szCs w:val="24"/>
              </w:rPr>
              <w:t>/</w:t>
            </w:r>
            <w:r>
              <w:rPr>
                <w:rFonts w:hint="eastAsia"/>
                <w:szCs w:val="24"/>
              </w:rPr>
              <w:t>（</w:t>
            </w:r>
            <w:proofErr w:type="spellStart"/>
            <w:r>
              <w:rPr>
                <w:rFonts w:hint="eastAsia"/>
                <w:szCs w:val="24"/>
              </w:rPr>
              <w:t>t</w:t>
            </w:r>
            <w:r>
              <w:rPr>
                <w:szCs w:val="24"/>
              </w:rPr>
              <w:t>·km</w:t>
            </w:r>
            <w:proofErr w:type="spellEnd"/>
            <w:r>
              <w:rPr>
                <w:rFonts w:hint="eastAsia"/>
                <w:szCs w:val="24"/>
              </w:rPr>
              <w:t>））</w:t>
            </w:r>
            <w:r>
              <w:rPr>
                <w:rFonts w:hAnsi="Cambria Math" w:hint="eastAsia"/>
                <w:szCs w:val="24"/>
              </w:rPr>
              <w:t>；</w:t>
            </w:r>
          </w:p>
        </w:tc>
      </w:tr>
      <w:tr w:rsidR="00B97881" w14:paraId="2203D0CA" w14:textId="77777777">
        <w:trPr>
          <w:trHeight w:val="283"/>
        </w:trPr>
        <w:tc>
          <w:tcPr>
            <w:tcW w:w="961" w:type="dxa"/>
            <w:shd w:val="clear" w:color="auto" w:fill="auto"/>
          </w:tcPr>
          <w:p w14:paraId="2FD5D893" w14:textId="77777777" w:rsidR="00B97881" w:rsidRDefault="00B97881">
            <w:pPr>
              <w:snapToGrid w:val="0"/>
              <w:spacing w:beforeLines="0" w:afterLines="0"/>
            </w:pPr>
          </w:p>
        </w:tc>
        <w:tc>
          <w:tcPr>
            <w:tcW w:w="1053" w:type="dxa"/>
            <w:shd w:val="clear" w:color="auto" w:fill="auto"/>
          </w:tcPr>
          <w:p w14:paraId="39E254F9" w14:textId="77777777" w:rsidR="00B97881" w:rsidRDefault="00603954">
            <w:pPr>
              <w:snapToGrid w:val="0"/>
              <w:spacing w:beforeLines="0" w:afterLines="0"/>
              <w:rPr>
                <w:szCs w:val="24"/>
              </w:rPr>
            </w:pPr>
            <m:oMathPara>
              <m:oMathParaPr>
                <m:jc m:val="right"/>
              </m:oMathParaPr>
              <m:oMath>
                <m:r>
                  <w:rPr>
                    <w:rFonts w:ascii="Cambria Math" w:hAnsi="Cambria Math"/>
                    <w:szCs w:val="24"/>
                  </w:rPr>
                  <m:t>F</m:t>
                </m:r>
              </m:oMath>
            </m:oMathPara>
          </w:p>
        </w:tc>
        <w:tc>
          <w:tcPr>
            <w:tcW w:w="7342" w:type="dxa"/>
            <w:shd w:val="clear" w:color="auto" w:fill="auto"/>
          </w:tcPr>
          <w:p w14:paraId="3AE29891" w14:textId="77777777" w:rsidR="00B97881" w:rsidRDefault="00603954">
            <w:pPr>
              <w:snapToGrid w:val="0"/>
              <w:spacing w:beforeLines="0" w:afterLines="0"/>
            </w:pPr>
            <w:r>
              <w:rPr>
                <w:szCs w:val="24"/>
              </w:rPr>
              <w:t>——</w:t>
            </w:r>
            <w:r>
              <w:rPr>
                <w:rFonts w:hint="eastAsia"/>
                <w:szCs w:val="24"/>
              </w:rPr>
              <w:t>铁路年平均货运量（</w:t>
            </w:r>
            <w:r>
              <w:rPr>
                <w:szCs w:val="24"/>
              </w:rPr>
              <w:t>t</w:t>
            </w:r>
            <w:r>
              <w:rPr>
                <w:rFonts w:hint="eastAsia"/>
                <w:szCs w:val="24"/>
              </w:rPr>
              <w:t>）</w:t>
            </w:r>
            <w:r>
              <w:rPr>
                <w:rFonts w:hAnsi="Cambria Math" w:hint="eastAsia"/>
                <w:iCs/>
                <w:szCs w:val="24"/>
              </w:rPr>
              <w:t>；</w:t>
            </w:r>
          </w:p>
        </w:tc>
      </w:tr>
      <w:tr w:rsidR="00B97881" w14:paraId="0990EDFF" w14:textId="77777777">
        <w:trPr>
          <w:trHeight w:val="283"/>
        </w:trPr>
        <w:tc>
          <w:tcPr>
            <w:tcW w:w="961" w:type="dxa"/>
            <w:shd w:val="clear" w:color="auto" w:fill="auto"/>
          </w:tcPr>
          <w:p w14:paraId="076D8E42" w14:textId="77777777" w:rsidR="00B97881" w:rsidRDefault="00B97881">
            <w:pPr>
              <w:snapToGrid w:val="0"/>
              <w:spacing w:beforeLines="0" w:afterLines="0"/>
            </w:pPr>
          </w:p>
        </w:tc>
        <w:tc>
          <w:tcPr>
            <w:tcW w:w="1053" w:type="dxa"/>
            <w:shd w:val="clear" w:color="auto" w:fill="auto"/>
          </w:tcPr>
          <w:p w14:paraId="10F72849" w14:textId="77777777" w:rsidR="00B97881" w:rsidRDefault="004C529B">
            <w:pPr>
              <w:snapToGrid w:val="0"/>
              <w:spacing w:beforeLines="0" w:afterLines="0"/>
              <w:rPr>
                <w:i/>
                <w:szCs w:val="24"/>
              </w:rPr>
            </w:pPr>
            <m:oMathPara>
              <m:oMathParaPr>
                <m:jc m:val="righ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F</m:t>
                    </m:r>
                  </m:sub>
                </m:sSub>
              </m:oMath>
            </m:oMathPara>
          </w:p>
        </w:tc>
        <w:tc>
          <w:tcPr>
            <w:tcW w:w="7342" w:type="dxa"/>
            <w:shd w:val="clear" w:color="auto" w:fill="auto"/>
          </w:tcPr>
          <w:p w14:paraId="6CDA30D9" w14:textId="77777777" w:rsidR="00B97881" w:rsidRDefault="00603954">
            <w:pPr>
              <w:snapToGrid w:val="0"/>
              <w:spacing w:beforeLines="0" w:afterLines="0"/>
            </w:pPr>
            <w:r>
              <w:rPr>
                <w:szCs w:val="24"/>
              </w:rPr>
              <w:t>——</w:t>
            </w:r>
            <w:r>
              <w:rPr>
                <w:rFonts w:hint="eastAsia"/>
                <w:szCs w:val="24"/>
              </w:rPr>
              <w:t>铁路货运年平均运行里程（</w:t>
            </w:r>
            <w:r>
              <w:rPr>
                <w:szCs w:val="24"/>
              </w:rPr>
              <w:t>km</w:t>
            </w:r>
            <m:oMath>
              <m:r>
                <w:rPr>
                  <w:rFonts w:ascii="Cambria Math" w:hAnsi="Cambria Math"/>
                  <w:szCs w:val="24"/>
                </w:rPr>
                <m:t>/</m:t>
              </m:r>
            </m:oMath>
            <w:r>
              <w:rPr>
                <w:szCs w:val="24"/>
              </w:rPr>
              <w:t>a</w:t>
            </w:r>
            <w:r>
              <w:rPr>
                <w:rFonts w:hint="eastAsia"/>
                <w:szCs w:val="24"/>
              </w:rPr>
              <w:t>）。</w:t>
            </w:r>
          </w:p>
        </w:tc>
      </w:tr>
    </w:tbl>
    <w:p w14:paraId="1806F82D" w14:textId="77777777" w:rsidR="00B97881" w:rsidRDefault="00B97881">
      <w:pPr>
        <w:spacing w:before="156" w:after="156"/>
        <w:rPr>
          <w:szCs w:val="24"/>
        </w:rPr>
        <w:sectPr w:rsidR="00B97881">
          <w:pgSz w:w="11906" w:h="16838"/>
          <w:pgMar w:top="1440" w:right="1800" w:bottom="1440" w:left="1800" w:header="851" w:footer="992" w:gutter="0"/>
          <w:cols w:space="425"/>
          <w:docGrid w:type="lines" w:linePitch="312"/>
        </w:sectPr>
      </w:pPr>
    </w:p>
    <w:p w14:paraId="5E6B9416" w14:textId="77777777" w:rsidR="00B97881" w:rsidRDefault="00603954">
      <w:pPr>
        <w:pStyle w:val="1"/>
        <w:spacing w:before="156" w:after="156"/>
      </w:pPr>
      <w:bookmarkStart w:id="72" w:name="_Toc132377760"/>
      <w:bookmarkStart w:id="73" w:name="_Toc112912486"/>
      <w:bookmarkStart w:id="74" w:name="_Toc112912376"/>
      <w:bookmarkStart w:id="75" w:name="_Toc110267799"/>
      <w:bookmarkStart w:id="76" w:name="_Toc132377765"/>
      <w:r>
        <w:lastRenderedPageBreak/>
        <w:t>附录</w:t>
      </w:r>
      <w:r>
        <w:t xml:space="preserve">A </w:t>
      </w:r>
      <w:r>
        <w:rPr>
          <w:rFonts w:hint="eastAsia"/>
        </w:rPr>
        <w:t>主要建材</w:t>
      </w:r>
      <w:r>
        <w:t>碳排放因子</w:t>
      </w:r>
      <w:bookmarkEnd w:id="72"/>
      <w:bookmarkEnd w:id="73"/>
      <w:bookmarkEnd w:id="74"/>
      <w:bookmarkEnd w:id="75"/>
    </w:p>
    <w:p w14:paraId="601D039B" w14:textId="77777777" w:rsidR="00B97881" w:rsidRDefault="00603954">
      <w:pPr>
        <w:spacing w:before="156" w:after="156"/>
        <w:jc w:val="center"/>
      </w:pPr>
      <w:r>
        <w:rPr>
          <w:rFonts w:hint="eastAsia"/>
        </w:rPr>
        <w:t>表</w:t>
      </w:r>
      <w:r>
        <w:t>A</w:t>
      </w:r>
      <w:r>
        <w:rPr>
          <w:rFonts w:hint="eastAsia"/>
        </w:rPr>
        <w:t xml:space="preserve"> </w:t>
      </w:r>
      <w:r>
        <w:rPr>
          <w:rFonts w:hint="eastAsia"/>
        </w:rPr>
        <w:t>主要建材碳排放因子</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688"/>
        <w:gridCol w:w="3725"/>
        <w:gridCol w:w="1134"/>
        <w:gridCol w:w="1934"/>
        <w:gridCol w:w="1934"/>
      </w:tblGrid>
      <w:tr w:rsidR="00B97881" w14:paraId="1BB3A60A" w14:textId="77777777">
        <w:trPr>
          <w:trHeight w:val="419"/>
          <w:tblHeader/>
          <w:jc w:val="center"/>
        </w:trPr>
        <w:tc>
          <w:tcPr>
            <w:tcW w:w="685" w:type="dxa"/>
            <w:shd w:val="clear" w:color="auto" w:fill="auto"/>
            <w:vAlign w:val="center"/>
          </w:tcPr>
          <w:p w14:paraId="54203590" w14:textId="77777777" w:rsidR="00B97881" w:rsidRDefault="00603954">
            <w:pPr>
              <w:spacing w:beforeLines="0" w:afterLines="0" w:line="240" w:lineRule="auto"/>
              <w:jc w:val="center"/>
              <w:rPr>
                <w:sz w:val="21"/>
                <w:szCs w:val="21"/>
              </w:rPr>
            </w:pPr>
            <w:r>
              <w:rPr>
                <w:spacing w:val="-2"/>
                <w:sz w:val="21"/>
                <w:szCs w:val="21"/>
              </w:rPr>
              <w:t>序</w:t>
            </w:r>
            <w:r>
              <w:rPr>
                <w:spacing w:val="-1"/>
                <w:sz w:val="21"/>
                <w:szCs w:val="21"/>
              </w:rPr>
              <w:t>号</w:t>
            </w:r>
          </w:p>
        </w:tc>
        <w:tc>
          <w:tcPr>
            <w:tcW w:w="688" w:type="dxa"/>
            <w:shd w:val="clear" w:color="auto" w:fill="auto"/>
            <w:vAlign w:val="center"/>
          </w:tcPr>
          <w:p w14:paraId="72B3B07F" w14:textId="77777777" w:rsidR="00B97881" w:rsidRDefault="00603954">
            <w:pPr>
              <w:spacing w:beforeLines="0" w:afterLines="0" w:line="240" w:lineRule="auto"/>
              <w:jc w:val="center"/>
              <w:rPr>
                <w:sz w:val="21"/>
                <w:szCs w:val="21"/>
              </w:rPr>
            </w:pPr>
            <w:r>
              <w:rPr>
                <w:spacing w:val="-2"/>
                <w:sz w:val="21"/>
                <w:szCs w:val="21"/>
              </w:rPr>
              <w:t>类</w:t>
            </w:r>
            <w:r>
              <w:rPr>
                <w:spacing w:val="-1"/>
                <w:sz w:val="21"/>
                <w:szCs w:val="21"/>
              </w:rPr>
              <w:t>别</w:t>
            </w:r>
          </w:p>
        </w:tc>
        <w:tc>
          <w:tcPr>
            <w:tcW w:w="3725" w:type="dxa"/>
            <w:shd w:val="clear" w:color="auto" w:fill="auto"/>
            <w:vAlign w:val="center"/>
          </w:tcPr>
          <w:p w14:paraId="7286FA82" w14:textId="77777777" w:rsidR="00B97881" w:rsidRDefault="00603954">
            <w:pPr>
              <w:spacing w:beforeLines="0" w:afterLines="0" w:line="240" w:lineRule="auto"/>
              <w:jc w:val="center"/>
              <w:rPr>
                <w:sz w:val="21"/>
                <w:szCs w:val="21"/>
              </w:rPr>
            </w:pPr>
            <w:r>
              <w:rPr>
                <w:spacing w:val="-1"/>
                <w:sz w:val="21"/>
                <w:szCs w:val="21"/>
              </w:rPr>
              <w:t>材料名</w:t>
            </w:r>
            <w:r>
              <w:rPr>
                <w:sz w:val="21"/>
                <w:szCs w:val="21"/>
              </w:rPr>
              <w:t>称</w:t>
            </w:r>
          </w:p>
        </w:tc>
        <w:tc>
          <w:tcPr>
            <w:tcW w:w="1134" w:type="dxa"/>
            <w:shd w:val="clear" w:color="auto" w:fill="auto"/>
            <w:vAlign w:val="center"/>
          </w:tcPr>
          <w:p w14:paraId="3F454F87" w14:textId="77777777" w:rsidR="00B97881" w:rsidRDefault="00603954">
            <w:pPr>
              <w:spacing w:beforeLines="0" w:afterLines="0" w:line="240" w:lineRule="auto"/>
              <w:jc w:val="center"/>
              <w:rPr>
                <w:spacing w:val="-2"/>
                <w:sz w:val="21"/>
                <w:szCs w:val="21"/>
              </w:rPr>
            </w:pPr>
            <w:r>
              <w:rPr>
                <w:spacing w:val="-2"/>
                <w:sz w:val="21"/>
                <w:szCs w:val="21"/>
              </w:rPr>
              <w:t>材料</w:t>
            </w:r>
            <w:r>
              <w:rPr>
                <w:rFonts w:hint="eastAsia"/>
                <w:spacing w:val="-2"/>
                <w:sz w:val="21"/>
                <w:szCs w:val="21"/>
              </w:rPr>
              <w:t>消耗量</w:t>
            </w:r>
            <w:r>
              <w:rPr>
                <w:spacing w:val="-1"/>
                <w:sz w:val="21"/>
                <w:szCs w:val="21"/>
              </w:rPr>
              <w:t>单位</w:t>
            </w:r>
          </w:p>
        </w:tc>
        <w:tc>
          <w:tcPr>
            <w:tcW w:w="1934" w:type="dxa"/>
            <w:shd w:val="clear" w:color="auto" w:fill="auto"/>
            <w:vAlign w:val="center"/>
          </w:tcPr>
          <w:p w14:paraId="6108C316" w14:textId="77777777" w:rsidR="00B97881" w:rsidRDefault="00603954">
            <w:pPr>
              <w:spacing w:beforeLines="0" w:afterLines="0" w:line="240" w:lineRule="auto"/>
              <w:ind w:right="137"/>
              <w:jc w:val="center"/>
              <w:rPr>
                <w:sz w:val="21"/>
                <w:szCs w:val="21"/>
              </w:rPr>
            </w:pPr>
            <w:r>
              <w:rPr>
                <w:spacing w:val="-1"/>
                <w:sz w:val="21"/>
                <w:szCs w:val="21"/>
              </w:rPr>
              <w:t>碳排放因子</w:t>
            </w:r>
          </w:p>
          <w:p w14:paraId="2831030D" w14:textId="77777777" w:rsidR="00B97881" w:rsidRDefault="00603954">
            <w:pPr>
              <w:spacing w:beforeLines="0" w:afterLines="0" w:line="240" w:lineRule="auto"/>
              <w:ind w:right="137"/>
              <w:jc w:val="center"/>
              <w:rPr>
                <w:sz w:val="21"/>
                <w:szCs w:val="21"/>
              </w:rPr>
            </w:pPr>
            <w:r>
              <w:rPr>
                <w:spacing w:val="14"/>
                <w:sz w:val="21"/>
                <w:szCs w:val="21"/>
              </w:rPr>
              <w:t>（</w:t>
            </w:r>
            <w:r>
              <w:rPr>
                <w:sz w:val="21"/>
                <w:szCs w:val="21"/>
              </w:rPr>
              <w:t>kgCO</w:t>
            </w:r>
            <w:r>
              <w:rPr>
                <w:sz w:val="21"/>
                <w:szCs w:val="21"/>
                <w:vertAlign w:val="subscript"/>
              </w:rPr>
              <w:t>2e</w:t>
            </w:r>
            <w:r>
              <w:rPr>
                <w:rFonts w:eastAsia="Times New Roman"/>
                <w:sz w:val="21"/>
                <w:szCs w:val="21"/>
              </w:rPr>
              <w:t xml:space="preserve"> </w:t>
            </w:r>
            <w:r>
              <w:rPr>
                <w:rFonts w:eastAsia="Times New Roman"/>
                <w:spacing w:val="7"/>
                <w:sz w:val="21"/>
                <w:szCs w:val="21"/>
              </w:rPr>
              <w:t>/</w:t>
            </w:r>
            <w:r>
              <w:rPr>
                <w:spacing w:val="7"/>
                <w:sz w:val="21"/>
                <w:szCs w:val="21"/>
              </w:rPr>
              <w:t>单位数量）</w:t>
            </w:r>
          </w:p>
        </w:tc>
        <w:tc>
          <w:tcPr>
            <w:tcW w:w="1934" w:type="dxa"/>
            <w:vAlign w:val="center"/>
          </w:tcPr>
          <w:p w14:paraId="7B4EDE50" w14:textId="77777777" w:rsidR="00B97881" w:rsidRDefault="00603954">
            <w:pPr>
              <w:spacing w:beforeLines="0" w:afterLines="0" w:line="240" w:lineRule="auto"/>
              <w:ind w:right="137"/>
              <w:jc w:val="center"/>
              <w:rPr>
                <w:spacing w:val="-1"/>
                <w:sz w:val="21"/>
                <w:szCs w:val="21"/>
              </w:rPr>
            </w:pPr>
            <w:r>
              <w:rPr>
                <w:rFonts w:hint="eastAsia"/>
              </w:rPr>
              <w:t>来源</w:t>
            </w:r>
          </w:p>
        </w:tc>
      </w:tr>
      <w:tr w:rsidR="00B97881" w14:paraId="6FD708B5" w14:textId="77777777">
        <w:trPr>
          <w:trHeight w:val="210"/>
          <w:jc w:val="center"/>
        </w:trPr>
        <w:tc>
          <w:tcPr>
            <w:tcW w:w="685" w:type="dxa"/>
            <w:shd w:val="clear" w:color="auto" w:fill="auto"/>
            <w:vAlign w:val="center"/>
          </w:tcPr>
          <w:p w14:paraId="55F5949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01</w:t>
            </w:r>
          </w:p>
        </w:tc>
        <w:tc>
          <w:tcPr>
            <w:tcW w:w="688" w:type="dxa"/>
            <w:vMerge w:val="restart"/>
            <w:shd w:val="clear" w:color="auto" w:fill="auto"/>
            <w:vAlign w:val="center"/>
          </w:tcPr>
          <w:p w14:paraId="49523F38" w14:textId="77777777" w:rsidR="00B97881" w:rsidRDefault="00603954">
            <w:pPr>
              <w:spacing w:beforeLines="0" w:afterLines="0" w:line="240" w:lineRule="auto"/>
              <w:jc w:val="center"/>
              <w:rPr>
                <w:sz w:val="21"/>
                <w:szCs w:val="21"/>
              </w:rPr>
            </w:pPr>
            <w:r>
              <w:rPr>
                <w:spacing w:val="-2"/>
                <w:sz w:val="21"/>
                <w:szCs w:val="21"/>
              </w:rPr>
              <w:t>建材</w:t>
            </w:r>
          </w:p>
          <w:p w14:paraId="7350236E" w14:textId="77777777" w:rsidR="00B97881" w:rsidRDefault="00603954">
            <w:pPr>
              <w:spacing w:beforeLines="0" w:afterLines="0" w:line="240" w:lineRule="auto"/>
              <w:jc w:val="center"/>
              <w:rPr>
                <w:sz w:val="21"/>
                <w:szCs w:val="21"/>
              </w:rPr>
            </w:pPr>
            <w:r>
              <w:rPr>
                <w:spacing w:val="-3"/>
                <w:sz w:val="21"/>
                <w:szCs w:val="21"/>
              </w:rPr>
              <w:t>原</w:t>
            </w:r>
            <w:r>
              <w:rPr>
                <w:spacing w:val="-2"/>
                <w:sz w:val="21"/>
                <w:szCs w:val="21"/>
              </w:rPr>
              <w:t>料</w:t>
            </w:r>
          </w:p>
        </w:tc>
        <w:tc>
          <w:tcPr>
            <w:tcW w:w="3725" w:type="dxa"/>
            <w:shd w:val="clear" w:color="auto" w:fill="auto"/>
            <w:vAlign w:val="center"/>
          </w:tcPr>
          <w:p w14:paraId="646C15DD" w14:textId="77777777" w:rsidR="00B97881" w:rsidRDefault="00603954">
            <w:pPr>
              <w:spacing w:beforeLines="0" w:afterLines="0" w:line="240" w:lineRule="auto"/>
              <w:jc w:val="center"/>
              <w:rPr>
                <w:sz w:val="21"/>
                <w:szCs w:val="21"/>
              </w:rPr>
            </w:pPr>
            <w:r>
              <w:rPr>
                <w:spacing w:val="-9"/>
                <w:sz w:val="21"/>
                <w:szCs w:val="21"/>
              </w:rPr>
              <w:t>自</w:t>
            </w:r>
            <w:r>
              <w:rPr>
                <w:spacing w:val="-6"/>
                <w:sz w:val="21"/>
                <w:szCs w:val="21"/>
              </w:rPr>
              <w:t>来水</w:t>
            </w:r>
          </w:p>
        </w:tc>
        <w:tc>
          <w:tcPr>
            <w:tcW w:w="1134" w:type="dxa"/>
            <w:shd w:val="clear" w:color="auto" w:fill="auto"/>
            <w:vAlign w:val="center"/>
          </w:tcPr>
          <w:p w14:paraId="218FB680"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158FF9A"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0.168</w:t>
            </w:r>
          </w:p>
        </w:tc>
        <w:tc>
          <w:tcPr>
            <w:tcW w:w="1934" w:type="dxa"/>
            <w:tcBorders>
              <w:top w:val="single" w:sz="4" w:space="0" w:color="auto"/>
              <w:left w:val="nil"/>
              <w:bottom w:val="single" w:sz="4" w:space="0" w:color="auto"/>
              <w:right w:val="single" w:sz="4" w:space="0" w:color="auto"/>
            </w:tcBorders>
            <w:shd w:val="clear" w:color="auto" w:fill="auto"/>
            <w:vAlign w:val="center"/>
          </w:tcPr>
          <w:p w14:paraId="6E528C23" w14:textId="77777777" w:rsidR="00B97881" w:rsidRPr="00937457" w:rsidRDefault="00603954">
            <w:pPr>
              <w:spacing w:beforeLines="0" w:afterLines="0" w:line="240" w:lineRule="auto"/>
              <w:rPr>
                <w:rFonts w:eastAsia="Times New Roman"/>
                <w:spacing w:val="-1"/>
                <w:sz w:val="18"/>
                <w:szCs w:val="18"/>
              </w:rPr>
            </w:pPr>
            <w:r w:rsidRPr="00937457">
              <w:rPr>
                <w:rFonts w:hint="eastAsia"/>
                <w:color w:val="000000"/>
                <w:sz w:val="18"/>
                <w:szCs w:val="18"/>
              </w:rPr>
              <w:t>中国生命周期基础数据库（</w:t>
            </w:r>
            <w:r w:rsidRPr="00937457">
              <w:rPr>
                <w:rFonts w:eastAsia="等线"/>
                <w:color w:val="000000"/>
                <w:sz w:val="18"/>
                <w:szCs w:val="18"/>
              </w:rPr>
              <w:t>CLCD</w:t>
            </w:r>
            <w:r w:rsidRPr="00937457">
              <w:rPr>
                <w:rFonts w:hint="eastAsia"/>
                <w:color w:val="000000"/>
                <w:sz w:val="18"/>
                <w:szCs w:val="18"/>
              </w:rPr>
              <w:t>）</w:t>
            </w:r>
          </w:p>
        </w:tc>
      </w:tr>
      <w:tr w:rsidR="00B97881" w14:paraId="0F87666D" w14:textId="77777777">
        <w:trPr>
          <w:trHeight w:val="210"/>
          <w:jc w:val="center"/>
        </w:trPr>
        <w:tc>
          <w:tcPr>
            <w:tcW w:w="685" w:type="dxa"/>
            <w:shd w:val="clear" w:color="auto" w:fill="auto"/>
            <w:vAlign w:val="center"/>
          </w:tcPr>
          <w:p w14:paraId="2775FA7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02</w:t>
            </w:r>
          </w:p>
        </w:tc>
        <w:tc>
          <w:tcPr>
            <w:tcW w:w="688" w:type="dxa"/>
            <w:vMerge/>
            <w:shd w:val="clear" w:color="auto" w:fill="auto"/>
            <w:vAlign w:val="center"/>
          </w:tcPr>
          <w:p w14:paraId="7416AB07"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4AC18CA" w14:textId="77777777" w:rsidR="00B97881" w:rsidRDefault="00603954">
            <w:pPr>
              <w:spacing w:beforeLines="0" w:afterLines="0" w:line="240" w:lineRule="auto"/>
              <w:jc w:val="center"/>
              <w:rPr>
                <w:sz w:val="21"/>
                <w:szCs w:val="21"/>
              </w:rPr>
            </w:pPr>
            <w:r>
              <w:rPr>
                <w:spacing w:val="-2"/>
                <w:sz w:val="21"/>
                <w:szCs w:val="21"/>
              </w:rPr>
              <w:t>粘</w:t>
            </w:r>
            <w:r>
              <w:rPr>
                <w:spacing w:val="-1"/>
                <w:sz w:val="21"/>
                <w:szCs w:val="21"/>
              </w:rPr>
              <w:t>土</w:t>
            </w:r>
          </w:p>
        </w:tc>
        <w:tc>
          <w:tcPr>
            <w:tcW w:w="1134" w:type="dxa"/>
            <w:shd w:val="clear" w:color="auto" w:fill="auto"/>
            <w:vAlign w:val="center"/>
          </w:tcPr>
          <w:p w14:paraId="793FD0ED"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203F023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0.</w:t>
            </w:r>
            <w:r>
              <w:rPr>
                <w:rFonts w:eastAsia="Times New Roman"/>
                <w:spacing w:val="-1"/>
                <w:sz w:val="21"/>
                <w:szCs w:val="21"/>
              </w:rPr>
              <w:t>5</w:t>
            </w:r>
          </w:p>
        </w:tc>
        <w:tc>
          <w:tcPr>
            <w:tcW w:w="1934" w:type="dxa"/>
            <w:vMerge w:val="restart"/>
            <w:tcBorders>
              <w:top w:val="single" w:sz="4" w:space="0" w:color="auto"/>
              <w:left w:val="nil"/>
              <w:right w:val="single" w:sz="4" w:space="0" w:color="auto"/>
            </w:tcBorders>
            <w:shd w:val="clear" w:color="auto" w:fill="auto"/>
            <w:vAlign w:val="center"/>
          </w:tcPr>
          <w:p w14:paraId="2C45DEF7" w14:textId="77777777" w:rsidR="00B97881" w:rsidRPr="00937457" w:rsidRDefault="00603954">
            <w:pPr>
              <w:spacing w:beforeLines="0" w:afterLines="0" w:line="240" w:lineRule="auto"/>
              <w:rPr>
                <w:rFonts w:eastAsia="Times New Roman"/>
                <w:spacing w:val="-2"/>
                <w:sz w:val="18"/>
                <w:szCs w:val="18"/>
              </w:rPr>
            </w:pPr>
            <w:r w:rsidRPr="00937457">
              <w:rPr>
                <w:rFonts w:eastAsia="等线" w:hint="eastAsia"/>
                <w:color w:val="000000"/>
                <w:sz w:val="18"/>
                <w:szCs w:val="18"/>
              </w:rPr>
              <w:t>《建筑碳排放计算标准</w:t>
            </w:r>
            <w:r w:rsidRPr="00937457">
              <w:rPr>
                <w:rFonts w:eastAsia="等线"/>
                <w:sz w:val="18"/>
                <w:szCs w:val="18"/>
              </w:rPr>
              <w:t>GB/T51366-2019</w:t>
            </w:r>
            <w:r w:rsidRPr="00937457">
              <w:rPr>
                <w:rFonts w:hint="eastAsia"/>
                <w:sz w:val="18"/>
                <w:szCs w:val="18"/>
              </w:rPr>
              <w:t>》</w:t>
            </w:r>
          </w:p>
        </w:tc>
      </w:tr>
      <w:tr w:rsidR="00B97881" w14:paraId="0DD6434C" w14:textId="77777777">
        <w:trPr>
          <w:trHeight w:val="208"/>
          <w:jc w:val="center"/>
        </w:trPr>
        <w:tc>
          <w:tcPr>
            <w:tcW w:w="685" w:type="dxa"/>
            <w:shd w:val="clear" w:color="auto" w:fill="auto"/>
            <w:vAlign w:val="center"/>
          </w:tcPr>
          <w:p w14:paraId="58711C04"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03</w:t>
            </w:r>
          </w:p>
        </w:tc>
        <w:tc>
          <w:tcPr>
            <w:tcW w:w="688" w:type="dxa"/>
            <w:vMerge/>
            <w:shd w:val="clear" w:color="auto" w:fill="auto"/>
            <w:vAlign w:val="center"/>
          </w:tcPr>
          <w:p w14:paraId="064CBD0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8FCFE93" w14:textId="77777777" w:rsidR="00B97881" w:rsidRDefault="00603954">
            <w:pPr>
              <w:spacing w:beforeLines="0" w:afterLines="0" w:line="240" w:lineRule="auto"/>
              <w:jc w:val="center"/>
              <w:rPr>
                <w:sz w:val="21"/>
                <w:szCs w:val="21"/>
              </w:rPr>
            </w:pPr>
            <w:r>
              <w:rPr>
                <w:spacing w:val="-2"/>
                <w:sz w:val="21"/>
                <w:szCs w:val="21"/>
              </w:rPr>
              <w:t>砂</w:t>
            </w:r>
            <w:r>
              <w:rPr>
                <w:spacing w:val="-1"/>
                <w:sz w:val="21"/>
                <w:szCs w:val="21"/>
              </w:rPr>
              <w:t>子</w:t>
            </w:r>
          </w:p>
        </w:tc>
        <w:tc>
          <w:tcPr>
            <w:tcW w:w="1134" w:type="dxa"/>
            <w:shd w:val="clear" w:color="auto" w:fill="auto"/>
            <w:vAlign w:val="center"/>
          </w:tcPr>
          <w:p w14:paraId="2CBF345B"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3E48509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6.6</w:t>
            </w:r>
          </w:p>
        </w:tc>
        <w:tc>
          <w:tcPr>
            <w:tcW w:w="1934" w:type="dxa"/>
            <w:vMerge/>
            <w:tcBorders>
              <w:left w:val="nil"/>
              <w:bottom w:val="single" w:sz="4" w:space="0" w:color="auto"/>
              <w:right w:val="single" w:sz="4" w:space="0" w:color="auto"/>
            </w:tcBorders>
            <w:shd w:val="clear" w:color="auto" w:fill="auto"/>
            <w:vAlign w:val="center"/>
          </w:tcPr>
          <w:p w14:paraId="7747856B" w14:textId="77777777" w:rsidR="00B97881" w:rsidRPr="00937457" w:rsidRDefault="00B97881">
            <w:pPr>
              <w:spacing w:beforeLines="0" w:afterLines="0" w:line="240" w:lineRule="auto"/>
              <w:jc w:val="center"/>
              <w:rPr>
                <w:rFonts w:eastAsia="Times New Roman"/>
                <w:spacing w:val="-2"/>
                <w:sz w:val="18"/>
                <w:szCs w:val="18"/>
              </w:rPr>
            </w:pPr>
          </w:p>
        </w:tc>
      </w:tr>
      <w:tr w:rsidR="00B97881" w14:paraId="1C8A843C" w14:textId="77777777">
        <w:trPr>
          <w:trHeight w:val="210"/>
          <w:jc w:val="center"/>
        </w:trPr>
        <w:tc>
          <w:tcPr>
            <w:tcW w:w="685" w:type="dxa"/>
            <w:shd w:val="clear" w:color="auto" w:fill="auto"/>
            <w:vAlign w:val="center"/>
          </w:tcPr>
          <w:p w14:paraId="6FE083F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04</w:t>
            </w:r>
          </w:p>
        </w:tc>
        <w:tc>
          <w:tcPr>
            <w:tcW w:w="688" w:type="dxa"/>
            <w:vMerge/>
            <w:shd w:val="clear" w:color="auto" w:fill="auto"/>
            <w:vAlign w:val="center"/>
          </w:tcPr>
          <w:p w14:paraId="13336DE7"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70C025F" w14:textId="77777777" w:rsidR="00B97881" w:rsidRDefault="00603954">
            <w:pPr>
              <w:spacing w:beforeLines="0" w:afterLines="0" w:line="240" w:lineRule="auto"/>
              <w:jc w:val="center"/>
              <w:rPr>
                <w:sz w:val="21"/>
                <w:szCs w:val="21"/>
              </w:rPr>
            </w:pPr>
            <w:r>
              <w:rPr>
                <w:spacing w:val="-2"/>
                <w:sz w:val="21"/>
                <w:szCs w:val="21"/>
              </w:rPr>
              <w:t>碎</w:t>
            </w:r>
            <w:r>
              <w:rPr>
                <w:spacing w:val="-1"/>
                <w:sz w:val="21"/>
                <w:szCs w:val="21"/>
              </w:rPr>
              <w:t>石</w:t>
            </w:r>
          </w:p>
        </w:tc>
        <w:tc>
          <w:tcPr>
            <w:tcW w:w="1134" w:type="dxa"/>
            <w:shd w:val="clear" w:color="auto" w:fill="auto"/>
            <w:vAlign w:val="center"/>
          </w:tcPr>
          <w:p w14:paraId="62C3CCFA"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0C9B843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4</w:t>
            </w:r>
          </w:p>
        </w:tc>
        <w:tc>
          <w:tcPr>
            <w:tcW w:w="1934" w:type="dxa"/>
            <w:tcBorders>
              <w:top w:val="single" w:sz="4" w:space="0" w:color="auto"/>
              <w:left w:val="nil"/>
              <w:bottom w:val="single" w:sz="4" w:space="0" w:color="auto"/>
              <w:right w:val="single" w:sz="4" w:space="0" w:color="auto"/>
            </w:tcBorders>
            <w:shd w:val="clear" w:color="auto" w:fill="auto"/>
            <w:vAlign w:val="center"/>
          </w:tcPr>
          <w:p w14:paraId="452AF875"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《厦门市建筑碳排放核算标准</w:t>
            </w:r>
            <w:r w:rsidRPr="00937457">
              <w:rPr>
                <w:sz w:val="18"/>
                <w:szCs w:val="18"/>
              </w:rPr>
              <w:t>DB3502/Z</w:t>
            </w:r>
            <w:r w:rsidRPr="00937457">
              <w:rPr>
                <w:rFonts w:hint="eastAsia"/>
                <w:sz w:val="18"/>
                <w:szCs w:val="18"/>
              </w:rPr>
              <w:t>》</w:t>
            </w:r>
          </w:p>
        </w:tc>
      </w:tr>
      <w:tr w:rsidR="00B97881" w14:paraId="65228879" w14:textId="77777777">
        <w:trPr>
          <w:trHeight w:val="210"/>
          <w:jc w:val="center"/>
        </w:trPr>
        <w:tc>
          <w:tcPr>
            <w:tcW w:w="685" w:type="dxa"/>
            <w:shd w:val="clear" w:color="auto" w:fill="auto"/>
            <w:vAlign w:val="center"/>
          </w:tcPr>
          <w:p w14:paraId="08FFC293"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05</w:t>
            </w:r>
          </w:p>
        </w:tc>
        <w:tc>
          <w:tcPr>
            <w:tcW w:w="688" w:type="dxa"/>
            <w:vMerge/>
            <w:shd w:val="clear" w:color="auto" w:fill="auto"/>
            <w:vAlign w:val="center"/>
          </w:tcPr>
          <w:p w14:paraId="56D82D89"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E57BA16" w14:textId="77777777" w:rsidR="00B97881" w:rsidRDefault="00603954">
            <w:pPr>
              <w:spacing w:beforeLines="0" w:afterLines="0" w:line="240" w:lineRule="auto"/>
              <w:jc w:val="center"/>
              <w:rPr>
                <w:sz w:val="21"/>
                <w:szCs w:val="21"/>
              </w:rPr>
            </w:pPr>
            <w:r>
              <w:rPr>
                <w:spacing w:val="-1"/>
                <w:sz w:val="21"/>
                <w:szCs w:val="21"/>
              </w:rPr>
              <w:t>再生骨料</w:t>
            </w:r>
          </w:p>
        </w:tc>
        <w:tc>
          <w:tcPr>
            <w:tcW w:w="1134" w:type="dxa"/>
            <w:shd w:val="clear" w:color="auto" w:fill="auto"/>
            <w:vAlign w:val="center"/>
          </w:tcPr>
          <w:p w14:paraId="468AA540"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4FF2581F"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3.0</w:t>
            </w:r>
          </w:p>
        </w:tc>
        <w:tc>
          <w:tcPr>
            <w:tcW w:w="1934" w:type="dxa"/>
            <w:tcBorders>
              <w:top w:val="single" w:sz="4" w:space="0" w:color="auto"/>
              <w:left w:val="nil"/>
              <w:bottom w:val="single" w:sz="4" w:space="0" w:color="auto"/>
              <w:right w:val="single" w:sz="4" w:space="0" w:color="auto"/>
            </w:tcBorders>
            <w:shd w:val="clear" w:color="auto" w:fill="auto"/>
            <w:vAlign w:val="center"/>
          </w:tcPr>
          <w:p w14:paraId="1F2B8F3B" w14:textId="77777777" w:rsidR="00B97881" w:rsidRPr="00937457" w:rsidRDefault="00603954">
            <w:pPr>
              <w:spacing w:beforeLines="0" w:afterLines="0" w:line="240" w:lineRule="auto"/>
              <w:rPr>
                <w:rFonts w:eastAsia="Times New Roman"/>
                <w:spacing w:val="-6"/>
                <w:sz w:val="18"/>
                <w:szCs w:val="18"/>
              </w:rPr>
            </w:pPr>
            <w:r w:rsidRPr="00937457">
              <w:rPr>
                <w:rFonts w:eastAsia="等线" w:hint="eastAsia"/>
                <w:color w:val="000000"/>
                <w:sz w:val="18"/>
                <w:szCs w:val="18"/>
              </w:rPr>
              <w:t>《建筑碳排放计算标准</w:t>
            </w:r>
            <w:r w:rsidRPr="00937457">
              <w:rPr>
                <w:rFonts w:eastAsia="等线"/>
                <w:sz w:val="18"/>
                <w:szCs w:val="18"/>
              </w:rPr>
              <w:t>GB/T51366-2019</w:t>
            </w:r>
            <w:r w:rsidRPr="00937457">
              <w:rPr>
                <w:rFonts w:hint="eastAsia"/>
                <w:sz w:val="18"/>
                <w:szCs w:val="18"/>
              </w:rPr>
              <w:t>》</w:t>
            </w:r>
          </w:p>
        </w:tc>
      </w:tr>
      <w:tr w:rsidR="00B97881" w14:paraId="784FA59D" w14:textId="77777777">
        <w:trPr>
          <w:trHeight w:val="208"/>
          <w:jc w:val="center"/>
        </w:trPr>
        <w:tc>
          <w:tcPr>
            <w:tcW w:w="685" w:type="dxa"/>
            <w:shd w:val="clear" w:color="auto" w:fill="auto"/>
            <w:vAlign w:val="center"/>
          </w:tcPr>
          <w:p w14:paraId="78DA7314" w14:textId="77777777" w:rsidR="00B97881" w:rsidRDefault="00603954">
            <w:pPr>
              <w:spacing w:beforeLines="0" w:afterLines="0" w:line="240" w:lineRule="auto"/>
              <w:jc w:val="center"/>
              <w:rPr>
                <w:rFonts w:eastAsia="等线"/>
                <w:spacing w:val="-1"/>
                <w:sz w:val="21"/>
                <w:szCs w:val="21"/>
              </w:rPr>
            </w:pPr>
            <w:r>
              <w:rPr>
                <w:rFonts w:eastAsia="等线" w:hint="eastAsia"/>
                <w:spacing w:val="-1"/>
                <w:sz w:val="21"/>
                <w:szCs w:val="21"/>
              </w:rPr>
              <w:t>0</w:t>
            </w:r>
            <w:r>
              <w:rPr>
                <w:rFonts w:eastAsia="等线"/>
                <w:spacing w:val="-1"/>
                <w:sz w:val="21"/>
                <w:szCs w:val="21"/>
              </w:rPr>
              <w:t>6</w:t>
            </w:r>
          </w:p>
        </w:tc>
        <w:tc>
          <w:tcPr>
            <w:tcW w:w="688" w:type="dxa"/>
            <w:vMerge/>
            <w:shd w:val="clear" w:color="auto" w:fill="auto"/>
            <w:vAlign w:val="center"/>
          </w:tcPr>
          <w:p w14:paraId="6F7DC065"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64AE5E4" w14:textId="77777777" w:rsidR="00B97881" w:rsidRDefault="00603954">
            <w:pPr>
              <w:spacing w:beforeLines="0" w:afterLines="0" w:line="240" w:lineRule="auto"/>
              <w:jc w:val="center"/>
              <w:rPr>
                <w:spacing w:val="-2"/>
                <w:sz w:val="21"/>
                <w:szCs w:val="21"/>
              </w:rPr>
            </w:pPr>
            <w:r>
              <w:rPr>
                <w:rFonts w:hint="eastAsia"/>
                <w:spacing w:val="-2"/>
                <w:sz w:val="21"/>
                <w:szCs w:val="21"/>
              </w:rPr>
              <w:t>石英砂</w:t>
            </w:r>
          </w:p>
        </w:tc>
        <w:tc>
          <w:tcPr>
            <w:tcW w:w="1134" w:type="dxa"/>
            <w:shd w:val="clear" w:color="auto" w:fill="auto"/>
            <w:vAlign w:val="center"/>
          </w:tcPr>
          <w:p w14:paraId="426237C4" w14:textId="77777777" w:rsidR="00B97881" w:rsidRDefault="00603954">
            <w:pPr>
              <w:spacing w:beforeLines="0" w:afterLines="0" w:line="240" w:lineRule="auto"/>
              <w:jc w:val="center"/>
              <w:rPr>
                <w:sz w:val="21"/>
                <w:szCs w:val="21"/>
              </w:rPr>
            </w:pPr>
            <w:r>
              <w:rPr>
                <w:rFonts w:hint="eastAsia"/>
                <w:sz w:val="21"/>
                <w:szCs w:val="21"/>
              </w:rPr>
              <w:t>t</w:t>
            </w:r>
          </w:p>
        </w:tc>
        <w:tc>
          <w:tcPr>
            <w:tcW w:w="1934" w:type="dxa"/>
            <w:shd w:val="clear" w:color="auto" w:fill="auto"/>
            <w:vAlign w:val="center"/>
          </w:tcPr>
          <w:p w14:paraId="4D022F2C" w14:textId="77777777" w:rsidR="00B97881" w:rsidRDefault="00603954">
            <w:pPr>
              <w:spacing w:beforeLines="0" w:afterLines="0" w:line="240" w:lineRule="auto"/>
              <w:jc w:val="center"/>
              <w:rPr>
                <w:rFonts w:eastAsia="等线"/>
                <w:spacing w:val="-1"/>
                <w:sz w:val="21"/>
                <w:szCs w:val="21"/>
              </w:rPr>
            </w:pPr>
            <w:r>
              <w:rPr>
                <w:rFonts w:eastAsia="等线" w:hint="eastAsia"/>
                <w:spacing w:val="-1"/>
                <w:sz w:val="21"/>
                <w:szCs w:val="21"/>
              </w:rPr>
              <w:t>4</w:t>
            </w:r>
            <w:r>
              <w:rPr>
                <w:rFonts w:eastAsia="等线"/>
                <w:spacing w:val="-1"/>
                <w:sz w:val="21"/>
                <w:szCs w:val="21"/>
              </w:rPr>
              <w:t>5.44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7D88412" w14:textId="77777777" w:rsidR="00B97881" w:rsidRPr="00937457" w:rsidRDefault="00603954">
            <w:pPr>
              <w:spacing w:beforeLines="0" w:afterLines="0" w:line="240" w:lineRule="auto"/>
              <w:rPr>
                <w:rFonts w:eastAsia="等线"/>
                <w:spacing w:val="-1"/>
                <w:sz w:val="18"/>
                <w:szCs w:val="18"/>
              </w:rPr>
            </w:pPr>
            <w:r w:rsidRPr="00937457">
              <w:rPr>
                <w:rFonts w:hint="eastAsia"/>
                <w:sz w:val="18"/>
                <w:szCs w:val="18"/>
              </w:rPr>
              <w:t>王强</w:t>
            </w:r>
            <w:r w:rsidRPr="00937457">
              <w:rPr>
                <w:sz w:val="18"/>
                <w:szCs w:val="18"/>
              </w:rPr>
              <w:t>，</w:t>
            </w:r>
            <w:r w:rsidRPr="00937457">
              <w:rPr>
                <w:rFonts w:hint="eastAsia"/>
                <w:sz w:val="18"/>
                <w:szCs w:val="18"/>
              </w:rPr>
              <w:t>基于生命周期评价的化工建材产品碳足迹分析</w:t>
            </w:r>
            <w:r w:rsidRPr="00937457">
              <w:rPr>
                <w:sz w:val="18"/>
                <w:szCs w:val="18"/>
              </w:rPr>
              <w:t>[J]</w:t>
            </w:r>
            <w:r w:rsidRPr="00937457">
              <w:rPr>
                <w:sz w:val="18"/>
                <w:szCs w:val="18"/>
              </w:rPr>
              <w:t>，</w:t>
            </w:r>
            <w:r w:rsidRPr="00937457">
              <w:rPr>
                <w:rFonts w:hint="eastAsia"/>
                <w:sz w:val="18"/>
                <w:szCs w:val="18"/>
              </w:rPr>
              <w:t>中国市场</w:t>
            </w:r>
            <w:r w:rsidRPr="00937457">
              <w:rPr>
                <w:sz w:val="18"/>
                <w:szCs w:val="18"/>
              </w:rPr>
              <w:t>，</w:t>
            </w:r>
            <w:r w:rsidRPr="00937457">
              <w:rPr>
                <w:sz w:val="18"/>
                <w:szCs w:val="18"/>
              </w:rPr>
              <w:t>2016</w:t>
            </w:r>
            <w:r w:rsidRPr="00937457">
              <w:rPr>
                <w:sz w:val="18"/>
                <w:szCs w:val="18"/>
              </w:rPr>
              <w:t>。</w:t>
            </w:r>
          </w:p>
        </w:tc>
      </w:tr>
      <w:tr w:rsidR="00B97881" w14:paraId="7C689E0C" w14:textId="77777777">
        <w:trPr>
          <w:trHeight w:val="208"/>
          <w:jc w:val="center"/>
        </w:trPr>
        <w:tc>
          <w:tcPr>
            <w:tcW w:w="685" w:type="dxa"/>
            <w:shd w:val="clear" w:color="auto" w:fill="auto"/>
            <w:vAlign w:val="center"/>
          </w:tcPr>
          <w:p w14:paraId="22917AA3"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07</w:t>
            </w:r>
          </w:p>
        </w:tc>
        <w:tc>
          <w:tcPr>
            <w:tcW w:w="688" w:type="dxa"/>
            <w:vMerge/>
            <w:shd w:val="clear" w:color="auto" w:fill="auto"/>
            <w:vAlign w:val="center"/>
          </w:tcPr>
          <w:p w14:paraId="421A89C5"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F241A25" w14:textId="77777777" w:rsidR="00B97881" w:rsidRDefault="00603954">
            <w:pPr>
              <w:spacing w:beforeLines="0" w:afterLines="0" w:line="240" w:lineRule="auto"/>
              <w:jc w:val="center"/>
              <w:rPr>
                <w:sz w:val="21"/>
                <w:szCs w:val="21"/>
              </w:rPr>
            </w:pPr>
            <w:r>
              <w:rPr>
                <w:spacing w:val="-2"/>
                <w:sz w:val="21"/>
                <w:szCs w:val="21"/>
              </w:rPr>
              <w:t>石</w:t>
            </w:r>
            <w:r>
              <w:rPr>
                <w:spacing w:val="-1"/>
                <w:sz w:val="21"/>
                <w:szCs w:val="21"/>
              </w:rPr>
              <w:t>灰石</w:t>
            </w:r>
          </w:p>
        </w:tc>
        <w:tc>
          <w:tcPr>
            <w:tcW w:w="1134" w:type="dxa"/>
            <w:shd w:val="clear" w:color="auto" w:fill="auto"/>
            <w:vAlign w:val="center"/>
          </w:tcPr>
          <w:p w14:paraId="770BAD2B"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15FF3F83"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30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C3445D9"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薛静，</w:t>
            </w:r>
            <w:r w:rsidRPr="00937457">
              <w:rPr>
                <w:rFonts w:hint="eastAsia"/>
                <w:sz w:val="18"/>
                <w:szCs w:val="18"/>
              </w:rPr>
              <w:t xml:space="preserve"> </w:t>
            </w:r>
            <w:r w:rsidRPr="00937457">
              <w:rPr>
                <w:rFonts w:hint="eastAsia"/>
                <w:sz w:val="18"/>
                <w:szCs w:val="18"/>
              </w:rPr>
              <w:t>京津</w:t>
            </w:r>
            <w:proofErr w:type="gramStart"/>
            <w:r w:rsidRPr="00937457">
              <w:rPr>
                <w:rFonts w:hint="eastAsia"/>
                <w:sz w:val="18"/>
                <w:szCs w:val="18"/>
              </w:rPr>
              <w:t>冀城际铁路</w:t>
            </w:r>
            <w:proofErr w:type="gramEnd"/>
            <w:r w:rsidRPr="00937457">
              <w:rPr>
                <w:rFonts w:hint="eastAsia"/>
                <w:sz w:val="18"/>
                <w:szCs w:val="18"/>
              </w:rPr>
              <w:t>全寿命周期能耗、碳排放及节能减</w:t>
            </w:r>
            <w:proofErr w:type="gramStart"/>
            <w:r w:rsidRPr="00937457">
              <w:rPr>
                <w:rFonts w:hint="eastAsia"/>
                <w:sz w:val="18"/>
                <w:szCs w:val="18"/>
              </w:rPr>
              <w:t>排研究</w:t>
            </w:r>
            <w:proofErr w:type="gramEnd"/>
            <w:r w:rsidRPr="00937457">
              <w:rPr>
                <w:rFonts w:hint="eastAsia"/>
                <w:sz w:val="18"/>
                <w:szCs w:val="18"/>
              </w:rPr>
              <w:t>[D]</w:t>
            </w:r>
            <w:r w:rsidRPr="00937457">
              <w:rPr>
                <w:rFonts w:hint="eastAsia"/>
                <w:sz w:val="18"/>
                <w:szCs w:val="18"/>
              </w:rPr>
              <w:t>，石家庄铁道大学，</w:t>
            </w:r>
            <w:r w:rsidRPr="00937457">
              <w:rPr>
                <w:rFonts w:hint="eastAsia"/>
                <w:sz w:val="18"/>
                <w:szCs w:val="18"/>
              </w:rPr>
              <w:t>2018</w:t>
            </w:r>
            <w:r w:rsidRPr="00937457">
              <w:rPr>
                <w:rFonts w:hint="eastAsia"/>
                <w:sz w:val="18"/>
                <w:szCs w:val="18"/>
              </w:rPr>
              <w:t>。</w:t>
            </w:r>
          </w:p>
        </w:tc>
      </w:tr>
      <w:tr w:rsidR="00B97881" w14:paraId="6F06ED9C" w14:textId="77777777">
        <w:trPr>
          <w:trHeight w:val="210"/>
          <w:jc w:val="center"/>
        </w:trPr>
        <w:tc>
          <w:tcPr>
            <w:tcW w:w="685" w:type="dxa"/>
            <w:shd w:val="clear" w:color="auto" w:fill="auto"/>
            <w:vAlign w:val="center"/>
          </w:tcPr>
          <w:p w14:paraId="54843B4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08</w:t>
            </w:r>
          </w:p>
        </w:tc>
        <w:tc>
          <w:tcPr>
            <w:tcW w:w="688" w:type="dxa"/>
            <w:vMerge/>
            <w:shd w:val="clear" w:color="auto" w:fill="auto"/>
            <w:vAlign w:val="center"/>
          </w:tcPr>
          <w:p w14:paraId="6FE2010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C4F6B20" w14:textId="77777777" w:rsidR="00B97881" w:rsidRDefault="00603954">
            <w:pPr>
              <w:spacing w:beforeLines="0" w:afterLines="0" w:line="240" w:lineRule="auto"/>
              <w:jc w:val="center"/>
              <w:rPr>
                <w:sz w:val="21"/>
                <w:szCs w:val="21"/>
              </w:rPr>
            </w:pPr>
            <w:r>
              <w:rPr>
                <w:spacing w:val="-7"/>
                <w:sz w:val="21"/>
                <w:szCs w:val="21"/>
              </w:rPr>
              <w:t>白</w:t>
            </w:r>
            <w:r>
              <w:rPr>
                <w:spacing w:val="-6"/>
                <w:sz w:val="21"/>
                <w:szCs w:val="21"/>
              </w:rPr>
              <w:t>云石</w:t>
            </w:r>
          </w:p>
        </w:tc>
        <w:tc>
          <w:tcPr>
            <w:tcW w:w="1134" w:type="dxa"/>
            <w:shd w:val="clear" w:color="auto" w:fill="auto"/>
            <w:vAlign w:val="center"/>
          </w:tcPr>
          <w:p w14:paraId="1DCD79FA"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ECD2D0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74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044809D" w14:textId="0EFE41B6"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张中秋等，临时用地土地复垦碳效应分析与测算</w:t>
            </w:r>
            <w:r w:rsidR="00470618" w:rsidRPr="00937457">
              <w:rPr>
                <w:rFonts w:hint="eastAsia"/>
                <w:sz w:val="18"/>
                <w:szCs w:val="18"/>
              </w:rPr>
              <w:t>-</w:t>
            </w:r>
            <w:r w:rsidRPr="00937457">
              <w:rPr>
                <w:rFonts w:hint="eastAsia"/>
                <w:sz w:val="18"/>
                <w:szCs w:val="18"/>
              </w:rPr>
              <w:t>以广西为例</w:t>
            </w:r>
            <w:r w:rsidRPr="00937457">
              <w:rPr>
                <w:rFonts w:hint="eastAsia"/>
                <w:sz w:val="18"/>
                <w:szCs w:val="18"/>
              </w:rPr>
              <w:t>[J]</w:t>
            </w:r>
            <w:r w:rsidRPr="00937457">
              <w:rPr>
                <w:rFonts w:hint="eastAsia"/>
                <w:sz w:val="18"/>
                <w:szCs w:val="18"/>
              </w:rPr>
              <w:t>，农业资源与环境学报，</w:t>
            </w:r>
            <w:r w:rsidRPr="00937457">
              <w:rPr>
                <w:rFonts w:hint="eastAsia"/>
                <w:sz w:val="18"/>
                <w:szCs w:val="18"/>
              </w:rPr>
              <w:t>2019</w:t>
            </w:r>
            <w:r w:rsidRPr="00937457">
              <w:rPr>
                <w:rFonts w:hint="eastAsia"/>
                <w:sz w:val="18"/>
                <w:szCs w:val="18"/>
              </w:rPr>
              <w:t>。</w:t>
            </w:r>
          </w:p>
        </w:tc>
      </w:tr>
      <w:tr w:rsidR="00B97881" w14:paraId="47417C19" w14:textId="77777777">
        <w:trPr>
          <w:trHeight w:val="208"/>
          <w:jc w:val="center"/>
        </w:trPr>
        <w:tc>
          <w:tcPr>
            <w:tcW w:w="685" w:type="dxa"/>
            <w:shd w:val="clear" w:color="auto" w:fill="auto"/>
            <w:vAlign w:val="center"/>
          </w:tcPr>
          <w:p w14:paraId="77D66D0F"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09</w:t>
            </w:r>
          </w:p>
        </w:tc>
        <w:tc>
          <w:tcPr>
            <w:tcW w:w="688" w:type="dxa"/>
            <w:vMerge/>
            <w:shd w:val="clear" w:color="auto" w:fill="auto"/>
            <w:vAlign w:val="center"/>
          </w:tcPr>
          <w:p w14:paraId="7822CE29"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A4BE285" w14:textId="77777777" w:rsidR="00B97881" w:rsidRDefault="00603954">
            <w:pPr>
              <w:spacing w:beforeLines="0" w:afterLines="0" w:line="240" w:lineRule="auto"/>
              <w:jc w:val="center"/>
              <w:rPr>
                <w:sz w:val="21"/>
                <w:szCs w:val="21"/>
              </w:rPr>
            </w:pPr>
            <w:r>
              <w:rPr>
                <w:spacing w:val="-1"/>
                <w:sz w:val="21"/>
                <w:szCs w:val="21"/>
              </w:rPr>
              <w:t>粉煤灰</w:t>
            </w:r>
          </w:p>
        </w:tc>
        <w:tc>
          <w:tcPr>
            <w:tcW w:w="1134" w:type="dxa"/>
            <w:shd w:val="clear" w:color="auto" w:fill="auto"/>
            <w:vAlign w:val="center"/>
          </w:tcPr>
          <w:p w14:paraId="7C3DEA3F"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6E505C3C" w14:textId="77777777" w:rsidR="00B97881" w:rsidRDefault="00603954">
            <w:pPr>
              <w:spacing w:beforeLines="0" w:afterLines="0" w:line="240" w:lineRule="auto"/>
              <w:jc w:val="center"/>
              <w:rPr>
                <w:rFonts w:eastAsia="Times New Roman"/>
                <w:sz w:val="21"/>
                <w:szCs w:val="21"/>
              </w:rPr>
            </w:pPr>
            <w:r>
              <w:rPr>
                <w:rFonts w:eastAsia="Times New Roman"/>
                <w:spacing w:val="-4"/>
                <w:sz w:val="21"/>
                <w:szCs w:val="21"/>
              </w:rPr>
              <w:t>8</w:t>
            </w:r>
            <w:r>
              <w:rPr>
                <w:rFonts w:eastAsia="Times New Roman"/>
                <w:spacing w:val="-3"/>
                <w:sz w:val="21"/>
                <w:szCs w:val="21"/>
              </w:rPr>
              <w:t>.</w:t>
            </w:r>
            <w:r>
              <w:rPr>
                <w:rFonts w:eastAsia="Times New Roman"/>
                <w:spacing w:val="-2"/>
                <w:sz w:val="21"/>
                <w:szCs w:val="21"/>
              </w:rPr>
              <w:t>0</w:t>
            </w:r>
          </w:p>
        </w:tc>
        <w:tc>
          <w:tcPr>
            <w:tcW w:w="1934" w:type="dxa"/>
            <w:tcBorders>
              <w:top w:val="single" w:sz="4" w:space="0" w:color="auto"/>
              <w:left w:val="nil"/>
              <w:bottom w:val="single" w:sz="4" w:space="0" w:color="auto"/>
              <w:right w:val="single" w:sz="4" w:space="0" w:color="auto"/>
            </w:tcBorders>
            <w:shd w:val="clear" w:color="auto" w:fill="auto"/>
            <w:vAlign w:val="center"/>
          </w:tcPr>
          <w:p w14:paraId="1BEF52A0" w14:textId="77777777" w:rsidR="00B97881" w:rsidRPr="00937457" w:rsidRDefault="00603954">
            <w:pPr>
              <w:spacing w:beforeLines="0" w:afterLines="0" w:line="240" w:lineRule="auto"/>
              <w:rPr>
                <w:rFonts w:eastAsia="Times New Roman"/>
                <w:spacing w:val="-4"/>
                <w:sz w:val="18"/>
                <w:szCs w:val="18"/>
              </w:rPr>
            </w:pPr>
            <w:r w:rsidRPr="00937457">
              <w:rPr>
                <w:rFonts w:hint="eastAsia"/>
                <w:sz w:val="18"/>
                <w:szCs w:val="18"/>
              </w:rPr>
              <w:t>黄旭辉，地铁土建工程物化阶段碳排放计量与减</w:t>
            </w:r>
            <w:proofErr w:type="gramStart"/>
            <w:r w:rsidRPr="00937457">
              <w:rPr>
                <w:rFonts w:hint="eastAsia"/>
                <w:sz w:val="18"/>
                <w:szCs w:val="18"/>
              </w:rPr>
              <w:t>排分析</w:t>
            </w:r>
            <w:proofErr w:type="gramEnd"/>
            <w:r w:rsidRPr="00937457">
              <w:rPr>
                <w:sz w:val="18"/>
                <w:szCs w:val="18"/>
              </w:rPr>
              <w:t>[D]</w:t>
            </w:r>
            <w:r w:rsidRPr="00937457">
              <w:rPr>
                <w:rFonts w:hint="eastAsia"/>
                <w:sz w:val="18"/>
                <w:szCs w:val="18"/>
              </w:rPr>
              <w:t>，华南理工大学，</w:t>
            </w:r>
            <w:r w:rsidRPr="00937457">
              <w:rPr>
                <w:sz w:val="18"/>
                <w:szCs w:val="18"/>
              </w:rPr>
              <w:t>2019</w:t>
            </w:r>
            <w:r w:rsidRPr="00937457">
              <w:rPr>
                <w:rFonts w:hint="eastAsia"/>
                <w:sz w:val="18"/>
                <w:szCs w:val="18"/>
              </w:rPr>
              <w:t>。</w:t>
            </w:r>
          </w:p>
        </w:tc>
      </w:tr>
      <w:tr w:rsidR="00B97881" w14:paraId="632A7450" w14:textId="77777777">
        <w:trPr>
          <w:trHeight w:val="210"/>
          <w:jc w:val="center"/>
        </w:trPr>
        <w:tc>
          <w:tcPr>
            <w:tcW w:w="685" w:type="dxa"/>
            <w:shd w:val="clear" w:color="auto" w:fill="auto"/>
            <w:vAlign w:val="center"/>
          </w:tcPr>
          <w:p w14:paraId="364298DC"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0</w:t>
            </w:r>
          </w:p>
        </w:tc>
        <w:tc>
          <w:tcPr>
            <w:tcW w:w="688" w:type="dxa"/>
            <w:vMerge/>
            <w:shd w:val="clear" w:color="auto" w:fill="auto"/>
            <w:vAlign w:val="center"/>
          </w:tcPr>
          <w:p w14:paraId="33EEF83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1B5ADC5" w14:textId="77777777" w:rsidR="00B97881" w:rsidRDefault="00603954">
            <w:pPr>
              <w:spacing w:beforeLines="0" w:afterLines="0" w:line="240" w:lineRule="auto"/>
              <w:jc w:val="center"/>
              <w:rPr>
                <w:sz w:val="21"/>
                <w:szCs w:val="21"/>
              </w:rPr>
            </w:pPr>
            <w:r>
              <w:rPr>
                <w:spacing w:val="-2"/>
                <w:sz w:val="21"/>
                <w:szCs w:val="21"/>
              </w:rPr>
              <w:t>炉渣</w:t>
            </w:r>
          </w:p>
        </w:tc>
        <w:tc>
          <w:tcPr>
            <w:tcW w:w="1134" w:type="dxa"/>
            <w:shd w:val="clear" w:color="auto" w:fill="auto"/>
            <w:vAlign w:val="center"/>
          </w:tcPr>
          <w:p w14:paraId="61D86390"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4570750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09</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646BF6D"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马伊利，基于绿色建筑碳排放分析的绿色建筑评价体系研究</w:t>
            </w:r>
            <w:r w:rsidRPr="00937457">
              <w:rPr>
                <w:rFonts w:hint="eastAsia"/>
                <w:sz w:val="18"/>
                <w:szCs w:val="18"/>
              </w:rPr>
              <w:t>[D]</w:t>
            </w:r>
            <w:r w:rsidRPr="00937457">
              <w:rPr>
                <w:rFonts w:hint="eastAsia"/>
                <w:sz w:val="18"/>
                <w:szCs w:val="18"/>
              </w:rPr>
              <w:t>，河北工程大学，</w:t>
            </w:r>
            <w:r w:rsidRPr="00937457">
              <w:rPr>
                <w:rFonts w:hint="eastAsia"/>
                <w:sz w:val="18"/>
                <w:szCs w:val="18"/>
              </w:rPr>
              <w:t>2021</w:t>
            </w:r>
            <w:r w:rsidRPr="00937457">
              <w:rPr>
                <w:rFonts w:hint="eastAsia"/>
                <w:sz w:val="18"/>
                <w:szCs w:val="18"/>
              </w:rPr>
              <w:t>。</w:t>
            </w:r>
          </w:p>
        </w:tc>
      </w:tr>
      <w:tr w:rsidR="00B97881" w14:paraId="6FA20CDF" w14:textId="77777777">
        <w:trPr>
          <w:trHeight w:val="211"/>
          <w:jc w:val="center"/>
        </w:trPr>
        <w:tc>
          <w:tcPr>
            <w:tcW w:w="685" w:type="dxa"/>
            <w:shd w:val="clear" w:color="auto" w:fill="auto"/>
            <w:vAlign w:val="center"/>
          </w:tcPr>
          <w:p w14:paraId="6EBD1859" w14:textId="77777777" w:rsidR="00B97881" w:rsidRDefault="00603954">
            <w:pPr>
              <w:spacing w:beforeLines="0" w:afterLines="0" w:line="240" w:lineRule="auto"/>
              <w:jc w:val="center"/>
              <w:rPr>
                <w:rFonts w:eastAsia="Times New Roman"/>
                <w:sz w:val="21"/>
                <w:szCs w:val="21"/>
              </w:rPr>
            </w:pPr>
            <w:r>
              <w:rPr>
                <w:rFonts w:eastAsia="Times New Roman"/>
                <w:spacing w:val="-7"/>
                <w:sz w:val="21"/>
                <w:szCs w:val="21"/>
              </w:rPr>
              <w:t>1</w:t>
            </w:r>
            <w:r>
              <w:rPr>
                <w:rFonts w:eastAsia="Times New Roman"/>
                <w:spacing w:val="-6"/>
                <w:sz w:val="21"/>
                <w:szCs w:val="21"/>
              </w:rPr>
              <w:t>1</w:t>
            </w:r>
          </w:p>
        </w:tc>
        <w:tc>
          <w:tcPr>
            <w:tcW w:w="688" w:type="dxa"/>
            <w:vMerge/>
            <w:shd w:val="clear" w:color="auto" w:fill="auto"/>
            <w:vAlign w:val="center"/>
          </w:tcPr>
          <w:p w14:paraId="675BEEC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CE3A65A" w14:textId="77777777" w:rsidR="00B97881" w:rsidRDefault="00603954">
            <w:pPr>
              <w:spacing w:beforeLines="0" w:afterLines="0" w:line="240" w:lineRule="auto"/>
              <w:jc w:val="center"/>
              <w:rPr>
                <w:sz w:val="21"/>
                <w:szCs w:val="21"/>
              </w:rPr>
            </w:pPr>
            <w:r>
              <w:rPr>
                <w:spacing w:val="-1"/>
                <w:sz w:val="21"/>
                <w:szCs w:val="21"/>
              </w:rPr>
              <w:t>膨胀珍珠</w:t>
            </w:r>
            <w:r>
              <w:rPr>
                <w:sz w:val="21"/>
                <w:szCs w:val="21"/>
              </w:rPr>
              <w:t>岩</w:t>
            </w:r>
          </w:p>
        </w:tc>
        <w:tc>
          <w:tcPr>
            <w:tcW w:w="1134" w:type="dxa"/>
            <w:shd w:val="clear" w:color="auto" w:fill="auto"/>
            <w:vAlign w:val="center"/>
          </w:tcPr>
          <w:p w14:paraId="547199AB"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25212032"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288</w:t>
            </w:r>
            <w:r>
              <w:rPr>
                <w:rFonts w:eastAsia="Times New Roman"/>
                <w:sz w:val="21"/>
                <w:szCs w:val="21"/>
              </w:rPr>
              <w:t>0</w:t>
            </w:r>
          </w:p>
        </w:tc>
        <w:tc>
          <w:tcPr>
            <w:tcW w:w="1934" w:type="dxa"/>
            <w:vMerge w:val="restart"/>
            <w:tcBorders>
              <w:top w:val="single" w:sz="4" w:space="0" w:color="auto"/>
              <w:left w:val="nil"/>
              <w:right w:val="single" w:sz="4" w:space="0" w:color="auto"/>
            </w:tcBorders>
            <w:shd w:val="clear" w:color="auto" w:fill="auto"/>
            <w:vAlign w:val="center"/>
          </w:tcPr>
          <w:p w14:paraId="02DCE74C"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刘胜男，装配式混凝土建筑物化阶段碳足迹评价研究</w:t>
            </w:r>
            <w:r w:rsidRPr="00937457">
              <w:rPr>
                <w:rFonts w:hint="eastAsia"/>
                <w:sz w:val="18"/>
                <w:szCs w:val="18"/>
              </w:rPr>
              <w:t>[D]</w:t>
            </w:r>
            <w:r w:rsidRPr="00937457">
              <w:rPr>
                <w:rFonts w:hint="eastAsia"/>
                <w:sz w:val="18"/>
                <w:szCs w:val="18"/>
              </w:rPr>
              <w:t>，大连理工大学，</w:t>
            </w:r>
            <w:r w:rsidRPr="00937457">
              <w:rPr>
                <w:rFonts w:hint="eastAsia"/>
                <w:sz w:val="18"/>
                <w:szCs w:val="18"/>
              </w:rPr>
              <w:t>2021</w:t>
            </w:r>
            <w:r w:rsidRPr="00937457">
              <w:rPr>
                <w:rFonts w:hint="eastAsia"/>
                <w:sz w:val="18"/>
                <w:szCs w:val="18"/>
              </w:rPr>
              <w:t>。</w:t>
            </w:r>
          </w:p>
        </w:tc>
      </w:tr>
      <w:tr w:rsidR="00B97881" w14:paraId="65B8E752" w14:textId="77777777">
        <w:trPr>
          <w:trHeight w:val="208"/>
          <w:jc w:val="center"/>
        </w:trPr>
        <w:tc>
          <w:tcPr>
            <w:tcW w:w="685" w:type="dxa"/>
            <w:shd w:val="clear" w:color="auto" w:fill="auto"/>
            <w:vAlign w:val="center"/>
          </w:tcPr>
          <w:p w14:paraId="36D4C50B"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2</w:t>
            </w:r>
          </w:p>
        </w:tc>
        <w:tc>
          <w:tcPr>
            <w:tcW w:w="688" w:type="dxa"/>
            <w:vMerge/>
            <w:shd w:val="clear" w:color="auto" w:fill="auto"/>
            <w:vAlign w:val="center"/>
          </w:tcPr>
          <w:p w14:paraId="1B98157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47CEB66" w14:textId="77777777" w:rsidR="00B97881" w:rsidRDefault="00603954">
            <w:pPr>
              <w:spacing w:beforeLines="0" w:afterLines="0" w:line="240" w:lineRule="auto"/>
              <w:jc w:val="center"/>
              <w:rPr>
                <w:sz w:val="21"/>
                <w:szCs w:val="21"/>
              </w:rPr>
            </w:pPr>
            <w:r>
              <w:rPr>
                <w:spacing w:val="-2"/>
                <w:sz w:val="21"/>
                <w:szCs w:val="21"/>
              </w:rPr>
              <w:t>大</w:t>
            </w:r>
            <w:r>
              <w:rPr>
                <w:spacing w:val="-1"/>
                <w:sz w:val="21"/>
                <w:szCs w:val="21"/>
              </w:rPr>
              <w:t>白粉</w:t>
            </w:r>
          </w:p>
        </w:tc>
        <w:tc>
          <w:tcPr>
            <w:tcW w:w="1134" w:type="dxa"/>
            <w:shd w:val="clear" w:color="auto" w:fill="auto"/>
            <w:vAlign w:val="center"/>
          </w:tcPr>
          <w:p w14:paraId="375F681F"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622A2C5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75</w:t>
            </w:r>
          </w:p>
        </w:tc>
        <w:tc>
          <w:tcPr>
            <w:tcW w:w="1934" w:type="dxa"/>
            <w:vMerge/>
            <w:tcBorders>
              <w:left w:val="nil"/>
              <w:bottom w:val="single" w:sz="4" w:space="0" w:color="auto"/>
              <w:right w:val="single" w:sz="4" w:space="0" w:color="auto"/>
            </w:tcBorders>
            <w:shd w:val="clear" w:color="auto" w:fill="auto"/>
            <w:vAlign w:val="center"/>
          </w:tcPr>
          <w:p w14:paraId="06F4504A" w14:textId="77777777" w:rsidR="00B97881" w:rsidRPr="00937457" w:rsidRDefault="00B97881">
            <w:pPr>
              <w:spacing w:beforeLines="0" w:afterLines="0" w:line="240" w:lineRule="auto"/>
              <w:jc w:val="center"/>
              <w:rPr>
                <w:rFonts w:eastAsia="Times New Roman"/>
                <w:spacing w:val="-8"/>
                <w:sz w:val="18"/>
                <w:szCs w:val="18"/>
              </w:rPr>
            </w:pPr>
          </w:p>
        </w:tc>
      </w:tr>
      <w:tr w:rsidR="00B97881" w14:paraId="59B045BF" w14:textId="77777777">
        <w:trPr>
          <w:trHeight w:val="210"/>
          <w:jc w:val="center"/>
        </w:trPr>
        <w:tc>
          <w:tcPr>
            <w:tcW w:w="685" w:type="dxa"/>
            <w:shd w:val="clear" w:color="auto" w:fill="auto"/>
            <w:vAlign w:val="center"/>
          </w:tcPr>
          <w:p w14:paraId="018F16B9"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3</w:t>
            </w:r>
          </w:p>
        </w:tc>
        <w:tc>
          <w:tcPr>
            <w:tcW w:w="688" w:type="dxa"/>
            <w:vMerge/>
            <w:shd w:val="clear" w:color="auto" w:fill="auto"/>
            <w:vAlign w:val="center"/>
          </w:tcPr>
          <w:p w14:paraId="69677A31"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1C7927A" w14:textId="77777777" w:rsidR="00B97881" w:rsidRDefault="00603954">
            <w:pPr>
              <w:spacing w:beforeLines="0" w:afterLines="0" w:line="240" w:lineRule="auto"/>
              <w:jc w:val="center"/>
              <w:rPr>
                <w:sz w:val="21"/>
                <w:szCs w:val="21"/>
              </w:rPr>
            </w:pPr>
            <w:r>
              <w:rPr>
                <w:spacing w:val="-1"/>
                <w:sz w:val="21"/>
                <w:szCs w:val="21"/>
              </w:rPr>
              <w:t>滑石粉</w:t>
            </w:r>
          </w:p>
        </w:tc>
        <w:tc>
          <w:tcPr>
            <w:tcW w:w="1134" w:type="dxa"/>
            <w:shd w:val="clear" w:color="auto" w:fill="auto"/>
            <w:vAlign w:val="center"/>
          </w:tcPr>
          <w:p w14:paraId="204B2E1C"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F34AF33"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75</w:t>
            </w:r>
          </w:p>
        </w:tc>
        <w:tc>
          <w:tcPr>
            <w:tcW w:w="1934" w:type="dxa"/>
            <w:tcBorders>
              <w:top w:val="single" w:sz="4" w:space="0" w:color="auto"/>
              <w:left w:val="nil"/>
              <w:bottom w:val="single" w:sz="4" w:space="0" w:color="auto"/>
              <w:right w:val="single" w:sz="4" w:space="0" w:color="auto"/>
            </w:tcBorders>
            <w:shd w:val="clear" w:color="auto" w:fill="auto"/>
            <w:vAlign w:val="center"/>
          </w:tcPr>
          <w:p w14:paraId="23323F39"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黄旭辉</w:t>
            </w:r>
            <w:r w:rsidRPr="00937457">
              <w:rPr>
                <w:sz w:val="18"/>
                <w:szCs w:val="18"/>
              </w:rPr>
              <w:t>，</w:t>
            </w:r>
            <w:r w:rsidRPr="00937457">
              <w:rPr>
                <w:rFonts w:hint="eastAsia"/>
                <w:sz w:val="18"/>
                <w:szCs w:val="18"/>
              </w:rPr>
              <w:t>地铁土建工程物化阶段碳排放计量与减</w:t>
            </w:r>
            <w:proofErr w:type="gramStart"/>
            <w:r w:rsidRPr="00937457">
              <w:rPr>
                <w:rFonts w:hint="eastAsia"/>
                <w:sz w:val="18"/>
                <w:szCs w:val="18"/>
              </w:rPr>
              <w:t>排分析</w:t>
            </w:r>
            <w:proofErr w:type="gramEnd"/>
            <w:r w:rsidRPr="00937457">
              <w:rPr>
                <w:sz w:val="18"/>
                <w:szCs w:val="18"/>
              </w:rPr>
              <w:t>[D]</w:t>
            </w:r>
            <w:r w:rsidRPr="00937457">
              <w:rPr>
                <w:sz w:val="18"/>
                <w:szCs w:val="18"/>
              </w:rPr>
              <w:t>，</w:t>
            </w:r>
            <w:r w:rsidRPr="00937457">
              <w:rPr>
                <w:rFonts w:hint="eastAsia"/>
                <w:sz w:val="18"/>
                <w:szCs w:val="18"/>
              </w:rPr>
              <w:t>华南理工大学</w:t>
            </w:r>
            <w:r w:rsidRPr="00937457">
              <w:rPr>
                <w:sz w:val="18"/>
                <w:szCs w:val="18"/>
              </w:rPr>
              <w:t>，</w:t>
            </w:r>
            <w:r w:rsidRPr="00937457">
              <w:rPr>
                <w:sz w:val="18"/>
                <w:szCs w:val="18"/>
              </w:rPr>
              <w:t>2019</w:t>
            </w:r>
            <w:r w:rsidRPr="00937457">
              <w:rPr>
                <w:sz w:val="18"/>
                <w:szCs w:val="18"/>
              </w:rPr>
              <w:t>。</w:t>
            </w:r>
          </w:p>
        </w:tc>
      </w:tr>
      <w:tr w:rsidR="00B97881" w14:paraId="4407C97A" w14:textId="77777777">
        <w:trPr>
          <w:trHeight w:val="211"/>
          <w:jc w:val="center"/>
        </w:trPr>
        <w:tc>
          <w:tcPr>
            <w:tcW w:w="685" w:type="dxa"/>
            <w:shd w:val="clear" w:color="auto" w:fill="auto"/>
            <w:vAlign w:val="center"/>
          </w:tcPr>
          <w:p w14:paraId="5A709AA2"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lastRenderedPageBreak/>
              <w:t>1</w:t>
            </w:r>
            <w:r>
              <w:rPr>
                <w:rFonts w:eastAsia="Times New Roman"/>
                <w:spacing w:val="-4"/>
                <w:sz w:val="21"/>
                <w:szCs w:val="21"/>
              </w:rPr>
              <w:t>4</w:t>
            </w:r>
          </w:p>
        </w:tc>
        <w:tc>
          <w:tcPr>
            <w:tcW w:w="688" w:type="dxa"/>
            <w:vMerge/>
            <w:shd w:val="clear" w:color="auto" w:fill="auto"/>
            <w:vAlign w:val="center"/>
          </w:tcPr>
          <w:p w14:paraId="2CE9286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7C07C79" w14:textId="77777777" w:rsidR="00B97881" w:rsidRDefault="00603954">
            <w:pPr>
              <w:spacing w:beforeLines="0" w:afterLines="0" w:line="240" w:lineRule="auto"/>
              <w:jc w:val="center"/>
              <w:rPr>
                <w:sz w:val="21"/>
                <w:szCs w:val="21"/>
              </w:rPr>
            </w:pPr>
            <w:r>
              <w:rPr>
                <w:spacing w:val="-1"/>
                <w:sz w:val="21"/>
                <w:szCs w:val="21"/>
              </w:rPr>
              <w:t>腻子粉</w:t>
            </w:r>
          </w:p>
        </w:tc>
        <w:tc>
          <w:tcPr>
            <w:tcW w:w="1134" w:type="dxa"/>
            <w:shd w:val="clear" w:color="auto" w:fill="auto"/>
            <w:vAlign w:val="center"/>
          </w:tcPr>
          <w:p w14:paraId="7E73DB23"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3DAABBD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40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9F5C15C"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白路恒，公共建筑全生命周期碳排放预测模型研究</w:t>
            </w:r>
            <w:r w:rsidRPr="00937457">
              <w:rPr>
                <w:sz w:val="18"/>
                <w:szCs w:val="18"/>
              </w:rPr>
              <w:t>[D</w:t>
            </w:r>
            <w:r w:rsidRPr="00937457">
              <w:rPr>
                <w:rFonts w:hint="eastAsia"/>
                <w:sz w:val="18"/>
                <w:szCs w:val="18"/>
              </w:rPr>
              <w:t>]</w:t>
            </w:r>
            <w:r w:rsidRPr="00937457">
              <w:rPr>
                <w:rFonts w:hint="eastAsia"/>
                <w:sz w:val="18"/>
                <w:szCs w:val="18"/>
              </w:rPr>
              <w:t>，天津大学，</w:t>
            </w:r>
            <w:r w:rsidRPr="00937457">
              <w:rPr>
                <w:sz w:val="18"/>
                <w:szCs w:val="18"/>
              </w:rPr>
              <w:t>2019</w:t>
            </w:r>
            <w:r w:rsidRPr="00937457">
              <w:rPr>
                <w:rFonts w:hint="eastAsia"/>
                <w:sz w:val="18"/>
                <w:szCs w:val="18"/>
              </w:rPr>
              <w:t>。</w:t>
            </w:r>
          </w:p>
        </w:tc>
      </w:tr>
      <w:tr w:rsidR="00B97881" w14:paraId="3FEFB572" w14:textId="77777777">
        <w:trPr>
          <w:trHeight w:val="208"/>
          <w:jc w:val="center"/>
        </w:trPr>
        <w:tc>
          <w:tcPr>
            <w:tcW w:w="685" w:type="dxa"/>
            <w:shd w:val="clear" w:color="auto" w:fill="auto"/>
            <w:vAlign w:val="center"/>
          </w:tcPr>
          <w:p w14:paraId="79C92C1A"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5</w:t>
            </w:r>
          </w:p>
        </w:tc>
        <w:tc>
          <w:tcPr>
            <w:tcW w:w="688" w:type="dxa"/>
            <w:vMerge w:val="restart"/>
            <w:shd w:val="clear" w:color="auto" w:fill="auto"/>
            <w:vAlign w:val="center"/>
          </w:tcPr>
          <w:p w14:paraId="35ADD908" w14:textId="77777777" w:rsidR="00B97881" w:rsidRDefault="00603954">
            <w:pPr>
              <w:spacing w:beforeLines="0" w:afterLines="0" w:line="240" w:lineRule="auto"/>
              <w:jc w:val="center"/>
              <w:rPr>
                <w:sz w:val="21"/>
                <w:szCs w:val="21"/>
              </w:rPr>
            </w:pPr>
            <w:r>
              <w:rPr>
                <w:spacing w:val="-2"/>
                <w:sz w:val="21"/>
                <w:szCs w:val="21"/>
              </w:rPr>
              <w:t>木</w:t>
            </w:r>
            <w:r>
              <w:rPr>
                <w:spacing w:val="-1"/>
                <w:sz w:val="21"/>
                <w:szCs w:val="21"/>
              </w:rPr>
              <w:t>材</w:t>
            </w:r>
          </w:p>
        </w:tc>
        <w:tc>
          <w:tcPr>
            <w:tcW w:w="3725" w:type="dxa"/>
            <w:shd w:val="clear" w:color="auto" w:fill="auto"/>
            <w:vAlign w:val="center"/>
          </w:tcPr>
          <w:p w14:paraId="696BDDD9" w14:textId="77777777" w:rsidR="00B97881" w:rsidRDefault="00603954">
            <w:pPr>
              <w:spacing w:beforeLines="0" w:afterLines="0" w:line="240" w:lineRule="auto"/>
              <w:jc w:val="center"/>
              <w:rPr>
                <w:sz w:val="21"/>
                <w:szCs w:val="21"/>
              </w:rPr>
            </w:pPr>
            <w:r>
              <w:rPr>
                <w:spacing w:val="-1"/>
                <w:sz w:val="21"/>
                <w:szCs w:val="21"/>
              </w:rPr>
              <w:t>通用木</w:t>
            </w:r>
            <w:r>
              <w:rPr>
                <w:sz w:val="21"/>
                <w:szCs w:val="21"/>
              </w:rPr>
              <w:t>材</w:t>
            </w:r>
          </w:p>
        </w:tc>
        <w:tc>
          <w:tcPr>
            <w:tcW w:w="1134" w:type="dxa"/>
            <w:shd w:val="clear" w:color="auto" w:fill="auto"/>
            <w:vAlign w:val="center"/>
          </w:tcPr>
          <w:p w14:paraId="6A2AB4C8"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03664C87"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78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69291CA"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谭荣平，公路桥梁建设阶段碳排放分析</w:t>
            </w:r>
            <w:r w:rsidRPr="00937457">
              <w:rPr>
                <w:rFonts w:hint="eastAsia"/>
                <w:sz w:val="18"/>
                <w:szCs w:val="18"/>
              </w:rPr>
              <w:t>[D]</w:t>
            </w:r>
            <w:r w:rsidRPr="00937457">
              <w:rPr>
                <w:rFonts w:hint="eastAsia"/>
                <w:sz w:val="18"/>
                <w:szCs w:val="18"/>
              </w:rPr>
              <w:t>，长沙理工大学，</w:t>
            </w:r>
            <w:r w:rsidRPr="00937457">
              <w:rPr>
                <w:sz w:val="18"/>
                <w:szCs w:val="18"/>
              </w:rPr>
              <w:t>2017</w:t>
            </w:r>
            <w:r w:rsidRPr="00937457">
              <w:rPr>
                <w:rFonts w:hint="eastAsia"/>
                <w:sz w:val="18"/>
                <w:szCs w:val="18"/>
              </w:rPr>
              <w:t>。</w:t>
            </w:r>
          </w:p>
        </w:tc>
      </w:tr>
      <w:tr w:rsidR="00B97881" w14:paraId="36F984B4" w14:textId="77777777">
        <w:trPr>
          <w:trHeight w:val="210"/>
          <w:jc w:val="center"/>
        </w:trPr>
        <w:tc>
          <w:tcPr>
            <w:tcW w:w="685" w:type="dxa"/>
            <w:shd w:val="clear" w:color="auto" w:fill="auto"/>
            <w:vAlign w:val="center"/>
          </w:tcPr>
          <w:p w14:paraId="6A109FB1"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6</w:t>
            </w:r>
          </w:p>
        </w:tc>
        <w:tc>
          <w:tcPr>
            <w:tcW w:w="688" w:type="dxa"/>
            <w:vMerge/>
            <w:shd w:val="clear" w:color="auto" w:fill="auto"/>
            <w:vAlign w:val="center"/>
          </w:tcPr>
          <w:p w14:paraId="1ACB3BD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1C48314" w14:textId="77777777" w:rsidR="00B97881" w:rsidRDefault="00603954">
            <w:pPr>
              <w:spacing w:beforeLines="0" w:afterLines="0" w:line="240" w:lineRule="auto"/>
              <w:jc w:val="center"/>
              <w:rPr>
                <w:sz w:val="21"/>
                <w:szCs w:val="21"/>
              </w:rPr>
            </w:pPr>
            <w:r>
              <w:rPr>
                <w:spacing w:val="-1"/>
                <w:sz w:val="21"/>
                <w:szCs w:val="21"/>
              </w:rPr>
              <w:t>胶合板</w:t>
            </w:r>
          </w:p>
        </w:tc>
        <w:tc>
          <w:tcPr>
            <w:tcW w:w="1134" w:type="dxa"/>
            <w:shd w:val="clear" w:color="auto" w:fill="auto"/>
            <w:vAlign w:val="center"/>
          </w:tcPr>
          <w:p w14:paraId="6AE5380E"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76A46E3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87</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D2531F0" w14:textId="77777777" w:rsidR="00B97881" w:rsidRPr="00937457" w:rsidRDefault="00603954">
            <w:pPr>
              <w:spacing w:beforeLines="0" w:afterLines="0" w:line="240" w:lineRule="auto"/>
              <w:rPr>
                <w:rFonts w:eastAsia="Times New Roman"/>
                <w:spacing w:val="-1"/>
                <w:sz w:val="18"/>
                <w:szCs w:val="18"/>
              </w:rPr>
            </w:pPr>
            <w:proofErr w:type="gramStart"/>
            <w:r w:rsidRPr="00937457">
              <w:rPr>
                <w:rFonts w:hint="eastAsia"/>
                <w:sz w:val="18"/>
                <w:szCs w:val="18"/>
              </w:rPr>
              <w:t>张孝存</w:t>
            </w:r>
            <w:proofErr w:type="gramEnd"/>
            <w:r w:rsidRPr="00937457">
              <w:rPr>
                <w:sz w:val="18"/>
                <w:szCs w:val="18"/>
              </w:rPr>
              <w:t xml:space="preserve">. </w:t>
            </w:r>
            <w:r w:rsidRPr="00937457">
              <w:rPr>
                <w:rFonts w:hint="eastAsia"/>
                <w:sz w:val="18"/>
                <w:szCs w:val="18"/>
              </w:rPr>
              <w:t>建筑碳排放量化分析计算与低碳建筑结构评价方法研究</w:t>
            </w:r>
            <w:r w:rsidRPr="00937457">
              <w:rPr>
                <w:sz w:val="18"/>
                <w:szCs w:val="18"/>
              </w:rPr>
              <w:t xml:space="preserve"> [D]. </w:t>
            </w:r>
            <w:r w:rsidRPr="00937457">
              <w:rPr>
                <w:rFonts w:hint="eastAsia"/>
                <w:sz w:val="18"/>
                <w:szCs w:val="18"/>
              </w:rPr>
              <w:t>哈尔滨：</w:t>
            </w:r>
            <w:r w:rsidRPr="00937457">
              <w:rPr>
                <w:sz w:val="18"/>
                <w:szCs w:val="18"/>
              </w:rPr>
              <w:t xml:space="preserve"> </w:t>
            </w:r>
            <w:r w:rsidRPr="00937457">
              <w:rPr>
                <w:rFonts w:hint="eastAsia"/>
                <w:sz w:val="18"/>
                <w:szCs w:val="18"/>
              </w:rPr>
              <w:t>哈尔滨工业大学</w:t>
            </w:r>
            <w:r w:rsidRPr="00937457">
              <w:rPr>
                <w:sz w:val="18"/>
                <w:szCs w:val="18"/>
              </w:rPr>
              <w:t>, 2018.</w:t>
            </w:r>
          </w:p>
        </w:tc>
      </w:tr>
      <w:tr w:rsidR="00B97881" w14:paraId="6BFBFCF8" w14:textId="77777777">
        <w:trPr>
          <w:trHeight w:val="208"/>
          <w:jc w:val="center"/>
        </w:trPr>
        <w:tc>
          <w:tcPr>
            <w:tcW w:w="685" w:type="dxa"/>
            <w:shd w:val="clear" w:color="auto" w:fill="auto"/>
            <w:vAlign w:val="center"/>
          </w:tcPr>
          <w:p w14:paraId="1D64AFEE"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7</w:t>
            </w:r>
          </w:p>
        </w:tc>
        <w:tc>
          <w:tcPr>
            <w:tcW w:w="688" w:type="dxa"/>
            <w:vMerge/>
            <w:shd w:val="clear" w:color="auto" w:fill="auto"/>
            <w:vAlign w:val="center"/>
          </w:tcPr>
          <w:p w14:paraId="3ABDFC54"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585E534" w14:textId="77777777" w:rsidR="00B97881" w:rsidRDefault="00603954">
            <w:pPr>
              <w:spacing w:beforeLines="0" w:afterLines="0" w:line="240" w:lineRule="auto"/>
              <w:jc w:val="center"/>
              <w:rPr>
                <w:sz w:val="21"/>
                <w:szCs w:val="21"/>
              </w:rPr>
            </w:pPr>
            <w:r>
              <w:rPr>
                <w:spacing w:val="-2"/>
                <w:sz w:val="21"/>
                <w:szCs w:val="21"/>
              </w:rPr>
              <w:t>刨</w:t>
            </w:r>
            <w:r>
              <w:rPr>
                <w:spacing w:val="-1"/>
                <w:sz w:val="21"/>
                <w:szCs w:val="21"/>
              </w:rPr>
              <w:t>花板</w:t>
            </w:r>
          </w:p>
        </w:tc>
        <w:tc>
          <w:tcPr>
            <w:tcW w:w="1134" w:type="dxa"/>
            <w:shd w:val="clear" w:color="auto" w:fill="auto"/>
            <w:vAlign w:val="center"/>
          </w:tcPr>
          <w:p w14:paraId="1CB6C8B2"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2B3E0F1C"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33</w:t>
            </w:r>
            <w:r>
              <w:rPr>
                <w:rFonts w:eastAsia="Times New Roman"/>
                <w:spacing w:val="-1"/>
                <w:sz w:val="21"/>
                <w:szCs w:val="21"/>
              </w:rPr>
              <w:t>6</w:t>
            </w:r>
          </w:p>
        </w:tc>
        <w:tc>
          <w:tcPr>
            <w:tcW w:w="1934" w:type="dxa"/>
            <w:tcBorders>
              <w:top w:val="single" w:sz="4" w:space="0" w:color="auto"/>
              <w:left w:val="nil"/>
              <w:bottom w:val="single" w:sz="4" w:space="0" w:color="auto"/>
              <w:right w:val="single" w:sz="4" w:space="0" w:color="auto"/>
            </w:tcBorders>
            <w:shd w:val="clear" w:color="auto" w:fill="auto"/>
            <w:vAlign w:val="center"/>
          </w:tcPr>
          <w:p w14:paraId="06D672BA"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建筑碳排放核算标准</w:t>
            </w:r>
            <w:r w:rsidRPr="00937457">
              <w:rPr>
                <w:sz w:val="18"/>
                <w:szCs w:val="18"/>
              </w:rPr>
              <w:t>(DB3502/Z 5053-201 9)</w:t>
            </w:r>
          </w:p>
        </w:tc>
      </w:tr>
      <w:tr w:rsidR="00B97881" w14:paraId="564FA343" w14:textId="77777777">
        <w:trPr>
          <w:trHeight w:val="293"/>
          <w:jc w:val="center"/>
        </w:trPr>
        <w:tc>
          <w:tcPr>
            <w:tcW w:w="685" w:type="dxa"/>
            <w:shd w:val="clear" w:color="auto" w:fill="auto"/>
            <w:vAlign w:val="center"/>
          </w:tcPr>
          <w:p w14:paraId="3D24A729"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8</w:t>
            </w:r>
          </w:p>
        </w:tc>
        <w:tc>
          <w:tcPr>
            <w:tcW w:w="688" w:type="dxa"/>
            <w:vMerge w:val="restart"/>
            <w:shd w:val="clear" w:color="auto" w:fill="auto"/>
            <w:vAlign w:val="center"/>
          </w:tcPr>
          <w:p w14:paraId="422DAD7B" w14:textId="77777777" w:rsidR="00B97881" w:rsidRDefault="00603954">
            <w:pPr>
              <w:spacing w:beforeLines="0" w:afterLines="0" w:line="240" w:lineRule="auto"/>
              <w:jc w:val="center"/>
              <w:rPr>
                <w:sz w:val="21"/>
                <w:szCs w:val="21"/>
              </w:rPr>
            </w:pPr>
            <w:r>
              <w:rPr>
                <w:spacing w:val="-2"/>
                <w:sz w:val="21"/>
                <w:szCs w:val="21"/>
              </w:rPr>
              <w:t>石</w:t>
            </w:r>
            <w:r>
              <w:rPr>
                <w:spacing w:val="-1"/>
                <w:sz w:val="21"/>
                <w:szCs w:val="21"/>
              </w:rPr>
              <w:t>灰</w:t>
            </w:r>
            <w:r>
              <w:rPr>
                <w:spacing w:val="-2"/>
                <w:sz w:val="21"/>
                <w:szCs w:val="21"/>
              </w:rPr>
              <w:t>与石</w:t>
            </w:r>
            <w:r>
              <w:rPr>
                <w:sz w:val="21"/>
                <w:szCs w:val="21"/>
              </w:rPr>
              <w:t>膏</w:t>
            </w:r>
          </w:p>
        </w:tc>
        <w:tc>
          <w:tcPr>
            <w:tcW w:w="3725" w:type="dxa"/>
            <w:shd w:val="clear" w:color="auto" w:fill="auto"/>
            <w:vAlign w:val="center"/>
          </w:tcPr>
          <w:p w14:paraId="6D651C80" w14:textId="77777777" w:rsidR="00B97881" w:rsidRDefault="00603954">
            <w:pPr>
              <w:spacing w:beforeLines="0" w:afterLines="0" w:line="240" w:lineRule="auto"/>
              <w:jc w:val="center"/>
              <w:rPr>
                <w:sz w:val="21"/>
                <w:szCs w:val="21"/>
              </w:rPr>
            </w:pPr>
            <w:r>
              <w:rPr>
                <w:spacing w:val="-2"/>
                <w:sz w:val="21"/>
                <w:szCs w:val="21"/>
              </w:rPr>
              <w:t>生</w:t>
            </w:r>
            <w:r>
              <w:rPr>
                <w:spacing w:val="-1"/>
                <w:sz w:val="21"/>
                <w:szCs w:val="21"/>
              </w:rPr>
              <w:t>石灰</w:t>
            </w:r>
          </w:p>
        </w:tc>
        <w:tc>
          <w:tcPr>
            <w:tcW w:w="1134" w:type="dxa"/>
            <w:shd w:val="clear" w:color="auto" w:fill="auto"/>
            <w:vAlign w:val="center"/>
          </w:tcPr>
          <w:p w14:paraId="5B034C0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888167D"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190</w:t>
            </w:r>
          </w:p>
        </w:tc>
        <w:tc>
          <w:tcPr>
            <w:tcW w:w="1934" w:type="dxa"/>
            <w:tcBorders>
              <w:top w:val="single" w:sz="4" w:space="0" w:color="auto"/>
              <w:left w:val="nil"/>
              <w:bottom w:val="single" w:sz="4" w:space="0" w:color="auto"/>
              <w:right w:val="single" w:sz="4" w:space="0" w:color="auto"/>
            </w:tcBorders>
            <w:shd w:val="clear" w:color="auto" w:fill="auto"/>
            <w:vAlign w:val="center"/>
          </w:tcPr>
          <w:p w14:paraId="07D37582" w14:textId="77777777" w:rsidR="00B97881" w:rsidRPr="00937457" w:rsidRDefault="00603954">
            <w:pPr>
              <w:spacing w:beforeLines="0" w:afterLines="0" w:line="240" w:lineRule="auto"/>
              <w:rPr>
                <w:rFonts w:eastAsia="Times New Roman"/>
                <w:spacing w:val="-8"/>
                <w:sz w:val="18"/>
                <w:szCs w:val="18"/>
              </w:rPr>
            </w:pPr>
            <w:r w:rsidRPr="00937457">
              <w:rPr>
                <w:rFonts w:hint="eastAsia"/>
                <w:color w:val="000000"/>
                <w:sz w:val="18"/>
                <w:szCs w:val="18"/>
              </w:rPr>
              <w:t>《厦门市建筑碳排放核算标准</w:t>
            </w:r>
            <w:r w:rsidRPr="00937457">
              <w:rPr>
                <w:color w:val="000000"/>
                <w:sz w:val="18"/>
                <w:szCs w:val="18"/>
              </w:rPr>
              <w:t>DB3502/Z</w:t>
            </w:r>
            <w:r w:rsidRPr="00937457">
              <w:rPr>
                <w:rFonts w:hint="eastAsia"/>
                <w:color w:val="000000"/>
                <w:sz w:val="18"/>
                <w:szCs w:val="18"/>
              </w:rPr>
              <w:t>》</w:t>
            </w:r>
          </w:p>
        </w:tc>
      </w:tr>
      <w:tr w:rsidR="00B97881" w14:paraId="07880204" w14:textId="77777777">
        <w:trPr>
          <w:trHeight w:val="241"/>
          <w:jc w:val="center"/>
        </w:trPr>
        <w:tc>
          <w:tcPr>
            <w:tcW w:w="685" w:type="dxa"/>
            <w:shd w:val="clear" w:color="auto" w:fill="auto"/>
            <w:vAlign w:val="center"/>
          </w:tcPr>
          <w:p w14:paraId="48373388"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4"/>
                <w:sz w:val="21"/>
                <w:szCs w:val="21"/>
              </w:rPr>
              <w:t>9</w:t>
            </w:r>
          </w:p>
        </w:tc>
        <w:tc>
          <w:tcPr>
            <w:tcW w:w="688" w:type="dxa"/>
            <w:vMerge/>
            <w:shd w:val="clear" w:color="auto" w:fill="auto"/>
            <w:vAlign w:val="center"/>
          </w:tcPr>
          <w:p w14:paraId="08C0BB5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4E04874" w14:textId="77777777" w:rsidR="00B97881" w:rsidRDefault="00603954">
            <w:pPr>
              <w:spacing w:beforeLines="0" w:afterLines="0" w:line="240" w:lineRule="auto"/>
              <w:jc w:val="center"/>
              <w:rPr>
                <w:sz w:val="21"/>
                <w:szCs w:val="21"/>
              </w:rPr>
            </w:pPr>
            <w:r>
              <w:rPr>
                <w:spacing w:val="-2"/>
                <w:sz w:val="21"/>
                <w:szCs w:val="21"/>
              </w:rPr>
              <w:t>石</w:t>
            </w:r>
            <w:r>
              <w:rPr>
                <w:spacing w:val="-1"/>
                <w:sz w:val="21"/>
                <w:szCs w:val="21"/>
              </w:rPr>
              <w:t>膏</w:t>
            </w:r>
          </w:p>
        </w:tc>
        <w:tc>
          <w:tcPr>
            <w:tcW w:w="1134" w:type="dxa"/>
            <w:shd w:val="clear" w:color="auto" w:fill="auto"/>
            <w:vAlign w:val="center"/>
          </w:tcPr>
          <w:p w14:paraId="0B488567"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8326C2C"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25.5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16CD72F" w14:textId="77777777" w:rsidR="00B97881" w:rsidRPr="00937457" w:rsidRDefault="00603954">
            <w:pPr>
              <w:spacing w:beforeLines="0" w:afterLines="0" w:line="240" w:lineRule="auto"/>
              <w:rPr>
                <w:rFonts w:eastAsia="Times New Roman"/>
                <w:spacing w:val="-5"/>
                <w:sz w:val="18"/>
                <w:szCs w:val="18"/>
              </w:rPr>
            </w:pPr>
            <w:r w:rsidRPr="00937457">
              <w:rPr>
                <w:rFonts w:hint="eastAsia"/>
                <w:sz w:val="18"/>
                <w:szCs w:val="18"/>
              </w:rPr>
              <w:t>薛静，</w:t>
            </w:r>
            <w:r w:rsidRPr="00937457">
              <w:rPr>
                <w:rFonts w:hint="eastAsia"/>
                <w:sz w:val="18"/>
                <w:szCs w:val="18"/>
              </w:rPr>
              <w:t xml:space="preserve"> </w:t>
            </w:r>
            <w:r w:rsidRPr="00937457">
              <w:rPr>
                <w:rFonts w:hint="eastAsia"/>
                <w:sz w:val="18"/>
                <w:szCs w:val="18"/>
              </w:rPr>
              <w:t>京津</w:t>
            </w:r>
            <w:proofErr w:type="gramStart"/>
            <w:r w:rsidRPr="00937457">
              <w:rPr>
                <w:rFonts w:hint="eastAsia"/>
                <w:sz w:val="18"/>
                <w:szCs w:val="18"/>
              </w:rPr>
              <w:t>冀城际铁路</w:t>
            </w:r>
            <w:proofErr w:type="gramEnd"/>
            <w:r w:rsidRPr="00937457">
              <w:rPr>
                <w:rFonts w:hint="eastAsia"/>
                <w:sz w:val="18"/>
                <w:szCs w:val="18"/>
              </w:rPr>
              <w:t>全寿命周期能耗、碳排放及节能减</w:t>
            </w:r>
            <w:proofErr w:type="gramStart"/>
            <w:r w:rsidRPr="00937457">
              <w:rPr>
                <w:rFonts w:hint="eastAsia"/>
                <w:sz w:val="18"/>
                <w:szCs w:val="18"/>
              </w:rPr>
              <w:t>排研究</w:t>
            </w:r>
            <w:proofErr w:type="gramEnd"/>
            <w:r w:rsidRPr="00937457">
              <w:rPr>
                <w:rFonts w:hint="eastAsia"/>
                <w:sz w:val="18"/>
                <w:szCs w:val="18"/>
              </w:rPr>
              <w:t>[D]</w:t>
            </w:r>
            <w:r w:rsidRPr="00937457">
              <w:rPr>
                <w:rFonts w:hint="eastAsia"/>
                <w:sz w:val="18"/>
                <w:szCs w:val="18"/>
              </w:rPr>
              <w:t>，石家庄铁道大学，</w:t>
            </w:r>
            <w:r w:rsidRPr="00937457">
              <w:rPr>
                <w:rFonts w:hint="eastAsia"/>
                <w:sz w:val="18"/>
                <w:szCs w:val="18"/>
              </w:rPr>
              <w:t>2018</w:t>
            </w:r>
            <w:r w:rsidRPr="00937457">
              <w:rPr>
                <w:rFonts w:hint="eastAsia"/>
                <w:sz w:val="18"/>
                <w:szCs w:val="18"/>
              </w:rPr>
              <w:t>。</w:t>
            </w:r>
          </w:p>
        </w:tc>
      </w:tr>
      <w:tr w:rsidR="00B97881" w14:paraId="030EB57E" w14:textId="77777777">
        <w:trPr>
          <w:trHeight w:val="211"/>
          <w:jc w:val="center"/>
        </w:trPr>
        <w:tc>
          <w:tcPr>
            <w:tcW w:w="685" w:type="dxa"/>
            <w:shd w:val="clear" w:color="auto" w:fill="auto"/>
            <w:vAlign w:val="center"/>
          </w:tcPr>
          <w:p w14:paraId="07C2021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0</w:t>
            </w:r>
          </w:p>
        </w:tc>
        <w:tc>
          <w:tcPr>
            <w:tcW w:w="688" w:type="dxa"/>
            <w:vMerge w:val="restart"/>
            <w:shd w:val="clear" w:color="auto" w:fill="auto"/>
            <w:vAlign w:val="center"/>
          </w:tcPr>
          <w:p w14:paraId="38D5D28A" w14:textId="77777777" w:rsidR="00B97881" w:rsidRDefault="00603954">
            <w:pPr>
              <w:spacing w:beforeLines="0" w:afterLines="0" w:line="240" w:lineRule="auto"/>
              <w:jc w:val="center"/>
              <w:rPr>
                <w:sz w:val="21"/>
                <w:szCs w:val="21"/>
              </w:rPr>
            </w:pPr>
            <w:r>
              <w:rPr>
                <w:spacing w:val="-2"/>
                <w:sz w:val="21"/>
                <w:szCs w:val="21"/>
              </w:rPr>
              <w:t>水泥</w:t>
            </w:r>
          </w:p>
        </w:tc>
        <w:tc>
          <w:tcPr>
            <w:tcW w:w="3725" w:type="dxa"/>
            <w:shd w:val="clear" w:color="auto" w:fill="auto"/>
            <w:vAlign w:val="center"/>
          </w:tcPr>
          <w:p w14:paraId="7DFAD0D8" w14:textId="77777777" w:rsidR="00B97881" w:rsidRDefault="00603954">
            <w:pPr>
              <w:spacing w:beforeLines="0" w:afterLines="0" w:line="240" w:lineRule="auto"/>
              <w:jc w:val="center"/>
              <w:rPr>
                <w:rFonts w:eastAsia="Times New Roman"/>
                <w:sz w:val="21"/>
                <w:szCs w:val="21"/>
              </w:rPr>
            </w:pPr>
            <w:r>
              <w:rPr>
                <w:spacing w:val="-4"/>
                <w:sz w:val="21"/>
                <w:szCs w:val="21"/>
              </w:rPr>
              <w:t>水泥熟料</w:t>
            </w:r>
            <w:r>
              <w:rPr>
                <w:spacing w:val="-4"/>
                <w:sz w:val="21"/>
                <w:szCs w:val="21"/>
              </w:rPr>
              <w:t xml:space="preserve"> </w:t>
            </w:r>
            <w:r>
              <w:rPr>
                <w:rFonts w:eastAsia="Times New Roman"/>
                <w:spacing w:val="-4"/>
                <w:sz w:val="21"/>
                <w:szCs w:val="21"/>
              </w:rPr>
              <w:t>52.5MP</w:t>
            </w:r>
            <w:r>
              <w:rPr>
                <w:rFonts w:eastAsia="Times New Roman"/>
                <w:spacing w:val="-3"/>
                <w:sz w:val="21"/>
                <w:szCs w:val="21"/>
              </w:rPr>
              <w:t>a</w:t>
            </w:r>
          </w:p>
        </w:tc>
        <w:tc>
          <w:tcPr>
            <w:tcW w:w="1134" w:type="dxa"/>
            <w:shd w:val="clear" w:color="auto" w:fill="auto"/>
            <w:vAlign w:val="center"/>
          </w:tcPr>
          <w:p w14:paraId="1A2AF112"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C6F0A17"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90</w:t>
            </w:r>
            <w:r>
              <w:rPr>
                <w:rFonts w:eastAsia="Times New Roman"/>
                <w:spacing w:val="-1"/>
                <w:sz w:val="21"/>
                <w:szCs w:val="21"/>
              </w:rPr>
              <w:t>5</w:t>
            </w:r>
          </w:p>
        </w:tc>
        <w:tc>
          <w:tcPr>
            <w:tcW w:w="1934" w:type="dxa"/>
            <w:vMerge w:val="restart"/>
            <w:tcBorders>
              <w:top w:val="single" w:sz="4" w:space="0" w:color="auto"/>
              <w:left w:val="nil"/>
              <w:right w:val="single" w:sz="4" w:space="0" w:color="auto"/>
            </w:tcBorders>
            <w:shd w:val="clear" w:color="auto" w:fill="auto"/>
            <w:vAlign w:val="center"/>
          </w:tcPr>
          <w:p w14:paraId="4AE30A4B" w14:textId="77777777" w:rsidR="00B97881" w:rsidRPr="00937457" w:rsidRDefault="00603954">
            <w:pPr>
              <w:spacing w:before="156" w:after="156" w:line="240" w:lineRule="auto"/>
              <w:jc w:val="left"/>
              <w:rPr>
                <w:rFonts w:eastAsiaTheme="minorEastAsia"/>
                <w:spacing w:val="-2"/>
                <w:sz w:val="18"/>
                <w:szCs w:val="18"/>
              </w:rPr>
            </w:pPr>
            <w:r w:rsidRPr="00937457">
              <w:rPr>
                <w:rFonts w:hint="eastAsia"/>
                <w:sz w:val="18"/>
                <w:szCs w:val="18"/>
              </w:rPr>
              <w:t>李超</w:t>
            </w:r>
            <w:r w:rsidRPr="00937457">
              <w:rPr>
                <w:rFonts w:eastAsia="等线" w:hint="eastAsia"/>
                <w:sz w:val="18"/>
                <w:szCs w:val="18"/>
              </w:rPr>
              <w:t>，</w:t>
            </w:r>
            <w:r w:rsidRPr="00937457">
              <w:rPr>
                <w:rFonts w:hint="eastAsia"/>
                <w:sz w:val="18"/>
                <w:szCs w:val="18"/>
              </w:rPr>
              <w:t>基于</w:t>
            </w:r>
            <w:r w:rsidRPr="00937457">
              <w:rPr>
                <w:rFonts w:eastAsia="等线"/>
                <w:sz w:val="18"/>
                <w:szCs w:val="18"/>
              </w:rPr>
              <w:t>LCA</w:t>
            </w:r>
            <w:r w:rsidRPr="00937457">
              <w:rPr>
                <w:rFonts w:hint="eastAsia"/>
                <w:sz w:val="18"/>
                <w:szCs w:val="18"/>
              </w:rPr>
              <w:t>的京津</w:t>
            </w:r>
            <w:proofErr w:type="gramStart"/>
            <w:r w:rsidRPr="00937457">
              <w:rPr>
                <w:rFonts w:hint="eastAsia"/>
                <w:sz w:val="18"/>
                <w:szCs w:val="18"/>
              </w:rPr>
              <w:t>冀城</w:t>
            </w:r>
            <w:proofErr w:type="gramEnd"/>
            <w:r w:rsidRPr="00937457">
              <w:rPr>
                <w:rFonts w:hint="eastAsia"/>
                <w:sz w:val="18"/>
                <w:szCs w:val="18"/>
              </w:rPr>
              <w:t>际铁路网和</w:t>
            </w:r>
            <w:proofErr w:type="gramStart"/>
            <w:r w:rsidRPr="00937457">
              <w:rPr>
                <w:rFonts w:hint="eastAsia"/>
                <w:sz w:val="18"/>
                <w:szCs w:val="18"/>
              </w:rPr>
              <w:t>高速公路网碳排放</w:t>
            </w:r>
            <w:proofErr w:type="gramEnd"/>
            <w:r w:rsidRPr="00937457">
              <w:rPr>
                <w:rFonts w:hint="eastAsia"/>
                <w:sz w:val="18"/>
                <w:szCs w:val="18"/>
              </w:rPr>
              <w:t>研究</w:t>
            </w:r>
            <w:r w:rsidRPr="00937457">
              <w:rPr>
                <w:rFonts w:eastAsia="等线"/>
                <w:sz w:val="18"/>
                <w:szCs w:val="18"/>
              </w:rPr>
              <w:t>[D]</w:t>
            </w:r>
            <w:r w:rsidRPr="00937457">
              <w:rPr>
                <w:rFonts w:eastAsia="等线" w:hint="eastAsia"/>
                <w:sz w:val="18"/>
                <w:szCs w:val="18"/>
              </w:rPr>
              <w:t>，</w:t>
            </w:r>
            <w:r w:rsidRPr="00937457">
              <w:rPr>
                <w:rFonts w:hint="eastAsia"/>
                <w:sz w:val="18"/>
                <w:szCs w:val="18"/>
              </w:rPr>
              <w:t>石家庄铁道大学</w:t>
            </w:r>
            <w:r w:rsidRPr="00937457">
              <w:rPr>
                <w:rFonts w:eastAsia="等线" w:hint="eastAsia"/>
                <w:sz w:val="18"/>
                <w:szCs w:val="18"/>
              </w:rPr>
              <w:t>，</w:t>
            </w:r>
            <w:r w:rsidRPr="00937457">
              <w:rPr>
                <w:rFonts w:eastAsia="等线"/>
                <w:sz w:val="18"/>
                <w:szCs w:val="18"/>
              </w:rPr>
              <w:t>2020</w:t>
            </w:r>
            <w:r w:rsidRPr="00937457">
              <w:rPr>
                <w:rFonts w:eastAsia="等线" w:hint="eastAsia"/>
                <w:sz w:val="18"/>
                <w:szCs w:val="18"/>
              </w:rPr>
              <w:t>。</w:t>
            </w:r>
          </w:p>
        </w:tc>
      </w:tr>
      <w:tr w:rsidR="00B97881" w14:paraId="19815063" w14:textId="77777777">
        <w:trPr>
          <w:trHeight w:val="208"/>
          <w:jc w:val="center"/>
        </w:trPr>
        <w:tc>
          <w:tcPr>
            <w:tcW w:w="685" w:type="dxa"/>
            <w:shd w:val="clear" w:color="auto" w:fill="auto"/>
            <w:vAlign w:val="center"/>
          </w:tcPr>
          <w:p w14:paraId="665558DF"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1</w:t>
            </w:r>
          </w:p>
        </w:tc>
        <w:tc>
          <w:tcPr>
            <w:tcW w:w="688" w:type="dxa"/>
            <w:vMerge/>
            <w:shd w:val="clear" w:color="auto" w:fill="auto"/>
            <w:vAlign w:val="center"/>
          </w:tcPr>
          <w:p w14:paraId="733F4265" w14:textId="77777777" w:rsidR="00B97881" w:rsidRDefault="00B97881">
            <w:pPr>
              <w:spacing w:before="156" w:after="156" w:line="240" w:lineRule="auto"/>
              <w:jc w:val="center"/>
              <w:rPr>
                <w:sz w:val="21"/>
                <w:szCs w:val="21"/>
              </w:rPr>
            </w:pPr>
          </w:p>
        </w:tc>
        <w:tc>
          <w:tcPr>
            <w:tcW w:w="3725" w:type="dxa"/>
            <w:shd w:val="clear" w:color="auto" w:fill="auto"/>
            <w:vAlign w:val="center"/>
          </w:tcPr>
          <w:p w14:paraId="5CE3164C" w14:textId="77777777" w:rsidR="00B97881" w:rsidRDefault="00603954">
            <w:pPr>
              <w:spacing w:beforeLines="0" w:afterLines="0" w:line="240" w:lineRule="auto"/>
              <w:jc w:val="center"/>
              <w:rPr>
                <w:rFonts w:eastAsia="Times New Roman"/>
                <w:sz w:val="21"/>
                <w:szCs w:val="21"/>
              </w:rPr>
            </w:pPr>
            <w:r>
              <w:rPr>
                <w:spacing w:val="-4"/>
                <w:sz w:val="21"/>
                <w:szCs w:val="21"/>
              </w:rPr>
              <w:t>水泥熟料</w:t>
            </w:r>
            <w:r>
              <w:rPr>
                <w:spacing w:val="-4"/>
                <w:sz w:val="21"/>
                <w:szCs w:val="21"/>
              </w:rPr>
              <w:t xml:space="preserve"> </w:t>
            </w:r>
            <w:r>
              <w:rPr>
                <w:rFonts w:eastAsia="Times New Roman"/>
                <w:spacing w:val="-4"/>
                <w:sz w:val="21"/>
                <w:szCs w:val="21"/>
              </w:rPr>
              <w:t>62.5MP</w:t>
            </w:r>
            <w:r>
              <w:rPr>
                <w:rFonts w:eastAsia="Times New Roman"/>
                <w:spacing w:val="-3"/>
                <w:sz w:val="21"/>
                <w:szCs w:val="21"/>
              </w:rPr>
              <w:t>a</w:t>
            </w:r>
          </w:p>
        </w:tc>
        <w:tc>
          <w:tcPr>
            <w:tcW w:w="1134" w:type="dxa"/>
            <w:shd w:val="clear" w:color="auto" w:fill="auto"/>
            <w:vAlign w:val="center"/>
          </w:tcPr>
          <w:p w14:paraId="0EDB5A52"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1024C72C"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92</w:t>
            </w:r>
            <w:r>
              <w:rPr>
                <w:rFonts w:eastAsia="Times New Roman"/>
                <w:spacing w:val="-1"/>
                <w:sz w:val="21"/>
                <w:szCs w:val="21"/>
              </w:rPr>
              <w:t>0</w:t>
            </w:r>
          </w:p>
        </w:tc>
        <w:tc>
          <w:tcPr>
            <w:tcW w:w="1934" w:type="dxa"/>
            <w:vMerge/>
            <w:tcBorders>
              <w:left w:val="nil"/>
              <w:right w:val="single" w:sz="4" w:space="0" w:color="auto"/>
            </w:tcBorders>
            <w:shd w:val="clear" w:color="auto" w:fill="auto"/>
            <w:vAlign w:val="center"/>
          </w:tcPr>
          <w:p w14:paraId="6DF98C1E" w14:textId="77777777" w:rsidR="00B97881" w:rsidRPr="00937457" w:rsidRDefault="00B97881">
            <w:pPr>
              <w:spacing w:before="156" w:after="156" w:line="240" w:lineRule="auto"/>
              <w:jc w:val="center"/>
              <w:rPr>
                <w:rFonts w:eastAsia="Times New Roman"/>
                <w:spacing w:val="-2"/>
                <w:sz w:val="18"/>
                <w:szCs w:val="18"/>
              </w:rPr>
            </w:pPr>
          </w:p>
        </w:tc>
      </w:tr>
      <w:tr w:rsidR="00B97881" w14:paraId="25E81489" w14:textId="77777777">
        <w:trPr>
          <w:trHeight w:val="210"/>
          <w:jc w:val="center"/>
        </w:trPr>
        <w:tc>
          <w:tcPr>
            <w:tcW w:w="685" w:type="dxa"/>
            <w:shd w:val="clear" w:color="auto" w:fill="auto"/>
            <w:vAlign w:val="center"/>
          </w:tcPr>
          <w:p w14:paraId="10F5B89D"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2</w:t>
            </w:r>
          </w:p>
        </w:tc>
        <w:tc>
          <w:tcPr>
            <w:tcW w:w="688" w:type="dxa"/>
            <w:vMerge/>
            <w:shd w:val="clear" w:color="auto" w:fill="auto"/>
            <w:vAlign w:val="center"/>
          </w:tcPr>
          <w:p w14:paraId="3DB81FEC" w14:textId="77777777" w:rsidR="00B97881" w:rsidRDefault="00B97881">
            <w:pPr>
              <w:spacing w:before="156" w:after="156" w:line="240" w:lineRule="auto"/>
              <w:jc w:val="center"/>
              <w:rPr>
                <w:sz w:val="21"/>
                <w:szCs w:val="21"/>
              </w:rPr>
            </w:pPr>
          </w:p>
        </w:tc>
        <w:tc>
          <w:tcPr>
            <w:tcW w:w="3725" w:type="dxa"/>
            <w:shd w:val="clear" w:color="auto" w:fill="auto"/>
            <w:vAlign w:val="center"/>
          </w:tcPr>
          <w:p w14:paraId="5BAD861C" w14:textId="77777777" w:rsidR="00B97881" w:rsidRDefault="00603954">
            <w:pPr>
              <w:spacing w:beforeLines="0" w:afterLines="0" w:line="240" w:lineRule="auto"/>
              <w:jc w:val="center"/>
              <w:rPr>
                <w:rFonts w:eastAsia="Times New Roman"/>
                <w:sz w:val="21"/>
                <w:szCs w:val="21"/>
              </w:rPr>
            </w:pPr>
            <w:r>
              <w:rPr>
                <w:spacing w:val="-1"/>
                <w:sz w:val="21"/>
                <w:szCs w:val="21"/>
              </w:rPr>
              <w:t>硅酸盐水泥</w:t>
            </w:r>
            <w:r>
              <w:rPr>
                <w:sz w:val="21"/>
                <w:szCs w:val="21"/>
              </w:rPr>
              <w:t xml:space="preserve"> </w:t>
            </w:r>
            <w:r>
              <w:rPr>
                <w:rFonts w:eastAsia="Times New Roman"/>
                <w:sz w:val="21"/>
                <w:szCs w:val="21"/>
              </w:rPr>
              <w:t>P∙I</w:t>
            </w:r>
            <w:r>
              <w:rPr>
                <w:rFonts w:ascii="宋体" w:hAnsi="宋体" w:cs="宋体" w:hint="eastAsia"/>
                <w:sz w:val="21"/>
                <w:szCs w:val="21"/>
              </w:rPr>
              <w:t>（</w:t>
            </w:r>
            <w:r>
              <w:rPr>
                <w:sz w:val="21"/>
                <w:szCs w:val="21"/>
              </w:rPr>
              <w:t>通用</w:t>
            </w:r>
            <w:r>
              <w:rPr>
                <w:rFonts w:ascii="宋体" w:hAnsi="宋体" w:cs="宋体" w:hint="eastAsia"/>
                <w:sz w:val="21"/>
                <w:szCs w:val="21"/>
              </w:rPr>
              <w:t>）</w:t>
            </w:r>
          </w:p>
        </w:tc>
        <w:tc>
          <w:tcPr>
            <w:tcW w:w="1134" w:type="dxa"/>
            <w:shd w:val="clear" w:color="auto" w:fill="auto"/>
            <w:vAlign w:val="center"/>
          </w:tcPr>
          <w:p w14:paraId="2AFED729"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0D910475"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939~95</w:t>
            </w:r>
            <w:r>
              <w:rPr>
                <w:rFonts w:eastAsia="Times New Roman"/>
                <w:sz w:val="21"/>
                <w:szCs w:val="21"/>
              </w:rPr>
              <w:t>8</w:t>
            </w:r>
          </w:p>
        </w:tc>
        <w:tc>
          <w:tcPr>
            <w:tcW w:w="1934" w:type="dxa"/>
            <w:vMerge/>
            <w:tcBorders>
              <w:left w:val="nil"/>
              <w:right w:val="single" w:sz="4" w:space="0" w:color="auto"/>
            </w:tcBorders>
            <w:shd w:val="clear" w:color="auto" w:fill="auto"/>
            <w:vAlign w:val="center"/>
          </w:tcPr>
          <w:p w14:paraId="0F64B7B3" w14:textId="77777777" w:rsidR="00B97881" w:rsidRPr="00937457" w:rsidRDefault="00B97881">
            <w:pPr>
              <w:spacing w:before="156" w:after="156" w:line="240" w:lineRule="auto"/>
              <w:jc w:val="center"/>
              <w:rPr>
                <w:rFonts w:eastAsia="Times New Roman"/>
                <w:spacing w:val="-1"/>
                <w:sz w:val="18"/>
                <w:szCs w:val="18"/>
              </w:rPr>
            </w:pPr>
          </w:p>
        </w:tc>
      </w:tr>
      <w:tr w:rsidR="00B97881" w14:paraId="78154EEF" w14:textId="77777777">
        <w:trPr>
          <w:trHeight w:val="208"/>
          <w:jc w:val="center"/>
        </w:trPr>
        <w:tc>
          <w:tcPr>
            <w:tcW w:w="685" w:type="dxa"/>
            <w:shd w:val="clear" w:color="auto" w:fill="auto"/>
            <w:vAlign w:val="center"/>
          </w:tcPr>
          <w:p w14:paraId="5368A2AF"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3</w:t>
            </w:r>
          </w:p>
        </w:tc>
        <w:tc>
          <w:tcPr>
            <w:tcW w:w="688" w:type="dxa"/>
            <w:vMerge/>
            <w:shd w:val="clear" w:color="auto" w:fill="auto"/>
            <w:vAlign w:val="center"/>
          </w:tcPr>
          <w:p w14:paraId="70360863" w14:textId="77777777" w:rsidR="00B97881" w:rsidRDefault="00B97881">
            <w:pPr>
              <w:spacing w:before="156" w:after="156" w:line="240" w:lineRule="auto"/>
              <w:jc w:val="center"/>
              <w:rPr>
                <w:sz w:val="21"/>
                <w:szCs w:val="21"/>
              </w:rPr>
            </w:pPr>
          </w:p>
        </w:tc>
        <w:tc>
          <w:tcPr>
            <w:tcW w:w="3725" w:type="dxa"/>
            <w:shd w:val="clear" w:color="auto" w:fill="auto"/>
            <w:vAlign w:val="center"/>
          </w:tcPr>
          <w:p w14:paraId="63EC9E9F" w14:textId="77777777" w:rsidR="00B97881" w:rsidRDefault="00603954">
            <w:pPr>
              <w:spacing w:beforeLines="0" w:afterLines="0" w:line="240" w:lineRule="auto"/>
              <w:jc w:val="center"/>
              <w:rPr>
                <w:rFonts w:eastAsia="Times New Roman"/>
                <w:sz w:val="21"/>
                <w:szCs w:val="21"/>
              </w:rPr>
            </w:pPr>
            <w:r>
              <w:rPr>
                <w:spacing w:val="-1"/>
                <w:sz w:val="21"/>
                <w:szCs w:val="21"/>
              </w:rPr>
              <w:t>硅酸盐</w:t>
            </w:r>
            <w:r>
              <w:rPr>
                <w:sz w:val="21"/>
                <w:szCs w:val="21"/>
              </w:rPr>
              <w:t>水泥</w:t>
            </w:r>
            <w:r>
              <w:rPr>
                <w:sz w:val="21"/>
                <w:szCs w:val="21"/>
              </w:rPr>
              <w:t xml:space="preserve"> </w:t>
            </w:r>
            <w:r>
              <w:rPr>
                <w:rFonts w:eastAsia="Times New Roman"/>
                <w:sz w:val="21"/>
                <w:szCs w:val="21"/>
              </w:rPr>
              <w:t>P∙I 42.5MPa</w:t>
            </w:r>
          </w:p>
        </w:tc>
        <w:tc>
          <w:tcPr>
            <w:tcW w:w="1134" w:type="dxa"/>
            <w:shd w:val="clear" w:color="auto" w:fill="auto"/>
            <w:vAlign w:val="center"/>
          </w:tcPr>
          <w:p w14:paraId="078E1FE5"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26A376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93</w:t>
            </w:r>
            <w:r>
              <w:rPr>
                <w:rFonts w:eastAsia="Times New Roman"/>
                <w:spacing w:val="-1"/>
                <w:sz w:val="21"/>
                <w:szCs w:val="21"/>
              </w:rPr>
              <w:t>9</w:t>
            </w:r>
          </w:p>
        </w:tc>
        <w:tc>
          <w:tcPr>
            <w:tcW w:w="1934" w:type="dxa"/>
            <w:vMerge/>
            <w:tcBorders>
              <w:left w:val="nil"/>
              <w:right w:val="single" w:sz="4" w:space="0" w:color="auto"/>
            </w:tcBorders>
            <w:shd w:val="clear" w:color="auto" w:fill="auto"/>
            <w:vAlign w:val="center"/>
          </w:tcPr>
          <w:p w14:paraId="6FDC78DB" w14:textId="77777777" w:rsidR="00B97881" w:rsidRPr="00937457" w:rsidRDefault="00B97881">
            <w:pPr>
              <w:spacing w:before="156" w:after="156" w:line="240" w:lineRule="auto"/>
              <w:jc w:val="center"/>
              <w:rPr>
                <w:rFonts w:eastAsia="Times New Roman"/>
                <w:spacing w:val="-2"/>
                <w:sz w:val="18"/>
                <w:szCs w:val="18"/>
              </w:rPr>
            </w:pPr>
          </w:p>
        </w:tc>
      </w:tr>
      <w:tr w:rsidR="00B97881" w14:paraId="37643811" w14:textId="77777777">
        <w:trPr>
          <w:trHeight w:val="210"/>
          <w:jc w:val="center"/>
        </w:trPr>
        <w:tc>
          <w:tcPr>
            <w:tcW w:w="685" w:type="dxa"/>
            <w:shd w:val="clear" w:color="auto" w:fill="auto"/>
            <w:vAlign w:val="center"/>
          </w:tcPr>
          <w:p w14:paraId="64821DE2"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4</w:t>
            </w:r>
          </w:p>
        </w:tc>
        <w:tc>
          <w:tcPr>
            <w:tcW w:w="688" w:type="dxa"/>
            <w:vMerge/>
            <w:shd w:val="clear" w:color="auto" w:fill="auto"/>
            <w:vAlign w:val="center"/>
          </w:tcPr>
          <w:p w14:paraId="6EC15911" w14:textId="77777777" w:rsidR="00B97881" w:rsidRDefault="00B97881">
            <w:pPr>
              <w:spacing w:before="156" w:after="156" w:line="240" w:lineRule="auto"/>
              <w:jc w:val="center"/>
              <w:rPr>
                <w:sz w:val="21"/>
                <w:szCs w:val="21"/>
              </w:rPr>
            </w:pPr>
          </w:p>
        </w:tc>
        <w:tc>
          <w:tcPr>
            <w:tcW w:w="3725" w:type="dxa"/>
            <w:shd w:val="clear" w:color="auto" w:fill="auto"/>
            <w:vAlign w:val="center"/>
          </w:tcPr>
          <w:p w14:paraId="0A82C595" w14:textId="77777777" w:rsidR="00B97881" w:rsidRDefault="00603954">
            <w:pPr>
              <w:spacing w:beforeLines="0" w:afterLines="0" w:line="240" w:lineRule="auto"/>
              <w:jc w:val="center"/>
              <w:rPr>
                <w:rFonts w:eastAsia="Times New Roman"/>
                <w:sz w:val="21"/>
                <w:szCs w:val="21"/>
              </w:rPr>
            </w:pPr>
            <w:r>
              <w:rPr>
                <w:spacing w:val="-1"/>
                <w:sz w:val="21"/>
                <w:szCs w:val="21"/>
              </w:rPr>
              <w:t>硅酸盐水</w:t>
            </w:r>
            <w:r>
              <w:rPr>
                <w:sz w:val="21"/>
                <w:szCs w:val="21"/>
              </w:rPr>
              <w:t>泥</w:t>
            </w:r>
            <w:r>
              <w:rPr>
                <w:sz w:val="21"/>
                <w:szCs w:val="21"/>
              </w:rPr>
              <w:t xml:space="preserve"> </w:t>
            </w:r>
            <w:r>
              <w:rPr>
                <w:rFonts w:eastAsia="Times New Roman"/>
                <w:sz w:val="21"/>
                <w:szCs w:val="21"/>
              </w:rPr>
              <w:t>P∙I 52.5MPa</w:t>
            </w:r>
          </w:p>
        </w:tc>
        <w:tc>
          <w:tcPr>
            <w:tcW w:w="1134" w:type="dxa"/>
            <w:shd w:val="clear" w:color="auto" w:fill="auto"/>
            <w:vAlign w:val="center"/>
          </w:tcPr>
          <w:p w14:paraId="55E2A7E4"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34FA99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94</w:t>
            </w:r>
            <w:r>
              <w:rPr>
                <w:rFonts w:eastAsia="Times New Roman"/>
                <w:spacing w:val="-1"/>
                <w:sz w:val="21"/>
                <w:szCs w:val="21"/>
              </w:rPr>
              <w:t>1</w:t>
            </w:r>
          </w:p>
        </w:tc>
        <w:tc>
          <w:tcPr>
            <w:tcW w:w="1934" w:type="dxa"/>
            <w:vMerge/>
            <w:tcBorders>
              <w:left w:val="nil"/>
              <w:right w:val="single" w:sz="4" w:space="0" w:color="auto"/>
            </w:tcBorders>
            <w:shd w:val="clear" w:color="auto" w:fill="auto"/>
            <w:vAlign w:val="center"/>
          </w:tcPr>
          <w:p w14:paraId="522A2F44" w14:textId="77777777" w:rsidR="00B97881" w:rsidRPr="00937457" w:rsidRDefault="00B97881">
            <w:pPr>
              <w:spacing w:before="156" w:after="156" w:line="240" w:lineRule="auto"/>
              <w:jc w:val="center"/>
              <w:rPr>
                <w:rFonts w:eastAsia="Times New Roman"/>
                <w:spacing w:val="-2"/>
                <w:sz w:val="18"/>
                <w:szCs w:val="18"/>
              </w:rPr>
            </w:pPr>
          </w:p>
        </w:tc>
      </w:tr>
      <w:tr w:rsidR="00B97881" w14:paraId="250A3DFF" w14:textId="77777777">
        <w:trPr>
          <w:trHeight w:val="210"/>
          <w:jc w:val="center"/>
        </w:trPr>
        <w:tc>
          <w:tcPr>
            <w:tcW w:w="685" w:type="dxa"/>
            <w:shd w:val="clear" w:color="auto" w:fill="auto"/>
            <w:vAlign w:val="center"/>
          </w:tcPr>
          <w:p w14:paraId="1AC7C164"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5</w:t>
            </w:r>
          </w:p>
        </w:tc>
        <w:tc>
          <w:tcPr>
            <w:tcW w:w="688" w:type="dxa"/>
            <w:vMerge/>
            <w:shd w:val="clear" w:color="auto" w:fill="auto"/>
            <w:vAlign w:val="center"/>
          </w:tcPr>
          <w:p w14:paraId="7C52CB4D" w14:textId="77777777" w:rsidR="00B97881" w:rsidRDefault="00B97881">
            <w:pPr>
              <w:spacing w:before="156" w:after="156" w:line="240" w:lineRule="auto"/>
              <w:jc w:val="center"/>
              <w:rPr>
                <w:sz w:val="21"/>
                <w:szCs w:val="21"/>
              </w:rPr>
            </w:pPr>
          </w:p>
        </w:tc>
        <w:tc>
          <w:tcPr>
            <w:tcW w:w="3725" w:type="dxa"/>
            <w:shd w:val="clear" w:color="auto" w:fill="auto"/>
            <w:vAlign w:val="center"/>
          </w:tcPr>
          <w:p w14:paraId="0F4E4F19" w14:textId="77777777" w:rsidR="00B97881" w:rsidRDefault="00603954">
            <w:pPr>
              <w:spacing w:beforeLines="0" w:afterLines="0" w:line="240" w:lineRule="auto"/>
              <w:jc w:val="center"/>
              <w:rPr>
                <w:rFonts w:eastAsia="Times New Roman"/>
                <w:sz w:val="21"/>
                <w:szCs w:val="21"/>
              </w:rPr>
            </w:pPr>
            <w:r>
              <w:rPr>
                <w:spacing w:val="-1"/>
                <w:sz w:val="21"/>
                <w:szCs w:val="21"/>
              </w:rPr>
              <w:t>硅酸盐水</w:t>
            </w:r>
            <w:r>
              <w:rPr>
                <w:sz w:val="21"/>
                <w:szCs w:val="21"/>
              </w:rPr>
              <w:t>泥</w:t>
            </w:r>
            <w:r>
              <w:rPr>
                <w:sz w:val="21"/>
                <w:szCs w:val="21"/>
              </w:rPr>
              <w:t xml:space="preserve"> </w:t>
            </w:r>
            <w:r>
              <w:rPr>
                <w:rFonts w:eastAsia="Times New Roman"/>
                <w:sz w:val="21"/>
                <w:szCs w:val="21"/>
              </w:rPr>
              <w:t>P∙I 62.5MPa</w:t>
            </w:r>
          </w:p>
        </w:tc>
        <w:tc>
          <w:tcPr>
            <w:tcW w:w="1134" w:type="dxa"/>
            <w:shd w:val="clear" w:color="auto" w:fill="auto"/>
            <w:vAlign w:val="center"/>
          </w:tcPr>
          <w:p w14:paraId="4A3D2AF4"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27A5A75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95</w:t>
            </w:r>
            <w:r>
              <w:rPr>
                <w:rFonts w:eastAsia="Times New Roman"/>
                <w:spacing w:val="-1"/>
                <w:sz w:val="21"/>
                <w:szCs w:val="21"/>
              </w:rPr>
              <w:t>8</w:t>
            </w:r>
          </w:p>
        </w:tc>
        <w:tc>
          <w:tcPr>
            <w:tcW w:w="1934" w:type="dxa"/>
            <w:vMerge/>
            <w:tcBorders>
              <w:left w:val="nil"/>
              <w:right w:val="single" w:sz="4" w:space="0" w:color="auto"/>
            </w:tcBorders>
            <w:shd w:val="clear" w:color="auto" w:fill="auto"/>
            <w:vAlign w:val="center"/>
          </w:tcPr>
          <w:p w14:paraId="19106548" w14:textId="77777777" w:rsidR="00B97881" w:rsidRPr="00937457" w:rsidRDefault="00B97881">
            <w:pPr>
              <w:spacing w:before="156" w:after="156" w:line="240" w:lineRule="auto"/>
              <w:jc w:val="center"/>
              <w:rPr>
                <w:rFonts w:eastAsia="Times New Roman"/>
                <w:spacing w:val="-2"/>
                <w:sz w:val="18"/>
                <w:szCs w:val="18"/>
              </w:rPr>
            </w:pPr>
          </w:p>
        </w:tc>
      </w:tr>
      <w:tr w:rsidR="00B97881" w14:paraId="66B77814" w14:textId="77777777">
        <w:trPr>
          <w:trHeight w:val="208"/>
          <w:jc w:val="center"/>
        </w:trPr>
        <w:tc>
          <w:tcPr>
            <w:tcW w:w="685" w:type="dxa"/>
            <w:shd w:val="clear" w:color="auto" w:fill="auto"/>
            <w:vAlign w:val="center"/>
          </w:tcPr>
          <w:p w14:paraId="14F91404"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6</w:t>
            </w:r>
          </w:p>
        </w:tc>
        <w:tc>
          <w:tcPr>
            <w:tcW w:w="688" w:type="dxa"/>
            <w:vMerge/>
            <w:shd w:val="clear" w:color="auto" w:fill="auto"/>
            <w:vAlign w:val="center"/>
          </w:tcPr>
          <w:p w14:paraId="32818FA8"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F70EE55" w14:textId="77777777" w:rsidR="00B97881" w:rsidRDefault="00603954">
            <w:pPr>
              <w:spacing w:beforeLines="0" w:afterLines="0" w:line="240" w:lineRule="auto"/>
              <w:jc w:val="center"/>
              <w:rPr>
                <w:rFonts w:eastAsia="Times New Roman"/>
                <w:sz w:val="21"/>
                <w:szCs w:val="21"/>
              </w:rPr>
            </w:pPr>
            <w:r>
              <w:rPr>
                <w:spacing w:val="-1"/>
                <w:sz w:val="21"/>
                <w:szCs w:val="21"/>
              </w:rPr>
              <w:t>硅酸盐水泥</w:t>
            </w:r>
            <w:r>
              <w:rPr>
                <w:spacing w:val="-1"/>
                <w:sz w:val="21"/>
                <w:szCs w:val="21"/>
              </w:rPr>
              <w:t xml:space="preserve"> </w:t>
            </w:r>
            <w:r>
              <w:rPr>
                <w:rFonts w:eastAsia="Times New Roman"/>
                <w:sz w:val="21"/>
                <w:szCs w:val="21"/>
              </w:rPr>
              <w:t xml:space="preserve">P∙II </w:t>
            </w:r>
            <w:r>
              <w:rPr>
                <w:rFonts w:ascii="宋体" w:hAnsi="宋体" w:cs="宋体" w:hint="eastAsia"/>
                <w:sz w:val="21"/>
                <w:szCs w:val="21"/>
              </w:rPr>
              <w:t>（</w:t>
            </w:r>
            <w:r>
              <w:rPr>
                <w:sz w:val="21"/>
                <w:szCs w:val="21"/>
              </w:rPr>
              <w:t>通用</w:t>
            </w:r>
            <w:r>
              <w:rPr>
                <w:rFonts w:ascii="宋体" w:hAnsi="宋体" w:cs="宋体" w:hint="eastAsia"/>
                <w:sz w:val="21"/>
                <w:szCs w:val="21"/>
              </w:rPr>
              <w:t>）</w:t>
            </w:r>
          </w:p>
        </w:tc>
        <w:tc>
          <w:tcPr>
            <w:tcW w:w="1134" w:type="dxa"/>
            <w:shd w:val="clear" w:color="auto" w:fill="auto"/>
            <w:vAlign w:val="center"/>
          </w:tcPr>
          <w:p w14:paraId="1A74059A"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007ACCD"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86</w:t>
            </w:r>
            <w:r>
              <w:rPr>
                <w:rFonts w:eastAsia="Times New Roman"/>
                <w:spacing w:val="-1"/>
                <w:sz w:val="21"/>
                <w:szCs w:val="21"/>
              </w:rPr>
              <w:t>1~918</w:t>
            </w:r>
          </w:p>
        </w:tc>
        <w:tc>
          <w:tcPr>
            <w:tcW w:w="1934" w:type="dxa"/>
            <w:vMerge/>
            <w:tcBorders>
              <w:left w:val="nil"/>
              <w:right w:val="single" w:sz="4" w:space="0" w:color="auto"/>
            </w:tcBorders>
            <w:shd w:val="clear" w:color="auto" w:fill="auto"/>
            <w:vAlign w:val="center"/>
          </w:tcPr>
          <w:p w14:paraId="717D15BA" w14:textId="77777777" w:rsidR="00B97881" w:rsidRPr="00937457" w:rsidRDefault="00B97881">
            <w:pPr>
              <w:spacing w:before="156" w:after="156" w:line="240" w:lineRule="auto"/>
              <w:jc w:val="center"/>
              <w:rPr>
                <w:rFonts w:eastAsia="Times New Roman"/>
                <w:spacing w:val="-2"/>
                <w:sz w:val="18"/>
                <w:szCs w:val="18"/>
              </w:rPr>
            </w:pPr>
          </w:p>
        </w:tc>
      </w:tr>
      <w:tr w:rsidR="00B97881" w14:paraId="7C018CEC" w14:textId="77777777">
        <w:trPr>
          <w:trHeight w:val="210"/>
          <w:jc w:val="center"/>
        </w:trPr>
        <w:tc>
          <w:tcPr>
            <w:tcW w:w="685" w:type="dxa"/>
            <w:shd w:val="clear" w:color="auto" w:fill="auto"/>
            <w:vAlign w:val="center"/>
          </w:tcPr>
          <w:p w14:paraId="27868CAE"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7</w:t>
            </w:r>
          </w:p>
        </w:tc>
        <w:tc>
          <w:tcPr>
            <w:tcW w:w="688" w:type="dxa"/>
            <w:vMerge/>
            <w:shd w:val="clear" w:color="auto" w:fill="auto"/>
            <w:vAlign w:val="center"/>
          </w:tcPr>
          <w:p w14:paraId="6FCFBAE3" w14:textId="77777777" w:rsidR="00B97881" w:rsidRDefault="00B97881">
            <w:pPr>
              <w:spacing w:before="156" w:after="156" w:line="240" w:lineRule="auto"/>
              <w:jc w:val="center"/>
              <w:rPr>
                <w:sz w:val="21"/>
                <w:szCs w:val="21"/>
              </w:rPr>
            </w:pPr>
          </w:p>
        </w:tc>
        <w:tc>
          <w:tcPr>
            <w:tcW w:w="3725" w:type="dxa"/>
            <w:shd w:val="clear" w:color="auto" w:fill="auto"/>
            <w:vAlign w:val="center"/>
          </w:tcPr>
          <w:p w14:paraId="0F4181D7" w14:textId="77777777" w:rsidR="00B97881" w:rsidRDefault="00603954">
            <w:pPr>
              <w:spacing w:beforeLines="0" w:afterLines="0" w:line="240" w:lineRule="auto"/>
              <w:jc w:val="center"/>
              <w:rPr>
                <w:rFonts w:eastAsia="Times New Roman"/>
                <w:sz w:val="21"/>
                <w:szCs w:val="21"/>
              </w:rPr>
            </w:pPr>
            <w:r>
              <w:rPr>
                <w:spacing w:val="-1"/>
                <w:sz w:val="21"/>
                <w:szCs w:val="21"/>
              </w:rPr>
              <w:t>硅酸盐水</w:t>
            </w:r>
            <w:r>
              <w:rPr>
                <w:sz w:val="21"/>
                <w:szCs w:val="21"/>
              </w:rPr>
              <w:t>泥</w:t>
            </w:r>
            <w:r>
              <w:rPr>
                <w:sz w:val="21"/>
                <w:szCs w:val="21"/>
              </w:rPr>
              <w:t xml:space="preserve"> </w:t>
            </w:r>
            <w:r>
              <w:rPr>
                <w:rFonts w:eastAsia="Times New Roman"/>
                <w:sz w:val="21"/>
                <w:szCs w:val="21"/>
              </w:rPr>
              <w:t>P∙II 42.5MPa</w:t>
            </w:r>
          </w:p>
        </w:tc>
        <w:tc>
          <w:tcPr>
            <w:tcW w:w="1134" w:type="dxa"/>
            <w:shd w:val="clear" w:color="auto" w:fill="auto"/>
            <w:vAlign w:val="center"/>
          </w:tcPr>
          <w:p w14:paraId="5F1ED3D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CB0FA67" w14:textId="77777777" w:rsidR="00B97881" w:rsidRDefault="00603954">
            <w:pPr>
              <w:spacing w:beforeLines="0" w:afterLines="0" w:line="240" w:lineRule="auto"/>
              <w:jc w:val="center"/>
              <w:rPr>
                <w:rFonts w:eastAsia="Times New Roman"/>
                <w:sz w:val="21"/>
                <w:szCs w:val="21"/>
              </w:rPr>
            </w:pPr>
            <w:r>
              <w:rPr>
                <w:rFonts w:eastAsia="Times New Roman"/>
                <w:spacing w:val="-4"/>
                <w:sz w:val="21"/>
                <w:szCs w:val="21"/>
              </w:rPr>
              <w:t>8</w:t>
            </w:r>
            <w:r>
              <w:rPr>
                <w:rFonts w:eastAsia="Times New Roman"/>
                <w:spacing w:val="-3"/>
                <w:sz w:val="21"/>
                <w:szCs w:val="21"/>
              </w:rPr>
              <w:t>7</w:t>
            </w:r>
            <w:r>
              <w:rPr>
                <w:rFonts w:eastAsia="Times New Roman"/>
                <w:spacing w:val="-2"/>
                <w:sz w:val="21"/>
                <w:szCs w:val="21"/>
              </w:rPr>
              <w:t>4</w:t>
            </w:r>
          </w:p>
        </w:tc>
        <w:tc>
          <w:tcPr>
            <w:tcW w:w="1934" w:type="dxa"/>
            <w:vMerge/>
            <w:tcBorders>
              <w:left w:val="nil"/>
              <w:right w:val="single" w:sz="4" w:space="0" w:color="auto"/>
            </w:tcBorders>
            <w:shd w:val="clear" w:color="auto" w:fill="auto"/>
            <w:vAlign w:val="center"/>
          </w:tcPr>
          <w:p w14:paraId="6C831676" w14:textId="77777777" w:rsidR="00B97881" w:rsidRPr="00937457" w:rsidRDefault="00B97881">
            <w:pPr>
              <w:spacing w:before="156" w:after="156" w:line="240" w:lineRule="auto"/>
              <w:jc w:val="center"/>
              <w:rPr>
                <w:rFonts w:eastAsia="Times New Roman"/>
                <w:spacing w:val="-4"/>
                <w:sz w:val="18"/>
                <w:szCs w:val="18"/>
              </w:rPr>
            </w:pPr>
          </w:p>
        </w:tc>
      </w:tr>
      <w:tr w:rsidR="00B97881" w14:paraId="6AC6E916" w14:textId="77777777">
        <w:trPr>
          <w:trHeight w:val="210"/>
          <w:jc w:val="center"/>
        </w:trPr>
        <w:tc>
          <w:tcPr>
            <w:tcW w:w="685" w:type="dxa"/>
            <w:shd w:val="clear" w:color="auto" w:fill="auto"/>
            <w:vAlign w:val="center"/>
          </w:tcPr>
          <w:p w14:paraId="628834D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8</w:t>
            </w:r>
          </w:p>
        </w:tc>
        <w:tc>
          <w:tcPr>
            <w:tcW w:w="688" w:type="dxa"/>
            <w:vMerge/>
            <w:shd w:val="clear" w:color="auto" w:fill="auto"/>
            <w:vAlign w:val="center"/>
          </w:tcPr>
          <w:p w14:paraId="1E6006BB" w14:textId="77777777" w:rsidR="00B97881" w:rsidRDefault="00B97881">
            <w:pPr>
              <w:spacing w:before="156" w:after="156" w:line="240" w:lineRule="auto"/>
              <w:jc w:val="center"/>
              <w:rPr>
                <w:sz w:val="21"/>
                <w:szCs w:val="21"/>
              </w:rPr>
            </w:pPr>
          </w:p>
        </w:tc>
        <w:tc>
          <w:tcPr>
            <w:tcW w:w="3725" w:type="dxa"/>
            <w:shd w:val="clear" w:color="auto" w:fill="auto"/>
            <w:vAlign w:val="center"/>
          </w:tcPr>
          <w:p w14:paraId="64EEF99D" w14:textId="77777777" w:rsidR="00B97881" w:rsidRDefault="00603954">
            <w:pPr>
              <w:spacing w:beforeLines="0" w:afterLines="0" w:line="240" w:lineRule="auto"/>
              <w:jc w:val="center"/>
              <w:rPr>
                <w:rFonts w:eastAsia="Times New Roman"/>
                <w:sz w:val="21"/>
                <w:szCs w:val="21"/>
              </w:rPr>
            </w:pPr>
            <w:r>
              <w:rPr>
                <w:spacing w:val="-1"/>
                <w:sz w:val="21"/>
                <w:szCs w:val="21"/>
              </w:rPr>
              <w:t>硅酸盐水</w:t>
            </w:r>
            <w:r>
              <w:rPr>
                <w:sz w:val="21"/>
                <w:szCs w:val="21"/>
              </w:rPr>
              <w:t>泥</w:t>
            </w:r>
            <w:r>
              <w:rPr>
                <w:sz w:val="21"/>
                <w:szCs w:val="21"/>
              </w:rPr>
              <w:t xml:space="preserve"> </w:t>
            </w:r>
            <w:r>
              <w:rPr>
                <w:rFonts w:eastAsia="Times New Roman"/>
                <w:sz w:val="21"/>
                <w:szCs w:val="21"/>
              </w:rPr>
              <w:t>P∙II 52.5MPa</w:t>
            </w:r>
          </w:p>
        </w:tc>
        <w:tc>
          <w:tcPr>
            <w:tcW w:w="1134" w:type="dxa"/>
            <w:shd w:val="clear" w:color="auto" w:fill="auto"/>
            <w:vAlign w:val="center"/>
          </w:tcPr>
          <w:p w14:paraId="3EEAF964"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576E46BF" w14:textId="77777777" w:rsidR="00B97881" w:rsidRDefault="00603954">
            <w:pPr>
              <w:spacing w:beforeLines="0" w:afterLines="0" w:line="240" w:lineRule="auto"/>
              <w:jc w:val="center"/>
              <w:rPr>
                <w:rFonts w:eastAsia="Times New Roman"/>
                <w:sz w:val="21"/>
                <w:szCs w:val="21"/>
              </w:rPr>
            </w:pPr>
            <w:r>
              <w:rPr>
                <w:rFonts w:eastAsia="Times New Roman"/>
                <w:spacing w:val="-4"/>
                <w:sz w:val="21"/>
                <w:szCs w:val="21"/>
              </w:rPr>
              <w:t>8</w:t>
            </w:r>
            <w:r>
              <w:rPr>
                <w:rFonts w:eastAsia="Times New Roman"/>
                <w:spacing w:val="-3"/>
                <w:sz w:val="21"/>
                <w:szCs w:val="21"/>
              </w:rPr>
              <w:t>8</w:t>
            </w:r>
            <w:r>
              <w:rPr>
                <w:rFonts w:eastAsia="Times New Roman"/>
                <w:spacing w:val="-2"/>
                <w:sz w:val="21"/>
                <w:szCs w:val="21"/>
              </w:rPr>
              <w:t>9</w:t>
            </w:r>
          </w:p>
        </w:tc>
        <w:tc>
          <w:tcPr>
            <w:tcW w:w="1934" w:type="dxa"/>
            <w:vMerge/>
            <w:tcBorders>
              <w:left w:val="nil"/>
              <w:right w:val="single" w:sz="4" w:space="0" w:color="auto"/>
            </w:tcBorders>
            <w:shd w:val="clear" w:color="auto" w:fill="auto"/>
            <w:vAlign w:val="center"/>
          </w:tcPr>
          <w:p w14:paraId="3C9CE9EC" w14:textId="77777777" w:rsidR="00B97881" w:rsidRPr="00937457" w:rsidRDefault="00B97881">
            <w:pPr>
              <w:spacing w:before="156" w:after="156" w:line="240" w:lineRule="auto"/>
              <w:jc w:val="center"/>
              <w:rPr>
                <w:rFonts w:eastAsia="Times New Roman"/>
                <w:spacing w:val="-4"/>
                <w:sz w:val="18"/>
                <w:szCs w:val="18"/>
              </w:rPr>
            </w:pPr>
          </w:p>
        </w:tc>
      </w:tr>
      <w:tr w:rsidR="00B97881" w14:paraId="15128AE7" w14:textId="77777777">
        <w:trPr>
          <w:trHeight w:val="208"/>
          <w:jc w:val="center"/>
        </w:trPr>
        <w:tc>
          <w:tcPr>
            <w:tcW w:w="685" w:type="dxa"/>
            <w:shd w:val="clear" w:color="auto" w:fill="auto"/>
            <w:vAlign w:val="center"/>
          </w:tcPr>
          <w:p w14:paraId="6BE8CF7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9</w:t>
            </w:r>
          </w:p>
        </w:tc>
        <w:tc>
          <w:tcPr>
            <w:tcW w:w="688" w:type="dxa"/>
            <w:vMerge/>
            <w:shd w:val="clear" w:color="auto" w:fill="auto"/>
            <w:vAlign w:val="center"/>
          </w:tcPr>
          <w:p w14:paraId="5D6C571B"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0569448" w14:textId="77777777" w:rsidR="00B97881" w:rsidRDefault="00603954">
            <w:pPr>
              <w:spacing w:beforeLines="0" w:afterLines="0" w:line="240" w:lineRule="auto"/>
              <w:jc w:val="center"/>
              <w:rPr>
                <w:rFonts w:eastAsia="Times New Roman"/>
                <w:sz w:val="21"/>
                <w:szCs w:val="21"/>
              </w:rPr>
            </w:pPr>
            <w:r>
              <w:rPr>
                <w:spacing w:val="-1"/>
                <w:sz w:val="21"/>
                <w:szCs w:val="21"/>
              </w:rPr>
              <w:t>硅酸盐水</w:t>
            </w:r>
            <w:r>
              <w:rPr>
                <w:sz w:val="21"/>
                <w:szCs w:val="21"/>
              </w:rPr>
              <w:t>泥</w:t>
            </w:r>
            <w:r>
              <w:rPr>
                <w:sz w:val="21"/>
                <w:szCs w:val="21"/>
              </w:rPr>
              <w:t xml:space="preserve"> </w:t>
            </w:r>
            <w:r>
              <w:rPr>
                <w:rFonts w:eastAsia="Times New Roman"/>
                <w:sz w:val="21"/>
                <w:szCs w:val="21"/>
              </w:rPr>
              <w:t>P∙II 62.5MPa</w:t>
            </w:r>
          </w:p>
        </w:tc>
        <w:tc>
          <w:tcPr>
            <w:tcW w:w="1134" w:type="dxa"/>
            <w:shd w:val="clear" w:color="auto" w:fill="auto"/>
            <w:vAlign w:val="center"/>
          </w:tcPr>
          <w:p w14:paraId="34835018"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2CA47C91"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91</w:t>
            </w:r>
            <w:r>
              <w:rPr>
                <w:rFonts w:eastAsia="Times New Roman"/>
                <w:spacing w:val="-1"/>
                <w:sz w:val="21"/>
                <w:szCs w:val="21"/>
              </w:rPr>
              <w:t>8</w:t>
            </w:r>
          </w:p>
        </w:tc>
        <w:tc>
          <w:tcPr>
            <w:tcW w:w="1934" w:type="dxa"/>
            <w:vMerge/>
            <w:tcBorders>
              <w:left w:val="nil"/>
              <w:right w:val="single" w:sz="4" w:space="0" w:color="auto"/>
            </w:tcBorders>
            <w:shd w:val="clear" w:color="auto" w:fill="auto"/>
            <w:vAlign w:val="center"/>
          </w:tcPr>
          <w:p w14:paraId="3D4B83F8" w14:textId="77777777" w:rsidR="00B97881" w:rsidRPr="00937457" w:rsidRDefault="00B97881">
            <w:pPr>
              <w:spacing w:before="156" w:after="156" w:line="240" w:lineRule="auto"/>
              <w:jc w:val="center"/>
              <w:rPr>
                <w:rFonts w:eastAsia="Times New Roman"/>
                <w:spacing w:val="-2"/>
                <w:sz w:val="18"/>
                <w:szCs w:val="18"/>
              </w:rPr>
            </w:pPr>
          </w:p>
        </w:tc>
      </w:tr>
      <w:tr w:rsidR="00B97881" w14:paraId="3FF2805C" w14:textId="77777777">
        <w:trPr>
          <w:trHeight w:val="210"/>
          <w:jc w:val="center"/>
        </w:trPr>
        <w:tc>
          <w:tcPr>
            <w:tcW w:w="685" w:type="dxa"/>
            <w:shd w:val="clear" w:color="auto" w:fill="auto"/>
            <w:vAlign w:val="center"/>
          </w:tcPr>
          <w:p w14:paraId="0367702D"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0</w:t>
            </w:r>
          </w:p>
        </w:tc>
        <w:tc>
          <w:tcPr>
            <w:tcW w:w="688" w:type="dxa"/>
            <w:vMerge/>
            <w:shd w:val="clear" w:color="auto" w:fill="auto"/>
            <w:vAlign w:val="center"/>
          </w:tcPr>
          <w:p w14:paraId="324720ED" w14:textId="77777777" w:rsidR="00B97881" w:rsidRDefault="00B97881">
            <w:pPr>
              <w:spacing w:before="156" w:after="156" w:line="240" w:lineRule="auto"/>
              <w:jc w:val="center"/>
              <w:rPr>
                <w:sz w:val="21"/>
                <w:szCs w:val="21"/>
              </w:rPr>
            </w:pPr>
          </w:p>
        </w:tc>
        <w:tc>
          <w:tcPr>
            <w:tcW w:w="3725" w:type="dxa"/>
            <w:shd w:val="clear" w:color="auto" w:fill="auto"/>
            <w:vAlign w:val="center"/>
          </w:tcPr>
          <w:p w14:paraId="6DC6EEE0" w14:textId="77777777" w:rsidR="00B97881" w:rsidRDefault="00603954">
            <w:pPr>
              <w:spacing w:beforeLines="0" w:afterLines="0" w:line="240" w:lineRule="auto"/>
              <w:jc w:val="center"/>
              <w:rPr>
                <w:rFonts w:eastAsia="Times New Roman"/>
                <w:sz w:val="21"/>
                <w:szCs w:val="21"/>
              </w:rPr>
            </w:pPr>
            <w:r>
              <w:rPr>
                <w:spacing w:val="-4"/>
                <w:sz w:val="21"/>
                <w:szCs w:val="21"/>
              </w:rPr>
              <w:t>普通硅酸</w:t>
            </w:r>
            <w:r>
              <w:rPr>
                <w:spacing w:val="-3"/>
                <w:sz w:val="21"/>
                <w:szCs w:val="21"/>
              </w:rPr>
              <w:t>盐</w:t>
            </w:r>
            <w:r>
              <w:rPr>
                <w:spacing w:val="-2"/>
                <w:sz w:val="21"/>
                <w:szCs w:val="21"/>
              </w:rPr>
              <w:t>水泥</w:t>
            </w:r>
            <w:r>
              <w:rPr>
                <w:spacing w:val="-2"/>
                <w:sz w:val="21"/>
                <w:szCs w:val="21"/>
              </w:rPr>
              <w:t xml:space="preserve"> </w:t>
            </w:r>
            <w:r>
              <w:rPr>
                <w:rFonts w:eastAsia="Times New Roman"/>
                <w:spacing w:val="-2"/>
                <w:sz w:val="21"/>
                <w:szCs w:val="21"/>
              </w:rPr>
              <w:t xml:space="preserve">P ∙O </w:t>
            </w:r>
            <w:r>
              <w:rPr>
                <w:rFonts w:ascii="宋体" w:hAnsi="宋体" w:cs="宋体" w:hint="eastAsia"/>
                <w:spacing w:val="-2"/>
                <w:sz w:val="21"/>
                <w:szCs w:val="21"/>
              </w:rPr>
              <w:t>（</w:t>
            </w:r>
            <w:r>
              <w:rPr>
                <w:spacing w:val="-2"/>
                <w:sz w:val="21"/>
                <w:szCs w:val="21"/>
              </w:rPr>
              <w:t>通用</w:t>
            </w:r>
            <w:r>
              <w:rPr>
                <w:rFonts w:ascii="宋体" w:hAnsi="宋体" w:cs="宋体" w:hint="eastAsia"/>
                <w:spacing w:val="-2"/>
                <w:sz w:val="21"/>
                <w:szCs w:val="21"/>
              </w:rPr>
              <w:t>）</w:t>
            </w:r>
          </w:p>
        </w:tc>
        <w:tc>
          <w:tcPr>
            <w:tcW w:w="1134" w:type="dxa"/>
            <w:shd w:val="clear" w:color="auto" w:fill="auto"/>
            <w:vAlign w:val="center"/>
          </w:tcPr>
          <w:p w14:paraId="03C6EBDC"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0152FA5E"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722~8</w:t>
            </w:r>
            <w:r>
              <w:rPr>
                <w:rFonts w:eastAsia="Times New Roman"/>
                <w:sz w:val="21"/>
                <w:szCs w:val="21"/>
              </w:rPr>
              <w:t>62</w:t>
            </w:r>
          </w:p>
        </w:tc>
        <w:tc>
          <w:tcPr>
            <w:tcW w:w="1934" w:type="dxa"/>
            <w:vMerge/>
            <w:tcBorders>
              <w:left w:val="nil"/>
              <w:right w:val="single" w:sz="4" w:space="0" w:color="auto"/>
            </w:tcBorders>
            <w:shd w:val="clear" w:color="auto" w:fill="auto"/>
            <w:vAlign w:val="center"/>
          </w:tcPr>
          <w:p w14:paraId="675B9866" w14:textId="77777777" w:rsidR="00B97881" w:rsidRPr="00937457" w:rsidRDefault="00B97881">
            <w:pPr>
              <w:spacing w:before="156" w:after="156" w:line="240" w:lineRule="auto"/>
              <w:jc w:val="center"/>
              <w:rPr>
                <w:rFonts w:eastAsia="Times New Roman"/>
                <w:spacing w:val="-1"/>
                <w:sz w:val="18"/>
                <w:szCs w:val="18"/>
              </w:rPr>
            </w:pPr>
          </w:p>
        </w:tc>
      </w:tr>
      <w:tr w:rsidR="00B97881" w14:paraId="2C62E260" w14:textId="77777777">
        <w:trPr>
          <w:trHeight w:val="216"/>
          <w:jc w:val="center"/>
        </w:trPr>
        <w:tc>
          <w:tcPr>
            <w:tcW w:w="685" w:type="dxa"/>
            <w:shd w:val="clear" w:color="auto" w:fill="auto"/>
            <w:vAlign w:val="center"/>
          </w:tcPr>
          <w:p w14:paraId="55331FAA"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1</w:t>
            </w:r>
          </w:p>
        </w:tc>
        <w:tc>
          <w:tcPr>
            <w:tcW w:w="688" w:type="dxa"/>
            <w:vMerge/>
            <w:shd w:val="clear" w:color="auto" w:fill="auto"/>
            <w:vAlign w:val="center"/>
          </w:tcPr>
          <w:p w14:paraId="25529939" w14:textId="77777777" w:rsidR="00B97881" w:rsidRDefault="00B97881">
            <w:pPr>
              <w:spacing w:before="156" w:after="156" w:line="240" w:lineRule="auto"/>
              <w:jc w:val="center"/>
              <w:rPr>
                <w:sz w:val="21"/>
                <w:szCs w:val="21"/>
              </w:rPr>
            </w:pPr>
          </w:p>
        </w:tc>
        <w:tc>
          <w:tcPr>
            <w:tcW w:w="3725" w:type="dxa"/>
            <w:shd w:val="clear" w:color="auto" w:fill="auto"/>
            <w:vAlign w:val="center"/>
          </w:tcPr>
          <w:p w14:paraId="6CCCD8BA" w14:textId="77777777" w:rsidR="00B97881" w:rsidRDefault="00603954">
            <w:pPr>
              <w:spacing w:beforeLines="0" w:afterLines="0" w:line="240" w:lineRule="auto"/>
              <w:jc w:val="center"/>
              <w:rPr>
                <w:rFonts w:eastAsia="Times New Roman"/>
                <w:sz w:val="21"/>
                <w:szCs w:val="21"/>
              </w:rPr>
            </w:pPr>
            <w:r>
              <w:rPr>
                <w:spacing w:val="-4"/>
                <w:sz w:val="21"/>
                <w:szCs w:val="21"/>
              </w:rPr>
              <w:t>普</w:t>
            </w:r>
            <w:r>
              <w:rPr>
                <w:spacing w:val="-2"/>
                <w:sz w:val="21"/>
                <w:szCs w:val="21"/>
              </w:rPr>
              <w:t>通硅酸盐水泥</w:t>
            </w:r>
            <w:r>
              <w:rPr>
                <w:spacing w:val="-2"/>
                <w:sz w:val="21"/>
                <w:szCs w:val="21"/>
              </w:rPr>
              <w:t xml:space="preserve"> </w:t>
            </w:r>
            <w:r>
              <w:rPr>
                <w:rFonts w:eastAsia="Times New Roman"/>
                <w:spacing w:val="-2"/>
                <w:sz w:val="21"/>
                <w:szCs w:val="21"/>
              </w:rPr>
              <w:t>P ∙O 42.5MPa</w:t>
            </w:r>
          </w:p>
        </w:tc>
        <w:tc>
          <w:tcPr>
            <w:tcW w:w="1134" w:type="dxa"/>
            <w:shd w:val="clear" w:color="auto" w:fill="auto"/>
            <w:vAlign w:val="center"/>
          </w:tcPr>
          <w:p w14:paraId="09A33A2E"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55FBABA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79</w:t>
            </w:r>
            <w:r>
              <w:rPr>
                <w:rFonts w:eastAsia="Times New Roman"/>
                <w:spacing w:val="-1"/>
                <w:sz w:val="21"/>
                <w:szCs w:val="21"/>
              </w:rPr>
              <w:t>5</w:t>
            </w:r>
          </w:p>
        </w:tc>
        <w:tc>
          <w:tcPr>
            <w:tcW w:w="1934" w:type="dxa"/>
            <w:vMerge/>
            <w:tcBorders>
              <w:left w:val="nil"/>
              <w:right w:val="single" w:sz="4" w:space="0" w:color="auto"/>
            </w:tcBorders>
            <w:shd w:val="clear" w:color="auto" w:fill="auto"/>
            <w:vAlign w:val="center"/>
          </w:tcPr>
          <w:p w14:paraId="32F64286" w14:textId="77777777" w:rsidR="00B97881" w:rsidRPr="00937457" w:rsidRDefault="00B97881">
            <w:pPr>
              <w:spacing w:before="156" w:after="156" w:line="240" w:lineRule="auto"/>
              <w:jc w:val="center"/>
              <w:rPr>
                <w:rFonts w:eastAsia="Times New Roman"/>
                <w:spacing w:val="-2"/>
                <w:sz w:val="18"/>
                <w:szCs w:val="18"/>
              </w:rPr>
            </w:pPr>
          </w:p>
        </w:tc>
      </w:tr>
      <w:tr w:rsidR="00B97881" w14:paraId="0EE18808" w14:textId="77777777">
        <w:trPr>
          <w:trHeight w:val="210"/>
          <w:jc w:val="center"/>
        </w:trPr>
        <w:tc>
          <w:tcPr>
            <w:tcW w:w="685" w:type="dxa"/>
            <w:shd w:val="clear" w:color="auto" w:fill="auto"/>
            <w:vAlign w:val="center"/>
          </w:tcPr>
          <w:p w14:paraId="68935297"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2</w:t>
            </w:r>
          </w:p>
        </w:tc>
        <w:tc>
          <w:tcPr>
            <w:tcW w:w="688" w:type="dxa"/>
            <w:vMerge/>
            <w:shd w:val="clear" w:color="auto" w:fill="auto"/>
            <w:vAlign w:val="center"/>
          </w:tcPr>
          <w:p w14:paraId="76D4634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CF0FD92" w14:textId="77777777" w:rsidR="00B97881" w:rsidRDefault="00603954">
            <w:pPr>
              <w:spacing w:beforeLines="0" w:afterLines="0" w:line="240" w:lineRule="auto"/>
              <w:jc w:val="center"/>
              <w:rPr>
                <w:rFonts w:eastAsia="Times New Roman"/>
                <w:sz w:val="21"/>
                <w:szCs w:val="21"/>
              </w:rPr>
            </w:pPr>
            <w:r>
              <w:rPr>
                <w:spacing w:val="-4"/>
                <w:sz w:val="21"/>
                <w:szCs w:val="21"/>
              </w:rPr>
              <w:t>普</w:t>
            </w:r>
            <w:r>
              <w:rPr>
                <w:spacing w:val="-2"/>
                <w:sz w:val="21"/>
                <w:szCs w:val="21"/>
              </w:rPr>
              <w:t>通硅酸盐水泥</w:t>
            </w:r>
            <w:r>
              <w:rPr>
                <w:spacing w:val="-2"/>
                <w:sz w:val="21"/>
                <w:szCs w:val="21"/>
              </w:rPr>
              <w:t xml:space="preserve"> </w:t>
            </w:r>
            <w:r>
              <w:rPr>
                <w:rFonts w:eastAsia="Times New Roman"/>
                <w:spacing w:val="-2"/>
                <w:sz w:val="21"/>
                <w:szCs w:val="21"/>
              </w:rPr>
              <w:t>P ∙O 52.5MPa</w:t>
            </w:r>
          </w:p>
        </w:tc>
        <w:tc>
          <w:tcPr>
            <w:tcW w:w="1134" w:type="dxa"/>
            <w:shd w:val="clear" w:color="auto" w:fill="auto"/>
            <w:vAlign w:val="center"/>
          </w:tcPr>
          <w:p w14:paraId="543CAA2C"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3659358C" w14:textId="77777777" w:rsidR="00B97881" w:rsidRDefault="00603954">
            <w:pPr>
              <w:spacing w:beforeLines="0" w:afterLines="0" w:line="240" w:lineRule="auto"/>
              <w:jc w:val="center"/>
              <w:rPr>
                <w:rFonts w:eastAsia="Times New Roman"/>
                <w:sz w:val="21"/>
                <w:szCs w:val="21"/>
              </w:rPr>
            </w:pPr>
            <w:r>
              <w:rPr>
                <w:rFonts w:eastAsia="Times New Roman"/>
                <w:spacing w:val="-4"/>
                <w:sz w:val="21"/>
                <w:szCs w:val="21"/>
              </w:rPr>
              <w:t>8</w:t>
            </w:r>
            <w:r>
              <w:rPr>
                <w:rFonts w:eastAsia="Times New Roman"/>
                <w:spacing w:val="-3"/>
                <w:sz w:val="21"/>
                <w:szCs w:val="21"/>
              </w:rPr>
              <w:t>6</w:t>
            </w:r>
            <w:r>
              <w:rPr>
                <w:rFonts w:eastAsia="Times New Roman"/>
                <w:spacing w:val="-2"/>
                <w:sz w:val="21"/>
                <w:szCs w:val="21"/>
              </w:rPr>
              <w:t>3</w:t>
            </w:r>
          </w:p>
        </w:tc>
        <w:tc>
          <w:tcPr>
            <w:tcW w:w="1934" w:type="dxa"/>
            <w:vMerge/>
            <w:tcBorders>
              <w:left w:val="nil"/>
              <w:right w:val="single" w:sz="4" w:space="0" w:color="auto"/>
            </w:tcBorders>
            <w:shd w:val="clear" w:color="auto" w:fill="auto"/>
            <w:vAlign w:val="center"/>
          </w:tcPr>
          <w:p w14:paraId="1768145A" w14:textId="77777777" w:rsidR="00B97881" w:rsidRPr="00937457" w:rsidRDefault="00B97881">
            <w:pPr>
              <w:spacing w:before="156" w:after="156" w:line="240" w:lineRule="auto"/>
              <w:jc w:val="center"/>
              <w:rPr>
                <w:rFonts w:eastAsia="Times New Roman"/>
                <w:spacing w:val="-4"/>
                <w:sz w:val="18"/>
                <w:szCs w:val="18"/>
              </w:rPr>
            </w:pPr>
          </w:p>
        </w:tc>
      </w:tr>
      <w:tr w:rsidR="00B97881" w14:paraId="6450CC28" w14:textId="77777777">
        <w:trPr>
          <w:trHeight w:val="210"/>
          <w:jc w:val="center"/>
        </w:trPr>
        <w:tc>
          <w:tcPr>
            <w:tcW w:w="685" w:type="dxa"/>
            <w:shd w:val="clear" w:color="auto" w:fill="auto"/>
            <w:vAlign w:val="center"/>
          </w:tcPr>
          <w:p w14:paraId="7D2C4B62"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3</w:t>
            </w:r>
          </w:p>
        </w:tc>
        <w:tc>
          <w:tcPr>
            <w:tcW w:w="688" w:type="dxa"/>
            <w:vMerge/>
            <w:shd w:val="clear" w:color="auto" w:fill="auto"/>
            <w:vAlign w:val="center"/>
          </w:tcPr>
          <w:p w14:paraId="2754DC7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D99E657" w14:textId="77777777" w:rsidR="00B97881" w:rsidRDefault="00603954">
            <w:pPr>
              <w:spacing w:beforeLines="0" w:afterLines="0" w:line="240" w:lineRule="auto"/>
              <w:jc w:val="center"/>
              <w:rPr>
                <w:rFonts w:eastAsia="Times New Roman"/>
                <w:sz w:val="21"/>
                <w:szCs w:val="21"/>
              </w:rPr>
            </w:pPr>
            <w:r>
              <w:rPr>
                <w:spacing w:val="-12"/>
                <w:sz w:val="21"/>
                <w:szCs w:val="21"/>
              </w:rPr>
              <w:t>矿</w:t>
            </w:r>
            <w:r>
              <w:rPr>
                <w:spacing w:val="-6"/>
                <w:sz w:val="21"/>
                <w:szCs w:val="21"/>
              </w:rPr>
              <w:t>渣硅酸盐水泥</w:t>
            </w:r>
            <w:r>
              <w:rPr>
                <w:spacing w:val="-6"/>
                <w:sz w:val="21"/>
                <w:szCs w:val="21"/>
              </w:rPr>
              <w:t xml:space="preserve"> </w:t>
            </w:r>
            <w:r>
              <w:rPr>
                <w:rFonts w:eastAsia="Times New Roman"/>
                <w:spacing w:val="-6"/>
                <w:sz w:val="21"/>
                <w:szCs w:val="21"/>
              </w:rPr>
              <w:t xml:space="preserve">P ∙ S ∙A </w:t>
            </w:r>
            <w:r>
              <w:rPr>
                <w:rFonts w:ascii="宋体" w:hAnsi="宋体" w:cs="宋体" w:hint="eastAsia"/>
                <w:spacing w:val="-6"/>
                <w:sz w:val="21"/>
                <w:szCs w:val="21"/>
              </w:rPr>
              <w:t>（</w:t>
            </w:r>
            <w:r>
              <w:rPr>
                <w:spacing w:val="-6"/>
                <w:sz w:val="21"/>
                <w:szCs w:val="21"/>
              </w:rPr>
              <w:t>通用</w:t>
            </w:r>
            <w:r>
              <w:rPr>
                <w:rFonts w:ascii="宋体" w:hAnsi="宋体" w:cs="宋体" w:hint="eastAsia"/>
                <w:spacing w:val="-6"/>
                <w:sz w:val="21"/>
                <w:szCs w:val="21"/>
              </w:rPr>
              <w:t>）</w:t>
            </w:r>
          </w:p>
        </w:tc>
        <w:tc>
          <w:tcPr>
            <w:tcW w:w="1134" w:type="dxa"/>
            <w:shd w:val="clear" w:color="auto" w:fill="auto"/>
            <w:vAlign w:val="center"/>
          </w:tcPr>
          <w:p w14:paraId="14268B26"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25B4E7E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503~744</w:t>
            </w:r>
          </w:p>
        </w:tc>
        <w:tc>
          <w:tcPr>
            <w:tcW w:w="1934" w:type="dxa"/>
            <w:vMerge/>
            <w:tcBorders>
              <w:left w:val="nil"/>
              <w:right w:val="single" w:sz="4" w:space="0" w:color="auto"/>
            </w:tcBorders>
            <w:shd w:val="clear" w:color="auto" w:fill="auto"/>
            <w:vAlign w:val="center"/>
          </w:tcPr>
          <w:p w14:paraId="2830699F" w14:textId="77777777" w:rsidR="00B97881" w:rsidRPr="00937457" w:rsidRDefault="00B97881">
            <w:pPr>
              <w:spacing w:before="156" w:after="156" w:line="240" w:lineRule="auto"/>
              <w:jc w:val="center"/>
              <w:rPr>
                <w:rFonts w:eastAsia="Times New Roman"/>
                <w:spacing w:val="-1"/>
                <w:sz w:val="18"/>
                <w:szCs w:val="18"/>
              </w:rPr>
            </w:pPr>
          </w:p>
        </w:tc>
      </w:tr>
      <w:tr w:rsidR="00B97881" w14:paraId="454AE2A7" w14:textId="77777777">
        <w:trPr>
          <w:trHeight w:val="208"/>
          <w:jc w:val="center"/>
        </w:trPr>
        <w:tc>
          <w:tcPr>
            <w:tcW w:w="685" w:type="dxa"/>
            <w:shd w:val="clear" w:color="auto" w:fill="auto"/>
            <w:vAlign w:val="center"/>
          </w:tcPr>
          <w:p w14:paraId="0AB4FABE"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4</w:t>
            </w:r>
          </w:p>
        </w:tc>
        <w:tc>
          <w:tcPr>
            <w:tcW w:w="688" w:type="dxa"/>
            <w:vMerge/>
            <w:shd w:val="clear" w:color="auto" w:fill="auto"/>
            <w:vAlign w:val="center"/>
          </w:tcPr>
          <w:p w14:paraId="5C040731"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194B72C" w14:textId="77777777" w:rsidR="00B97881" w:rsidRDefault="00603954">
            <w:pPr>
              <w:spacing w:beforeLines="0" w:afterLines="0" w:line="240" w:lineRule="auto"/>
              <w:jc w:val="center"/>
              <w:rPr>
                <w:rFonts w:eastAsia="Times New Roman"/>
                <w:sz w:val="21"/>
                <w:szCs w:val="21"/>
              </w:rPr>
            </w:pPr>
            <w:r>
              <w:rPr>
                <w:spacing w:val="-10"/>
                <w:sz w:val="21"/>
                <w:szCs w:val="21"/>
              </w:rPr>
              <w:t>矿渣</w:t>
            </w:r>
            <w:r>
              <w:rPr>
                <w:spacing w:val="-6"/>
                <w:sz w:val="21"/>
                <w:szCs w:val="21"/>
              </w:rPr>
              <w:t>硅</w:t>
            </w:r>
            <w:r>
              <w:rPr>
                <w:spacing w:val="-5"/>
                <w:sz w:val="21"/>
                <w:szCs w:val="21"/>
              </w:rPr>
              <w:t>酸盐水泥</w:t>
            </w:r>
            <w:r>
              <w:rPr>
                <w:spacing w:val="-5"/>
                <w:sz w:val="21"/>
                <w:szCs w:val="21"/>
              </w:rPr>
              <w:t xml:space="preserve"> </w:t>
            </w:r>
            <w:r>
              <w:rPr>
                <w:rFonts w:eastAsia="Times New Roman"/>
                <w:spacing w:val="-5"/>
                <w:sz w:val="21"/>
                <w:szCs w:val="21"/>
              </w:rPr>
              <w:t>P ∙ S ∙A 32.5MPa</w:t>
            </w:r>
          </w:p>
        </w:tc>
        <w:tc>
          <w:tcPr>
            <w:tcW w:w="1134" w:type="dxa"/>
            <w:shd w:val="clear" w:color="auto" w:fill="auto"/>
            <w:vAlign w:val="center"/>
          </w:tcPr>
          <w:p w14:paraId="6143DAB0"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03298BA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621</w:t>
            </w:r>
          </w:p>
        </w:tc>
        <w:tc>
          <w:tcPr>
            <w:tcW w:w="1934" w:type="dxa"/>
            <w:vMerge/>
            <w:tcBorders>
              <w:left w:val="nil"/>
              <w:right w:val="single" w:sz="4" w:space="0" w:color="auto"/>
            </w:tcBorders>
            <w:shd w:val="clear" w:color="auto" w:fill="auto"/>
            <w:vAlign w:val="center"/>
          </w:tcPr>
          <w:p w14:paraId="6BDE2C00" w14:textId="77777777" w:rsidR="00B97881" w:rsidRPr="00937457" w:rsidRDefault="00B97881">
            <w:pPr>
              <w:spacing w:before="156" w:after="156" w:line="240" w:lineRule="auto"/>
              <w:jc w:val="center"/>
              <w:rPr>
                <w:rFonts w:eastAsia="Times New Roman"/>
                <w:spacing w:val="-2"/>
                <w:sz w:val="18"/>
                <w:szCs w:val="18"/>
              </w:rPr>
            </w:pPr>
          </w:p>
        </w:tc>
      </w:tr>
      <w:tr w:rsidR="00B97881" w14:paraId="3400D978" w14:textId="77777777">
        <w:trPr>
          <w:trHeight w:val="210"/>
          <w:jc w:val="center"/>
        </w:trPr>
        <w:tc>
          <w:tcPr>
            <w:tcW w:w="685" w:type="dxa"/>
            <w:shd w:val="clear" w:color="auto" w:fill="auto"/>
            <w:vAlign w:val="center"/>
          </w:tcPr>
          <w:p w14:paraId="64E60BBD"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5</w:t>
            </w:r>
          </w:p>
        </w:tc>
        <w:tc>
          <w:tcPr>
            <w:tcW w:w="688" w:type="dxa"/>
            <w:vMerge/>
            <w:shd w:val="clear" w:color="auto" w:fill="auto"/>
            <w:vAlign w:val="center"/>
          </w:tcPr>
          <w:p w14:paraId="685D4127"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C9959CC" w14:textId="77777777" w:rsidR="00B97881" w:rsidRDefault="00603954">
            <w:pPr>
              <w:spacing w:beforeLines="0" w:afterLines="0" w:line="240" w:lineRule="auto"/>
              <w:jc w:val="center"/>
              <w:rPr>
                <w:rFonts w:eastAsia="Times New Roman"/>
                <w:sz w:val="21"/>
                <w:szCs w:val="21"/>
              </w:rPr>
            </w:pPr>
            <w:r>
              <w:rPr>
                <w:spacing w:val="-10"/>
                <w:sz w:val="21"/>
                <w:szCs w:val="21"/>
              </w:rPr>
              <w:t>矿渣</w:t>
            </w:r>
            <w:r>
              <w:rPr>
                <w:spacing w:val="-6"/>
                <w:sz w:val="21"/>
                <w:szCs w:val="21"/>
              </w:rPr>
              <w:t>硅</w:t>
            </w:r>
            <w:r>
              <w:rPr>
                <w:spacing w:val="-5"/>
                <w:sz w:val="21"/>
                <w:szCs w:val="21"/>
              </w:rPr>
              <w:t>酸盐水泥</w:t>
            </w:r>
            <w:r>
              <w:rPr>
                <w:spacing w:val="-5"/>
                <w:sz w:val="21"/>
                <w:szCs w:val="21"/>
              </w:rPr>
              <w:t xml:space="preserve"> </w:t>
            </w:r>
            <w:r>
              <w:rPr>
                <w:rFonts w:eastAsia="Times New Roman"/>
                <w:spacing w:val="-5"/>
                <w:sz w:val="21"/>
                <w:szCs w:val="21"/>
              </w:rPr>
              <w:t>P ∙ S ∙A 42.5MPa</w:t>
            </w:r>
          </w:p>
        </w:tc>
        <w:tc>
          <w:tcPr>
            <w:tcW w:w="1134" w:type="dxa"/>
            <w:shd w:val="clear" w:color="auto" w:fill="auto"/>
            <w:vAlign w:val="center"/>
          </w:tcPr>
          <w:p w14:paraId="0216BEC8"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3DA19FB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74</w:t>
            </w:r>
            <w:r>
              <w:rPr>
                <w:rFonts w:eastAsia="Times New Roman"/>
                <w:spacing w:val="-1"/>
                <w:sz w:val="21"/>
                <w:szCs w:val="21"/>
              </w:rPr>
              <w:t>2</w:t>
            </w:r>
          </w:p>
        </w:tc>
        <w:tc>
          <w:tcPr>
            <w:tcW w:w="1934" w:type="dxa"/>
            <w:vMerge/>
            <w:tcBorders>
              <w:left w:val="nil"/>
              <w:right w:val="single" w:sz="4" w:space="0" w:color="auto"/>
            </w:tcBorders>
            <w:shd w:val="clear" w:color="auto" w:fill="auto"/>
            <w:vAlign w:val="center"/>
          </w:tcPr>
          <w:p w14:paraId="7C7873D6" w14:textId="77777777" w:rsidR="00B97881" w:rsidRPr="00937457" w:rsidRDefault="00B97881">
            <w:pPr>
              <w:spacing w:before="156" w:after="156" w:line="240" w:lineRule="auto"/>
              <w:jc w:val="center"/>
              <w:rPr>
                <w:rFonts w:eastAsia="Times New Roman"/>
                <w:spacing w:val="-2"/>
                <w:sz w:val="18"/>
                <w:szCs w:val="18"/>
              </w:rPr>
            </w:pPr>
          </w:p>
        </w:tc>
      </w:tr>
      <w:tr w:rsidR="00B97881" w14:paraId="1F8BE208" w14:textId="77777777">
        <w:trPr>
          <w:trHeight w:val="208"/>
          <w:jc w:val="center"/>
        </w:trPr>
        <w:tc>
          <w:tcPr>
            <w:tcW w:w="685" w:type="dxa"/>
            <w:shd w:val="clear" w:color="auto" w:fill="auto"/>
            <w:vAlign w:val="center"/>
          </w:tcPr>
          <w:p w14:paraId="1FA3ACD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6</w:t>
            </w:r>
          </w:p>
        </w:tc>
        <w:tc>
          <w:tcPr>
            <w:tcW w:w="688" w:type="dxa"/>
            <w:vMerge/>
            <w:shd w:val="clear" w:color="auto" w:fill="auto"/>
            <w:vAlign w:val="center"/>
          </w:tcPr>
          <w:p w14:paraId="652A31D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EC78D88" w14:textId="77777777" w:rsidR="00B97881" w:rsidRDefault="00603954">
            <w:pPr>
              <w:spacing w:beforeLines="0" w:afterLines="0" w:line="240" w:lineRule="auto"/>
              <w:jc w:val="center"/>
              <w:rPr>
                <w:rFonts w:eastAsia="Times New Roman"/>
                <w:sz w:val="21"/>
                <w:szCs w:val="21"/>
              </w:rPr>
            </w:pPr>
            <w:r>
              <w:rPr>
                <w:spacing w:val="-6"/>
                <w:sz w:val="21"/>
                <w:szCs w:val="21"/>
              </w:rPr>
              <w:t>矿渣硅酸盐水泥</w:t>
            </w:r>
            <w:r>
              <w:rPr>
                <w:spacing w:val="-6"/>
                <w:sz w:val="21"/>
                <w:szCs w:val="21"/>
              </w:rPr>
              <w:t xml:space="preserve"> </w:t>
            </w:r>
            <w:r>
              <w:rPr>
                <w:rFonts w:eastAsia="Times New Roman"/>
                <w:spacing w:val="-6"/>
                <w:sz w:val="21"/>
                <w:szCs w:val="21"/>
              </w:rPr>
              <w:t>P ∙ S ∙</w:t>
            </w:r>
            <w:r>
              <w:rPr>
                <w:rFonts w:eastAsia="Times New Roman"/>
                <w:spacing w:val="-3"/>
                <w:sz w:val="21"/>
                <w:szCs w:val="21"/>
              </w:rPr>
              <w:t>B</w:t>
            </w:r>
            <w:r>
              <w:rPr>
                <w:rFonts w:eastAsia="Times New Roman"/>
                <w:spacing w:val="-6"/>
                <w:sz w:val="21"/>
                <w:szCs w:val="21"/>
              </w:rPr>
              <w:t xml:space="preserve"> </w:t>
            </w:r>
            <w:r>
              <w:rPr>
                <w:rFonts w:ascii="宋体" w:hAnsi="宋体" w:cs="宋体" w:hint="eastAsia"/>
                <w:spacing w:val="-6"/>
                <w:sz w:val="21"/>
                <w:szCs w:val="21"/>
              </w:rPr>
              <w:t>（</w:t>
            </w:r>
            <w:r>
              <w:rPr>
                <w:spacing w:val="-6"/>
                <w:sz w:val="21"/>
                <w:szCs w:val="21"/>
              </w:rPr>
              <w:t>通用</w:t>
            </w:r>
            <w:r>
              <w:rPr>
                <w:rFonts w:ascii="宋体" w:hAnsi="宋体" w:cs="宋体" w:hint="eastAsia"/>
                <w:spacing w:val="-6"/>
                <w:sz w:val="21"/>
                <w:szCs w:val="21"/>
              </w:rPr>
              <w:t>）</w:t>
            </w:r>
          </w:p>
        </w:tc>
        <w:tc>
          <w:tcPr>
            <w:tcW w:w="1134" w:type="dxa"/>
            <w:shd w:val="clear" w:color="auto" w:fill="auto"/>
            <w:vAlign w:val="center"/>
          </w:tcPr>
          <w:p w14:paraId="688D4E41"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1000082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345~50</w:t>
            </w:r>
            <w:r>
              <w:rPr>
                <w:rFonts w:eastAsia="Times New Roman"/>
                <w:sz w:val="21"/>
                <w:szCs w:val="21"/>
              </w:rPr>
              <w:t>3</w:t>
            </w:r>
          </w:p>
        </w:tc>
        <w:tc>
          <w:tcPr>
            <w:tcW w:w="1934" w:type="dxa"/>
            <w:vMerge/>
            <w:tcBorders>
              <w:left w:val="nil"/>
              <w:right w:val="single" w:sz="4" w:space="0" w:color="auto"/>
            </w:tcBorders>
            <w:shd w:val="clear" w:color="auto" w:fill="auto"/>
            <w:vAlign w:val="center"/>
          </w:tcPr>
          <w:p w14:paraId="6C449EC5" w14:textId="77777777" w:rsidR="00B97881" w:rsidRPr="00937457" w:rsidRDefault="00B97881">
            <w:pPr>
              <w:spacing w:before="156" w:after="156" w:line="240" w:lineRule="auto"/>
              <w:jc w:val="center"/>
              <w:rPr>
                <w:rFonts w:eastAsia="Times New Roman"/>
                <w:spacing w:val="-1"/>
                <w:sz w:val="18"/>
                <w:szCs w:val="18"/>
              </w:rPr>
            </w:pPr>
          </w:p>
        </w:tc>
      </w:tr>
      <w:tr w:rsidR="00B97881" w14:paraId="6ACB3FB7" w14:textId="77777777">
        <w:trPr>
          <w:trHeight w:val="210"/>
          <w:jc w:val="center"/>
        </w:trPr>
        <w:tc>
          <w:tcPr>
            <w:tcW w:w="685" w:type="dxa"/>
            <w:shd w:val="clear" w:color="auto" w:fill="auto"/>
            <w:vAlign w:val="center"/>
          </w:tcPr>
          <w:p w14:paraId="546B072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7</w:t>
            </w:r>
          </w:p>
        </w:tc>
        <w:tc>
          <w:tcPr>
            <w:tcW w:w="688" w:type="dxa"/>
            <w:vMerge/>
            <w:shd w:val="clear" w:color="auto" w:fill="auto"/>
            <w:vAlign w:val="center"/>
          </w:tcPr>
          <w:p w14:paraId="28FD35A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4FF6DFB" w14:textId="77777777" w:rsidR="00B97881" w:rsidRDefault="00603954">
            <w:pPr>
              <w:spacing w:beforeLines="0" w:afterLines="0" w:line="240" w:lineRule="auto"/>
              <w:jc w:val="center"/>
              <w:rPr>
                <w:rFonts w:eastAsia="Times New Roman"/>
                <w:sz w:val="21"/>
                <w:szCs w:val="21"/>
              </w:rPr>
            </w:pPr>
            <w:r>
              <w:rPr>
                <w:spacing w:val="-7"/>
                <w:sz w:val="21"/>
                <w:szCs w:val="21"/>
              </w:rPr>
              <w:t>矿</w:t>
            </w:r>
            <w:r>
              <w:rPr>
                <w:spacing w:val="-5"/>
                <w:sz w:val="21"/>
                <w:szCs w:val="21"/>
              </w:rPr>
              <w:t>渣硅酸盐水泥</w:t>
            </w:r>
            <w:r>
              <w:rPr>
                <w:spacing w:val="-5"/>
                <w:sz w:val="21"/>
                <w:szCs w:val="21"/>
              </w:rPr>
              <w:t xml:space="preserve"> </w:t>
            </w:r>
            <w:r>
              <w:rPr>
                <w:rFonts w:eastAsia="Times New Roman"/>
                <w:spacing w:val="-5"/>
                <w:sz w:val="21"/>
                <w:szCs w:val="21"/>
              </w:rPr>
              <w:t>P ∙ S ∙B 32.5MPa</w:t>
            </w:r>
          </w:p>
        </w:tc>
        <w:tc>
          <w:tcPr>
            <w:tcW w:w="1134" w:type="dxa"/>
            <w:shd w:val="clear" w:color="auto" w:fill="auto"/>
            <w:vAlign w:val="center"/>
          </w:tcPr>
          <w:p w14:paraId="262AFFC4"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5AA2C3EA"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503</w:t>
            </w:r>
          </w:p>
        </w:tc>
        <w:tc>
          <w:tcPr>
            <w:tcW w:w="1934" w:type="dxa"/>
            <w:vMerge/>
            <w:tcBorders>
              <w:left w:val="nil"/>
              <w:right w:val="single" w:sz="4" w:space="0" w:color="auto"/>
            </w:tcBorders>
            <w:shd w:val="clear" w:color="auto" w:fill="auto"/>
            <w:vAlign w:val="center"/>
          </w:tcPr>
          <w:p w14:paraId="3142CD50" w14:textId="77777777" w:rsidR="00B97881" w:rsidRPr="00937457" w:rsidRDefault="00B97881">
            <w:pPr>
              <w:spacing w:before="156" w:after="156" w:line="240" w:lineRule="auto"/>
              <w:jc w:val="center"/>
              <w:rPr>
                <w:rFonts w:eastAsia="Times New Roman"/>
                <w:spacing w:val="-2"/>
                <w:sz w:val="18"/>
                <w:szCs w:val="18"/>
              </w:rPr>
            </w:pPr>
          </w:p>
        </w:tc>
      </w:tr>
      <w:tr w:rsidR="00B97881" w14:paraId="0858A2DB" w14:textId="77777777">
        <w:trPr>
          <w:trHeight w:val="211"/>
          <w:jc w:val="center"/>
        </w:trPr>
        <w:tc>
          <w:tcPr>
            <w:tcW w:w="685" w:type="dxa"/>
            <w:shd w:val="clear" w:color="auto" w:fill="auto"/>
            <w:vAlign w:val="center"/>
          </w:tcPr>
          <w:p w14:paraId="12583E87"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w:t>
            </w:r>
            <w:r>
              <w:rPr>
                <w:rFonts w:eastAsia="Times New Roman"/>
                <w:spacing w:val="-1"/>
                <w:sz w:val="21"/>
                <w:szCs w:val="21"/>
              </w:rPr>
              <w:t>8</w:t>
            </w:r>
          </w:p>
        </w:tc>
        <w:tc>
          <w:tcPr>
            <w:tcW w:w="688" w:type="dxa"/>
            <w:vMerge/>
            <w:shd w:val="clear" w:color="auto" w:fill="auto"/>
            <w:vAlign w:val="center"/>
          </w:tcPr>
          <w:p w14:paraId="5E637C0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999570F" w14:textId="77777777" w:rsidR="00B97881" w:rsidRDefault="00603954">
            <w:pPr>
              <w:spacing w:beforeLines="0" w:afterLines="0" w:line="240" w:lineRule="auto"/>
              <w:jc w:val="center"/>
              <w:rPr>
                <w:rFonts w:eastAsia="Times New Roman"/>
                <w:sz w:val="21"/>
                <w:szCs w:val="21"/>
              </w:rPr>
            </w:pPr>
            <w:r>
              <w:rPr>
                <w:spacing w:val="-3"/>
                <w:sz w:val="21"/>
                <w:szCs w:val="21"/>
              </w:rPr>
              <w:t>火山灰质硅酸盐水泥</w:t>
            </w:r>
            <w:r>
              <w:rPr>
                <w:spacing w:val="-3"/>
                <w:sz w:val="21"/>
                <w:szCs w:val="21"/>
              </w:rPr>
              <w:t xml:space="preserve"> </w:t>
            </w:r>
            <w:r>
              <w:rPr>
                <w:rFonts w:eastAsia="Times New Roman"/>
                <w:spacing w:val="-3"/>
                <w:sz w:val="21"/>
                <w:szCs w:val="21"/>
              </w:rPr>
              <w:t>P ∙</w:t>
            </w:r>
            <w:r>
              <w:rPr>
                <w:rFonts w:eastAsia="Times New Roman"/>
                <w:spacing w:val="-1"/>
                <w:sz w:val="21"/>
                <w:szCs w:val="21"/>
              </w:rPr>
              <w:t>P</w:t>
            </w:r>
            <w:r>
              <w:rPr>
                <w:rFonts w:ascii="宋体" w:hAnsi="宋体" w:cs="宋体" w:hint="eastAsia"/>
                <w:spacing w:val="-3"/>
                <w:sz w:val="21"/>
                <w:szCs w:val="21"/>
              </w:rPr>
              <w:t>（</w:t>
            </w:r>
            <w:r>
              <w:rPr>
                <w:spacing w:val="-3"/>
                <w:sz w:val="21"/>
                <w:szCs w:val="21"/>
              </w:rPr>
              <w:t>通用</w:t>
            </w:r>
            <w:r>
              <w:rPr>
                <w:rFonts w:ascii="宋体" w:hAnsi="宋体" w:cs="宋体" w:hint="eastAsia"/>
                <w:spacing w:val="-3"/>
                <w:sz w:val="21"/>
                <w:szCs w:val="21"/>
              </w:rPr>
              <w:t>）</w:t>
            </w:r>
          </w:p>
        </w:tc>
        <w:tc>
          <w:tcPr>
            <w:tcW w:w="1134" w:type="dxa"/>
            <w:shd w:val="clear" w:color="auto" w:fill="auto"/>
            <w:vAlign w:val="center"/>
          </w:tcPr>
          <w:p w14:paraId="7AAD975D"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094BE7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541~724</w:t>
            </w:r>
          </w:p>
        </w:tc>
        <w:tc>
          <w:tcPr>
            <w:tcW w:w="1934" w:type="dxa"/>
            <w:vMerge/>
            <w:tcBorders>
              <w:left w:val="nil"/>
              <w:right w:val="single" w:sz="4" w:space="0" w:color="auto"/>
            </w:tcBorders>
            <w:shd w:val="clear" w:color="auto" w:fill="auto"/>
            <w:vAlign w:val="center"/>
          </w:tcPr>
          <w:p w14:paraId="155C132F" w14:textId="77777777" w:rsidR="00B97881" w:rsidRPr="00937457" w:rsidRDefault="00B97881">
            <w:pPr>
              <w:spacing w:before="156" w:after="156" w:line="240" w:lineRule="auto"/>
              <w:jc w:val="center"/>
              <w:rPr>
                <w:rFonts w:eastAsia="Times New Roman"/>
                <w:spacing w:val="-1"/>
                <w:sz w:val="18"/>
                <w:szCs w:val="18"/>
              </w:rPr>
            </w:pPr>
          </w:p>
        </w:tc>
      </w:tr>
      <w:tr w:rsidR="00B97881" w14:paraId="3197F3BE" w14:textId="77777777">
        <w:trPr>
          <w:trHeight w:val="390"/>
          <w:jc w:val="center"/>
        </w:trPr>
        <w:tc>
          <w:tcPr>
            <w:tcW w:w="685" w:type="dxa"/>
            <w:shd w:val="clear" w:color="auto" w:fill="auto"/>
            <w:vAlign w:val="center"/>
          </w:tcPr>
          <w:p w14:paraId="4B6C688D"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lastRenderedPageBreak/>
              <w:t>3</w:t>
            </w:r>
            <w:r>
              <w:rPr>
                <w:rFonts w:eastAsia="Times New Roman"/>
                <w:spacing w:val="-1"/>
                <w:sz w:val="21"/>
                <w:szCs w:val="21"/>
              </w:rPr>
              <w:t>9</w:t>
            </w:r>
          </w:p>
        </w:tc>
        <w:tc>
          <w:tcPr>
            <w:tcW w:w="688" w:type="dxa"/>
            <w:vMerge/>
            <w:shd w:val="clear" w:color="auto" w:fill="auto"/>
            <w:vAlign w:val="center"/>
          </w:tcPr>
          <w:p w14:paraId="18F3BD85"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9BA580E" w14:textId="77777777" w:rsidR="00B97881" w:rsidRDefault="00603954">
            <w:pPr>
              <w:spacing w:beforeLines="0" w:afterLines="0" w:line="240" w:lineRule="auto"/>
              <w:ind w:right="327"/>
              <w:jc w:val="center"/>
              <w:rPr>
                <w:rFonts w:eastAsia="Times New Roman"/>
                <w:sz w:val="21"/>
                <w:szCs w:val="21"/>
              </w:rPr>
            </w:pPr>
            <w:r>
              <w:rPr>
                <w:spacing w:val="-6"/>
                <w:sz w:val="21"/>
                <w:szCs w:val="21"/>
              </w:rPr>
              <w:t>火</w:t>
            </w:r>
            <w:r>
              <w:rPr>
                <w:spacing w:val="-3"/>
                <w:sz w:val="21"/>
                <w:szCs w:val="21"/>
              </w:rPr>
              <w:t>山灰质硅酸盐水泥</w:t>
            </w:r>
            <w:r>
              <w:rPr>
                <w:spacing w:val="-3"/>
                <w:sz w:val="21"/>
                <w:szCs w:val="21"/>
              </w:rPr>
              <w:t xml:space="preserve"> </w:t>
            </w:r>
            <w:r>
              <w:rPr>
                <w:rFonts w:eastAsia="Times New Roman"/>
                <w:spacing w:val="-3"/>
                <w:sz w:val="21"/>
                <w:szCs w:val="21"/>
              </w:rPr>
              <w:t>P ∙P</w:t>
            </w:r>
            <w:r>
              <w:rPr>
                <w:rFonts w:eastAsia="Times New Roman"/>
                <w:sz w:val="21"/>
                <w:szCs w:val="21"/>
              </w:rPr>
              <w:t xml:space="preserve"> </w:t>
            </w:r>
            <w:r>
              <w:rPr>
                <w:rFonts w:eastAsia="Times New Roman"/>
                <w:spacing w:val="-1"/>
                <w:sz w:val="21"/>
                <w:szCs w:val="21"/>
              </w:rPr>
              <w:t>32.5</w:t>
            </w:r>
            <w:r>
              <w:rPr>
                <w:rFonts w:eastAsia="Times New Roman"/>
                <w:sz w:val="21"/>
                <w:szCs w:val="21"/>
              </w:rPr>
              <w:t>MPa</w:t>
            </w:r>
          </w:p>
        </w:tc>
        <w:tc>
          <w:tcPr>
            <w:tcW w:w="1134" w:type="dxa"/>
            <w:shd w:val="clear" w:color="auto" w:fill="auto"/>
            <w:vAlign w:val="center"/>
          </w:tcPr>
          <w:p w14:paraId="5CD0E887"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55755BE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631</w:t>
            </w:r>
          </w:p>
        </w:tc>
        <w:tc>
          <w:tcPr>
            <w:tcW w:w="1934" w:type="dxa"/>
            <w:vMerge/>
            <w:tcBorders>
              <w:left w:val="nil"/>
              <w:right w:val="single" w:sz="4" w:space="0" w:color="auto"/>
            </w:tcBorders>
            <w:shd w:val="clear" w:color="auto" w:fill="auto"/>
            <w:vAlign w:val="center"/>
          </w:tcPr>
          <w:p w14:paraId="1253BD75" w14:textId="77777777" w:rsidR="00B97881" w:rsidRPr="00937457" w:rsidRDefault="00B97881">
            <w:pPr>
              <w:spacing w:before="156" w:after="156" w:line="240" w:lineRule="auto"/>
              <w:jc w:val="center"/>
              <w:rPr>
                <w:rFonts w:eastAsia="Times New Roman"/>
                <w:spacing w:val="-2"/>
                <w:sz w:val="18"/>
                <w:szCs w:val="18"/>
              </w:rPr>
            </w:pPr>
          </w:p>
        </w:tc>
      </w:tr>
      <w:tr w:rsidR="00B97881" w14:paraId="405D08CD" w14:textId="77777777">
        <w:trPr>
          <w:trHeight w:val="390"/>
          <w:jc w:val="center"/>
        </w:trPr>
        <w:tc>
          <w:tcPr>
            <w:tcW w:w="685" w:type="dxa"/>
            <w:shd w:val="clear" w:color="auto" w:fill="auto"/>
            <w:vAlign w:val="center"/>
          </w:tcPr>
          <w:p w14:paraId="2D6E896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0</w:t>
            </w:r>
          </w:p>
        </w:tc>
        <w:tc>
          <w:tcPr>
            <w:tcW w:w="688" w:type="dxa"/>
            <w:vMerge/>
            <w:shd w:val="clear" w:color="auto" w:fill="auto"/>
            <w:vAlign w:val="center"/>
          </w:tcPr>
          <w:p w14:paraId="0499216A"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1A38474" w14:textId="77777777" w:rsidR="00B97881" w:rsidRDefault="00603954">
            <w:pPr>
              <w:spacing w:beforeLines="0" w:afterLines="0" w:line="240" w:lineRule="auto"/>
              <w:ind w:right="327"/>
              <w:jc w:val="center"/>
              <w:rPr>
                <w:rFonts w:eastAsia="Times New Roman"/>
                <w:sz w:val="21"/>
                <w:szCs w:val="21"/>
              </w:rPr>
            </w:pPr>
            <w:r>
              <w:rPr>
                <w:spacing w:val="-6"/>
                <w:sz w:val="21"/>
                <w:szCs w:val="21"/>
              </w:rPr>
              <w:t>火</w:t>
            </w:r>
            <w:r>
              <w:rPr>
                <w:spacing w:val="-3"/>
                <w:sz w:val="21"/>
                <w:szCs w:val="21"/>
              </w:rPr>
              <w:t>山灰质硅酸盐水泥</w:t>
            </w:r>
            <w:r>
              <w:rPr>
                <w:spacing w:val="-3"/>
                <w:sz w:val="21"/>
                <w:szCs w:val="21"/>
              </w:rPr>
              <w:t xml:space="preserve"> </w:t>
            </w:r>
            <w:r>
              <w:rPr>
                <w:rFonts w:eastAsia="Times New Roman"/>
                <w:spacing w:val="-3"/>
                <w:sz w:val="21"/>
                <w:szCs w:val="21"/>
              </w:rPr>
              <w:t>P ∙P</w:t>
            </w:r>
            <w:r>
              <w:rPr>
                <w:rFonts w:eastAsia="Times New Roman"/>
                <w:sz w:val="21"/>
                <w:szCs w:val="21"/>
              </w:rPr>
              <w:t xml:space="preserve"> 42.5MPa</w:t>
            </w:r>
          </w:p>
        </w:tc>
        <w:tc>
          <w:tcPr>
            <w:tcW w:w="1134" w:type="dxa"/>
            <w:shd w:val="clear" w:color="auto" w:fill="auto"/>
            <w:vAlign w:val="center"/>
          </w:tcPr>
          <w:p w14:paraId="791CF84E"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676EC1F2"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72</w:t>
            </w:r>
            <w:r>
              <w:rPr>
                <w:rFonts w:eastAsia="Times New Roman"/>
                <w:spacing w:val="-1"/>
                <w:sz w:val="21"/>
                <w:szCs w:val="21"/>
              </w:rPr>
              <w:t>2</w:t>
            </w:r>
          </w:p>
        </w:tc>
        <w:tc>
          <w:tcPr>
            <w:tcW w:w="1934" w:type="dxa"/>
            <w:vMerge/>
            <w:tcBorders>
              <w:left w:val="nil"/>
              <w:right w:val="single" w:sz="4" w:space="0" w:color="auto"/>
            </w:tcBorders>
            <w:shd w:val="clear" w:color="auto" w:fill="auto"/>
            <w:vAlign w:val="center"/>
          </w:tcPr>
          <w:p w14:paraId="1F133ECD" w14:textId="77777777" w:rsidR="00B97881" w:rsidRPr="00937457" w:rsidRDefault="00B97881">
            <w:pPr>
              <w:spacing w:before="156" w:after="156" w:line="240" w:lineRule="auto"/>
              <w:jc w:val="center"/>
              <w:rPr>
                <w:rFonts w:eastAsia="Times New Roman"/>
                <w:spacing w:val="-2"/>
                <w:sz w:val="18"/>
                <w:szCs w:val="18"/>
              </w:rPr>
            </w:pPr>
          </w:p>
        </w:tc>
      </w:tr>
      <w:tr w:rsidR="00B97881" w14:paraId="2269E8C2" w14:textId="77777777">
        <w:trPr>
          <w:trHeight w:val="210"/>
          <w:jc w:val="center"/>
        </w:trPr>
        <w:tc>
          <w:tcPr>
            <w:tcW w:w="685" w:type="dxa"/>
            <w:shd w:val="clear" w:color="auto" w:fill="auto"/>
            <w:vAlign w:val="center"/>
          </w:tcPr>
          <w:p w14:paraId="4C27818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1</w:t>
            </w:r>
          </w:p>
        </w:tc>
        <w:tc>
          <w:tcPr>
            <w:tcW w:w="688" w:type="dxa"/>
            <w:vMerge/>
            <w:shd w:val="clear" w:color="auto" w:fill="auto"/>
            <w:vAlign w:val="center"/>
          </w:tcPr>
          <w:p w14:paraId="22A01452"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2385B30" w14:textId="77777777" w:rsidR="00B97881" w:rsidRDefault="00603954">
            <w:pPr>
              <w:spacing w:beforeLines="0" w:afterLines="0" w:line="240" w:lineRule="auto"/>
              <w:jc w:val="center"/>
              <w:rPr>
                <w:rFonts w:eastAsia="Times New Roman"/>
                <w:sz w:val="21"/>
                <w:szCs w:val="21"/>
              </w:rPr>
            </w:pPr>
            <w:r>
              <w:rPr>
                <w:spacing w:val="-1"/>
                <w:sz w:val="21"/>
                <w:szCs w:val="21"/>
              </w:rPr>
              <w:t>粉煤灰硅</w:t>
            </w:r>
            <w:r>
              <w:rPr>
                <w:sz w:val="21"/>
                <w:szCs w:val="21"/>
              </w:rPr>
              <w:t>酸盐水泥</w:t>
            </w:r>
            <w:r>
              <w:rPr>
                <w:sz w:val="21"/>
                <w:szCs w:val="21"/>
              </w:rPr>
              <w:t xml:space="preserve"> </w:t>
            </w:r>
            <w:r>
              <w:rPr>
                <w:rFonts w:eastAsia="Times New Roman"/>
                <w:sz w:val="21"/>
                <w:szCs w:val="21"/>
              </w:rPr>
              <w:t>P∙F</w:t>
            </w:r>
            <w:r>
              <w:rPr>
                <w:rFonts w:ascii="宋体" w:hAnsi="宋体" w:cs="宋体" w:hint="eastAsia"/>
                <w:sz w:val="21"/>
                <w:szCs w:val="21"/>
              </w:rPr>
              <w:t>（</w:t>
            </w:r>
            <w:r>
              <w:rPr>
                <w:sz w:val="21"/>
                <w:szCs w:val="21"/>
              </w:rPr>
              <w:t>通用</w:t>
            </w:r>
            <w:r>
              <w:rPr>
                <w:rFonts w:ascii="宋体" w:hAnsi="宋体" w:cs="宋体" w:hint="eastAsia"/>
                <w:sz w:val="21"/>
                <w:szCs w:val="21"/>
              </w:rPr>
              <w:t>）</w:t>
            </w:r>
          </w:p>
        </w:tc>
        <w:tc>
          <w:tcPr>
            <w:tcW w:w="1134" w:type="dxa"/>
            <w:shd w:val="clear" w:color="auto" w:fill="auto"/>
            <w:vAlign w:val="center"/>
          </w:tcPr>
          <w:p w14:paraId="770F32A0"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1D161D7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541~724</w:t>
            </w:r>
          </w:p>
        </w:tc>
        <w:tc>
          <w:tcPr>
            <w:tcW w:w="1934" w:type="dxa"/>
            <w:vMerge/>
            <w:tcBorders>
              <w:left w:val="nil"/>
              <w:right w:val="single" w:sz="4" w:space="0" w:color="auto"/>
            </w:tcBorders>
            <w:shd w:val="clear" w:color="auto" w:fill="auto"/>
            <w:vAlign w:val="center"/>
          </w:tcPr>
          <w:p w14:paraId="74740828" w14:textId="77777777" w:rsidR="00B97881" w:rsidRPr="00937457" w:rsidRDefault="00B97881">
            <w:pPr>
              <w:spacing w:beforeLines="0" w:afterLines="0" w:line="240" w:lineRule="auto"/>
              <w:jc w:val="center"/>
              <w:rPr>
                <w:rFonts w:eastAsia="Times New Roman"/>
                <w:spacing w:val="-1"/>
                <w:sz w:val="18"/>
                <w:szCs w:val="18"/>
              </w:rPr>
            </w:pPr>
          </w:p>
        </w:tc>
      </w:tr>
      <w:tr w:rsidR="00B97881" w14:paraId="27379628" w14:textId="77777777">
        <w:trPr>
          <w:trHeight w:val="219"/>
          <w:jc w:val="center"/>
        </w:trPr>
        <w:tc>
          <w:tcPr>
            <w:tcW w:w="685" w:type="dxa"/>
            <w:shd w:val="clear" w:color="auto" w:fill="auto"/>
            <w:vAlign w:val="center"/>
          </w:tcPr>
          <w:p w14:paraId="541328A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2</w:t>
            </w:r>
          </w:p>
        </w:tc>
        <w:tc>
          <w:tcPr>
            <w:tcW w:w="688" w:type="dxa"/>
            <w:vMerge/>
            <w:shd w:val="clear" w:color="auto" w:fill="auto"/>
            <w:vAlign w:val="center"/>
          </w:tcPr>
          <w:p w14:paraId="7E0A6D45"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10EE686" w14:textId="77777777" w:rsidR="00B97881" w:rsidRDefault="00603954">
            <w:pPr>
              <w:spacing w:beforeLines="0" w:afterLines="0" w:line="240" w:lineRule="auto"/>
              <w:jc w:val="center"/>
              <w:rPr>
                <w:rFonts w:eastAsia="Times New Roman"/>
                <w:sz w:val="21"/>
                <w:szCs w:val="21"/>
              </w:rPr>
            </w:pPr>
            <w:r>
              <w:rPr>
                <w:spacing w:val="-4"/>
                <w:sz w:val="21"/>
                <w:szCs w:val="21"/>
              </w:rPr>
              <w:t>粉煤灰硅酸盐水泥</w:t>
            </w:r>
            <w:r>
              <w:rPr>
                <w:spacing w:val="-4"/>
                <w:sz w:val="21"/>
                <w:szCs w:val="21"/>
              </w:rPr>
              <w:t xml:space="preserve"> </w:t>
            </w:r>
            <w:r>
              <w:rPr>
                <w:rFonts w:eastAsia="Times New Roman"/>
                <w:spacing w:val="-4"/>
                <w:sz w:val="21"/>
                <w:szCs w:val="21"/>
              </w:rPr>
              <w:t>P ∙F 32.5MPa</w:t>
            </w:r>
          </w:p>
        </w:tc>
        <w:tc>
          <w:tcPr>
            <w:tcW w:w="1134" w:type="dxa"/>
            <w:shd w:val="clear" w:color="auto" w:fill="auto"/>
            <w:vAlign w:val="center"/>
          </w:tcPr>
          <w:p w14:paraId="63AEA9A0"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3EAE3E36"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631</w:t>
            </w:r>
          </w:p>
        </w:tc>
        <w:tc>
          <w:tcPr>
            <w:tcW w:w="1934" w:type="dxa"/>
            <w:vMerge/>
            <w:tcBorders>
              <w:left w:val="nil"/>
              <w:right w:val="single" w:sz="4" w:space="0" w:color="auto"/>
            </w:tcBorders>
            <w:shd w:val="clear" w:color="auto" w:fill="auto"/>
            <w:vAlign w:val="center"/>
          </w:tcPr>
          <w:p w14:paraId="3D95645A" w14:textId="77777777" w:rsidR="00B97881" w:rsidRPr="00937457" w:rsidRDefault="00B97881">
            <w:pPr>
              <w:spacing w:beforeLines="0" w:afterLines="0" w:line="240" w:lineRule="auto"/>
              <w:jc w:val="center"/>
              <w:rPr>
                <w:rFonts w:eastAsia="Times New Roman"/>
                <w:spacing w:val="-2"/>
                <w:sz w:val="18"/>
                <w:szCs w:val="18"/>
              </w:rPr>
            </w:pPr>
          </w:p>
        </w:tc>
      </w:tr>
      <w:tr w:rsidR="00B97881" w14:paraId="33FF764D" w14:textId="77777777">
        <w:trPr>
          <w:trHeight w:val="210"/>
          <w:jc w:val="center"/>
        </w:trPr>
        <w:tc>
          <w:tcPr>
            <w:tcW w:w="685" w:type="dxa"/>
            <w:shd w:val="clear" w:color="auto" w:fill="auto"/>
            <w:vAlign w:val="center"/>
          </w:tcPr>
          <w:p w14:paraId="1A883E9F"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3</w:t>
            </w:r>
          </w:p>
        </w:tc>
        <w:tc>
          <w:tcPr>
            <w:tcW w:w="688" w:type="dxa"/>
            <w:vMerge/>
            <w:shd w:val="clear" w:color="auto" w:fill="auto"/>
            <w:vAlign w:val="center"/>
          </w:tcPr>
          <w:p w14:paraId="77D7152D"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1546120" w14:textId="77777777" w:rsidR="00B97881" w:rsidRDefault="00603954">
            <w:pPr>
              <w:spacing w:beforeLines="0" w:afterLines="0" w:line="240" w:lineRule="auto"/>
              <w:jc w:val="center"/>
              <w:rPr>
                <w:rFonts w:eastAsia="Times New Roman"/>
                <w:sz w:val="21"/>
                <w:szCs w:val="21"/>
              </w:rPr>
            </w:pPr>
            <w:r>
              <w:rPr>
                <w:spacing w:val="-4"/>
                <w:sz w:val="21"/>
                <w:szCs w:val="21"/>
              </w:rPr>
              <w:t>粉煤灰硅酸盐水泥</w:t>
            </w:r>
            <w:r>
              <w:rPr>
                <w:spacing w:val="-4"/>
                <w:sz w:val="21"/>
                <w:szCs w:val="21"/>
              </w:rPr>
              <w:t xml:space="preserve"> </w:t>
            </w:r>
            <w:r>
              <w:rPr>
                <w:rFonts w:eastAsia="Times New Roman"/>
                <w:spacing w:val="-4"/>
                <w:sz w:val="21"/>
                <w:szCs w:val="21"/>
              </w:rPr>
              <w:t>P ∙F 42.5MPa</w:t>
            </w:r>
          </w:p>
        </w:tc>
        <w:tc>
          <w:tcPr>
            <w:tcW w:w="1134" w:type="dxa"/>
            <w:shd w:val="clear" w:color="auto" w:fill="auto"/>
            <w:vAlign w:val="center"/>
          </w:tcPr>
          <w:p w14:paraId="6D1ED32D"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52985B49"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72</w:t>
            </w:r>
            <w:r>
              <w:rPr>
                <w:rFonts w:eastAsia="Times New Roman"/>
                <w:spacing w:val="-1"/>
                <w:sz w:val="21"/>
                <w:szCs w:val="21"/>
              </w:rPr>
              <w:t>2</w:t>
            </w:r>
          </w:p>
        </w:tc>
        <w:tc>
          <w:tcPr>
            <w:tcW w:w="1934" w:type="dxa"/>
            <w:vMerge/>
            <w:tcBorders>
              <w:left w:val="nil"/>
              <w:right w:val="single" w:sz="4" w:space="0" w:color="auto"/>
            </w:tcBorders>
            <w:shd w:val="clear" w:color="auto" w:fill="auto"/>
            <w:vAlign w:val="center"/>
          </w:tcPr>
          <w:p w14:paraId="39F2D5C3" w14:textId="77777777" w:rsidR="00B97881" w:rsidRPr="00937457" w:rsidRDefault="00B97881">
            <w:pPr>
              <w:spacing w:beforeLines="0" w:afterLines="0" w:line="240" w:lineRule="auto"/>
              <w:jc w:val="center"/>
              <w:rPr>
                <w:rFonts w:eastAsia="Times New Roman"/>
                <w:spacing w:val="-2"/>
                <w:sz w:val="18"/>
                <w:szCs w:val="18"/>
              </w:rPr>
            </w:pPr>
          </w:p>
        </w:tc>
      </w:tr>
      <w:tr w:rsidR="00B97881" w14:paraId="6ABC00FC" w14:textId="77777777">
        <w:trPr>
          <w:trHeight w:val="210"/>
          <w:jc w:val="center"/>
        </w:trPr>
        <w:tc>
          <w:tcPr>
            <w:tcW w:w="685" w:type="dxa"/>
            <w:shd w:val="clear" w:color="auto" w:fill="auto"/>
            <w:vAlign w:val="center"/>
          </w:tcPr>
          <w:p w14:paraId="6A6A475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4</w:t>
            </w:r>
          </w:p>
        </w:tc>
        <w:tc>
          <w:tcPr>
            <w:tcW w:w="688" w:type="dxa"/>
            <w:vMerge/>
            <w:shd w:val="clear" w:color="auto" w:fill="auto"/>
            <w:vAlign w:val="center"/>
          </w:tcPr>
          <w:p w14:paraId="0A4050A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0636518" w14:textId="77777777" w:rsidR="00B97881" w:rsidRDefault="00603954">
            <w:pPr>
              <w:spacing w:beforeLines="0" w:afterLines="0" w:line="240" w:lineRule="auto"/>
              <w:jc w:val="center"/>
              <w:rPr>
                <w:rFonts w:eastAsia="Times New Roman"/>
                <w:sz w:val="21"/>
                <w:szCs w:val="21"/>
              </w:rPr>
            </w:pPr>
            <w:r>
              <w:rPr>
                <w:spacing w:val="-3"/>
                <w:sz w:val="21"/>
                <w:szCs w:val="21"/>
              </w:rPr>
              <w:t>复合硅酸盐水泥</w:t>
            </w:r>
            <w:r>
              <w:rPr>
                <w:spacing w:val="-3"/>
                <w:sz w:val="21"/>
                <w:szCs w:val="21"/>
              </w:rPr>
              <w:t xml:space="preserve"> </w:t>
            </w:r>
            <w:r>
              <w:rPr>
                <w:rFonts w:eastAsia="Times New Roman"/>
                <w:spacing w:val="-3"/>
                <w:sz w:val="21"/>
                <w:szCs w:val="21"/>
              </w:rPr>
              <w:t>P ∙</w:t>
            </w:r>
            <w:r>
              <w:rPr>
                <w:rFonts w:eastAsia="Times New Roman"/>
                <w:sz w:val="21"/>
                <w:szCs w:val="21"/>
              </w:rPr>
              <w:t>C</w:t>
            </w:r>
            <w:r>
              <w:rPr>
                <w:rFonts w:ascii="宋体" w:hAnsi="宋体" w:cs="宋体" w:hint="eastAsia"/>
                <w:spacing w:val="-3"/>
                <w:sz w:val="21"/>
                <w:szCs w:val="21"/>
              </w:rPr>
              <w:t>（</w:t>
            </w:r>
            <w:r>
              <w:rPr>
                <w:spacing w:val="-3"/>
                <w:sz w:val="21"/>
                <w:szCs w:val="21"/>
              </w:rPr>
              <w:t>通用</w:t>
            </w:r>
            <w:r>
              <w:rPr>
                <w:rFonts w:ascii="宋体" w:hAnsi="宋体" w:cs="宋体" w:hint="eastAsia"/>
                <w:spacing w:val="-3"/>
                <w:sz w:val="21"/>
                <w:szCs w:val="21"/>
              </w:rPr>
              <w:t>）</w:t>
            </w:r>
          </w:p>
        </w:tc>
        <w:tc>
          <w:tcPr>
            <w:tcW w:w="1134" w:type="dxa"/>
            <w:shd w:val="clear" w:color="auto" w:fill="auto"/>
            <w:vAlign w:val="center"/>
          </w:tcPr>
          <w:p w14:paraId="602A33AA"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4E0CFAD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45</w:t>
            </w:r>
            <w:r>
              <w:rPr>
                <w:rFonts w:eastAsia="Times New Roman"/>
                <w:sz w:val="21"/>
                <w:szCs w:val="21"/>
              </w:rPr>
              <w:t>2~744</w:t>
            </w:r>
          </w:p>
        </w:tc>
        <w:tc>
          <w:tcPr>
            <w:tcW w:w="1934" w:type="dxa"/>
            <w:vMerge/>
            <w:tcBorders>
              <w:left w:val="nil"/>
              <w:right w:val="single" w:sz="4" w:space="0" w:color="auto"/>
            </w:tcBorders>
            <w:shd w:val="clear" w:color="auto" w:fill="auto"/>
            <w:vAlign w:val="center"/>
          </w:tcPr>
          <w:p w14:paraId="62FEF9A4" w14:textId="77777777" w:rsidR="00B97881" w:rsidRPr="00937457" w:rsidRDefault="00B97881">
            <w:pPr>
              <w:spacing w:beforeLines="0" w:afterLines="0" w:line="240" w:lineRule="auto"/>
              <w:jc w:val="center"/>
              <w:rPr>
                <w:rFonts w:eastAsia="Times New Roman"/>
                <w:spacing w:val="-1"/>
                <w:sz w:val="18"/>
                <w:szCs w:val="18"/>
              </w:rPr>
            </w:pPr>
          </w:p>
        </w:tc>
      </w:tr>
      <w:tr w:rsidR="00B97881" w14:paraId="0FBA1D8E" w14:textId="77777777">
        <w:trPr>
          <w:trHeight w:val="208"/>
          <w:jc w:val="center"/>
        </w:trPr>
        <w:tc>
          <w:tcPr>
            <w:tcW w:w="685" w:type="dxa"/>
            <w:shd w:val="clear" w:color="auto" w:fill="auto"/>
            <w:vAlign w:val="center"/>
          </w:tcPr>
          <w:p w14:paraId="497EBFC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5</w:t>
            </w:r>
          </w:p>
        </w:tc>
        <w:tc>
          <w:tcPr>
            <w:tcW w:w="688" w:type="dxa"/>
            <w:vMerge/>
            <w:shd w:val="clear" w:color="auto" w:fill="auto"/>
            <w:vAlign w:val="center"/>
          </w:tcPr>
          <w:p w14:paraId="1E901547"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88D126C" w14:textId="77777777" w:rsidR="00B97881" w:rsidRDefault="00603954">
            <w:pPr>
              <w:spacing w:beforeLines="0" w:afterLines="0" w:line="240" w:lineRule="auto"/>
              <w:jc w:val="center"/>
              <w:rPr>
                <w:rFonts w:eastAsia="Times New Roman"/>
                <w:sz w:val="21"/>
                <w:szCs w:val="21"/>
              </w:rPr>
            </w:pPr>
            <w:r>
              <w:rPr>
                <w:spacing w:val="-4"/>
                <w:sz w:val="21"/>
                <w:szCs w:val="21"/>
              </w:rPr>
              <w:t>复合硅酸</w:t>
            </w:r>
            <w:r>
              <w:rPr>
                <w:spacing w:val="-2"/>
                <w:sz w:val="21"/>
                <w:szCs w:val="21"/>
              </w:rPr>
              <w:t>盐水泥</w:t>
            </w:r>
            <w:r>
              <w:rPr>
                <w:spacing w:val="-2"/>
                <w:sz w:val="21"/>
                <w:szCs w:val="21"/>
              </w:rPr>
              <w:t xml:space="preserve"> </w:t>
            </w:r>
            <w:r>
              <w:rPr>
                <w:rFonts w:eastAsia="Times New Roman"/>
                <w:spacing w:val="-2"/>
                <w:sz w:val="21"/>
                <w:szCs w:val="21"/>
              </w:rPr>
              <w:t>P ∙C 32.5MPa</w:t>
            </w:r>
          </w:p>
        </w:tc>
        <w:tc>
          <w:tcPr>
            <w:tcW w:w="1134" w:type="dxa"/>
            <w:shd w:val="clear" w:color="auto" w:fill="auto"/>
            <w:vAlign w:val="center"/>
          </w:tcPr>
          <w:p w14:paraId="7708739A"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1A47C7E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604</w:t>
            </w:r>
          </w:p>
        </w:tc>
        <w:tc>
          <w:tcPr>
            <w:tcW w:w="1934" w:type="dxa"/>
            <w:vMerge/>
            <w:tcBorders>
              <w:left w:val="nil"/>
              <w:right w:val="single" w:sz="4" w:space="0" w:color="auto"/>
            </w:tcBorders>
            <w:shd w:val="clear" w:color="auto" w:fill="auto"/>
            <w:vAlign w:val="center"/>
          </w:tcPr>
          <w:p w14:paraId="4ECC53DD" w14:textId="77777777" w:rsidR="00B97881" w:rsidRPr="00937457" w:rsidRDefault="00B97881">
            <w:pPr>
              <w:spacing w:beforeLines="0" w:afterLines="0" w:line="240" w:lineRule="auto"/>
              <w:jc w:val="center"/>
              <w:rPr>
                <w:rFonts w:eastAsia="Times New Roman"/>
                <w:spacing w:val="-2"/>
                <w:sz w:val="18"/>
                <w:szCs w:val="18"/>
              </w:rPr>
            </w:pPr>
          </w:p>
        </w:tc>
      </w:tr>
      <w:tr w:rsidR="00B97881" w14:paraId="78133F93" w14:textId="77777777">
        <w:trPr>
          <w:trHeight w:val="211"/>
          <w:jc w:val="center"/>
        </w:trPr>
        <w:tc>
          <w:tcPr>
            <w:tcW w:w="685" w:type="dxa"/>
            <w:shd w:val="clear" w:color="auto" w:fill="auto"/>
            <w:vAlign w:val="center"/>
          </w:tcPr>
          <w:p w14:paraId="720C8303"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6</w:t>
            </w:r>
          </w:p>
        </w:tc>
        <w:tc>
          <w:tcPr>
            <w:tcW w:w="688" w:type="dxa"/>
            <w:vMerge/>
            <w:shd w:val="clear" w:color="auto" w:fill="auto"/>
            <w:vAlign w:val="center"/>
          </w:tcPr>
          <w:p w14:paraId="650AED4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F3E42F7" w14:textId="77777777" w:rsidR="00B97881" w:rsidRDefault="00603954">
            <w:pPr>
              <w:spacing w:beforeLines="0" w:afterLines="0" w:line="240" w:lineRule="auto"/>
              <w:jc w:val="center"/>
              <w:rPr>
                <w:rFonts w:eastAsia="Times New Roman"/>
                <w:sz w:val="21"/>
                <w:szCs w:val="21"/>
              </w:rPr>
            </w:pPr>
            <w:r>
              <w:rPr>
                <w:spacing w:val="-4"/>
                <w:sz w:val="21"/>
                <w:szCs w:val="21"/>
              </w:rPr>
              <w:t>复合硅</w:t>
            </w:r>
            <w:r>
              <w:rPr>
                <w:spacing w:val="-3"/>
                <w:sz w:val="21"/>
                <w:szCs w:val="21"/>
              </w:rPr>
              <w:t>酸</w:t>
            </w:r>
            <w:r>
              <w:rPr>
                <w:spacing w:val="-2"/>
                <w:sz w:val="21"/>
                <w:szCs w:val="21"/>
              </w:rPr>
              <w:t>盐水泥</w:t>
            </w:r>
            <w:r>
              <w:rPr>
                <w:spacing w:val="-2"/>
                <w:sz w:val="21"/>
                <w:szCs w:val="21"/>
              </w:rPr>
              <w:t xml:space="preserve"> </w:t>
            </w:r>
            <w:r>
              <w:rPr>
                <w:rFonts w:eastAsia="Times New Roman"/>
                <w:spacing w:val="-2"/>
                <w:sz w:val="21"/>
                <w:szCs w:val="21"/>
              </w:rPr>
              <w:t>P ∙C 42.5MPa</w:t>
            </w:r>
          </w:p>
        </w:tc>
        <w:tc>
          <w:tcPr>
            <w:tcW w:w="1134" w:type="dxa"/>
            <w:shd w:val="clear" w:color="auto" w:fill="auto"/>
            <w:vAlign w:val="center"/>
          </w:tcPr>
          <w:p w14:paraId="429BED13" w14:textId="77777777" w:rsidR="00B97881" w:rsidRDefault="00603954">
            <w:pPr>
              <w:spacing w:beforeLines="0" w:afterLines="0" w:line="240" w:lineRule="auto"/>
              <w:jc w:val="center"/>
              <w:rPr>
                <w:rFonts w:eastAsia="Times New Roman"/>
                <w:sz w:val="21"/>
                <w:szCs w:val="21"/>
              </w:rPr>
            </w:pPr>
            <w:r>
              <w:rPr>
                <w:sz w:val="21"/>
                <w:szCs w:val="21"/>
              </w:rPr>
              <w:t>t</w:t>
            </w:r>
          </w:p>
        </w:tc>
        <w:tc>
          <w:tcPr>
            <w:tcW w:w="1934" w:type="dxa"/>
            <w:shd w:val="clear" w:color="auto" w:fill="auto"/>
            <w:vAlign w:val="center"/>
          </w:tcPr>
          <w:p w14:paraId="72E2C8BE"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74</w:t>
            </w:r>
            <w:r>
              <w:rPr>
                <w:rFonts w:eastAsia="Times New Roman"/>
                <w:spacing w:val="-1"/>
                <w:sz w:val="21"/>
                <w:szCs w:val="21"/>
              </w:rPr>
              <w:t>2</w:t>
            </w:r>
          </w:p>
        </w:tc>
        <w:tc>
          <w:tcPr>
            <w:tcW w:w="1934" w:type="dxa"/>
            <w:vMerge/>
            <w:tcBorders>
              <w:left w:val="nil"/>
              <w:bottom w:val="single" w:sz="4" w:space="0" w:color="auto"/>
              <w:right w:val="single" w:sz="4" w:space="0" w:color="auto"/>
            </w:tcBorders>
            <w:shd w:val="clear" w:color="auto" w:fill="auto"/>
            <w:vAlign w:val="center"/>
          </w:tcPr>
          <w:p w14:paraId="013C0EDF" w14:textId="77777777" w:rsidR="00B97881" w:rsidRPr="00937457" w:rsidRDefault="00B97881">
            <w:pPr>
              <w:spacing w:beforeLines="0" w:afterLines="0" w:line="240" w:lineRule="auto"/>
              <w:jc w:val="center"/>
              <w:rPr>
                <w:rFonts w:eastAsia="Times New Roman"/>
                <w:spacing w:val="-2"/>
                <w:sz w:val="18"/>
                <w:szCs w:val="18"/>
              </w:rPr>
            </w:pPr>
          </w:p>
        </w:tc>
      </w:tr>
      <w:tr w:rsidR="00B97881" w14:paraId="56CA46DF" w14:textId="77777777">
        <w:trPr>
          <w:trHeight w:val="208"/>
          <w:jc w:val="center"/>
        </w:trPr>
        <w:tc>
          <w:tcPr>
            <w:tcW w:w="685" w:type="dxa"/>
            <w:shd w:val="clear" w:color="auto" w:fill="auto"/>
            <w:vAlign w:val="center"/>
          </w:tcPr>
          <w:p w14:paraId="157ADDF2"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7</w:t>
            </w:r>
          </w:p>
        </w:tc>
        <w:tc>
          <w:tcPr>
            <w:tcW w:w="688" w:type="dxa"/>
            <w:vMerge w:val="restart"/>
            <w:shd w:val="clear" w:color="auto" w:fill="auto"/>
            <w:vAlign w:val="center"/>
          </w:tcPr>
          <w:p w14:paraId="25A14F61" w14:textId="77777777" w:rsidR="00B97881" w:rsidRDefault="00603954">
            <w:pPr>
              <w:spacing w:beforeLines="0" w:afterLines="0" w:line="240" w:lineRule="auto"/>
              <w:jc w:val="center"/>
              <w:rPr>
                <w:sz w:val="21"/>
                <w:szCs w:val="21"/>
              </w:rPr>
            </w:pPr>
            <w:r>
              <w:rPr>
                <w:spacing w:val="-2"/>
                <w:sz w:val="21"/>
                <w:szCs w:val="21"/>
              </w:rPr>
              <w:t>砂</w:t>
            </w:r>
            <w:r>
              <w:rPr>
                <w:spacing w:val="-1"/>
                <w:sz w:val="21"/>
                <w:szCs w:val="21"/>
              </w:rPr>
              <w:t>浆</w:t>
            </w:r>
          </w:p>
        </w:tc>
        <w:tc>
          <w:tcPr>
            <w:tcW w:w="3725" w:type="dxa"/>
            <w:shd w:val="clear" w:color="auto" w:fill="auto"/>
            <w:vAlign w:val="center"/>
          </w:tcPr>
          <w:p w14:paraId="386EF423" w14:textId="77777777" w:rsidR="00B97881" w:rsidRDefault="00603954">
            <w:pPr>
              <w:spacing w:beforeLines="0" w:afterLines="0" w:line="240" w:lineRule="auto"/>
              <w:jc w:val="center"/>
              <w:rPr>
                <w:rFonts w:eastAsia="Times New Roman"/>
                <w:sz w:val="21"/>
                <w:szCs w:val="21"/>
              </w:rPr>
            </w:pPr>
            <w:r>
              <w:rPr>
                <w:spacing w:val="1"/>
                <w:sz w:val="21"/>
                <w:szCs w:val="21"/>
              </w:rPr>
              <w:t>砌筑</w:t>
            </w:r>
            <w:r>
              <w:rPr>
                <w:sz w:val="21"/>
                <w:szCs w:val="21"/>
              </w:rPr>
              <w:t>混合砂浆</w:t>
            </w:r>
            <w:r>
              <w:rPr>
                <w:sz w:val="21"/>
                <w:szCs w:val="21"/>
              </w:rPr>
              <w:t xml:space="preserve"> </w:t>
            </w:r>
            <w:r>
              <w:rPr>
                <w:rFonts w:eastAsia="Times New Roman"/>
                <w:sz w:val="21"/>
                <w:szCs w:val="21"/>
              </w:rPr>
              <w:t>M2.5</w:t>
            </w:r>
          </w:p>
        </w:tc>
        <w:tc>
          <w:tcPr>
            <w:tcW w:w="1134" w:type="dxa"/>
            <w:shd w:val="clear" w:color="auto" w:fill="auto"/>
            <w:vAlign w:val="center"/>
          </w:tcPr>
          <w:p w14:paraId="1398A986"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62AC461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22</w:t>
            </w:r>
            <w:r>
              <w:rPr>
                <w:rFonts w:eastAsia="Times New Roman"/>
                <w:sz w:val="21"/>
                <w:szCs w:val="21"/>
              </w:rPr>
              <w:t>4.1</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060A5E24" w14:textId="77777777" w:rsidR="00B97881" w:rsidRPr="00937457" w:rsidRDefault="00603954">
            <w:pPr>
              <w:spacing w:before="156" w:after="156" w:line="240" w:lineRule="auto"/>
              <w:jc w:val="center"/>
              <w:rPr>
                <w:rFonts w:eastAsia="Times New Roman"/>
                <w:spacing w:val="-1"/>
                <w:sz w:val="18"/>
                <w:szCs w:val="18"/>
              </w:rPr>
            </w:pPr>
            <w:r w:rsidRPr="00937457">
              <w:rPr>
                <w:rFonts w:hint="eastAsia"/>
                <w:sz w:val="18"/>
                <w:szCs w:val="18"/>
              </w:rPr>
              <w:t>吴淑艺，基于工程量清单的建筑工程碳排放研究</w:t>
            </w:r>
            <w:r w:rsidRPr="00937457">
              <w:rPr>
                <w:rFonts w:hint="eastAsia"/>
                <w:sz w:val="18"/>
                <w:szCs w:val="18"/>
              </w:rPr>
              <w:t>[D]</w:t>
            </w:r>
            <w:r w:rsidRPr="00937457">
              <w:rPr>
                <w:rFonts w:hint="eastAsia"/>
                <w:sz w:val="18"/>
                <w:szCs w:val="18"/>
              </w:rPr>
              <w:t>，福建农林大学，</w:t>
            </w:r>
            <w:r w:rsidRPr="00937457">
              <w:rPr>
                <w:rFonts w:hint="eastAsia"/>
                <w:sz w:val="18"/>
                <w:szCs w:val="18"/>
              </w:rPr>
              <w:t>2017</w:t>
            </w:r>
            <w:r w:rsidRPr="00937457">
              <w:rPr>
                <w:rFonts w:hint="eastAsia"/>
                <w:sz w:val="18"/>
                <w:szCs w:val="18"/>
              </w:rPr>
              <w:t>。</w:t>
            </w:r>
            <w:r w:rsidRPr="00937457">
              <w:rPr>
                <w:sz w:val="18"/>
                <w:szCs w:val="18"/>
              </w:rPr>
              <w:t xml:space="preserve"> </w:t>
            </w:r>
          </w:p>
        </w:tc>
      </w:tr>
      <w:tr w:rsidR="00B97881" w14:paraId="72A11B84" w14:textId="77777777">
        <w:trPr>
          <w:trHeight w:val="210"/>
          <w:jc w:val="center"/>
        </w:trPr>
        <w:tc>
          <w:tcPr>
            <w:tcW w:w="685" w:type="dxa"/>
            <w:shd w:val="clear" w:color="auto" w:fill="auto"/>
            <w:vAlign w:val="center"/>
          </w:tcPr>
          <w:p w14:paraId="290DB0E8"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8</w:t>
            </w:r>
          </w:p>
        </w:tc>
        <w:tc>
          <w:tcPr>
            <w:tcW w:w="688" w:type="dxa"/>
            <w:vMerge/>
            <w:shd w:val="clear" w:color="auto" w:fill="auto"/>
            <w:vAlign w:val="center"/>
          </w:tcPr>
          <w:p w14:paraId="0D486A3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E202AE2" w14:textId="77777777" w:rsidR="00B97881" w:rsidRDefault="00603954">
            <w:pPr>
              <w:spacing w:beforeLines="0" w:afterLines="0" w:line="240" w:lineRule="auto"/>
              <w:jc w:val="center"/>
              <w:rPr>
                <w:rFonts w:eastAsia="Times New Roman"/>
                <w:sz w:val="21"/>
                <w:szCs w:val="21"/>
              </w:rPr>
            </w:pPr>
            <w:r>
              <w:rPr>
                <w:spacing w:val="-1"/>
                <w:sz w:val="21"/>
                <w:szCs w:val="21"/>
              </w:rPr>
              <w:t>砌筑混合</w:t>
            </w:r>
            <w:r>
              <w:rPr>
                <w:sz w:val="21"/>
                <w:szCs w:val="21"/>
              </w:rPr>
              <w:t>砂浆</w:t>
            </w:r>
            <w:r>
              <w:rPr>
                <w:sz w:val="21"/>
                <w:szCs w:val="21"/>
              </w:rPr>
              <w:t xml:space="preserve"> </w:t>
            </w:r>
            <w:r>
              <w:rPr>
                <w:rFonts w:eastAsia="Times New Roman"/>
                <w:sz w:val="21"/>
                <w:szCs w:val="21"/>
              </w:rPr>
              <w:t>M5</w:t>
            </w:r>
          </w:p>
        </w:tc>
        <w:tc>
          <w:tcPr>
            <w:tcW w:w="1134" w:type="dxa"/>
            <w:shd w:val="clear" w:color="auto" w:fill="auto"/>
            <w:vAlign w:val="center"/>
          </w:tcPr>
          <w:p w14:paraId="2319E497"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33632915"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23</w:t>
            </w:r>
            <w:r>
              <w:rPr>
                <w:rFonts w:eastAsia="Times New Roman"/>
                <w:sz w:val="21"/>
                <w:szCs w:val="21"/>
              </w:rPr>
              <w:t>6.0</w:t>
            </w:r>
          </w:p>
        </w:tc>
        <w:tc>
          <w:tcPr>
            <w:tcW w:w="1934" w:type="dxa"/>
            <w:vMerge/>
            <w:tcBorders>
              <w:left w:val="single" w:sz="4" w:space="0" w:color="auto"/>
              <w:right w:val="single" w:sz="4" w:space="0" w:color="auto"/>
            </w:tcBorders>
            <w:shd w:val="clear" w:color="auto" w:fill="auto"/>
            <w:vAlign w:val="center"/>
          </w:tcPr>
          <w:p w14:paraId="7E2BD541" w14:textId="77777777" w:rsidR="00B97881" w:rsidRPr="00937457" w:rsidRDefault="00B97881">
            <w:pPr>
              <w:spacing w:before="156" w:after="156" w:line="240" w:lineRule="auto"/>
              <w:jc w:val="center"/>
              <w:rPr>
                <w:rFonts w:eastAsia="Times New Roman"/>
                <w:spacing w:val="-1"/>
                <w:sz w:val="18"/>
                <w:szCs w:val="18"/>
              </w:rPr>
            </w:pPr>
          </w:p>
        </w:tc>
      </w:tr>
      <w:tr w:rsidR="00B97881" w14:paraId="3B65F64B" w14:textId="77777777">
        <w:trPr>
          <w:trHeight w:val="210"/>
          <w:jc w:val="center"/>
        </w:trPr>
        <w:tc>
          <w:tcPr>
            <w:tcW w:w="685" w:type="dxa"/>
            <w:shd w:val="clear" w:color="auto" w:fill="auto"/>
            <w:vAlign w:val="center"/>
          </w:tcPr>
          <w:p w14:paraId="29A98F5D"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9</w:t>
            </w:r>
          </w:p>
        </w:tc>
        <w:tc>
          <w:tcPr>
            <w:tcW w:w="688" w:type="dxa"/>
            <w:vMerge/>
            <w:shd w:val="clear" w:color="auto" w:fill="auto"/>
            <w:vAlign w:val="center"/>
          </w:tcPr>
          <w:p w14:paraId="68EDB8BA"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2D49E87" w14:textId="77777777" w:rsidR="00B97881" w:rsidRDefault="00603954">
            <w:pPr>
              <w:spacing w:beforeLines="0" w:afterLines="0" w:line="240" w:lineRule="auto"/>
              <w:jc w:val="center"/>
              <w:rPr>
                <w:rFonts w:eastAsia="Times New Roman"/>
                <w:sz w:val="21"/>
                <w:szCs w:val="21"/>
              </w:rPr>
            </w:pPr>
            <w:r>
              <w:rPr>
                <w:spacing w:val="1"/>
                <w:sz w:val="21"/>
                <w:szCs w:val="21"/>
              </w:rPr>
              <w:t>砌筑</w:t>
            </w:r>
            <w:r>
              <w:rPr>
                <w:sz w:val="21"/>
                <w:szCs w:val="21"/>
              </w:rPr>
              <w:t>混合砂浆</w:t>
            </w:r>
            <w:r>
              <w:rPr>
                <w:sz w:val="21"/>
                <w:szCs w:val="21"/>
              </w:rPr>
              <w:t xml:space="preserve"> </w:t>
            </w:r>
            <w:r>
              <w:rPr>
                <w:rFonts w:eastAsia="Times New Roman"/>
                <w:sz w:val="21"/>
                <w:szCs w:val="21"/>
              </w:rPr>
              <w:t>M7.5</w:t>
            </w:r>
          </w:p>
        </w:tc>
        <w:tc>
          <w:tcPr>
            <w:tcW w:w="1134" w:type="dxa"/>
            <w:shd w:val="clear" w:color="auto" w:fill="auto"/>
            <w:vAlign w:val="center"/>
          </w:tcPr>
          <w:p w14:paraId="31D2442F"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6A8EA02E"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23</w:t>
            </w:r>
            <w:r>
              <w:rPr>
                <w:rFonts w:eastAsia="Times New Roman"/>
                <w:sz w:val="21"/>
                <w:szCs w:val="21"/>
              </w:rPr>
              <w:t>9.1</w:t>
            </w:r>
          </w:p>
        </w:tc>
        <w:tc>
          <w:tcPr>
            <w:tcW w:w="1934" w:type="dxa"/>
            <w:vMerge/>
            <w:tcBorders>
              <w:left w:val="single" w:sz="4" w:space="0" w:color="auto"/>
              <w:right w:val="single" w:sz="4" w:space="0" w:color="auto"/>
            </w:tcBorders>
            <w:shd w:val="clear" w:color="auto" w:fill="auto"/>
            <w:vAlign w:val="center"/>
          </w:tcPr>
          <w:p w14:paraId="7CA40522" w14:textId="77777777" w:rsidR="00B97881" w:rsidRPr="00937457" w:rsidRDefault="00B97881">
            <w:pPr>
              <w:spacing w:before="156" w:after="156" w:line="240" w:lineRule="auto"/>
              <w:jc w:val="center"/>
              <w:rPr>
                <w:rFonts w:eastAsia="Times New Roman"/>
                <w:spacing w:val="-1"/>
                <w:sz w:val="18"/>
                <w:szCs w:val="18"/>
              </w:rPr>
            </w:pPr>
          </w:p>
        </w:tc>
      </w:tr>
      <w:tr w:rsidR="00B97881" w14:paraId="08290D58" w14:textId="77777777">
        <w:trPr>
          <w:trHeight w:val="208"/>
          <w:jc w:val="center"/>
        </w:trPr>
        <w:tc>
          <w:tcPr>
            <w:tcW w:w="685" w:type="dxa"/>
            <w:shd w:val="clear" w:color="auto" w:fill="auto"/>
            <w:vAlign w:val="center"/>
          </w:tcPr>
          <w:p w14:paraId="51A66859"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0</w:t>
            </w:r>
          </w:p>
        </w:tc>
        <w:tc>
          <w:tcPr>
            <w:tcW w:w="688" w:type="dxa"/>
            <w:vMerge/>
            <w:shd w:val="clear" w:color="auto" w:fill="auto"/>
            <w:vAlign w:val="center"/>
          </w:tcPr>
          <w:p w14:paraId="77FDF4A5"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49F67BC" w14:textId="77777777" w:rsidR="00B97881" w:rsidRDefault="00603954">
            <w:pPr>
              <w:spacing w:beforeLines="0" w:afterLines="0" w:line="240" w:lineRule="auto"/>
              <w:jc w:val="center"/>
              <w:rPr>
                <w:rFonts w:eastAsia="Times New Roman"/>
                <w:sz w:val="21"/>
                <w:szCs w:val="21"/>
              </w:rPr>
            </w:pPr>
            <w:r>
              <w:rPr>
                <w:spacing w:val="-1"/>
                <w:sz w:val="21"/>
                <w:szCs w:val="21"/>
              </w:rPr>
              <w:t>砌筑混合砂</w:t>
            </w:r>
            <w:r>
              <w:rPr>
                <w:sz w:val="21"/>
                <w:szCs w:val="21"/>
              </w:rPr>
              <w:t>浆</w:t>
            </w:r>
            <w:r>
              <w:rPr>
                <w:sz w:val="21"/>
                <w:szCs w:val="21"/>
              </w:rPr>
              <w:t xml:space="preserve"> </w:t>
            </w:r>
            <w:r>
              <w:rPr>
                <w:rFonts w:eastAsia="Times New Roman"/>
                <w:sz w:val="21"/>
                <w:szCs w:val="21"/>
              </w:rPr>
              <w:t>M10</w:t>
            </w:r>
          </w:p>
        </w:tc>
        <w:tc>
          <w:tcPr>
            <w:tcW w:w="1134" w:type="dxa"/>
            <w:shd w:val="clear" w:color="auto" w:fill="auto"/>
            <w:vAlign w:val="center"/>
          </w:tcPr>
          <w:p w14:paraId="525B72A2"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19499ACE"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23</w:t>
            </w:r>
            <w:r>
              <w:rPr>
                <w:rFonts w:eastAsia="Times New Roman"/>
                <w:sz w:val="21"/>
                <w:szCs w:val="21"/>
              </w:rPr>
              <w:t>3.6</w:t>
            </w:r>
          </w:p>
        </w:tc>
        <w:tc>
          <w:tcPr>
            <w:tcW w:w="1934" w:type="dxa"/>
            <w:vMerge/>
            <w:tcBorders>
              <w:left w:val="single" w:sz="4" w:space="0" w:color="auto"/>
              <w:right w:val="single" w:sz="4" w:space="0" w:color="auto"/>
            </w:tcBorders>
            <w:shd w:val="clear" w:color="auto" w:fill="auto"/>
            <w:vAlign w:val="center"/>
          </w:tcPr>
          <w:p w14:paraId="37C47E2B" w14:textId="77777777" w:rsidR="00B97881" w:rsidRPr="00937457" w:rsidRDefault="00B97881">
            <w:pPr>
              <w:spacing w:before="156" w:after="156" w:line="240" w:lineRule="auto"/>
              <w:jc w:val="center"/>
              <w:rPr>
                <w:rFonts w:eastAsia="Times New Roman"/>
                <w:spacing w:val="-1"/>
                <w:sz w:val="18"/>
                <w:szCs w:val="18"/>
              </w:rPr>
            </w:pPr>
          </w:p>
        </w:tc>
      </w:tr>
      <w:tr w:rsidR="00B97881" w14:paraId="3253DF51" w14:textId="77777777">
        <w:trPr>
          <w:trHeight w:val="210"/>
          <w:jc w:val="center"/>
        </w:trPr>
        <w:tc>
          <w:tcPr>
            <w:tcW w:w="685" w:type="dxa"/>
            <w:shd w:val="clear" w:color="auto" w:fill="auto"/>
            <w:vAlign w:val="center"/>
          </w:tcPr>
          <w:p w14:paraId="29F194A7"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1</w:t>
            </w:r>
          </w:p>
        </w:tc>
        <w:tc>
          <w:tcPr>
            <w:tcW w:w="688" w:type="dxa"/>
            <w:vMerge/>
            <w:shd w:val="clear" w:color="auto" w:fill="auto"/>
            <w:vAlign w:val="center"/>
          </w:tcPr>
          <w:p w14:paraId="33E0A089"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B7B87C1" w14:textId="77777777" w:rsidR="00B97881" w:rsidRDefault="00603954">
            <w:pPr>
              <w:spacing w:beforeLines="0" w:afterLines="0" w:line="240" w:lineRule="auto"/>
              <w:jc w:val="center"/>
              <w:rPr>
                <w:rFonts w:eastAsia="Times New Roman"/>
                <w:sz w:val="21"/>
                <w:szCs w:val="21"/>
              </w:rPr>
            </w:pPr>
            <w:r>
              <w:rPr>
                <w:spacing w:val="1"/>
                <w:sz w:val="21"/>
                <w:szCs w:val="21"/>
              </w:rPr>
              <w:t>砌筑</w:t>
            </w:r>
            <w:r>
              <w:rPr>
                <w:sz w:val="21"/>
                <w:szCs w:val="21"/>
              </w:rPr>
              <w:t>水泥砂浆</w:t>
            </w:r>
            <w:r>
              <w:rPr>
                <w:sz w:val="21"/>
                <w:szCs w:val="21"/>
              </w:rPr>
              <w:t xml:space="preserve"> </w:t>
            </w:r>
            <w:r>
              <w:rPr>
                <w:rFonts w:eastAsia="Times New Roman"/>
                <w:sz w:val="21"/>
                <w:szCs w:val="21"/>
              </w:rPr>
              <w:t>M2.5</w:t>
            </w:r>
          </w:p>
        </w:tc>
        <w:tc>
          <w:tcPr>
            <w:tcW w:w="1134" w:type="dxa"/>
            <w:shd w:val="clear" w:color="auto" w:fill="auto"/>
            <w:vAlign w:val="center"/>
          </w:tcPr>
          <w:p w14:paraId="5D13C4BD"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5A6F6764"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54.9</w:t>
            </w:r>
          </w:p>
        </w:tc>
        <w:tc>
          <w:tcPr>
            <w:tcW w:w="1934" w:type="dxa"/>
            <w:vMerge/>
            <w:tcBorders>
              <w:left w:val="single" w:sz="4" w:space="0" w:color="auto"/>
              <w:right w:val="single" w:sz="4" w:space="0" w:color="auto"/>
            </w:tcBorders>
            <w:shd w:val="clear" w:color="auto" w:fill="auto"/>
            <w:vAlign w:val="center"/>
          </w:tcPr>
          <w:p w14:paraId="7EDE5445" w14:textId="77777777" w:rsidR="00B97881" w:rsidRPr="00937457" w:rsidRDefault="00B97881">
            <w:pPr>
              <w:spacing w:before="156" w:after="156" w:line="240" w:lineRule="auto"/>
              <w:jc w:val="center"/>
              <w:rPr>
                <w:rFonts w:eastAsia="Times New Roman"/>
                <w:spacing w:val="-5"/>
                <w:sz w:val="18"/>
                <w:szCs w:val="18"/>
              </w:rPr>
            </w:pPr>
          </w:p>
        </w:tc>
      </w:tr>
      <w:tr w:rsidR="00B97881" w14:paraId="4CF16929" w14:textId="77777777">
        <w:trPr>
          <w:trHeight w:val="210"/>
          <w:jc w:val="center"/>
        </w:trPr>
        <w:tc>
          <w:tcPr>
            <w:tcW w:w="685" w:type="dxa"/>
            <w:shd w:val="clear" w:color="auto" w:fill="auto"/>
            <w:vAlign w:val="center"/>
          </w:tcPr>
          <w:p w14:paraId="56AAF0D4"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2</w:t>
            </w:r>
          </w:p>
        </w:tc>
        <w:tc>
          <w:tcPr>
            <w:tcW w:w="688" w:type="dxa"/>
            <w:vMerge/>
            <w:shd w:val="clear" w:color="auto" w:fill="auto"/>
            <w:vAlign w:val="center"/>
          </w:tcPr>
          <w:p w14:paraId="76E5DD0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B5CC0C9" w14:textId="77777777" w:rsidR="00B97881" w:rsidRDefault="00603954">
            <w:pPr>
              <w:spacing w:beforeLines="0" w:afterLines="0" w:line="240" w:lineRule="auto"/>
              <w:jc w:val="center"/>
              <w:rPr>
                <w:rFonts w:eastAsia="Times New Roman"/>
                <w:sz w:val="21"/>
                <w:szCs w:val="21"/>
              </w:rPr>
            </w:pPr>
            <w:r>
              <w:rPr>
                <w:spacing w:val="-1"/>
                <w:sz w:val="21"/>
                <w:szCs w:val="21"/>
              </w:rPr>
              <w:t>砌筑水泥</w:t>
            </w:r>
            <w:r>
              <w:rPr>
                <w:sz w:val="21"/>
                <w:szCs w:val="21"/>
              </w:rPr>
              <w:t>砂浆</w:t>
            </w:r>
            <w:r>
              <w:rPr>
                <w:sz w:val="21"/>
                <w:szCs w:val="21"/>
              </w:rPr>
              <w:t xml:space="preserve"> </w:t>
            </w:r>
            <w:r>
              <w:rPr>
                <w:rFonts w:eastAsia="Times New Roman"/>
                <w:sz w:val="21"/>
                <w:szCs w:val="21"/>
              </w:rPr>
              <w:t>M5</w:t>
            </w:r>
          </w:p>
        </w:tc>
        <w:tc>
          <w:tcPr>
            <w:tcW w:w="1134" w:type="dxa"/>
            <w:shd w:val="clear" w:color="auto" w:fill="auto"/>
            <w:vAlign w:val="center"/>
          </w:tcPr>
          <w:p w14:paraId="605CD33B"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64207425"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64.5</w:t>
            </w:r>
          </w:p>
        </w:tc>
        <w:tc>
          <w:tcPr>
            <w:tcW w:w="1934" w:type="dxa"/>
            <w:vMerge/>
            <w:tcBorders>
              <w:left w:val="single" w:sz="4" w:space="0" w:color="auto"/>
              <w:right w:val="single" w:sz="4" w:space="0" w:color="auto"/>
            </w:tcBorders>
            <w:shd w:val="clear" w:color="auto" w:fill="auto"/>
            <w:vAlign w:val="center"/>
          </w:tcPr>
          <w:p w14:paraId="4C1496FE" w14:textId="77777777" w:rsidR="00B97881" w:rsidRPr="00937457" w:rsidRDefault="00B97881">
            <w:pPr>
              <w:spacing w:before="156" w:after="156" w:line="240" w:lineRule="auto"/>
              <w:jc w:val="center"/>
              <w:rPr>
                <w:rFonts w:eastAsia="Times New Roman"/>
                <w:spacing w:val="-5"/>
                <w:sz w:val="18"/>
                <w:szCs w:val="18"/>
              </w:rPr>
            </w:pPr>
          </w:p>
        </w:tc>
      </w:tr>
      <w:tr w:rsidR="00B97881" w14:paraId="773A1FC8" w14:textId="77777777">
        <w:trPr>
          <w:trHeight w:val="208"/>
          <w:jc w:val="center"/>
        </w:trPr>
        <w:tc>
          <w:tcPr>
            <w:tcW w:w="685" w:type="dxa"/>
            <w:shd w:val="clear" w:color="auto" w:fill="auto"/>
            <w:vAlign w:val="center"/>
          </w:tcPr>
          <w:p w14:paraId="645C306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3</w:t>
            </w:r>
          </w:p>
        </w:tc>
        <w:tc>
          <w:tcPr>
            <w:tcW w:w="688" w:type="dxa"/>
            <w:vMerge/>
            <w:shd w:val="clear" w:color="auto" w:fill="auto"/>
            <w:vAlign w:val="center"/>
          </w:tcPr>
          <w:p w14:paraId="3FB97F1D"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A4E4F01" w14:textId="77777777" w:rsidR="00B97881" w:rsidRDefault="00603954">
            <w:pPr>
              <w:spacing w:beforeLines="0" w:afterLines="0" w:line="240" w:lineRule="auto"/>
              <w:jc w:val="center"/>
              <w:rPr>
                <w:rFonts w:eastAsia="Times New Roman"/>
                <w:sz w:val="21"/>
                <w:szCs w:val="21"/>
              </w:rPr>
            </w:pPr>
            <w:r>
              <w:rPr>
                <w:spacing w:val="1"/>
                <w:sz w:val="21"/>
                <w:szCs w:val="21"/>
              </w:rPr>
              <w:t>砌筑</w:t>
            </w:r>
            <w:r>
              <w:rPr>
                <w:sz w:val="21"/>
                <w:szCs w:val="21"/>
              </w:rPr>
              <w:t>水泥砂浆</w:t>
            </w:r>
            <w:r>
              <w:rPr>
                <w:sz w:val="21"/>
                <w:szCs w:val="21"/>
              </w:rPr>
              <w:t xml:space="preserve"> </w:t>
            </w:r>
            <w:r>
              <w:rPr>
                <w:rFonts w:eastAsia="Times New Roman"/>
                <w:sz w:val="21"/>
                <w:szCs w:val="21"/>
              </w:rPr>
              <w:t>M7.5</w:t>
            </w:r>
          </w:p>
        </w:tc>
        <w:tc>
          <w:tcPr>
            <w:tcW w:w="1134" w:type="dxa"/>
            <w:shd w:val="clear" w:color="auto" w:fill="auto"/>
            <w:vAlign w:val="center"/>
          </w:tcPr>
          <w:p w14:paraId="3939C08A"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779C4C8A"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81.3</w:t>
            </w:r>
          </w:p>
        </w:tc>
        <w:tc>
          <w:tcPr>
            <w:tcW w:w="1934" w:type="dxa"/>
            <w:vMerge/>
            <w:tcBorders>
              <w:left w:val="single" w:sz="4" w:space="0" w:color="auto"/>
              <w:right w:val="single" w:sz="4" w:space="0" w:color="auto"/>
            </w:tcBorders>
            <w:shd w:val="clear" w:color="auto" w:fill="auto"/>
            <w:vAlign w:val="center"/>
          </w:tcPr>
          <w:p w14:paraId="4231453D" w14:textId="77777777" w:rsidR="00B97881" w:rsidRPr="00937457" w:rsidRDefault="00B97881">
            <w:pPr>
              <w:spacing w:before="156" w:after="156" w:line="240" w:lineRule="auto"/>
              <w:jc w:val="center"/>
              <w:rPr>
                <w:rFonts w:eastAsia="Times New Roman"/>
                <w:spacing w:val="-5"/>
                <w:sz w:val="18"/>
                <w:szCs w:val="18"/>
              </w:rPr>
            </w:pPr>
          </w:p>
        </w:tc>
      </w:tr>
      <w:tr w:rsidR="00B97881" w14:paraId="5170DD79" w14:textId="77777777">
        <w:trPr>
          <w:trHeight w:val="210"/>
          <w:jc w:val="center"/>
        </w:trPr>
        <w:tc>
          <w:tcPr>
            <w:tcW w:w="685" w:type="dxa"/>
            <w:shd w:val="clear" w:color="auto" w:fill="auto"/>
            <w:vAlign w:val="center"/>
          </w:tcPr>
          <w:p w14:paraId="0BE227B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4</w:t>
            </w:r>
          </w:p>
        </w:tc>
        <w:tc>
          <w:tcPr>
            <w:tcW w:w="688" w:type="dxa"/>
            <w:vMerge/>
            <w:shd w:val="clear" w:color="auto" w:fill="auto"/>
            <w:vAlign w:val="center"/>
          </w:tcPr>
          <w:p w14:paraId="7E19FB87"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5D373C3" w14:textId="77777777" w:rsidR="00B97881" w:rsidRDefault="00603954">
            <w:pPr>
              <w:spacing w:beforeLines="0" w:afterLines="0" w:line="240" w:lineRule="auto"/>
              <w:jc w:val="center"/>
              <w:rPr>
                <w:rFonts w:eastAsia="Times New Roman"/>
                <w:sz w:val="21"/>
                <w:szCs w:val="21"/>
              </w:rPr>
            </w:pPr>
            <w:r>
              <w:rPr>
                <w:spacing w:val="-1"/>
                <w:sz w:val="21"/>
                <w:szCs w:val="21"/>
              </w:rPr>
              <w:t>砌筑水泥砂</w:t>
            </w:r>
            <w:r>
              <w:rPr>
                <w:sz w:val="21"/>
                <w:szCs w:val="21"/>
              </w:rPr>
              <w:t>浆</w:t>
            </w:r>
            <w:r>
              <w:rPr>
                <w:sz w:val="21"/>
                <w:szCs w:val="21"/>
              </w:rPr>
              <w:t xml:space="preserve"> </w:t>
            </w:r>
            <w:r>
              <w:rPr>
                <w:rFonts w:eastAsia="Times New Roman"/>
                <w:sz w:val="21"/>
                <w:szCs w:val="21"/>
              </w:rPr>
              <w:t>M10</w:t>
            </w:r>
          </w:p>
        </w:tc>
        <w:tc>
          <w:tcPr>
            <w:tcW w:w="1134" w:type="dxa"/>
            <w:shd w:val="clear" w:color="auto" w:fill="auto"/>
            <w:vAlign w:val="center"/>
          </w:tcPr>
          <w:p w14:paraId="5C0CD448"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7338C331"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99.9</w:t>
            </w:r>
          </w:p>
        </w:tc>
        <w:tc>
          <w:tcPr>
            <w:tcW w:w="1934" w:type="dxa"/>
            <w:vMerge/>
            <w:tcBorders>
              <w:left w:val="single" w:sz="4" w:space="0" w:color="auto"/>
              <w:right w:val="single" w:sz="4" w:space="0" w:color="auto"/>
            </w:tcBorders>
            <w:shd w:val="clear" w:color="auto" w:fill="auto"/>
            <w:vAlign w:val="center"/>
          </w:tcPr>
          <w:p w14:paraId="63A5245D" w14:textId="77777777" w:rsidR="00B97881" w:rsidRPr="00937457" w:rsidRDefault="00B97881">
            <w:pPr>
              <w:spacing w:before="156" w:after="156" w:line="240" w:lineRule="auto"/>
              <w:jc w:val="center"/>
              <w:rPr>
                <w:rFonts w:eastAsia="Times New Roman"/>
                <w:spacing w:val="-5"/>
                <w:sz w:val="18"/>
                <w:szCs w:val="18"/>
              </w:rPr>
            </w:pPr>
          </w:p>
        </w:tc>
      </w:tr>
      <w:tr w:rsidR="00B97881" w14:paraId="3D1B18ED" w14:textId="77777777">
        <w:trPr>
          <w:trHeight w:val="208"/>
          <w:jc w:val="center"/>
        </w:trPr>
        <w:tc>
          <w:tcPr>
            <w:tcW w:w="685" w:type="dxa"/>
            <w:shd w:val="clear" w:color="auto" w:fill="auto"/>
            <w:vAlign w:val="center"/>
          </w:tcPr>
          <w:p w14:paraId="71ED550E"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5</w:t>
            </w:r>
          </w:p>
        </w:tc>
        <w:tc>
          <w:tcPr>
            <w:tcW w:w="688" w:type="dxa"/>
            <w:vMerge/>
            <w:shd w:val="clear" w:color="auto" w:fill="auto"/>
            <w:vAlign w:val="center"/>
          </w:tcPr>
          <w:p w14:paraId="38E4DBB8"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ECDEF65" w14:textId="77777777" w:rsidR="00B97881" w:rsidRDefault="00603954">
            <w:pPr>
              <w:spacing w:beforeLines="0" w:afterLines="0" w:line="240" w:lineRule="auto"/>
              <w:jc w:val="center"/>
              <w:rPr>
                <w:rFonts w:eastAsia="Times New Roman"/>
                <w:sz w:val="21"/>
                <w:szCs w:val="21"/>
              </w:rPr>
            </w:pPr>
            <w:r>
              <w:rPr>
                <w:spacing w:val="-1"/>
                <w:sz w:val="21"/>
                <w:szCs w:val="21"/>
              </w:rPr>
              <w:t>砌筑水泥砂</w:t>
            </w:r>
            <w:r>
              <w:rPr>
                <w:sz w:val="21"/>
                <w:szCs w:val="21"/>
              </w:rPr>
              <w:t>浆</w:t>
            </w:r>
            <w:r>
              <w:rPr>
                <w:sz w:val="21"/>
                <w:szCs w:val="21"/>
              </w:rPr>
              <w:t xml:space="preserve"> </w:t>
            </w:r>
            <w:r>
              <w:rPr>
                <w:rFonts w:eastAsia="Times New Roman"/>
                <w:sz w:val="21"/>
                <w:szCs w:val="21"/>
              </w:rPr>
              <w:t>M15</w:t>
            </w:r>
          </w:p>
        </w:tc>
        <w:tc>
          <w:tcPr>
            <w:tcW w:w="1134" w:type="dxa"/>
            <w:shd w:val="clear" w:color="auto" w:fill="auto"/>
            <w:vAlign w:val="center"/>
          </w:tcPr>
          <w:p w14:paraId="7D65CF74"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45D48635"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23</w:t>
            </w:r>
            <w:r>
              <w:rPr>
                <w:rFonts w:eastAsia="Times New Roman"/>
                <w:sz w:val="21"/>
                <w:szCs w:val="21"/>
              </w:rPr>
              <w:t>2.0</w:t>
            </w:r>
          </w:p>
        </w:tc>
        <w:tc>
          <w:tcPr>
            <w:tcW w:w="1934" w:type="dxa"/>
            <w:vMerge/>
            <w:tcBorders>
              <w:left w:val="single" w:sz="4" w:space="0" w:color="auto"/>
              <w:right w:val="single" w:sz="4" w:space="0" w:color="auto"/>
            </w:tcBorders>
            <w:shd w:val="clear" w:color="auto" w:fill="auto"/>
            <w:vAlign w:val="center"/>
          </w:tcPr>
          <w:p w14:paraId="052D7CD8" w14:textId="77777777" w:rsidR="00B97881" w:rsidRPr="00937457" w:rsidRDefault="00B97881">
            <w:pPr>
              <w:spacing w:before="156" w:after="156" w:line="240" w:lineRule="auto"/>
              <w:jc w:val="center"/>
              <w:rPr>
                <w:rFonts w:eastAsia="Times New Roman"/>
                <w:spacing w:val="-1"/>
                <w:sz w:val="18"/>
                <w:szCs w:val="18"/>
              </w:rPr>
            </w:pPr>
          </w:p>
        </w:tc>
      </w:tr>
      <w:tr w:rsidR="00B97881" w14:paraId="514D0E69" w14:textId="77777777">
        <w:trPr>
          <w:trHeight w:val="210"/>
          <w:jc w:val="center"/>
        </w:trPr>
        <w:tc>
          <w:tcPr>
            <w:tcW w:w="685" w:type="dxa"/>
            <w:shd w:val="clear" w:color="auto" w:fill="auto"/>
            <w:vAlign w:val="center"/>
          </w:tcPr>
          <w:p w14:paraId="5398074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6</w:t>
            </w:r>
          </w:p>
        </w:tc>
        <w:tc>
          <w:tcPr>
            <w:tcW w:w="688" w:type="dxa"/>
            <w:vMerge/>
            <w:shd w:val="clear" w:color="auto" w:fill="auto"/>
            <w:vAlign w:val="center"/>
          </w:tcPr>
          <w:p w14:paraId="0A5B0336"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096E3BD" w14:textId="77777777" w:rsidR="00B97881" w:rsidRDefault="00603954">
            <w:pPr>
              <w:spacing w:beforeLines="0" w:afterLines="0" w:line="240" w:lineRule="auto"/>
              <w:jc w:val="center"/>
              <w:rPr>
                <w:rFonts w:eastAsia="Times New Roman"/>
                <w:sz w:val="21"/>
                <w:szCs w:val="21"/>
              </w:rPr>
            </w:pPr>
            <w:r>
              <w:rPr>
                <w:spacing w:val="-1"/>
                <w:sz w:val="21"/>
                <w:szCs w:val="21"/>
              </w:rPr>
              <w:t>抹灰水泥</w:t>
            </w:r>
            <w:r>
              <w:rPr>
                <w:sz w:val="21"/>
                <w:szCs w:val="21"/>
              </w:rPr>
              <w:t>砂浆</w:t>
            </w:r>
            <w:r>
              <w:rPr>
                <w:sz w:val="21"/>
                <w:szCs w:val="21"/>
              </w:rPr>
              <w:t xml:space="preserve"> </w:t>
            </w:r>
            <w:r>
              <w:rPr>
                <w:rFonts w:eastAsia="Times New Roman"/>
                <w:sz w:val="21"/>
                <w:szCs w:val="21"/>
              </w:rPr>
              <w:t>1:2</w:t>
            </w:r>
          </w:p>
        </w:tc>
        <w:tc>
          <w:tcPr>
            <w:tcW w:w="1134" w:type="dxa"/>
            <w:shd w:val="clear" w:color="auto" w:fill="auto"/>
            <w:vAlign w:val="center"/>
          </w:tcPr>
          <w:p w14:paraId="17ABC18C"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332CE35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05.0</w:t>
            </w:r>
          </w:p>
        </w:tc>
        <w:tc>
          <w:tcPr>
            <w:tcW w:w="1934" w:type="dxa"/>
            <w:vMerge/>
            <w:tcBorders>
              <w:left w:val="single" w:sz="4" w:space="0" w:color="auto"/>
              <w:right w:val="single" w:sz="4" w:space="0" w:color="auto"/>
            </w:tcBorders>
            <w:shd w:val="clear" w:color="auto" w:fill="auto"/>
            <w:vAlign w:val="center"/>
          </w:tcPr>
          <w:p w14:paraId="5C194A87" w14:textId="77777777" w:rsidR="00B97881" w:rsidRPr="00937457" w:rsidRDefault="00B97881">
            <w:pPr>
              <w:spacing w:before="156" w:after="156" w:line="240" w:lineRule="auto"/>
              <w:jc w:val="center"/>
              <w:rPr>
                <w:rFonts w:eastAsia="Times New Roman"/>
                <w:spacing w:val="-1"/>
                <w:sz w:val="18"/>
                <w:szCs w:val="18"/>
              </w:rPr>
            </w:pPr>
          </w:p>
        </w:tc>
      </w:tr>
      <w:tr w:rsidR="00B97881" w14:paraId="79AA45CC" w14:textId="77777777">
        <w:trPr>
          <w:trHeight w:val="339"/>
          <w:jc w:val="center"/>
        </w:trPr>
        <w:tc>
          <w:tcPr>
            <w:tcW w:w="685" w:type="dxa"/>
            <w:shd w:val="clear" w:color="auto" w:fill="auto"/>
            <w:vAlign w:val="center"/>
          </w:tcPr>
          <w:p w14:paraId="142EA52B"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7</w:t>
            </w:r>
          </w:p>
        </w:tc>
        <w:tc>
          <w:tcPr>
            <w:tcW w:w="688" w:type="dxa"/>
            <w:vMerge/>
            <w:shd w:val="clear" w:color="auto" w:fill="auto"/>
            <w:vAlign w:val="center"/>
          </w:tcPr>
          <w:p w14:paraId="5C831FF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D6EFDAF" w14:textId="77777777" w:rsidR="00B97881" w:rsidRDefault="00603954">
            <w:pPr>
              <w:spacing w:beforeLines="0" w:afterLines="0" w:line="240" w:lineRule="auto"/>
              <w:jc w:val="center"/>
              <w:rPr>
                <w:rFonts w:eastAsia="Times New Roman"/>
                <w:sz w:val="21"/>
                <w:szCs w:val="21"/>
              </w:rPr>
            </w:pPr>
            <w:r>
              <w:rPr>
                <w:spacing w:val="-1"/>
                <w:sz w:val="21"/>
                <w:szCs w:val="21"/>
              </w:rPr>
              <w:t>抹灰水泥</w:t>
            </w:r>
            <w:r>
              <w:rPr>
                <w:sz w:val="21"/>
                <w:szCs w:val="21"/>
              </w:rPr>
              <w:t>砂浆</w:t>
            </w:r>
            <w:r>
              <w:rPr>
                <w:sz w:val="21"/>
                <w:szCs w:val="21"/>
              </w:rPr>
              <w:t xml:space="preserve"> </w:t>
            </w:r>
            <w:r>
              <w:rPr>
                <w:rFonts w:eastAsia="Times New Roman"/>
                <w:sz w:val="21"/>
                <w:szCs w:val="21"/>
              </w:rPr>
              <w:t>1:3</w:t>
            </w:r>
          </w:p>
        </w:tc>
        <w:tc>
          <w:tcPr>
            <w:tcW w:w="1134" w:type="dxa"/>
            <w:shd w:val="clear" w:color="auto" w:fill="auto"/>
            <w:vAlign w:val="center"/>
          </w:tcPr>
          <w:p w14:paraId="1606F513"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23F48CD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27</w:t>
            </w:r>
            <w:r>
              <w:rPr>
                <w:rFonts w:eastAsia="Times New Roman"/>
                <w:sz w:val="21"/>
                <w:szCs w:val="21"/>
              </w:rPr>
              <w:t>7.0</w:t>
            </w:r>
          </w:p>
        </w:tc>
        <w:tc>
          <w:tcPr>
            <w:tcW w:w="1934" w:type="dxa"/>
            <w:vMerge/>
            <w:tcBorders>
              <w:left w:val="single" w:sz="4" w:space="0" w:color="auto"/>
              <w:right w:val="single" w:sz="4" w:space="0" w:color="auto"/>
            </w:tcBorders>
            <w:shd w:val="clear" w:color="auto" w:fill="auto"/>
            <w:vAlign w:val="center"/>
          </w:tcPr>
          <w:p w14:paraId="77CC74D0" w14:textId="77777777" w:rsidR="00B97881" w:rsidRPr="00937457" w:rsidRDefault="00B97881">
            <w:pPr>
              <w:spacing w:before="156" w:after="156" w:line="240" w:lineRule="auto"/>
              <w:jc w:val="center"/>
              <w:rPr>
                <w:rFonts w:eastAsia="Times New Roman"/>
                <w:spacing w:val="-1"/>
                <w:sz w:val="18"/>
                <w:szCs w:val="18"/>
              </w:rPr>
            </w:pPr>
          </w:p>
        </w:tc>
      </w:tr>
      <w:tr w:rsidR="00B97881" w14:paraId="68F120ED" w14:textId="77777777">
        <w:trPr>
          <w:trHeight w:val="208"/>
          <w:jc w:val="center"/>
        </w:trPr>
        <w:tc>
          <w:tcPr>
            <w:tcW w:w="685" w:type="dxa"/>
            <w:shd w:val="clear" w:color="auto" w:fill="auto"/>
            <w:vAlign w:val="center"/>
          </w:tcPr>
          <w:p w14:paraId="1444953A"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8</w:t>
            </w:r>
          </w:p>
        </w:tc>
        <w:tc>
          <w:tcPr>
            <w:tcW w:w="688" w:type="dxa"/>
            <w:vMerge/>
            <w:shd w:val="clear" w:color="auto" w:fill="auto"/>
            <w:vAlign w:val="center"/>
          </w:tcPr>
          <w:p w14:paraId="261D9E20"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947F31C" w14:textId="77777777" w:rsidR="00B97881" w:rsidRDefault="00603954">
            <w:pPr>
              <w:spacing w:beforeLines="0" w:afterLines="0" w:line="240" w:lineRule="auto"/>
              <w:jc w:val="center"/>
              <w:rPr>
                <w:rFonts w:eastAsia="Times New Roman"/>
                <w:sz w:val="21"/>
                <w:szCs w:val="21"/>
              </w:rPr>
            </w:pPr>
            <w:r>
              <w:rPr>
                <w:spacing w:val="-1"/>
                <w:sz w:val="21"/>
                <w:szCs w:val="21"/>
              </w:rPr>
              <w:t>抹灰混</w:t>
            </w:r>
            <w:r>
              <w:rPr>
                <w:sz w:val="21"/>
                <w:szCs w:val="21"/>
              </w:rPr>
              <w:t>合砂浆</w:t>
            </w:r>
            <w:r>
              <w:rPr>
                <w:sz w:val="21"/>
                <w:szCs w:val="21"/>
              </w:rPr>
              <w:t xml:space="preserve"> </w:t>
            </w:r>
            <w:r>
              <w:rPr>
                <w:rFonts w:eastAsia="Times New Roman"/>
                <w:sz w:val="21"/>
                <w:szCs w:val="21"/>
              </w:rPr>
              <w:t>1:1:6</w:t>
            </w:r>
          </w:p>
        </w:tc>
        <w:tc>
          <w:tcPr>
            <w:tcW w:w="1134" w:type="dxa"/>
            <w:shd w:val="clear" w:color="auto" w:fill="auto"/>
            <w:vAlign w:val="center"/>
          </w:tcPr>
          <w:p w14:paraId="38466FEF"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0140F9D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28</w:t>
            </w:r>
            <w:r>
              <w:rPr>
                <w:rFonts w:eastAsia="Times New Roman"/>
                <w:sz w:val="21"/>
                <w:szCs w:val="21"/>
              </w:rPr>
              <w:t>5.2</w:t>
            </w:r>
          </w:p>
        </w:tc>
        <w:tc>
          <w:tcPr>
            <w:tcW w:w="1934" w:type="dxa"/>
            <w:vMerge/>
            <w:tcBorders>
              <w:left w:val="single" w:sz="4" w:space="0" w:color="auto"/>
              <w:right w:val="single" w:sz="4" w:space="0" w:color="auto"/>
            </w:tcBorders>
            <w:shd w:val="clear" w:color="auto" w:fill="auto"/>
            <w:vAlign w:val="center"/>
          </w:tcPr>
          <w:p w14:paraId="34BD9B07" w14:textId="77777777" w:rsidR="00B97881" w:rsidRPr="00937457" w:rsidRDefault="00B97881">
            <w:pPr>
              <w:spacing w:before="156" w:after="156" w:line="240" w:lineRule="auto"/>
              <w:jc w:val="center"/>
              <w:rPr>
                <w:rFonts w:eastAsia="Times New Roman"/>
                <w:spacing w:val="-1"/>
                <w:sz w:val="18"/>
                <w:szCs w:val="18"/>
              </w:rPr>
            </w:pPr>
          </w:p>
        </w:tc>
      </w:tr>
      <w:tr w:rsidR="00B97881" w14:paraId="30EC0DCE" w14:textId="77777777">
        <w:trPr>
          <w:trHeight w:val="210"/>
          <w:jc w:val="center"/>
        </w:trPr>
        <w:tc>
          <w:tcPr>
            <w:tcW w:w="685" w:type="dxa"/>
            <w:shd w:val="clear" w:color="auto" w:fill="auto"/>
            <w:vAlign w:val="center"/>
          </w:tcPr>
          <w:p w14:paraId="05891116"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9</w:t>
            </w:r>
          </w:p>
        </w:tc>
        <w:tc>
          <w:tcPr>
            <w:tcW w:w="688" w:type="dxa"/>
            <w:vMerge/>
            <w:shd w:val="clear" w:color="auto" w:fill="auto"/>
            <w:vAlign w:val="center"/>
          </w:tcPr>
          <w:p w14:paraId="766120DA"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7363D51" w14:textId="77777777" w:rsidR="00B97881" w:rsidRDefault="00603954">
            <w:pPr>
              <w:spacing w:beforeLines="0" w:afterLines="0" w:line="240" w:lineRule="auto"/>
              <w:jc w:val="center"/>
              <w:rPr>
                <w:rFonts w:eastAsia="Times New Roman"/>
                <w:sz w:val="21"/>
                <w:szCs w:val="21"/>
              </w:rPr>
            </w:pPr>
            <w:r>
              <w:rPr>
                <w:spacing w:val="1"/>
                <w:sz w:val="21"/>
                <w:szCs w:val="21"/>
              </w:rPr>
              <w:t>抹灰石</w:t>
            </w:r>
            <w:r>
              <w:rPr>
                <w:sz w:val="21"/>
                <w:szCs w:val="21"/>
              </w:rPr>
              <w:t>灰砂浆</w:t>
            </w:r>
            <w:r>
              <w:rPr>
                <w:sz w:val="21"/>
                <w:szCs w:val="21"/>
              </w:rPr>
              <w:t xml:space="preserve"> </w:t>
            </w:r>
            <w:r>
              <w:rPr>
                <w:rFonts w:eastAsia="Times New Roman"/>
                <w:sz w:val="21"/>
                <w:szCs w:val="21"/>
              </w:rPr>
              <w:t>1:2.5</w:t>
            </w:r>
          </w:p>
        </w:tc>
        <w:tc>
          <w:tcPr>
            <w:tcW w:w="1134" w:type="dxa"/>
            <w:shd w:val="clear" w:color="auto" w:fill="auto"/>
            <w:vAlign w:val="center"/>
          </w:tcPr>
          <w:p w14:paraId="46DAF21D"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58872A62"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341.6</w:t>
            </w:r>
          </w:p>
        </w:tc>
        <w:tc>
          <w:tcPr>
            <w:tcW w:w="1934" w:type="dxa"/>
            <w:vMerge/>
            <w:tcBorders>
              <w:left w:val="single" w:sz="4" w:space="0" w:color="auto"/>
              <w:right w:val="single" w:sz="4" w:space="0" w:color="auto"/>
            </w:tcBorders>
            <w:shd w:val="clear" w:color="auto" w:fill="auto"/>
            <w:vAlign w:val="center"/>
          </w:tcPr>
          <w:p w14:paraId="5471E85D" w14:textId="77777777" w:rsidR="00B97881" w:rsidRPr="00937457" w:rsidRDefault="00B97881">
            <w:pPr>
              <w:spacing w:before="156" w:after="156" w:line="240" w:lineRule="auto"/>
              <w:jc w:val="center"/>
              <w:rPr>
                <w:rFonts w:eastAsia="Times New Roman"/>
                <w:spacing w:val="-1"/>
                <w:sz w:val="18"/>
                <w:szCs w:val="18"/>
              </w:rPr>
            </w:pPr>
          </w:p>
        </w:tc>
      </w:tr>
      <w:tr w:rsidR="00B97881" w14:paraId="3FE03B31" w14:textId="77777777">
        <w:trPr>
          <w:trHeight w:val="210"/>
          <w:jc w:val="center"/>
        </w:trPr>
        <w:tc>
          <w:tcPr>
            <w:tcW w:w="685" w:type="dxa"/>
            <w:shd w:val="clear" w:color="auto" w:fill="auto"/>
            <w:vAlign w:val="center"/>
          </w:tcPr>
          <w:p w14:paraId="6ADA5F64"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0</w:t>
            </w:r>
          </w:p>
        </w:tc>
        <w:tc>
          <w:tcPr>
            <w:tcW w:w="688" w:type="dxa"/>
            <w:vMerge/>
            <w:shd w:val="clear" w:color="auto" w:fill="auto"/>
            <w:vAlign w:val="center"/>
          </w:tcPr>
          <w:p w14:paraId="568A6B1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73A9989" w14:textId="77777777" w:rsidR="00B97881" w:rsidRDefault="00603954">
            <w:pPr>
              <w:spacing w:beforeLines="0" w:afterLines="0" w:line="240" w:lineRule="auto"/>
              <w:jc w:val="center"/>
              <w:rPr>
                <w:rFonts w:eastAsia="Times New Roman"/>
                <w:sz w:val="21"/>
                <w:szCs w:val="21"/>
              </w:rPr>
            </w:pPr>
            <w:r>
              <w:rPr>
                <w:spacing w:val="-1"/>
                <w:sz w:val="21"/>
                <w:szCs w:val="21"/>
              </w:rPr>
              <w:t>抹灰石灰</w:t>
            </w:r>
            <w:r>
              <w:rPr>
                <w:sz w:val="21"/>
                <w:szCs w:val="21"/>
              </w:rPr>
              <w:t>砂浆</w:t>
            </w:r>
            <w:r>
              <w:rPr>
                <w:sz w:val="21"/>
                <w:szCs w:val="21"/>
              </w:rPr>
              <w:t xml:space="preserve"> </w:t>
            </w:r>
            <w:r>
              <w:rPr>
                <w:rFonts w:eastAsia="Times New Roman"/>
                <w:sz w:val="21"/>
                <w:szCs w:val="21"/>
              </w:rPr>
              <w:t>1:3</w:t>
            </w:r>
          </w:p>
        </w:tc>
        <w:tc>
          <w:tcPr>
            <w:tcW w:w="1134" w:type="dxa"/>
            <w:shd w:val="clear" w:color="auto" w:fill="auto"/>
            <w:vAlign w:val="center"/>
          </w:tcPr>
          <w:p w14:paraId="3E20EA3F"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0FC745B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29</w:t>
            </w:r>
            <w:r>
              <w:rPr>
                <w:rFonts w:eastAsia="Times New Roman"/>
                <w:sz w:val="21"/>
                <w:szCs w:val="21"/>
              </w:rPr>
              <w:t>3.1</w:t>
            </w:r>
          </w:p>
        </w:tc>
        <w:tc>
          <w:tcPr>
            <w:tcW w:w="1934" w:type="dxa"/>
            <w:vMerge/>
            <w:tcBorders>
              <w:left w:val="single" w:sz="4" w:space="0" w:color="auto"/>
              <w:right w:val="single" w:sz="4" w:space="0" w:color="auto"/>
            </w:tcBorders>
            <w:shd w:val="clear" w:color="auto" w:fill="auto"/>
            <w:vAlign w:val="center"/>
          </w:tcPr>
          <w:p w14:paraId="6AC91966" w14:textId="77777777" w:rsidR="00B97881" w:rsidRPr="00937457" w:rsidRDefault="00B97881">
            <w:pPr>
              <w:spacing w:before="156" w:after="156" w:line="240" w:lineRule="auto"/>
              <w:jc w:val="center"/>
              <w:rPr>
                <w:rFonts w:eastAsia="Times New Roman"/>
                <w:spacing w:val="-1"/>
                <w:sz w:val="18"/>
                <w:szCs w:val="18"/>
              </w:rPr>
            </w:pPr>
          </w:p>
        </w:tc>
      </w:tr>
      <w:tr w:rsidR="00B97881" w14:paraId="49DAE6F6" w14:textId="77777777">
        <w:trPr>
          <w:trHeight w:val="208"/>
          <w:jc w:val="center"/>
        </w:trPr>
        <w:tc>
          <w:tcPr>
            <w:tcW w:w="685" w:type="dxa"/>
            <w:shd w:val="clear" w:color="auto" w:fill="auto"/>
            <w:vAlign w:val="center"/>
          </w:tcPr>
          <w:p w14:paraId="184B984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1</w:t>
            </w:r>
          </w:p>
        </w:tc>
        <w:tc>
          <w:tcPr>
            <w:tcW w:w="688" w:type="dxa"/>
            <w:vMerge/>
            <w:shd w:val="clear" w:color="auto" w:fill="auto"/>
            <w:vAlign w:val="center"/>
          </w:tcPr>
          <w:p w14:paraId="271C93B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E5C6DE3" w14:textId="77777777" w:rsidR="00B97881" w:rsidRDefault="00603954">
            <w:pPr>
              <w:spacing w:beforeLines="0" w:afterLines="0" w:line="240" w:lineRule="auto"/>
              <w:jc w:val="center"/>
              <w:rPr>
                <w:rFonts w:eastAsia="Times New Roman"/>
                <w:sz w:val="21"/>
                <w:szCs w:val="21"/>
              </w:rPr>
            </w:pPr>
            <w:r>
              <w:rPr>
                <w:spacing w:val="-1"/>
                <w:sz w:val="21"/>
                <w:szCs w:val="21"/>
              </w:rPr>
              <w:t>抹灰石膏</w:t>
            </w:r>
            <w:r>
              <w:rPr>
                <w:sz w:val="21"/>
                <w:szCs w:val="21"/>
              </w:rPr>
              <w:t>砂浆</w:t>
            </w:r>
            <w:r>
              <w:rPr>
                <w:sz w:val="21"/>
                <w:szCs w:val="21"/>
              </w:rPr>
              <w:t xml:space="preserve"> </w:t>
            </w:r>
            <w:r>
              <w:rPr>
                <w:rFonts w:eastAsia="Times New Roman"/>
                <w:sz w:val="21"/>
                <w:szCs w:val="21"/>
              </w:rPr>
              <w:t>1:3</w:t>
            </w:r>
          </w:p>
        </w:tc>
        <w:tc>
          <w:tcPr>
            <w:tcW w:w="1134" w:type="dxa"/>
            <w:shd w:val="clear" w:color="auto" w:fill="auto"/>
            <w:vAlign w:val="center"/>
          </w:tcPr>
          <w:p w14:paraId="0AF06819"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43D6374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w:t>
            </w:r>
            <w:r>
              <w:rPr>
                <w:rFonts w:eastAsia="Times New Roman"/>
                <w:spacing w:val="-1"/>
                <w:sz w:val="21"/>
                <w:szCs w:val="21"/>
              </w:rPr>
              <w:t>09.5</w:t>
            </w:r>
          </w:p>
        </w:tc>
        <w:tc>
          <w:tcPr>
            <w:tcW w:w="1934" w:type="dxa"/>
            <w:vMerge/>
            <w:tcBorders>
              <w:left w:val="single" w:sz="4" w:space="0" w:color="auto"/>
              <w:bottom w:val="single" w:sz="4" w:space="0" w:color="auto"/>
              <w:right w:val="single" w:sz="4" w:space="0" w:color="auto"/>
            </w:tcBorders>
            <w:shd w:val="clear" w:color="auto" w:fill="auto"/>
            <w:vAlign w:val="center"/>
          </w:tcPr>
          <w:p w14:paraId="0C12D751" w14:textId="77777777" w:rsidR="00B97881" w:rsidRPr="00937457" w:rsidRDefault="00B97881">
            <w:pPr>
              <w:spacing w:beforeLines="0" w:afterLines="0" w:line="240" w:lineRule="auto"/>
              <w:jc w:val="center"/>
              <w:rPr>
                <w:rFonts w:eastAsia="Times New Roman"/>
                <w:spacing w:val="-2"/>
                <w:sz w:val="18"/>
                <w:szCs w:val="18"/>
              </w:rPr>
            </w:pPr>
          </w:p>
        </w:tc>
      </w:tr>
      <w:tr w:rsidR="00B97881" w14:paraId="12920321" w14:textId="77777777">
        <w:trPr>
          <w:trHeight w:val="210"/>
          <w:jc w:val="center"/>
        </w:trPr>
        <w:tc>
          <w:tcPr>
            <w:tcW w:w="685" w:type="dxa"/>
            <w:shd w:val="clear" w:color="auto" w:fill="auto"/>
            <w:vAlign w:val="center"/>
          </w:tcPr>
          <w:p w14:paraId="6DDB4F7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2</w:t>
            </w:r>
          </w:p>
        </w:tc>
        <w:tc>
          <w:tcPr>
            <w:tcW w:w="688" w:type="dxa"/>
            <w:vMerge w:val="restart"/>
            <w:shd w:val="clear" w:color="auto" w:fill="auto"/>
            <w:vAlign w:val="center"/>
          </w:tcPr>
          <w:p w14:paraId="1184A236" w14:textId="77777777" w:rsidR="00B97881" w:rsidRDefault="00603954">
            <w:pPr>
              <w:spacing w:beforeLines="0" w:afterLines="0" w:line="240" w:lineRule="auto"/>
              <w:jc w:val="center"/>
              <w:rPr>
                <w:sz w:val="21"/>
                <w:szCs w:val="21"/>
              </w:rPr>
            </w:pPr>
            <w:r>
              <w:rPr>
                <w:spacing w:val="-2"/>
                <w:sz w:val="21"/>
                <w:szCs w:val="21"/>
              </w:rPr>
              <w:t>混凝</w:t>
            </w:r>
          </w:p>
          <w:p w14:paraId="284FAF96" w14:textId="77777777" w:rsidR="00B97881" w:rsidRDefault="00603954">
            <w:pPr>
              <w:spacing w:beforeLines="0" w:afterLines="0" w:line="240" w:lineRule="auto"/>
              <w:jc w:val="center"/>
              <w:rPr>
                <w:sz w:val="21"/>
                <w:szCs w:val="21"/>
              </w:rPr>
            </w:pPr>
            <w:r>
              <w:rPr>
                <w:sz w:val="21"/>
                <w:szCs w:val="21"/>
              </w:rPr>
              <w:t>土</w:t>
            </w:r>
          </w:p>
        </w:tc>
        <w:tc>
          <w:tcPr>
            <w:tcW w:w="3725" w:type="dxa"/>
            <w:shd w:val="clear" w:color="auto" w:fill="auto"/>
            <w:vAlign w:val="center"/>
          </w:tcPr>
          <w:p w14:paraId="140FC94A"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C10</w:t>
            </w:r>
          </w:p>
        </w:tc>
        <w:tc>
          <w:tcPr>
            <w:tcW w:w="1134" w:type="dxa"/>
            <w:shd w:val="clear" w:color="auto" w:fill="auto"/>
            <w:vAlign w:val="center"/>
          </w:tcPr>
          <w:p w14:paraId="3CA9CD69"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593A1174"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72.0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23BC86F4" w14:textId="77777777" w:rsidR="00B97881" w:rsidRPr="00937457" w:rsidRDefault="00603954">
            <w:pPr>
              <w:spacing w:before="156" w:after="156" w:line="240" w:lineRule="auto"/>
              <w:rPr>
                <w:rFonts w:eastAsia="Times New Roman"/>
                <w:spacing w:val="-5"/>
                <w:sz w:val="18"/>
                <w:szCs w:val="18"/>
              </w:rPr>
            </w:pPr>
            <w:r w:rsidRPr="00937457">
              <w:rPr>
                <w:rFonts w:hint="eastAsia"/>
                <w:sz w:val="18"/>
                <w:szCs w:val="18"/>
              </w:rPr>
              <w:t>王上，典型住宅建筑全生命周期碳排放计算模型及案例研究</w:t>
            </w:r>
            <w:r w:rsidRPr="00937457">
              <w:rPr>
                <w:rFonts w:hint="eastAsia"/>
                <w:sz w:val="18"/>
                <w:szCs w:val="18"/>
              </w:rPr>
              <w:t>[D]</w:t>
            </w:r>
            <w:r w:rsidRPr="00937457">
              <w:rPr>
                <w:rFonts w:hint="eastAsia"/>
                <w:sz w:val="18"/>
                <w:szCs w:val="18"/>
              </w:rPr>
              <w:t>，西南交通大学，</w:t>
            </w:r>
            <w:r w:rsidRPr="00937457">
              <w:rPr>
                <w:rFonts w:hint="eastAsia"/>
                <w:sz w:val="18"/>
                <w:szCs w:val="18"/>
              </w:rPr>
              <w:t>2014</w:t>
            </w:r>
            <w:r w:rsidRPr="00937457">
              <w:rPr>
                <w:rFonts w:hint="eastAsia"/>
                <w:sz w:val="18"/>
                <w:szCs w:val="18"/>
              </w:rPr>
              <w:t>。</w:t>
            </w:r>
          </w:p>
        </w:tc>
      </w:tr>
      <w:tr w:rsidR="00B97881" w14:paraId="5586A169" w14:textId="77777777">
        <w:trPr>
          <w:trHeight w:val="208"/>
          <w:jc w:val="center"/>
        </w:trPr>
        <w:tc>
          <w:tcPr>
            <w:tcW w:w="685" w:type="dxa"/>
            <w:shd w:val="clear" w:color="auto" w:fill="auto"/>
            <w:vAlign w:val="center"/>
          </w:tcPr>
          <w:p w14:paraId="068EBD3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3</w:t>
            </w:r>
          </w:p>
        </w:tc>
        <w:tc>
          <w:tcPr>
            <w:tcW w:w="688" w:type="dxa"/>
            <w:vMerge/>
            <w:shd w:val="clear" w:color="auto" w:fill="auto"/>
            <w:vAlign w:val="center"/>
          </w:tcPr>
          <w:p w14:paraId="2CFDB19C" w14:textId="77777777" w:rsidR="00B97881" w:rsidRDefault="00B97881">
            <w:pPr>
              <w:spacing w:before="156" w:after="156" w:line="240" w:lineRule="auto"/>
              <w:jc w:val="center"/>
              <w:rPr>
                <w:sz w:val="21"/>
                <w:szCs w:val="21"/>
              </w:rPr>
            </w:pPr>
          </w:p>
        </w:tc>
        <w:tc>
          <w:tcPr>
            <w:tcW w:w="3725" w:type="dxa"/>
            <w:shd w:val="clear" w:color="auto" w:fill="auto"/>
            <w:vAlign w:val="center"/>
          </w:tcPr>
          <w:p w14:paraId="1B938437"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C15</w:t>
            </w:r>
          </w:p>
        </w:tc>
        <w:tc>
          <w:tcPr>
            <w:tcW w:w="1134" w:type="dxa"/>
            <w:shd w:val="clear" w:color="auto" w:fill="auto"/>
            <w:vAlign w:val="center"/>
          </w:tcPr>
          <w:p w14:paraId="054403F5"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1D58768B" w14:textId="77777777" w:rsidR="00B97881" w:rsidRDefault="00603954">
            <w:pPr>
              <w:spacing w:beforeLines="0" w:afterLines="0" w:line="240" w:lineRule="auto"/>
              <w:jc w:val="center"/>
              <w:rPr>
                <w:rFonts w:eastAsia="Times New Roman"/>
                <w:sz w:val="21"/>
                <w:szCs w:val="21"/>
              </w:rPr>
            </w:pPr>
            <w:r>
              <w:rPr>
                <w:rFonts w:eastAsia="Times New Roman"/>
                <w:spacing w:val="-5"/>
                <w:sz w:val="21"/>
                <w:szCs w:val="21"/>
              </w:rPr>
              <w:t>1</w:t>
            </w:r>
            <w:r>
              <w:rPr>
                <w:rFonts w:eastAsia="Times New Roman"/>
                <w:spacing w:val="-3"/>
                <w:sz w:val="21"/>
                <w:szCs w:val="21"/>
              </w:rPr>
              <w:t>77.8</w:t>
            </w:r>
          </w:p>
        </w:tc>
        <w:tc>
          <w:tcPr>
            <w:tcW w:w="1934" w:type="dxa"/>
            <w:vMerge/>
            <w:tcBorders>
              <w:left w:val="single" w:sz="4" w:space="0" w:color="auto"/>
              <w:right w:val="single" w:sz="4" w:space="0" w:color="auto"/>
            </w:tcBorders>
            <w:shd w:val="clear" w:color="auto" w:fill="auto"/>
            <w:vAlign w:val="center"/>
          </w:tcPr>
          <w:p w14:paraId="65C8703C" w14:textId="77777777" w:rsidR="00B97881" w:rsidRPr="00937457" w:rsidRDefault="00B97881">
            <w:pPr>
              <w:spacing w:before="156" w:after="156" w:line="240" w:lineRule="auto"/>
              <w:jc w:val="center"/>
              <w:rPr>
                <w:rFonts w:eastAsia="Times New Roman"/>
                <w:spacing w:val="-5"/>
                <w:sz w:val="18"/>
                <w:szCs w:val="18"/>
              </w:rPr>
            </w:pPr>
          </w:p>
        </w:tc>
      </w:tr>
      <w:tr w:rsidR="00B97881" w14:paraId="19AB6238" w14:textId="77777777">
        <w:trPr>
          <w:trHeight w:val="210"/>
          <w:jc w:val="center"/>
        </w:trPr>
        <w:tc>
          <w:tcPr>
            <w:tcW w:w="685" w:type="dxa"/>
            <w:shd w:val="clear" w:color="auto" w:fill="auto"/>
            <w:vAlign w:val="center"/>
          </w:tcPr>
          <w:p w14:paraId="28EB1D66"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4</w:t>
            </w:r>
          </w:p>
        </w:tc>
        <w:tc>
          <w:tcPr>
            <w:tcW w:w="688" w:type="dxa"/>
            <w:vMerge/>
            <w:shd w:val="clear" w:color="auto" w:fill="auto"/>
            <w:vAlign w:val="center"/>
          </w:tcPr>
          <w:p w14:paraId="5ED3AD3E" w14:textId="77777777" w:rsidR="00B97881" w:rsidRDefault="00B97881">
            <w:pPr>
              <w:spacing w:before="156" w:after="156" w:line="240" w:lineRule="auto"/>
              <w:jc w:val="center"/>
              <w:rPr>
                <w:sz w:val="21"/>
                <w:szCs w:val="21"/>
              </w:rPr>
            </w:pPr>
          </w:p>
        </w:tc>
        <w:tc>
          <w:tcPr>
            <w:tcW w:w="3725" w:type="dxa"/>
            <w:shd w:val="clear" w:color="auto" w:fill="auto"/>
            <w:vAlign w:val="center"/>
          </w:tcPr>
          <w:p w14:paraId="79A9FF88"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C20</w:t>
            </w:r>
          </w:p>
        </w:tc>
        <w:tc>
          <w:tcPr>
            <w:tcW w:w="1134" w:type="dxa"/>
            <w:shd w:val="clear" w:color="auto" w:fill="auto"/>
            <w:vAlign w:val="center"/>
          </w:tcPr>
          <w:p w14:paraId="09BD06B6"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33B722C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26</w:t>
            </w:r>
            <w:r>
              <w:rPr>
                <w:rFonts w:eastAsia="Times New Roman"/>
                <w:sz w:val="21"/>
                <w:szCs w:val="21"/>
              </w:rPr>
              <w:t>4.7</w:t>
            </w:r>
          </w:p>
        </w:tc>
        <w:tc>
          <w:tcPr>
            <w:tcW w:w="1934" w:type="dxa"/>
            <w:vMerge/>
            <w:tcBorders>
              <w:left w:val="single" w:sz="4" w:space="0" w:color="auto"/>
              <w:right w:val="single" w:sz="4" w:space="0" w:color="auto"/>
            </w:tcBorders>
            <w:shd w:val="clear" w:color="auto" w:fill="auto"/>
            <w:vAlign w:val="center"/>
          </w:tcPr>
          <w:p w14:paraId="13BECC2C" w14:textId="77777777" w:rsidR="00B97881" w:rsidRPr="00937457" w:rsidRDefault="00B97881">
            <w:pPr>
              <w:spacing w:before="156" w:after="156" w:line="240" w:lineRule="auto"/>
              <w:jc w:val="center"/>
              <w:rPr>
                <w:rFonts w:eastAsia="Times New Roman"/>
                <w:spacing w:val="-1"/>
                <w:sz w:val="18"/>
                <w:szCs w:val="18"/>
              </w:rPr>
            </w:pPr>
          </w:p>
        </w:tc>
      </w:tr>
      <w:tr w:rsidR="00B97881" w14:paraId="74A3CB8A" w14:textId="77777777">
        <w:trPr>
          <w:trHeight w:val="210"/>
          <w:jc w:val="center"/>
        </w:trPr>
        <w:tc>
          <w:tcPr>
            <w:tcW w:w="685" w:type="dxa"/>
            <w:shd w:val="clear" w:color="auto" w:fill="auto"/>
            <w:vAlign w:val="center"/>
          </w:tcPr>
          <w:p w14:paraId="5EE3B497"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5</w:t>
            </w:r>
          </w:p>
        </w:tc>
        <w:tc>
          <w:tcPr>
            <w:tcW w:w="688" w:type="dxa"/>
            <w:vMerge/>
            <w:shd w:val="clear" w:color="auto" w:fill="auto"/>
            <w:vAlign w:val="center"/>
          </w:tcPr>
          <w:p w14:paraId="6093F22D"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6BE82B7"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C25</w:t>
            </w:r>
          </w:p>
        </w:tc>
        <w:tc>
          <w:tcPr>
            <w:tcW w:w="1134" w:type="dxa"/>
            <w:shd w:val="clear" w:color="auto" w:fill="auto"/>
            <w:vAlign w:val="center"/>
          </w:tcPr>
          <w:p w14:paraId="75A95C33"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7D4319C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29</w:t>
            </w:r>
            <w:r>
              <w:rPr>
                <w:rFonts w:eastAsia="Times New Roman"/>
                <w:sz w:val="21"/>
                <w:szCs w:val="21"/>
              </w:rPr>
              <w:t>2.7</w:t>
            </w:r>
          </w:p>
        </w:tc>
        <w:tc>
          <w:tcPr>
            <w:tcW w:w="1934" w:type="dxa"/>
            <w:vMerge/>
            <w:tcBorders>
              <w:left w:val="single" w:sz="4" w:space="0" w:color="auto"/>
              <w:right w:val="single" w:sz="4" w:space="0" w:color="auto"/>
            </w:tcBorders>
            <w:shd w:val="clear" w:color="auto" w:fill="auto"/>
            <w:vAlign w:val="center"/>
          </w:tcPr>
          <w:p w14:paraId="124177F6" w14:textId="77777777" w:rsidR="00B97881" w:rsidRPr="00937457" w:rsidRDefault="00B97881">
            <w:pPr>
              <w:spacing w:before="156" w:after="156" w:line="240" w:lineRule="auto"/>
              <w:jc w:val="center"/>
              <w:rPr>
                <w:rFonts w:eastAsia="Times New Roman"/>
                <w:spacing w:val="-1"/>
                <w:sz w:val="18"/>
                <w:szCs w:val="18"/>
              </w:rPr>
            </w:pPr>
          </w:p>
        </w:tc>
      </w:tr>
      <w:tr w:rsidR="00B97881" w14:paraId="666E00B9" w14:textId="77777777">
        <w:trPr>
          <w:trHeight w:val="208"/>
          <w:jc w:val="center"/>
        </w:trPr>
        <w:tc>
          <w:tcPr>
            <w:tcW w:w="685" w:type="dxa"/>
            <w:shd w:val="clear" w:color="auto" w:fill="auto"/>
            <w:vAlign w:val="center"/>
          </w:tcPr>
          <w:p w14:paraId="4AC46FA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6</w:t>
            </w:r>
          </w:p>
        </w:tc>
        <w:tc>
          <w:tcPr>
            <w:tcW w:w="688" w:type="dxa"/>
            <w:vMerge/>
            <w:shd w:val="clear" w:color="auto" w:fill="auto"/>
            <w:vAlign w:val="center"/>
          </w:tcPr>
          <w:p w14:paraId="6CFC6A0D"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A7D75C0"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C30</w:t>
            </w:r>
          </w:p>
        </w:tc>
        <w:tc>
          <w:tcPr>
            <w:tcW w:w="1134" w:type="dxa"/>
            <w:shd w:val="clear" w:color="auto" w:fill="auto"/>
            <w:vAlign w:val="center"/>
          </w:tcPr>
          <w:p w14:paraId="2A1B1880"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6C87A07E"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316.4</w:t>
            </w:r>
          </w:p>
        </w:tc>
        <w:tc>
          <w:tcPr>
            <w:tcW w:w="1934" w:type="dxa"/>
            <w:vMerge/>
            <w:tcBorders>
              <w:left w:val="single" w:sz="4" w:space="0" w:color="auto"/>
              <w:right w:val="single" w:sz="4" w:space="0" w:color="auto"/>
            </w:tcBorders>
            <w:shd w:val="clear" w:color="auto" w:fill="auto"/>
            <w:vAlign w:val="center"/>
          </w:tcPr>
          <w:p w14:paraId="2A24F23E" w14:textId="77777777" w:rsidR="00B97881" w:rsidRPr="00937457" w:rsidRDefault="00B97881">
            <w:pPr>
              <w:spacing w:before="156" w:after="156" w:line="240" w:lineRule="auto"/>
              <w:jc w:val="center"/>
              <w:rPr>
                <w:rFonts w:eastAsia="Times New Roman"/>
                <w:spacing w:val="-1"/>
                <w:sz w:val="18"/>
                <w:szCs w:val="18"/>
              </w:rPr>
            </w:pPr>
          </w:p>
        </w:tc>
      </w:tr>
      <w:tr w:rsidR="00B97881" w14:paraId="6DC11E1A" w14:textId="77777777">
        <w:trPr>
          <w:trHeight w:val="216"/>
          <w:jc w:val="center"/>
        </w:trPr>
        <w:tc>
          <w:tcPr>
            <w:tcW w:w="685" w:type="dxa"/>
            <w:shd w:val="clear" w:color="auto" w:fill="auto"/>
            <w:vAlign w:val="center"/>
          </w:tcPr>
          <w:p w14:paraId="251EAEF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7</w:t>
            </w:r>
          </w:p>
        </w:tc>
        <w:tc>
          <w:tcPr>
            <w:tcW w:w="688" w:type="dxa"/>
            <w:vMerge/>
            <w:shd w:val="clear" w:color="auto" w:fill="auto"/>
            <w:vAlign w:val="center"/>
          </w:tcPr>
          <w:p w14:paraId="252C34CB"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BF22684"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C35</w:t>
            </w:r>
          </w:p>
        </w:tc>
        <w:tc>
          <w:tcPr>
            <w:tcW w:w="1134" w:type="dxa"/>
            <w:shd w:val="clear" w:color="auto" w:fill="auto"/>
            <w:vAlign w:val="center"/>
          </w:tcPr>
          <w:p w14:paraId="03BC5678"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6B4DFC21"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362.6</w:t>
            </w:r>
          </w:p>
        </w:tc>
        <w:tc>
          <w:tcPr>
            <w:tcW w:w="1934" w:type="dxa"/>
            <w:vMerge/>
            <w:tcBorders>
              <w:left w:val="single" w:sz="4" w:space="0" w:color="auto"/>
              <w:right w:val="single" w:sz="4" w:space="0" w:color="auto"/>
            </w:tcBorders>
            <w:shd w:val="clear" w:color="auto" w:fill="auto"/>
            <w:vAlign w:val="center"/>
          </w:tcPr>
          <w:p w14:paraId="29CE6338" w14:textId="77777777" w:rsidR="00B97881" w:rsidRPr="00937457" w:rsidRDefault="00B97881">
            <w:pPr>
              <w:spacing w:before="156" w:after="156" w:line="240" w:lineRule="auto"/>
              <w:jc w:val="center"/>
              <w:rPr>
                <w:rFonts w:eastAsia="Times New Roman"/>
                <w:spacing w:val="-1"/>
                <w:sz w:val="18"/>
                <w:szCs w:val="18"/>
              </w:rPr>
            </w:pPr>
          </w:p>
        </w:tc>
      </w:tr>
      <w:tr w:rsidR="00B97881" w14:paraId="48ECCE85" w14:textId="77777777">
        <w:trPr>
          <w:trHeight w:val="210"/>
          <w:jc w:val="center"/>
        </w:trPr>
        <w:tc>
          <w:tcPr>
            <w:tcW w:w="685" w:type="dxa"/>
            <w:shd w:val="clear" w:color="auto" w:fill="auto"/>
            <w:vAlign w:val="center"/>
          </w:tcPr>
          <w:p w14:paraId="24ACC59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8</w:t>
            </w:r>
          </w:p>
        </w:tc>
        <w:tc>
          <w:tcPr>
            <w:tcW w:w="688" w:type="dxa"/>
            <w:vMerge/>
            <w:shd w:val="clear" w:color="auto" w:fill="auto"/>
            <w:vAlign w:val="center"/>
          </w:tcPr>
          <w:p w14:paraId="13249B9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E723ECE"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C40</w:t>
            </w:r>
          </w:p>
        </w:tc>
        <w:tc>
          <w:tcPr>
            <w:tcW w:w="1134" w:type="dxa"/>
            <w:shd w:val="clear" w:color="auto" w:fill="auto"/>
            <w:vAlign w:val="center"/>
          </w:tcPr>
          <w:p w14:paraId="7FE05932"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5CCAD6D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10.4</w:t>
            </w:r>
          </w:p>
        </w:tc>
        <w:tc>
          <w:tcPr>
            <w:tcW w:w="1934" w:type="dxa"/>
            <w:vMerge/>
            <w:tcBorders>
              <w:left w:val="single" w:sz="4" w:space="0" w:color="auto"/>
              <w:right w:val="single" w:sz="4" w:space="0" w:color="auto"/>
            </w:tcBorders>
            <w:shd w:val="clear" w:color="auto" w:fill="auto"/>
            <w:vAlign w:val="center"/>
          </w:tcPr>
          <w:p w14:paraId="6C9FC8F2" w14:textId="77777777" w:rsidR="00B97881" w:rsidRPr="00937457" w:rsidRDefault="00B97881">
            <w:pPr>
              <w:spacing w:before="156" w:after="156" w:line="240" w:lineRule="auto"/>
              <w:jc w:val="center"/>
              <w:rPr>
                <w:rFonts w:eastAsia="Times New Roman"/>
                <w:spacing w:val="-1"/>
                <w:sz w:val="18"/>
                <w:szCs w:val="18"/>
              </w:rPr>
            </w:pPr>
          </w:p>
        </w:tc>
      </w:tr>
      <w:tr w:rsidR="00B97881" w14:paraId="7E0CFD3D" w14:textId="77777777">
        <w:trPr>
          <w:trHeight w:val="210"/>
          <w:jc w:val="center"/>
        </w:trPr>
        <w:tc>
          <w:tcPr>
            <w:tcW w:w="685" w:type="dxa"/>
            <w:shd w:val="clear" w:color="auto" w:fill="auto"/>
            <w:vAlign w:val="center"/>
          </w:tcPr>
          <w:p w14:paraId="3FBB9FA8"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w:t>
            </w:r>
            <w:r>
              <w:rPr>
                <w:rFonts w:eastAsia="Times New Roman"/>
                <w:spacing w:val="-1"/>
                <w:sz w:val="21"/>
                <w:szCs w:val="21"/>
              </w:rPr>
              <w:t>9</w:t>
            </w:r>
          </w:p>
        </w:tc>
        <w:tc>
          <w:tcPr>
            <w:tcW w:w="688" w:type="dxa"/>
            <w:vMerge/>
            <w:shd w:val="clear" w:color="auto" w:fill="auto"/>
            <w:vAlign w:val="center"/>
          </w:tcPr>
          <w:p w14:paraId="1BE8B39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493F8818"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C45</w:t>
            </w:r>
          </w:p>
        </w:tc>
        <w:tc>
          <w:tcPr>
            <w:tcW w:w="1134" w:type="dxa"/>
            <w:shd w:val="clear" w:color="auto" w:fill="auto"/>
            <w:vAlign w:val="center"/>
          </w:tcPr>
          <w:p w14:paraId="2554D670"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42B358B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41.3</w:t>
            </w:r>
          </w:p>
        </w:tc>
        <w:tc>
          <w:tcPr>
            <w:tcW w:w="1934" w:type="dxa"/>
            <w:vMerge/>
            <w:tcBorders>
              <w:left w:val="single" w:sz="4" w:space="0" w:color="auto"/>
              <w:right w:val="single" w:sz="4" w:space="0" w:color="auto"/>
            </w:tcBorders>
            <w:shd w:val="clear" w:color="auto" w:fill="auto"/>
            <w:vAlign w:val="center"/>
          </w:tcPr>
          <w:p w14:paraId="755FFA29" w14:textId="77777777" w:rsidR="00B97881" w:rsidRPr="00937457" w:rsidRDefault="00B97881">
            <w:pPr>
              <w:spacing w:before="156" w:after="156" w:line="240" w:lineRule="auto"/>
              <w:jc w:val="center"/>
              <w:rPr>
                <w:rFonts w:eastAsia="Times New Roman"/>
                <w:spacing w:val="-1"/>
                <w:sz w:val="18"/>
                <w:szCs w:val="18"/>
              </w:rPr>
            </w:pPr>
          </w:p>
        </w:tc>
      </w:tr>
      <w:tr w:rsidR="00B97881" w14:paraId="0D419037" w14:textId="77777777">
        <w:trPr>
          <w:trHeight w:val="208"/>
          <w:jc w:val="center"/>
        </w:trPr>
        <w:tc>
          <w:tcPr>
            <w:tcW w:w="685" w:type="dxa"/>
            <w:shd w:val="clear" w:color="auto" w:fill="auto"/>
            <w:vAlign w:val="center"/>
          </w:tcPr>
          <w:p w14:paraId="535C013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70</w:t>
            </w:r>
          </w:p>
        </w:tc>
        <w:tc>
          <w:tcPr>
            <w:tcW w:w="688" w:type="dxa"/>
            <w:vMerge/>
            <w:shd w:val="clear" w:color="auto" w:fill="auto"/>
            <w:vAlign w:val="center"/>
          </w:tcPr>
          <w:p w14:paraId="0BA7CF7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FCF917A" w14:textId="77777777" w:rsidR="00B97881" w:rsidRDefault="00603954">
            <w:pPr>
              <w:spacing w:beforeLines="0" w:afterLines="0" w:line="240" w:lineRule="auto"/>
              <w:jc w:val="center"/>
              <w:rPr>
                <w:rFonts w:eastAsia="Times New Roman"/>
                <w:sz w:val="21"/>
                <w:szCs w:val="21"/>
              </w:rPr>
            </w:pPr>
            <w:r>
              <w:rPr>
                <w:spacing w:val="-1"/>
                <w:sz w:val="21"/>
                <w:szCs w:val="21"/>
              </w:rPr>
              <w:t>泵送混凝土</w:t>
            </w:r>
            <w:r>
              <w:rPr>
                <w:sz w:val="21"/>
                <w:szCs w:val="21"/>
              </w:rPr>
              <w:t xml:space="preserve"> </w:t>
            </w:r>
            <w:r>
              <w:rPr>
                <w:rFonts w:eastAsia="Times New Roman"/>
                <w:sz w:val="21"/>
                <w:szCs w:val="21"/>
              </w:rPr>
              <w:t>C50</w:t>
            </w:r>
          </w:p>
        </w:tc>
        <w:tc>
          <w:tcPr>
            <w:tcW w:w="1134" w:type="dxa"/>
            <w:shd w:val="clear" w:color="auto" w:fill="auto"/>
            <w:vAlign w:val="center"/>
          </w:tcPr>
          <w:p w14:paraId="190CCF76"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1B7FA90D"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64.3</w:t>
            </w:r>
          </w:p>
        </w:tc>
        <w:tc>
          <w:tcPr>
            <w:tcW w:w="1934" w:type="dxa"/>
            <w:vMerge/>
            <w:tcBorders>
              <w:left w:val="single" w:sz="4" w:space="0" w:color="auto"/>
              <w:right w:val="single" w:sz="4" w:space="0" w:color="auto"/>
            </w:tcBorders>
            <w:shd w:val="clear" w:color="auto" w:fill="auto"/>
            <w:vAlign w:val="center"/>
          </w:tcPr>
          <w:p w14:paraId="0B8520A2" w14:textId="77777777" w:rsidR="00B97881" w:rsidRPr="00937457" w:rsidRDefault="00B97881">
            <w:pPr>
              <w:spacing w:before="156" w:after="156" w:line="240" w:lineRule="auto"/>
              <w:jc w:val="center"/>
              <w:rPr>
                <w:rFonts w:eastAsia="Times New Roman"/>
                <w:spacing w:val="-1"/>
                <w:sz w:val="18"/>
                <w:szCs w:val="18"/>
              </w:rPr>
            </w:pPr>
          </w:p>
        </w:tc>
      </w:tr>
      <w:tr w:rsidR="00B97881" w14:paraId="37AD91AE" w14:textId="77777777">
        <w:trPr>
          <w:trHeight w:val="210"/>
          <w:jc w:val="center"/>
        </w:trPr>
        <w:tc>
          <w:tcPr>
            <w:tcW w:w="685" w:type="dxa"/>
            <w:shd w:val="clear" w:color="auto" w:fill="auto"/>
            <w:vAlign w:val="center"/>
          </w:tcPr>
          <w:p w14:paraId="27464BA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71</w:t>
            </w:r>
          </w:p>
        </w:tc>
        <w:tc>
          <w:tcPr>
            <w:tcW w:w="688" w:type="dxa"/>
            <w:vMerge/>
            <w:shd w:val="clear" w:color="auto" w:fill="auto"/>
            <w:vAlign w:val="center"/>
          </w:tcPr>
          <w:p w14:paraId="4ED0E596"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F0493DE" w14:textId="77777777" w:rsidR="00B97881" w:rsidRDefault="00603954">
            <w:pPr>
              <w:spacing w:beforeLines="0" w:afterLines="0" w:line="240" w:lineRule="auto"/>
              <w:jc w:val="center"/>
              <w:rPr>
                <w:rFonts w:eastAsia="Times New Roman"/>
                <w:sz w:val="21"/>
                <w:szCs w:val="21"/>
              </w:rPr>
            </w:pPr>
            <w:r>
              <w:rPr>
                <w:spacing w:val="-1"/>
                <w:sz w:val="21"/>
                <w:szCs w:val="21"/>
              </w:rPr>
              <w:t>泵送超流态</w:t>
            </w:r>
            <w:r>
              <w:rPr>
                <w:sz w:val="21"/>
                <w:szCs w:val="21"/>
              </w:rPr>
              <w:t>混凝土</w:t>
            </w:r>
            <w:r>
              <w:rPr>
                <w:sz w:val="21"/>
                <w:szCs w:val="21"/>
              </w:rPr>
              <w:t xml:space="preserve"> </w:t>
            </w:r>
            <w:r>
              <w:rPr>
                <w:rFonts w:eastAsia="Times New Roman"/>
                <w:sz w:val="21"/>
                <w:szCs w:val="21"/>
              </w:rPr>
              <w:t>C25</w:t>
            </w:r>
          </w:p>
        </w:tc>
        <w:tc>
          <w:tcPr>
            <w:tcW w:w="1134" w:type="dxa"/>
            <w:shd w:val="clear" w:color="auto" w:fill="auto"/>
            <w:vAlign w:val="center"/>
          </w:tcPr>
          <w:p w14:paraId="2DA98677"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5B983C6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320.3</w:t>
            </w:r>
          </w:p>
        </w:tc>
        <w:tc>
          <w:tcPr>
            <w:tcW w:w="1934" w:type="dxa"/>
            <w:vMerge/>
            <w:tcBorders>
              <w:left w:val="single" w:sz="4" w:space="0" w:color="auto"/>
              <w:right w:val="single" w:sz="4" w:space="0" w:color="auto"/>
            </w:tcBorders>
            <w:shd w:val="clear" w:color="auto" w:fill="auto"/>
            <w:vAlign w:val="center"/>
          </w:tcPr>
          <w:p w14:paraId="7A520598" w14:textId="77777777" w:rsidR="00B97881" w:rsidRPr="00937457" w:rsidRDefault="00B97881">
            <w:pPr>
              <w:spacing w:before="156" w:after="156" w:line="240" w:lineRule="auto"/>
              <w:jc w:val="center"/>
              <w:rPr>
                <w:rFonts w:eastAsia="Times New Roman"/>
                <w:spacing w:val="-1"/>
                <w:sz w:val="18"/>
                <w:szCs w:val="18"/>
              </w:rPr>
            </w:pPr>
          </w:p>
        </w:tc>
      </w:tr>
      <w:tr w:rsidR="00B97881" w14:paraId="1A3B6FB7" w14:textId="77777777">
        <w:trPr>
          <w:trHeight w:val="208"/>
          <w:jc w:val="center"/>
        </w:trPr>
        <w:tc>
          <w:tcPr>
            <w:tcW w:w="685" w:type="dxa"/>
            <w:shd w:val="clear" w:color="auto" w:fill="auto"/>
            <w:vAlign w:val="center"/>
          </w:tcPr>
          <w:p w14:paraId="18BA84A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72</w:t>
            </w:r>
          </w:p>
        </w:tc>
        <w:tc>
          <w:tcPr>
            <w:tcW w:w="688" w:type="dxa"/>
            <w:vMerge/>
            <w:shd w:val="clear" w:color="auto" w:fill="auto"/>
            <w:vAlign w:val="center"/>
          </w:tcPr>
          <w:p w14:paraId="467E9B62"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21BCD5B" w14:textId="77777777" w:rsidR="00B97881" w:rsidRDefault="00603954">
            <w:pPr>
              <w:spacing w:beforeLines="0" w:afterLines="0" w:line="240" w:lineRule="auto"/>
              <w:jc w:val="center"/>
              <w:rPr>
                <w:rFonts w:eastAsia="Times New Roman"/>
                <w:sz w:val="21"/>
                <w:szCs w:val="21"/>
              </w:rPr>
            </w:pPr>
            <w:r>
              <w:rPr>
                <w:spacing w:val="-1"/>
                <w:sz w:val="21"/>
                <w:szCs w:val="21"/>
              </w:rPr>
              <w:t>泵送超流态</w:t>
            </w:r>
            <w:r>
              <w:rPr>
                <w:sz w:val="21"/>
                <w:szCs w:val="21"/>
              </w:rPr>
              <w:t>混凝土</w:t>
            </w:r>
            <w:r>
              <w:rPr>
                <w:sz w:val="21"/>
                <w:szCs w:val="21"/>
              </w:rPr>
              <w:t xml:space="preserve"> </w:t>
            </w:r>
            <w:r>
              <w:rPr>
                <w:rFonts w:eastAsia="Times New Roman"/>
                <w:sz w:val="21"/>
                <w:szCs w:val="21"/>
              </w:rPr>
              <w:t>C30</w:t>
            </w:r>
          </w:p>
        </w:tc>
        <w:tc>
          <w:tcPr>
            <w:tcW w:w="1134" w:type="dxa"/>
            <w:shd w:val="clear" w:color="auto" w:fill="auto"/>
            <w:vAlign w:val="center"/>
          </w:tcPr>
          <w:p w14:paraId="7FA1CBDC"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7D16B2C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332.5</w:t>
            </w:r>
          </w:p>
        </w:tc>
        <w:tc>
          <w:tcPr>
            <w:tcW w:w="1934" w:type="dxa"/>
            <w:vMerge/>
            <w:tcBorders>
              <w:left w:val="single" w:sz="4" w:space="0" w:color="auto"/>
              <w:bottom w:val="single" w:sz="4" w:space="0" w:color="auto"/>
              <w:right w:val="single" w:sz="4" w:space="0" w:color="auto"/>
            </w:tcBorders>
            <w:shd w:val="clear" w:color="auto" w:fill="auto"/>
            <w:vAlign w:val="center"/>
          </w:tcPr>
          <w:p w14:paraId="6AD576CC" w14:textId="77777777" w:rsidR="00B97881" w:rsidRPr="00937457" w:rsidRDefault="00B97881">
            <w:pPr>
              <w:spacing w:beforeLines="0" w:afterLines="0" w:line="240" w:lineRule="auto"/>
              <w:jc w:val="center"/>
              <w:rPr>
                <w:rFonts w:eastAsia="Times New Roman"/>
                <w:spacing w:val="-1"/>
                <w:sz w:val="18"/>
                <w:szCs w:val="18"/>
              </w:rPr>
            </w:pPr>
          </w:p>
        </w:tc>
      </w:tr>
      <w:tr w:rsidR="00B97881" w14:paraId="5DD3F563" w14:textId="77777777">
        <w:trPr>
          <w:trHeight w:val="210"/>
          <w:jc w:val="center"/>
        </w:trPr>
        <w:tc>
          <w:tcPr>
            <w:tcW w:w="685" w:type="dxa"/>
            <w:shd w:val="clear" w:color="auto" w:fill="auto"/>
            <w:vAlign w:val="center"/>
          </w:tcPr>
          <w:p w14:paraId="75397FD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73</w:t>
            </w:r>
          </w:p>
        </w:tc>
        <w:tc>
          <w:tcPr>
            <w:tcW w:w="688" w:type="dxa"/>
            <w:vMerge w:val="restart"/>
            <w:shd w:val="clear" w:color="auto" w:fill="auto"/>
            <w:vAlign w:val="center"/>
          </w:tcPr>
          <w:p w14:paraId="39EA5C6F" w14:textId="77777777" w:rsidR="00B97881" w:rsidRDefault="00603954">
            <w:pPr>
              <w:spacing w:beforeLines="0" w:afterLines="0" w:line="240" w:lineRule="auto"/>
              <w:jc w:val="center"/>
              <w:rPr>
                <w:sz w:val="21"/>
                <w:szCs w:val="21"/>
              </w:rPr>
            </w:pPr>
            <w:r>
              <w:rPr>
                <w:spacing w:val="-2"/>
                <w:sz w:val="21"/>
                <w:szCs w:val="21"/>
              </w:rPr>
              <w:t>砖</w:t>
            </w:r>
            <w:r>
              <w:rPr>
                <w:spacing w:val="-1"/>
                <w:sz w:val="21"/>
                <w:szCs w:val="21"/>
              </w:rPr>
              <w:t>与</w:t>
            </w:r>
          </w:p>
          <w:p w14:paraId="6EE8D594" w14:textId="77777777" w:rsidR="00B97881" w:rsidRDefault="00603954">
            <w:pPr>
              <w:spacing w:beforeLines="0" w:afterLines="0" w:line="240" w:lineRule="auto"/>
              <w:jc w:val="center"/>
              <w:rPr>
                <w:sz w:val="21"/>
                <w:szCs w:val="21"/>
              </w:rPr>
            </w:pPr>
            <w:r>
              <w:rPr>
                <w:spacing w:val="-2"/>
                <w:sz w:val="21"/>
                <w:szCs w:val="21"/>
              </w:rPr>
              <w:t>砌</w:t>
            </w:r>
            <w:r>
              <w:rPr>
                <w:spacing w:val="-1"/>
                <w:sz w:val="21"/>
                <w:szCs w:val="21"/>
              </w:rPr>
              <w:t>块</w:t>
            </w:r>
          </w:p>
        </w:tc>
        <w:tc>
          <w:tcPr>
            <w:tcW w:w="3725" w:type="dxa"/>
            <w:shd w:val="clear" w:color="auto" w:fill="auto"/>
            <w:vAlign w:val="center"/>
          </w:tcPr>
          <w:p w14:paraId="75568500" w14:textId="77777777" w:rsidR="00B97881" w:rsidRDefault="00603954">
            <w:pPr>
              <w:spacing w:beforeLines="0" w:afterLines="0" w:line="240" w:lineRule="auto"/>
              <w:jc w:val="center"/>
              <w:rPr>
                <w:sz w:val="21"/>
                <w:szCs w:val="21"/>
              </w:rPr>
            </w:pPr>
            <w:r>
              <w:rPr>
                <w:spacing w:val="-1"/>
                <w:sz w:val="21"/>
                <w:szCs w:val="21"/>
              </w:rPr>
              <w:t>烧结普</w:t>
            </w:r>
            <w:r>
              <w:rPr>
                <w:sz w:val="21"/>
                <w:szCs w:val="21"/>
              </w:rPr>
              <w:t>通砖</w:t>
            </w:r>
          </w:p>
        </w:tc>
        <w:tc>
          <w:tcPr>
            <w:tcW w:w="1134" w:type="dxa"/>
            <w:shd w:val="clear" w:color="auto" w:fill="auto"/>
            <w:vAlign w:val="center"/>
          </w:tcPr>
          <w:p w14:paraId="1339431E"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16D0A1F4"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29</w:t>
            </w:r>
            <w:r>
              <w:rPr>
                <w:rFonts w:eastAsia="Times New Roman"/>
                <w:sz w:val="21"/>
                <w:szCs w:val="21"/>
              </w:rPr>
              <w:t>5</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5CE1CF20" w14:textId="77777777" w:rsidR="00B97881" w:rsidRPr="00937457" w:rsidRDefault="00603954">
            <w:pPr>
              <w:spacing w:beforeLines="0" w:afterLines="0" w:line="240" w:lineRule="auto"/>
              <w:rPr>
                <w:rFonts w:eastAsiaTheme="minorEastAsia"/>
                <w:spacing w:val="-1"/>
                <w:sz w:val="18"/>
                <w:szCs w:val="18"/>
              </w:rPr>
            </w:pPr>
            <w:r w:rsidRPr="00937457">
              <w:rPr>
                <w:rFonts w:hint="eastAsia"/>
                <w:sz w:val="18"/>
                <w:szCs w:val="18"/>
              </w:rPr>
              <w:t>《建筑碳排放计算标准</w:t>
            </w:r>
            <w:r w:rsidRPr="00937457">
              <w:rPr>
                <w:sz w:val="18"/>
                <w:szCs w:val="18"/>
              </w:rPr>
              <w:t>GB/T51366-2019</w:t>
            </w:r>
            <w:r w:rsidRPr="00937457">
              <w:rPr>
                <w:rFonts w:hint="eastAsia"/>
                <w:sz w:val="18"/>
                <w:szCs w:val="18"/>
              </w:rPr>
              <w:t>》</w:t>
            </w:r>
          </w:p>
        </w:tc>
      </w:tr>
      <w:tr w:rsidR="00B97881" w14:paraId="22B160EC" w14:textId="77777777">
        <w:trPr>
          <w:trHeight w:val="211"/>
          <w:jc w:val="center"/>
        </w:trPr>
        <w:tc>
          <w:tcPr>
            <w:tcW w:w="685" w:type="dxa"/>
            <w:shd w:val="clear" w:color="auto" w:fill="auto"/>
            <w:vAlign w:val="center"/>
          </w:tcPr>
          <w:p w14:paraId="2779ACF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74</w:t>
            </w:r>
          </w:p>
        </w:tc>
        <w:tc>
          <w:tcPr>
            <w:tcW w:w="688" w:type="dxa"/>
            <w:vMerge/>
            <w:shd w:val="clear" w:color="auto" w:fill="auto"/>
            <w:vAlign w:val="center"/>
          </w:tcPr>
          <w:p w14:paraId="01EE071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3935C32" w14:textId="77777777" w:rsidR="00B97881" w:rsidRDefault="00603954">
            <w:pPr>
              <w:spacing w:beforeLines="0" w:afterLines="0" w:line="240" w:lineRule="auto"/>
              <w:jc w:val="center"/>
              <w:rPr>
                <w:sz w:val="21"/>
                <w:szCs w:val="21"/>
              </w:rPr>
            </w:pPr>
            <w:r>
              <w:rPr>
                <w:spacing w:val="-1"/>
                <w:sz w:val="21"/>
                <w:szCs w:val="21"/>
              </w:rPr>
              <w:t>烧结多孔</w:t>
            </w:r>
            <w:r>
              <w:rPr>
                <w:rFonts w:ascii="宋体" w:hAnsi="宋体" w:cs="宋体" w:hint="eastAsia"/>
                <w:sz w:val="21"/>
                <w:szCs w:val="21"/>
              </w:rPr>
              <w:t>（</w:t>
            </w:r>
            <w:r>
              <w:rPr>
                <w:sz w:val="21"/>
                <w:szCs w:val="21"/>
              </w:rPr>
              <w:t>空心</w:t>
            </w:r>
            <w:r>
              <w:rPr>
                <w:rFonts w:ascii="宋体" w:hAnsi="宋体" w:cs="宋体" w:hint="eastAsia"/>
                <w:sz w:val="21"/>
                <w:szCs w:val="21"/>
              </w:rPr>
              <w:t>）</w:t>
            </w:r>
            <w:r>
              <w:rPr>
                <w:sz w:val="21"/>
                <w:szCs w:val="21"/>
              </w:rPr>
              <w:t>砖</w:t>
            </w:r>
          </w:p>
        </w:tc>
        <w:tc>
          <w:tcPr>
            <w:tcW w:w="1134" w:type="dxa"/>
            <w:shd w:val="clear" w:color="auto" w:fill="auto"/>
            <w:vAlign w:val="center"/>
          </w:tcPr>
          <w:p w14:paraId="6744A548"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4F85B81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21</w:t>
            </w:r>
            <w:r>
              <w:rPr>
                <w:rFonts w:eastAsia="Times New Roman"/>
                <w:sz w:val="21"/>
                <w:szCs w:val="21"/>
              </w:rPr>
              <w:t>5</w:t>
            </w:r>
          </w:p>
        </w:tc>
        <w:tc>
          <w:tcPr>
            <w:tcW w:w="1934" w:type="dxa"/>
            <w:vMerge/>
            <w:tcBorders>
              <w:left w:val="single" w:sz="4" w:space="0" w:color="auto"/>
              <w:bottom w:val="single" w:sz="4" w:space="0" w:color="auto"/>
              <w:right w:val="single" w:sz="4" w:space="0" w:color="auto"/>
            </w:tcBorders>
            <w:shd w:val="clear" w:color="auto" w:fill="auto"/>
            <w:vAlign w:val="center"/>
          </w:tcPr>
          <w:p w14:paraId="57F30FC8" w14:textId="77777777" w:rsidR="00B97881" w:rsidRPr="00937457" w:rsidRDefault="00B97881">
            <w:pPr>
              <w:spacing w:beforeLines="0" w:afterLines="0" w:line="240" w:lineRule="auto"/>
              <w:jc w:val="center"/>
              <w:rPr>
                <w:rFonts w:eastAsia="Times New Roman"/>
                <w:spacing w:val="-1"/>
                <w:sz w:val="18"/>
                <w:szCs w:val="18"/>
              </w:rPr>
            </w:pPr>
          </w:p>
        </w:tc>
      </w:tr>
      <w:tr w:rsidR="00B97881" w14:paraId="42B555FA" w14:textId="77777777">
        <w:trPr>
          <w:trHeight w:val="208"/>
          <w:jc w:val="center"/>
        </w:trPr>
        <w:tc>
          <w:tcPr>
            <w:tcW w:w="685" w:type="dxa"/>
            <w:shd w:val="clear" w:color="auto" w:fill="auto"/>
            <w:vAlign w:val="center"/>
          </w:tcPr>
          <w:p w14:paraId="09DFFB7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75</w:t>
            </w:r>
          </w:p>
        </w:tc>
        <w:tc>
          <w:tcPr>
            <w:tcW w:w="688" w:type="dxa"/>
            <w:vMerge/>
            <w:shd w:val="clear" w:color="auto" w:fill="auto"/>
            <w:vAlign w:val="center"/>
          </w:tcPr>
          <w:p w14:paraId="70BF4492"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4B6794A" w14:textId="77777777" w:rsidR="00B97881" w:rsidRDefault="00603954">
            <w:pPr>
              <w:spacing w:beforeLines="0" w:afterLines="0" w:line="240" w:lineRule="auto"/>
              <w:jc w:val="center"/>
              <w:rPr>
                <w:sz w:val="21"/>
                <w:szCs w:val="21"/>
              </w:rPr>
            </w:pPr>
            <w:r>
              <w:rPr>
                <w:spacing w:val="-1"/>
                <w:sz w:val="21"/>
                <w:szCs w:val="21"/>
              </w:rPr>
              <w:t>混凝土小型空</w:t>
            </w:r>
            <w:r>
              <w:rPr>
                <w:sz w:val="21"/>
                <w:szCs w:val="21"/>
              </w:rPr>
              <w:t>心砌块</w:t>
            </w:r>
          </w:p>
        </w:tc>
        <w:tc>
          <w:tcPr>
            <w:tcW w:w="1134" w:type="dxa"/>
            <w:shd w:val="clear" w:color="auto" w:fill="auto"/>
            <w:vAlign w:val="center"/>
          </w:tcPr>
          <w:p w14:paraId="17580D96"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280DF727"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80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3ACF6DD5"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毛希凯等，建筑材料生命周期</w:t>
            </w:r>
            <w:r w:rsidRPr="00937457">
              <w:rPr>
                <w:sz w:val="18"/>
                <w:szCs w:val="18"/>
              </w:rPr>
              <w:t>CO</w:t>
            </w:r>
            <w:r w:rsidRPr="00937457">
              <w:rPr>
                <w:sz w:val="18"/>
                <w:szCs w:val="18"/>
                <w:vertAlign w:val="subscript"/>
              </w:rPr>
              <w:t>2</w:t>
            </w:r>
            <w:r w:rsidRPr="00937457">
              <w:rPr>
                <w:rFonts w:hint="eastAsia"/>
                <w:sz w:val="18"/>
                <w:szCs w:val="18"/>
              </w:rPr>
              <w:t>排放研究</w:t>
            </w:r>
            <w:r w:rsidRPr="00937457">
              <w:rPr>
                <w:sz w:val="18"/>
                <w:szCs w:val="18"/>
              </w:rPr>
              <w:t>——</w:t>
            </w:r>
            <w:r w:rsidRPr="00937457">
              <w:rPr>
                <w:rFonts w:hint="eastAsia"/>
                <w:sz w:val="18"/>
                <w:szCs w:val="18"/>
              </w:rPr>
              <w:lastRenderedPageBreak/>
              <w:t>以天津市住宅建筑为例</w:t>
            </w:r>
            <w:r w:rsidRPr="00937457">
              <w:rPr>
                <w:rFonts w:hint="eastAsia"/>
                <w:sz w:val="18"/>
                <w:szCs w:val="18"/>
              </w:rPr>
              <w:t>[J]</w:t>
            </w:r>
            <w:r w:rsidRPr="00937457">
              <w:rPr>
                <w:rFonts w:hint="eastAsia"/>
                <w:sz w:val="18"/>
                <w:szCs w:val="18"/>
              </w:rPr>
              <w:t>，建筑节能，</w:t>
            </w:r>
            <w:r w:rsidRPr="00937457">
              <w:rPr>
                <w:rFonts w:hint="eastAsia"/>
                <w:sz w:val="18"/>
                <w:szCs w:val="18"/>
              </w:rPr>
              <w:t>2019</w:t>
            </w:r>
            <w:r w:rsidRPr="00937457">
              <w:rPr>
                <w:rFonts w:hint="eastAsia"/>
                <w:sz w:val="18"/>
                <w:szCs w:val="18"/>
              </w:rPr>
              <w:t>。</w:t>
            </w:r>
          </w:p>
        </w:tc>
      </w:tr>
      <w:tr w:rsidR="00B97881" w14:paraId="1E27E289" w14:textId="77777777">
        <w:trPr>
          <w:trHeight w:val="210"/>
          <w:jc w:val="center"/>
        </w:trPr>
        <w:tc>
          <w:tcPr>
            <w:tcW w:w="685" w:type="dxa"/>
            <w:shd w:val="clear" w:color="auto" w:fill="auto"/>
            <w:vAlign w:val="center"/>
          </w:tcPr>
          <w:p w14:paraId="41B02A3E"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76</w:t>
            </w:r>
          </w:p>
        </w:tc>
        <w:tc>
          <w:tcPr>
            <w:tcW w:w="688" w:type="dxa"/>
            <w:vMerge/>
            <w:shd w:val="clear" w:color="auto" w:fill="auto"/>
            <w:vAlign w:val="center"/>
          </w:tcPr>
          <w:p w14:paraId="1E515EDF"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2B15C64" w14:textId="77777777" w:rsidR="00B97881" w:rsidRDefault="00603954">
            <w:pPr>
              <w:spacing w:beforeLines="0" w:afterLines="0" w:line="240" w:lineRule="auto"/>
              <w:jc w:val="center"/>
              <w:rPr>
                <w:sz w:val="21"/>
                <w:szCs w:val="21"/>
              </w:rPr>
            </w:pPr>
            <w:r>
              <w:rPr>
                <w:spacing w:val="-1"/>
                <w:sz w:val="21"/>
                <w:szCs w:val="21"/>
              </w:rPr>
              <w:t>粉煤灰</w:t>
            </w:r>
            <w:r>
              <w:rPr>
                <w:sz w:val="21"/>
                <w:szCs w:val="21"/>
              </w:rPr>
              <w:t>小型空心砌块</w:t>
            </w:r>
          </w:p>
        </w:tc>
        <w:tc>
          <w:tcPr>
            <w:tcW w:w="1134" w:type="dxa"/>
            <w:shd w:val="clear" w:color="auto" w:fill="auto"/>
            <w:vAlign w:val="center"/>
          </w:tcPr>
          <w:p w14:paraId="593237D3"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76948F2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35</w:t>
            </w:r>
            <w:r>
              <w:rPr>
                <w:rFonts w:eastAsia="Times New Roman"/>
                <w:spacing w:val="-1"/>
                <w:sz w:val="21"/>
                <w:szCs w:val="21"/>
              </w:rPr>
              <w:t>0</w:t>
            </w:r>
          </w:p>
        </w:tc>
        <w:tc>
          <w:tcPr>
            <w:tcW w:w="1934" w:type="dxa"/>
            <w:vMerge/>
            <w:tcBorders>
              <w:left w:val="single" w:sz="4" w:space="0" w:color="auto"/>
              <w:right w:val="single" w:sz="4" w:space="0" w:color="auto"/>
            </w:tcBorders>
            <w:shd w:val="clear" w:color="auto" w:fill="auto"/>
            <w:vAlign w:val="center"/>
          </w:tcPr>
          <w:p w14:paraId="3C442AB9" w14:textId="77777777" w:rsidR="00B97881" w:rsidRPr="00937457" w:rsidRDefault="00B97881">
            <w:pPr>
              <w:spacing w:before="156" w:after="156" w:line="240" w:lineRule="auto"/>
              <w:jc w:val="center"/>
              <w:rPr>
                <w:rFonts w:eastAsia="Times New Roman"/>
                <w:spacing w:val="-2"/>
                <w:sz w:val="18"/>
                <w:szCs w:val="18"/>
              </w:rPr>
            </w:pPr>
          </w:p>
        </w:tc>
      </w:tr>
      <w:tr w:rsidR="00B97881" w14:paraId="5D99C8EB" w14:textId="77777777">
        <w:trPr>
          <w:trHeight w:val="210"/>
          <w:jc w:val="center"/>
        </w:trPr>
        <w:tc>
          <w:tcPr>
            <w:tcW w:w="685" w:type="dxa"/>
            <w:shd w:val="clear" w:color="auto" w:fill="auto"/>
            <w:vAlign w:val="center"/>
          </w:tcPr>
          <w:p w14:paraId="7B2A67C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lastRenderedPageBreak/>
              <w:t>77</w:t>
            </w:r>
          </w:p>
        </w:tc>
        <w:tc>
          <w:tcPr>
            <w:tcW w:w="688" w:type="dxa"/>
            <w:vMerge/>
            <w:shd w:val="clear" w:color="auto" w:fill="auto"/>
            <w:vAlign w:val="center"/>
          </w:tcPr>
          <w:p w14:paraId="24DB239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5F22969" w14:textId="77777777" w:rsidR="00B97881" w:rsidRDefault="00603954">
            <w:pPr>
              <w:spacing w:beforeLines="0" w:afterLines="0" w:line="240" w:lineRule="auto"/>
              <w:jc w:val="center"/>
              <w:rPr>
                <w:sz w:val="21"/>
                <w:szCs w:val="21"/>
              </w:rPr>
            </w:pPr>
            <w:r>
              <w:rPr>
                <w:spacing w:val="-1"/>
                <w:sz w:val="21"/>
                <w:szCs w:val="21"/>
              </w:rPr>
              <w:t>加气混凝</w:t>
            </w:r>
            <w:r>
              <w:rPr>
                <w:sz w:val="21"/>
                <w:szCs w:val="21"/>
              </w:rPr>
              <w:t>土砌块</w:t>
            </w:r>
          </w:p>
        </w:tc>
        <w:tc>
          <w:tcPr>
            <w:tcW w:w="1134" w:type="dxa"/>
            <w:shd w:val="clear" w:color="auto" w:fill="auto"/>
            <w:vAlign w:val="center"/>
          </w:tcPr>
          <w:p w14:paraId="362B5FC9"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3906762A"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27</w:t>
            </w:r>
            <w:r>
              <w:rPr>
                <w:rFonts w:eastAsia="Times New Roman"/>
                <w:sz w:val="21"/>
                <w:szCs w:val="21"/>
              </w:rPr>
              <w:t>0</w:t>
            </w:r>
          </w:p>
        </w:tc>
        <w:tc>
          <w:tcPr>
            <w:tcW w:w="1934" w:type="dxa"/>
            <w:vMerge/>
            <w:tcBorders>
              <w:left w:val="single" w:sz="4" w:space="0" w:color="auto"/>
              <w:bottom w:val="single" w:sz="4" w:space="0" w:color="auto"/>
              <w:right w:val="single" w:sz="4" w:space="0" w:color="auto"/>
            </w:tcBorders>
            <w:shd w:val="clear" w:color="auto" w:fill="auto"/>
            <w:vAlign w:val="center"/>
          </w:tcPr>
          <w:p w14:paraId="47F0026C" w14:textId="77777777" w:rsidR="00B97881" w:rsidRPr="00937457" w:rsidRDefault="00B97881">
            <w:pPr>
              <w:spacing w:beforeLines="0" w:afterLines="0" w:line="240" w:lineRule="auto"/>
              <w:jc w:val="center"/>
              <w:rPr>
                <w:rFonts w:eastAsia="Times New Roman"/>
                <w:spacing w:val="-1"/>
                <w:sz w:val="18"/>
                <w:szCs w:val="18"/>
              </w:rPr>
            </w:pPr>
          </w:p>
        </w:tc>
      </w:tr>
      <w:tr w:rsidR="00B97881" w14:paraId="5134661E" w14:textId="77777777">
        <w:trPr>
          <w:trHeight w:val="208"/>
          <w:jc w:val="center"/>
        </w:trPr>
        <w:tc>
          <w:tcPr>
            <w:tcW w:w="685" w:type="dxa"/>
            <w:shd w:val="clear" w:color="auto" w:fill="auto"/>
            <w:vAlign w:val="center"/>
          </w:tcPr>
          <w:p w14:paraId="6FBDB77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78</w:t>
            </w:r>
          </w:p>
        </w:tc>
        <w:tc>
          <w:tcPr>
            <w:tcW w:w="688" w:type="dxa"/>
            <w:vMerge/>
            <w:shd w:val="clear" w:color="auto" w:fill="auto"/>
            <w:vAlign w:val="center"/>
          </w:tcPr>
          <w:p w14:paraId="5C35014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87E52DC" w14:textId="77777777" w:rsidR="00B97881" w:rsidRDefault="00603954">
            <w:pPr>
              <w:spacing w:beforeLines="0" w:afterLines="0" w:line="240" w:lineRule="auto"/>
              <w:jc w:val="center"/>
              <w:rPr>
                <w:sz w:val="21"/>
                <w:szCs w:val="21"/>
              </w:rPr>
            </w:pPr>
            <w:r>
              <w:rPr>
                <w:spacing w:val="-1"/>
                <w:sz w:val="21"/>
                <w:szCs w:val="21"/>
              </w:rPr>
              <w:t>蒸压粉煤灰砖</w:t>
            </w:r>
          </w:p>
        </w:tc>
        <w:tc>
          <w:tcPr>
            <w:tcW w:w="1134" w:type="dxa"/>
            <w:shd w:val="clear" w:color="auto" w:fill="auto"/>
            <w:vAlign w:val="center"/>
          </w:tcPr>
          <w:p w14:paraId="213DB4DD"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57504E5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10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3EDA2118"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《建筑碳排放计算标准</w:t>
            </w:r>
            <w:r w:rsidRPr="00937457">
              <w:rPr>
                <w:sz w:val="18"/>
                <w:szCs w:val="18"/>
              </w:rPr>
              <w:t>GB/T51366-2019</w:t>
            </w:r>
            <w:r w:rsidRPr="00937457">
              <w:rPr>
                <w:rFonts w:hint="eastAsia"/>
                <w:sz w:val="18"/>
                <w:szCs w:val="18"/>
              </w:rPr>
              <w:t>》附录</w:t>
            </w:r>
            <w:r w:rsidRPr="00937457">
              <w:rPr>
                <w:sz w:val="18"/>
                <w:szCs w:val="18"/>
              </w:rPr>
              <w:t>D</w:t>
            </w:r>
          </w:p>
        </w:tc>
      </w:tr>
      <w:tr w:rsidR="00B97881" w14:paraId="6E7358D3" w14:textId="77777777">
        <w:trPr>
          <w:trHeight w:val="210"/>
          <w:jc w:val="center"/>
        </w:trPr>
        <w:tc>
          <w:tcPr>
            <w:tcW w:w="685" w:type="dxa"/>
            <w:shd w:val="clear" w:color="auto" w:fill="auto"/>
            <w:vAlign w:val="center"/>
          </w:tcPr>
          <w:p w14:paraId="623E62EA"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79</w:t>
            </w:r>
          </w:p>
        </w:tc>
        <w:tc>
          <w:tcPr>
            <w:tcW w:w="688" w:type="dxa"/>
            <w:vMerge/>
            <w:shd w:val="clear" w:color="auto" w:fill="auto"/>
            <w:vAlign w:val="center"/>
          </w:tcPr>
          <w:p w14:paraId="0E6598E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AA8A7D8" w14:textId="77777777" w:rsidR="00B97881" w:rsidRDefault="00603954">
            <w:pPr>
              <w:spacing w:beforeLines="0" w:afterLines="0" w:line="240" w:lineRule="auto"/>
              <w:jc w:val="center"/>
              <w:rPr>
                <w:sz w:val="21"/>
                <w:szCs w:val="21"/>
              </w:rPr>
            </w:pPr>
            <w:r>
              <w:rPr>
                <w:spacing w:val="-2"/>
                <w:sz w:val="21"/>
                <w:szCs w:val="21"/>
              </w:rPr>
              <w:t>蒸</w:t>
            </w:r>
            <w:r>
              <w:rPr>
                <w:spacing w:val="-1"/>
                <w:sz w:val="21"/>
                <w:szCs w:val="21"/>
              </w:rPr>
              <w:t>压灰砂砖</w:t>
            </w:r>
          </w:p>
        </w:tc>
        <w:tc>
          <w:tcPr>
            <w:tcW w:w="1134" w:type="dxa"/>
            <w:shd w:val="clear" w:color="auto" w:fill="auto"/>
            <w:vAlign w:val="center"/>
          </w:tcPr>
          <w:p w14:paraId="633BEAF3" w14:textId="77777777" w:rsidR="00B97881" w:rsidRDefault="00603954">
            <w:pPr>
              <w:spacing w:beforeLines="0" w:afterLines="0" w:line="240" w:lineRule="auto"/>
              <w:jc w:val="center"/>
              <w:rPr>
                <w:sz w:val="21"/>
                <w:szCs w:val="21"/>
              </w:rPr>
            </w:pPr>
            <w:r>
              <w:rPr>
                <w:sz w:val="21"/>
                <w:szCs w:val="21"/>
              </w:rPr>
              <w:t>m³</w:t>
            </w:r>
          </w:p>
        </w:tc>
        <w:tc>
          <w:tcPr>
            <w:tcW w:w="1934" w:type="dxa"/>
            <w:shd w:val="clear" w:color="auto" w:fill="auto"/>
            <w:vAlign w:val="center"/>
          </w:tcPr>
          <w:p w14:paraId="0CB1522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37</w:t>
            </w:r>
            <w:r>
              <w:rPr>
                <w:rFonts w:eastAsia="Times New Roman"/>
                <w:spacing w:val="-1"/>
                <w:sz w:val="21"/>
                <w:szCs w:val="21"/>
              </w:rPr>
              <w:t>5</w:t>
            </w:r>
          </w:p>
        </w:tc>
        <w:tc>
          <w:tcPr>
            <w:tcW w:w="1934" w:type="dxa"/>
            <w:vMerge/>
            <w:tcBorders>
              <w:left w:val="single" w:sz="4" w:space="0" w:color="auto"/>
              <w:bottom w:val="single" w:sz="4" w:space="0" w:color="auto"/>
              <w:right w:val="single" w:sz="4" w:space="0" w:color="auto"/>
            </w:tcBorders>
            <w:shd w:val="clear" w:color="auto" w:fill="auto"/>
            <w:vAlign w:val="center"/>
          </w:tcPr>
          <w:p w14:paraId="09AA89C1" w14:textId="77777777" w:rsidR="00B97881" w:rsidRPr="00937457" w:rsidRDefault="00B97881">
            <w:pPr>
              <w:spacing w:beforeLines="0" w:afterLines="0" w:line="240" w:lineRule="auto"/>
              <w:jc w:val="center"/>
              <w:rPr>
                <w:rFonts w:eastAsia="Times New Roman"/>
                <w:spacing w:val="-2"/>
                <w:sz w:val="18"/>
                <w:szCs w:val="18"/>
              </w:rPr>
            </w:pPr>
          </w:p>
        </w:tc>
      </w:tr>
      <w:tr w:rsidR="00B97881" w14:paraId="3FBB3CC6" w14:textId="77777777">
        <w:trPr>
          <w:trHeight w:val="208"/>
          <w:jc w:val="center"/>
        </w:trPr>
        <w:tc>
          <w:tcPr>
            <w:tcW w:w="685" w:type="dxa"/>
            <w:shd w:val="clear" w:color="auto" w:fill="auto"/>
            <w:vAlign w:val="center"/>
          </w:tcPr>
          <w:p w14:paraId="5A237AD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80</w:t>
            </w:r>
          </w:p>
        </w:tc>
        <w:tc>
          <w:tcPr>
            <w:tcW w:w="688" w:type="dxa"/>
            <w:vMerge w:val="restart"/>
            <w:shd w:val="clear" w:color="auto" w:fill="auto"/>
            <w:vAlign w:val="center"/>
          </w:tcPr>
          <w:p w14:paraId="1E2C11AD" w14:textId="77777777" w:rsidR="00B97881" w:rsidRDefault="00603954">
            <w:pPr>
              <w:spacing w:beforeLines="0" w:afterLines="0" w:line="240" w:lineRule="auto"/>
              <w:jc w:val="center"/>
              <w:rPr>
                <w:sz w:val="21"/>
                <w:szCs w:val="21"/>
              </w:rPr>
            </w:pPr>
            <w:r>
              <w:rPr>
                <w:sz w:val="21"/>
                <w:szCs w:val="21"/>
              </w:rPr>
              <w:t>铁</w:t>
            </w:r>
          </w:p>
        </w:tc>
        <w:tc>
          <w:tcPr>
            <w:tcW w:w="3725" w:type="dxa"/>
            <w:shd w:val="clear" w:color="auto" w:fill="auto"/>
            <w:vAlign w:val="center"/>
          </w:tcPr>
          <w:p w14:paraId="1BAEDA97" w14:textId="77777777" w:rsidR="00B97881" w:rsidRDefault="00603954">
            <w:pPr>
              <w:spacing w:beforeLines="0" w:afterLines="0" w:line="240" w:lineRule="auto"/>
              <w:jc w:val="center"/>
              <w:rPr>
                <w:sz w:val="21"/>
                <w:szCs w:val="21"/>
              </w:rPr>
            </w:pPr>
            <w:r>
              <w:rPr>
                <w:spacing w:val="-2"/>
                <w:sz w:val="21"/>
                <w:szCs w:val="21"/>
              </w:rPr>
              <w:t>生</w:t>
            </w:r>
            <w:r>
              <w:rPr>
                <w:spacing w:val="-1"/>
                <w:sz w:val="21"/>
                <w:szCs w:val="21"/>
              </w:rPr>
              <w:t>铁</w:t>
            </w:r>
          </w:p>
        </w:tc>
        <w:tc>
          <w:tcPr>
            <w:tcW w:w="1134" w:type="dxa"/>
            <w:shd w:val="clear" w:color="auto" w:fill="auto"/>
            <w:vAlign w:val="center"/>
          </w:tcPr>
          <w:p w14:paraId="1E0483F0"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E4640B1"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600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582C8A1C" w14:textId="77777777" w:rsidR="00B97881" w:rsidRPr="00937457" w:rsidRDefault="00603954">
            <w:pPr>
              <w:spacing w:beforeLines="0" w:afterLines="0" w:line="240" w:lineRule="auto"/>
              <w:rPr>
                <w:rFonts w:eastAsia="Times New Roman"/>
                <w:spacing w:val="-6"/>
                <w:sz w:val="18"/>
                <w:szCs w:val="18"/>
              </w:rPr>
            </w:pPr>
            <w:r w:rsidRPr="00937457">
              <w:rPr>
                <w:rFonts w:hint="eastAsia"/>
                <w:sz w:val="18"/>
                <w:szCs w:val="18"/>
              </w:rPr>
              <w:t>《厦门市建筑碳排放核算标准</w:t>
            </w:r>
            <w:r w:rsidRPr="00937457">
              <w:rPr>
                <w:sz w:val="18"/>
                <w:szCs w:val="18"/>
              </w:rPr>
              <w:t>DB3502/Z</w:t>
            </w:r>
            <w:r w:rsidRPr="00937457">
              <w:rPr>
                <w:rFonts w:hint="eastAsia"/>
                <w:sz w:val="18"/>
                <w:szCs w:val="18"/>
              </w:rPr>
              <w:t>》</w:t>
            </w:r>
          </w:p>
        </w:tc>
      </w:tr>
      <w:tr w:rsidR="00B97881" w14:paraId="170DF282" w14:textId="77777777">
        <w:trPr>
          <w:trHeight w:val="211"/>
          <w:jc w:val="center"/>
        </w:trPr>
        <w:tc>
          <w:tcPr>
            <w:tcW w:w="685" w:type="dxa"/>
            <w:shd w:val="clear" w:color="auto" w:fill="auto"/>
            <w:vAlign w:val="center"/>
          </w:tcPr>
          <w:p w14:paraId="0D17414A"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81</w:t>
            </w:r>
          </w:p>
        </w:tc>
        <w:tc>
          <w:tcPr>
            <w:tcW w:w="688" w:type="dxa"/>
            <w:vMerge/>
            <w:shd w:val="clear" w:color="auto" w:fill="auto"/>
            <w:vAlign w:val="center"/>
          </w:tcPr>
          <w:p w14:paraId="503060B0"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AFA319A" w14:textId="77777777" w:rsidR="00B97881" w:rsidRDefault="00603954">
            <w:pPr>
              <w:spacing w:beforeLines="0" w:afterLines="0" w:line="240" w:lineRule="auto"/>
              <w:jc w:val="center"/>
              <w:rPr>
                <w:sz w:val="21"/>
                <w:szCs w:val="21"/>
              </w:rPr>
            </w:pPr>
            <w:r>
              <w:rPr>
                <w:spacing w:val="-1"/>
                <w:sz w:val="21"/>
                <w:szCs w:val="21"/>
              </w:rPr>
              <w:t>铁制品</w:t>
            </w:r>
          </w:p>
        </w:tc>
        <w:tc>
          <w:tcPr>
            <w:tcW w:w="1134" w:type="dxa"/>
            <w:shd w:val="clear" w:color="auto" w:fill="auto"/>
            <w:vAlign w:val="center"/>
          </w:tcPr>
          <w:p w14:paraId="1B4DCFD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32B3E5B"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920</w:t>
            </w:r>
          </w:p>
        </w:tc>
        <w:tc>
          <w:tcPr>
            <w:tcW w:w="1934" w:type="dxa"/>
            <w:vMerge/>
            <w:tcBorders>
              <w:left w:val="single" w:sz="4" w:space="0" w:color="auto"/>
              <w:right w:val="single" w:sz="4" w:space="0" w:color="auto"/>
            </w:tcBorders>
            <w:shd w:val="clear" w:color="auto" w:fill="auto"/>
            <w:vAlign w:val="center"/>
          </w:tcPr>
          <w:p w14:paraId="7D03D4F7" w14:textId="77777777" w:rsidR="00B97881" w:rsidRPr="00937457" w:rsidRDefault="00B97881">
            <w:pPr>
              <w:spacing w:before="156" w:after="156" w:line="240" w:lineRule="auto"/>
              <w:jc w:val="center"/>
              <w:rPr>
                <w:rFonts w:eastAsia="Times New Roman"/>
                <w:spacing w:val="-6"/>
                <w:sz w:val="18"/>
                <w:szCs w:val="18"/>
              </w:rPr>
            </w:pPr>
          </w:p>
        </w:tc>
      </w:tr>
      <w:tr w:rsidR="00B97881" w14:paraId="709B2528" w14:textId="77777777">
        <w:trPr>
          <w:trHeight w:val="210"/>
          <w:jc w:val="center"/>
        </w:trPr>
        <w:tc>
          <w:tcPr>
            <w:tcW w:w="685" w:type="dxa"/>
            <w:shd w:val="clear" w:color="auto" w:fill="auto"/>
            <w:vAlign w:val="center"/>
          </w:tcPr>
          <w:p w14:paraId="0D1D129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82</w:t>
            </w:r>
          </w:p>
        </w:tc>
        <w:tc>
          <w:tcPr>
            <w:tcW w:w="688" w:type="dxa"/>
            <w:vMerge/>
            <w:shd w:val="clear" w:color="auto" w:fill="auto"/>
            <w:vAlign w:val="center"/>
          </w:tcPr>
          <w:p w14:paraId="2F5DCDA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CA7EB2B" w14:textId="77777777" w:rsidR="00B97881" w:rsidRDefault="00603954">
            <w:pPr>
              <w:spacing w:beforeLines="0" w:afterLines="0" w:line="240" w:lineRule="auto"/>
              <w:jc w:val="center"/>
              <w:rPr>
                <w:sz w:val="21"/>
                <w:szCs w:val="21"/>
              </w:rPr>
            </w:pPr>
            <w:r>
              <w:rPr>
                <w:spacing w:val="-1"/>
                <w:sz w:val="21"/>
                <w:szCs w:val="21"/>
              </w:rPr>
              <w:t>镀锌铁</w:t>
            </w:r>
          </w:p>
        </w:tc>
        <w:tc>
          <w:tcPr>
            <w:tcW w:w="1134" w:type="dxa"/>
            <w:shd w:val="clear" w:color="auto" w:fill="auto"/>
            <w:vAlign w:val="center"/>
          </w:tcPr>
          <w:p w14:paraId="10F5A67E"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B00E965"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235</w:t>
            </w:r>
            <w:r>
              <w:rPr>
                <w:rFonts w:eastAsia="Times New Roman"/>
                <w:sz w:val="21"/>
                <w:szCs w:val="21"/>
              </w:rPr>
              <w:t>0</w:t>
            </w:r>
          </w:p>
        </w:tc>
        <w:tc>
          <w:tcPr>
            <w:tcW w:w="1934" w:type="dxa"/>
            <w:vMerge/>
            <w:tcBorders>
              <w:left w:val="single" w:sz="4" w:space="0" w:color="auto"/>
              <w:bottom w:val="single" w:sz="4" w:space="0" w:color="auto"/>
              <w:right w:val="single" w:sz="4" w:space="0" w:color="auto"/>
            </w:tcBorders>
            <w:shd w:val="clear" w:color="auto" w:fill="auto"/>
            <w:vAlign w:val="center"/>
          </w:tcPr>
          <w:p w14:paraId="2D069552" w14:textId="77777777" w:rsidR="00B97881" w:rsidRPr="00937457" w:rsidRDefault="00B97881">
            <w:pPr>
              <w:spacing w:beforeLines="0" w:afterLines="0" w:line="240" w:lineRule="auto"/>
              <w:jc w:val="center"/>
              <w:rPr>
                <w:rFonts w:eastAsia="Times New Roman"/>
                <w:spacing w:val="-1"/>
                <w:sz w:val="18"/>
                <w:szCs w:val="18"/>
              </w:rPr>
            </w:pPr>
          </w:p>
        </w:tc>
      </w:tr>
      <w:tr w:rsidR="00B97881" w14:paraId="056F5B31" w14:textId="77777777">
        <w:trPr>
          <w:trHeight w:val="208"/>
          <w:jc w:val="center"/>
        </w:trPr>
        <w:tc>
          <w:tcPr>
            <w:tcW w:w="685" w:type="dxa"/>
            <w:shd w:val="clear" w:color="auto" w:fill="auto"/>
            <w:vAlign w:val="center"/>
          </w:tcPr>
          <w:p w14:paraId="0AED5C7B"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83</w:t>
            </w:r>
          </w:p>
        </w:tc>
        <w:tc>
          <w:tcPr>
            <w:tcW w:w="688" w:type="dxa"/>
            <w:vMerge w:val="restart"/>
            <w:shd w:val="clear" w:color="auto" w:fill="auto"/>
            <w:vAlign w:val="center"/>
          </w:tcPr>
          <w:p w14:paraId="4F01925B" w14:textId="77777777" w:rsidR="00B97881" w:rsidRDefault="00603954">
            <w:pPr>
              <w:spacing w:beforeLines="0" w:afterLines="0" w:line="240" w:lineRule="auto"/>
              <w:jc w:val="center"/>
              <w:rPr>
                <w:sz w:val="21"/>
                <w:szCs w:val="21"/>
              </w:rPr>
            </w:pPr>
            <w:r>
              <w:rPr>
                <w:spacing w:val="-1"/>
                <w:sz w:val="21"/>
                <w:szCs w:val="21"/>
              </w:rPr>
              <w:t>钢材</w:t>
            </w:r>
          </w:p>
        </w:tc>
        <w:tc>
          <w:tcPr>
            <w:tcW w:w="3725" w:type="dxa"/>
            <w:shd w:val="clear" w:color="auto" w:fill="auto"/>
            <w:vAlign w:val="center"/>
          </w:tcPr>
          <w:p w14:paraId="0A588554" w14:textId="77777777" w:rsidR="00B97881" w:rsidRDefault="00603954">
            <w:pPr>
              <w:spacing w:beforeLines="0" w:afterLines="0" w:line="240" w:lineRule="auto"/>
              <w:jc w:val="center"/>
              <w:rPr>
                <w:sz w:val="21"/>
                <w:szCs w:val="21"/>
              </w:rPr>
            </w:pPr>
            <w:r>
              <w:rPr>
                <w:spacing w:val="-2"/>
                <w:sz w:val="21"/>
                <w:szCs w:val="21"/>
              </w:rPr>
              <w:t>粗</w:t>
            </w:r>
            <w:r>
              <w:rPr>
                <w:spacing w:val="-1"/>
                <w:sz w:val="21"/>
                <w:szCs w:val="21"/>
              </w:rPr>
              <w:t>钢</w:t>
            </w:r>
          </w:p>
        </w:tc>
        <w:tc>
          <w:tcPr>
            <w:tcW w:w="1134" w:type="dxa"/>
            <w:shd w:val="clear" w:color="auto" w:fill="auto"/>
            <w:vAlign w:val="center"/>
          </w:tcPr>
          <w:p w14:paraId="00FF99F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8C195C1"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950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659AF9D5" w14:textId="77777777" w:rsidR="00B97881" w:rsidRPr="00937457" w:rsidRDefault="00603954">
            <w:pPr>
              <w:spacing w:beforeLines="0" w:afterLines="0" w:line="240" w:lineRule="auto"/>
              <w:rPr>
                <w:rFonts w:eastAsia="Times New Roman"/>
                <w:spacing w:val="-6"/>
                <w:sz w:val="18"/>
                <w:szCs w:val="18"/>
              </w:rPr>
            </w:pPr>
            <w:r w:rsidRPr="00937457">
              <w:rPr>
                <w:rFonts w:hint="eastAsia"/>
                <w:sz w:val="18"/>
                <w:szCs w:val="18"/>
              </w:rPr>
              <w:t>建筑碳排放核算标准</w:t>
            </w:r>
            <w:r w:rsidRPr="00937457">
              <w:rPr>
                <w:sz w:val="18"/>
                <w:szCs w:val="18"/>
              </w:rPr>
              <w:t>(DB3502/Z 5053-201 9)</w:t>
            </w:r>
          </w:p>
        </w:tc>
      </w:tr>
      <w:tr w:rsidR="00B97881" w14:paraId="35F8722A" w14:textId="77777777">
        <w:trPr>
          <w:trHeight w:val="211"/>
          <w:jc w:val="center"/>
        </w:trPr>
        <w:tc>
          <w:tcPr>
            <w:tcW w:w="685" w:type="dxa"/>
            <w:shd w:val="clear" w:color="auto" w:fill="auto"/>
            <w:vAlign w:val="center"/>
          </w:tcPr>
          <w:p w14:paraId="1C0A0F1D"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84</w:t>
            </w:r>
          </w:p>
        </w:tc>
        <w:tc>
          <w:tcPr>
            <w:tcW w:w="688" w:type="dxa"/>
            <w:vMerge/>
            <w:shd w:val="clear" w:color="auto" w:fill="auto"/>
            <w:vAlign w:val="center"/>
          </w:tcPr>
          <w:p w14:paraId="48F29AB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E26F7EA" w14:textId="77777777" w:rsidR="00B97881" w:rsidRDefault="00603954">
            <w:pPr>
              <w:spacing w:beforeLines="0" w:afterLines="0" w:line="240" w:lineRule="auto"/>
              <w:jc w:val="center"/>
              <w:rPr>
                <w:sz w:val="21"/>
                <w:szCs w:val="21"/>
              </w:rPr>
            </w:pPr>
            <w:r>
              <w:rPr>
                <w:spacing w:val="-1"/>
                <w:sz w:val="21"/>
                <w:szCs w:val="21"/>
              </w:rPr>
              <w:t>大型型钢</w:t>
            </w:r>
          </w:p>
        </w:tc>
        <w:tc>
          <w:tcPr>
            <w:tcW w:w="1134" w:type="dxa"/>
            <w:shd w:val="clear" w:color="auto" w:fill="auto"/>
            <w:vAlign w:val="center"/>
          </w:tcPr>
          <w:p w14:paraId="580188C6"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DE8F9AF"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270</w:t>
            </w:r>
            <w:r>
              <w:rPr>
                <w:rFonts w:eastAsia="Times New Roman"/>
                <w:sz w:val="21"/>
                <w:szCs w:val="21"/>
              </w:rPr>
              <w:t>1</w:t>
            </w:r>
          </w:p>
        </w:tc>
        <w:tc>
          <w:tcPr>
            <w:tcW w:w="1934" w:type="dxa"/>
            <w:vMerge/>
            <w:tcBorders>
              <w:left w:val="single" w:sz="4" w:space="0" w:color="auto"/>
              <w:right w:val="single" w:sz="4" w:space="0" w:color="auto"/>
            </w:tcBorders>
            <w:shd w:val="clear" w:color="auto" w:fill="auto"/>
            <w:vAlign w:val="center"/>
          </w:tcPr>
          <w:p w14:paraId="7DBF7BAC" w14:textId="77777777" w:rsidR="00B97881" w:rsidRPr="00937457" w:rsidRDefault="00B97881">
            <w:pPr>
              <w:spacing w:before="156" w:after="156" w:line="240" w:lineRule="auto"/>
              <w:jc w:val="center"/>
              <w:rPr>
                <w:rFonts w:eastAsia="Times New Roman"/>
                <w:spacing w:val="-1"/>
                <w:sz w:val="18"/>
                <w:szCs w:val="18"/>
              </w:rPr>
            </w:pPr>
          </w:p>
        </w:tc>
      </w:tr>
      <w:tr w:rsidR="00B97881" w14:paraId="33C54554" w14:textId="77777777">
        <w:trPr>
          <w:trHeight w:val="210"/>
          <w:jc w:val="center"/>
        </w:trPr>
        <w:tc>
          <w:tcPr>
            <w:tcW w:w="685" w:type="dxa"/>
            <w:shd w:val="clear" w:color="auto" w:fill="auto"/>
            <w:vAlign w:val="center"/>
          </w:tcPr>
          <w:p w14:paraId="174098B1"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85</w:t>
            </w:r>
          </w:p>
        </w:tc>
        <w:tc>
          <w:tcPr>
            <w:tcW w:w="688" w:type="dxa"/>
            <w:vMerge/>
            <w:shd w:val="clear" w:color="auto" w:fill="auto"/>
            <w:vAlign w:val="center"/>
          </w:tcPr>
          <w:p w14:paraId="242E7334"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5064E82" w14:textId="77777777" w:rsidR="00B97881" w:rsidRDefault="00603954">
            <w:pPr>
              <w:spacing w:beforeLines="0" w:afterLines="0" w:line="240" w:lineRule="auto"/>
              <w:jc w:val="center"/>
              <w:rPr>
                <w:sz w:val="21"/>
                <w:szCs w:val="21"/>
              </w:rPr>
            </w:pPr>
            <w:r>
              <w:rPr>
                <w:spacing w:val="-6"/>
                <w:sz w:val="21"/>
                <w:szCs w:val="21"/>
              </w:rPr>
              <w:t>中</w:t>
            </w:r>
            <w:r>
              <w:rPr>
                <w:spacing w:val="-4"/>
                <w:sz w:val="21"/>
                <w:szCs w:val="21"/>
              </w:rPr>
              <w:t>小</w:t>
            </w:r>
            <w:r>
              <w:rPr>
                <w:spacing w:val="-3"/>
                <w:sz w:val="21"/>
                <w:szCs w:val="21"/>
              </w:rPr>
              <w:t>型型钢</w:t>
            </w:r>
          </w:p>
        </w:tc>
        <w:tc>
          <w:tcPr>
            <w:tcW w:w="1134" w:type="dxa"/>
            <w:shd w:val="clear" w:color="auto" w:fill="auto"/>
            <w:vAlign w:val="center"/>
          </w:tcPr>
          <w:p w14:paraId="7DFEA90A"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DA7E05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213</w:t>
            </w:r>
            <w:r>
              <w:rPr>
                <w:rFonts w:eastAsia="Times New Roman"/>
                <w:sz w:val="21"/>
                <w:szCs w:val="21"/>
              </w:rPr>
              <w:t>7</w:t>
            </w:r>
          </w:p>
        </w:tc>
        <w:tc>
          <w:tcPr>
            <w:tcW w:w="1934" w:type="dxa"/>
            <w:vMerge/>
            <w:tcBorders>
              <w:left w:val="single" w:sz="4" w:space="0" w:color="auto"/>
              <w:right w:val="single" w:sz="4" w:space="0" w:color="auto"/>
            </w:tcBorders>
            <w:shd w:val="clear" w:color="auto" w:fill="auto"/>
            <w:vAlign w:val="center"/>
          </w:tcPr>
          <w:p w14:paraId="1C563F40" w14:textId="77777777" w:rsidR="00B97881" w:rsidRPr="00937457" w:rsidRDefault="00B97881">
            <w:pPr>
              <w:spacing w:before="156" w:after="156" w:line="240" w:lineRule="auto"/>
              <w:jc w:val="center"/>
              <w:rPr>
                <w:rFonts w:eastAsia="Times New Roman"/>
                <w:spacing w:val="-1"/>
                <w:sz w:val="18"/>
                <w:szCs w:val="18"/>
              </w:rPr>
            </w:pPr>
          </w:p>
        </w:tc>
      </w:tr>
      <w:tr w:rsidR="00B97881" w14:paraId="78CF6AB7" w14:textId="77777777">
        <w:trPr>
          <w:trHeight w:val="208"/>
          <w:jc w:val="center"/>
        </w:trPr>
        <w:tc>
          <w:tcPr>
            <w:tcW w:w="685" w:type="dxa"/>
            <w:shd w:val="clear" w:color="auto" w:fill="auto"/>
            <w:vAlign w:val="center"/>
          </w:tcPr>
          <w:p w14:paraId="32018181"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86</w:t>
            </w:r>
          </w:p>
        </w:tc>
        <w:tc>
          <w:tcPr>
            <w:tcW w:w="688" w:type="dxa"/>
            <w:vMerge/>
            <w:shd w:val="clear" w:color="auto" w:fill="auto"/>
            <w:vAlign w:val="center"/>
          </w:tcPr>
          <w:p w14:paraId="7ED21178"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BF5201A" w14:textId="77777777" w:rsidR="00B97881" w:rsidRDefault="00603954">
            <w:pPr>
              <w:spacing w:beforeLines="0" w:afterLines="0" w:line="240" w:lineRule="auto"/>
              <w:jc w:val="center"/>
              <w:rPr>
                <w:sz w:val="21"/>
                <w:szCs w:val="21"/>
              </w:rPr>
            </w:pPr>
            <w:r>
              <w:rPr>
                <w:spacing w:val="-1"/>
                <w:sz w:val="21"/>
                <w:szCs w:val="21"/>
              </w:rPr>
              <w:t>钢线</w:t>
            </w:r>
            <w:r>
              <w:rPr>
                <w:sz w:val="21"/>
                <w:szCs w:val="21"/>
              </w:rPr>
              <w:t>材</w:t>
            </w:r>
          </w:p>
        </w:tc>
        <w:tc>
          <w:tcPr>
            <w:tcW w:w="1134" w:type="dxa"/>
            <w:shd w:val="clear" w:color="auto" w:fill="auto"/>
            <w:vAlign w:val="center"/>
          </w:tcPr>
          <w:p w14:paraId="65DD7ADB"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CBF159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214</w:t>
            </w:r>
            <w:r>
              <w:rPr>
                <w:rFonts w:eastAsia="Times New Roman"/>
                <w:sz w:val="21"/>
                <w:szCs w:val="21"/>
              </w:rPr>
              <w:t>0</w:t>
            </w:r>
          </w:p>
        </w:tc>
        <w:tc>
          <w:tcPr>
            <w:tcW w:w="1934" w:type="dxa"/>
            <w:vMerge/>
            <w:tcBorders>
              <w:left w:val="single" w:sz="4" w:space="0" w:color="auto"/>
              <w:right w:val="single" w:sz="4" w:space="0" w:color="auto"/>
            </w:tcBorders>
            <w:shd w:val="clear" w:color="auto" w:fill="auto"/>
            <w:vAlign w:val="center"/>
          </w:tcPr>
          <w:p w14:paraId="49AC79F4" w14:textId="77777777" w:rsidR="00B97881" w:rsidRPr="00937457" w:rsidRDefault="00B97881">
            <w:pPr>
              <w:spacing w:before="156" w:after="156" w:line="240" w:lineRule="auto"/>
              <w:jc w:val="center"/>
              <w:rPr>
                <w:rFonts w:eastAsia="Times New Roman"/>
                <w:spacing w:val="-1"/>
                <w:sz w:val="18"/>
                <w:szCs w:val="18"/>
              </w:rPr>
            </w:pPr>
          </w:p>
        </w:tc>
      </w:tr>
      <w:tr w:rsidR="00B97881" w14:paraId="2D1949F6" w14:textId="77777777">
        <w:trPr>
          <w:trHeight w:val="210"/>
          <w:jc w:val="center"/>
        </w:trPr>
        <w:tc>
          <w:tcPr>
            <w:tcW w:w="685" w:type="dxa"/>
            <w:shd w:val="clear" w:color="auto" w:fill="auto"/>
            <w:vAlign w:val="center"/>
          </w:tcPr>
          <w:p w14:paraId="483DEFF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87</w:t>
            </w:r>
          </w:p>
        </w:tc>
        <w:tc>
          <w:tcPr>
            <w:tcW w:w="688" w:type="dxa"/>
            <w:vMerge/>
            <w:shd w:val="clear" w:color="auto" w:fill="auto"/>
            <w:vAlign w:val="center"/>
          </w:tcPr>
          <w:p w14:paraId="0B2B5F0D"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9EA2F6C" w14:textId="77777777" w:rsidR="00B97881" w:rsidRDefault="00603954">
            <w:pPr>
              <w:spacing w:beforeLines="0" w:afterLines="0" w:line="240" w:lineRule="auto"/>
              <w:jc w:val="center"/>
              <w:rPr>
                <w:spacing w:val="-1"/>
                <w:sz w:val="21"/>
                <w:szCs w:val="21"/>
              </w:rPr>
            </w:pPr>
            <w:r>
              <w:rPr>
                <w:rFonts w:hint="eastAsia"/>
                <w:spacing w:val="-1"/>
                <w:sz w:val="21"/>
                <w:szCs w:val="21"/>
              </w:rPr>
              <w:t>热</w:t>
            </w:r>
            <w:r>
              <w:rPr>
                <w:spacing w:val="-1"/>
                <w:sz w:val="21"/>
                <w:szCs w:val="21"/>
              </w:rPr>
              <w:t>轧带钢</w:t>
            </w:r>
          </w:p>
        </w:tc>
        <w:tc>
          <w:tcPr>
            <w:tcW w:w="1134" w:type="dxa"/>
            <w:shd w:val="clear" w:color="auto" w:fill="auto"/>
            <w:vAlign w:val="center"/>
          </w:tcPr>
          <w:p w14:paraId="4829F07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0BFAE1D8"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224</w:t>
            </w:r>
            <w:r>
              <w:rPr>
                <w:rFonts w:eastAsia="Times New Roman"/>
                <w:sz w:val="21"/>
                <w:szCs w:val="21"/>
              </w:rPr>
              <w:t>6</w:t>
            </w:r>
          </w:p>
        </w:tc>
        <w:tc>
          <w:tcPr>
            <w:tcW w:w="1934" w:type="dxa"/>
            <w:vMerge/>
            <w:tcBorders>
              <w:left w:val="single" w:sz="4" w:space="0" w:color="auto"/>
              <w:right w:val="single" w:sz="4" w:space="0" w:color="auto"/>
            </w:tcBorders>
            <w:shd w:val="clear" w:color="auto" w:fill="auto"/>
            <w:vAlign w:val="center"/>
          </w:tcPr>
          <w:p w14:paraId="32B6E26D" w14:textId="77777777" w:rsidR="00B97881" w:rsidRPr="00937457" w:rsidRDefault="00B97881">
            <w:pPr>
              <w:spacing w:before="156" w:after="156" w:line="240" w:lineRule="auto"/>
              <w:jc w:val="center"/>
              <w:rPr>
                <w:rFonts w:eastAsia="Times New Roman"/>
                <w:spacing w:val="-1"/>
                <w:sz w:val="18"/>
                <w:szCs w:val="18"/>
              </w:rPr>
            </w:pPr>
          </w:p>
        </w:tc>
      </w:tr>
      <w:tr w:rsidR="00B97881" w14:paraId="101A7E0F" w14:textId="77777777">
        <w:trPr>
          <w:trHeight w:val="208"/>
          <w:jc w:val="center"/>
        </w:trPr>
        <w:tc>
          <w:tcPr>
            <w:tcW w:w="685" w:type="dxa"/>
            <w:shd w:val="clear" w:color="auto" w:fill="auto"/>
            <w:vAlign w:val="center"/>
          </w:tcPr>
          <w:p w14:paraId="3E373E74"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88</w:t>
            </w:r>
          </w:p>
        </w:tc>
        <w:tc>
          <w:tcPr>
            <w:tcW w:w="688" w:type="dxa"/>
            <w:vMerge/>
            <w:shd w:val="clear" w:color="auto" w:fill="auto"/>
            <w:vAlign w:val="center"/>
          </w:tcPr>
          <w:p w14:paraId="6863CB0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7715C35" w14:textId="77777777" w:rsidR="00B97881" w:rsidRDefault="00603954">
            <w:pPr>
              <w:spacing w:beforeLines="0" w:afterLines="0" w:line="240" w:lineRule="auto"/>
              <w:jc w:val="center"/>
              <w:rPr>
                <w:spacing w:val="-1"/>
                <w:sz w:val="21"/>
                <w:szCs w:val="21"/>
              </w:rPr>
            </w:pPr>
            <w:r>
              <w:rPr>
                <w:spacing w:val="-1"/>
                <w:sz w:val="21"/>
                <w:szCs w:val="21"/>
              </w:rPr>
              <w:t>镀锌大</w:t>
            </w:r>
            <w:r>
              <w:rPr>
                <w:rFonts w:hint="eastAsia"/>
                <w:spacing w:val="-1"/>
                <w:sz w:val="21"/>
                <w:szCs w:val="21"/>
              </w:rPr>
              <w:t>型型钢</w:t>
            </w:r>
          </w:p>
        </w:tc>
        <w:tc>
          <w:tcPr>
            <w:tcW w:w="1134" w:type="dxa"/>
            <w:shd w:val="clear" w:color="auto" w:fill="auto"/>
            <w:vAlign w:val="center"/>
          </w:tcPr>
          <w:p w14:paraId="32EB36B8"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049F060B"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30</w:t>
            </w:r>
            <w:r>
              <w:rPr>
                <w:rFonts w:eastAsia="Times New Roman"/>
                <w:spacing w:val="-1"/>
                <w:sz w:val="21"/>
                <w:szCs w:val="21"/>
              </w:rPr>
              <w:t>50</w:t>
            </w:r>
          </w:p>
        </w:tc>
        <w:tc>
          <w:tcPr>
            <w:tcW w:w="1934" w:type="dxa"/>
            <w:vMerge/>
            <w:tcBorders>
              <w:left w:val="single" w:sz="4" w:space="0" w:color="auto"/>
              <w:right w:val="single" w:sz="4" w:space="0" w:color="auto"/>
            </w:tcBorders>
            <w:shd w:val="clear" w:color="auto" w:fill="auto"/>
            <w:vAlign w:val="center"/>
          </w:tcPr>
          <w:p w14:paraId="63B77543" w14:textId="77777777" w:rsidR="00B97881" w:rsidRPr="00937457" w:rsidRDefault="00B97881">
            <w:pPr>
              <w:spacing w:before="156" w:after="156" w:line="240" w:lineRule="auto"/>
              <w:jc w:val="center"/>
              <w:rPr>
                <w:rFonts w:eastAsia="Times New Roman"/>
                <w:spacing w:val="-2"/>
                <w:sz w:val="18"/>
                <w:szCs w:val="18"/>
              </w:rPr>
            </w:pPr>
          </w:p>
        </w:tc>
      </w:tr>
      <w:tr w:rsidR="00B97881" w14:paraId="1EA7EEBA" w14:textId="77777777">
        <w:trPr>
          <w:trHeight w:val="210"/>
          <w:jc w:val="center"/>
        </w:trPr>
        <w:tc>
          <w:tcPr>
            <w:tcW w:w="685" w:type="dxa"/>
            <w:shd w:val="clear" w:color="auto" w:fill="auto"/>
            <w:vAlign w:val="center"/>
          </w:tcPr>
          <w:p w14:paraId="6362BC72"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89</w:t>
            </w:r>
          </w:p>
        </w:tc>
        <w:tc>
          <w:tcPr>
            <w:tcW w:w="688" w:type="dxa"/>
            <w:vMerge/>
            <w:shd w:val="clear" w:color="auto" w:fill="auto"/>
            <w:vAlign w:val="center"/>
          </w:tcPr>
          <w:p w14:paraId="5DE447B1"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99F28D2" w14:textId="77777777" w:rsidR="00B97881" w:rsidRDefault="00603954">
            <w:pPr>
              <w:spacing w:beforeLines="0" w:afterLines="0" w:line="240" w:lineRule="auto"/>
              <w:jc w:val="center"/>
              <w:rPr>
                <w:spacing w:val="-1"/>
                <w:sz w:val="21"/>
                <w:szCs w:val="21"/>
              </w:rPr>
            </w:pPr>
            <w:r>
              <w:rPr>
                <w:spacing w:val="-1"/>
                <w:sz w:val="21"/>
                <w:szCs w:val="21"/>
              </w:rPr>
              <w:t>镀锌中</w:t>
            </w:r>
            <w:r>
              <w:rPr>
                <w:rFonts w:hint="eastAsia"/>
                <w:spacing w:val="-1"/>
                <w:sz w:val="21"/>
                <w:szCs w:val="21"/>
              </w:rPr>
              <w:t>小型型钢</w:t>
            </w:r>
          </w:p>
        </w:tc>
        <w:tc>
          <w:tcPr>
            <w:tcW w:w="1134" w:type="dxa"/>
            <w:shd w:val="clear" w:color="auto" w:fill="auto"/>
            <w:vAlign w:val="center"/>
          </w:tcPr>
          <w:p w14:paraId="09EDB9C3"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FFC2D8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248</w:t>
            </w:r>
            <w:r>
              <w:rPr>
                <w:rFonts w:eastAsia="Times New Roman"/>
                <w:sz w:val="21"/>
                <w:szCs w:val="21"/>
              </w:rPr>
              <w:t>7</w:t>
            </w:r>
          </w:p>
        </w:tc>
        <w:tc>
          <w:tcPr>
            <w:tcW w:w="1934" w:type="dxa"/>
            <w:vMerge/>
            <w:tcBorders>
              <w:left w:val="single" w:sz="4" w:space="0" w:color="auto"/>
              <w:right w:val="single" w:sz="4" w:space="0" w:color="auto"/>
            </w:tcBorders>
            <w:shd w:val="clear" w:color="auto" w:fill="auto"/>
            <w:vAlign w:val="center"/>
          </w:tcPr>
          <w:p w14:paraId="086B7D05" w14:textId="77777777" w:rsidR="00B97881" w:rsidRPr="00937457" w:rsidRDefault="00B97881">
            <w:pPr>
              <w:spacing w:before="156" w:after="156" w:line="240" w:lineRule="auto"/>
              <w:jc w:val="center"/>
              <w:rPr>
                <w:rFonts w:eastAsia="Times New Roman"/>
                <w:spacing w:val="-1"/>
                <w:sz w:val="18"/>
                <w:szCs w:val="18"/>
              </w:rPr>
            </w:pPr>
          </w:p>
        </w:tc>
      </w:tr>
      <w:tr w:rsidR="00B97881" w14:paraId="74408FA4" w14:textId="77777777">
        <w:trPr>
          <w:trHeight w:val="211"/>
          <w:jc w:val="center"/>
        </w:trPr>
        <w:tc>
          <w:tcPr>
            <w:tcW w:w="685" w:type="dxa"/>
            <w:shd w:val="clear" w:color="auto" w:fill="auto"/>
            <w:vAlign w:val="center"/>
          </w:tcPr>
          <w:p w14:paraId="2B7E1B1B"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0</w:t>
            </w:r>
          </w:p>
        </w:tc>
        <w:tc>
          <w:tcPr>
            <w:tcW w:w="688" w:type="dxa"/>
            <w:vMerge/>
            <w:shd w:val="clear" w:color="auto" w:fill="auto"/>
            <w:vAlign w:val="center"/>
          </w:tcPr>
          <w:p w14:paraId="1FE2A3D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4B532F2" w14:textId="77777777" w:rsidR="00B97881" w:rsidRDefault="00603954">
            <w:pPr>
              <w:spacing w:beforeLines="0" w:afterLines="0" w:line="240" w:lineRule="auto"/>
              <w:jc w:val="center"/>
              <w:rPr>
                <w:spacing w:val="-1"/>
                <w:sz w:val="21"/>
                <w:szCs w:val="21"/>
              </w:rPr>
            </w:pPr>
            <w:r>
              <w:rPr>
                <w:spacing w:val="-1"/>
                <w:sz w:val="21"/>
                <w:szCs w:val="21"/>
              </w:rPr>
              <w:t>镀锌钢</w:t>
            </w:r>
            <w:r>
              <w:rPr>
                <w:rFonts w:hint="eastAsia"/>
                <w:spacing w:val="-1"/>
                <w:sz w:val="21"/>
                <w:szCs w:val="21"/>
              </w:rPr>
              <w:t>线材</w:t>
            </w:r>
          </w:p>
        </w:tc>
        <w:tc>
          <w:tcPr>
            <w:tcW w:w="1134" w:type="dxa"/>
            <w:shd w:val="clear" w:color="auto" w:fill="auto"/>
            <w:vAlign w:val="center"/>
          </w:tcPr>
          <w:p w14:paraId="467049B3"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5CC8456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249</w:t>
            </w:r>
            <w:r>
              <w:rPr>
                <w:rFonts w:eastAsia="Times New Roman"/>
                <w:sz w:val="21"/>
                <w:szCs w:val="21"/>
              </w:rPr>
              <w:t>0</w:t>
            </w:r>
          </w:p>
        </w:tc>
        <w:tc>
          <w:tcPr>
            <w:tcW w:w="1934" w:type="dxa"/>
            <w:vMerge/>
            <w:tcBorders>
              <w:left w:val="single" w:sz="4" w:space="0" w:color="auto"/>
              <w:bottom w:val="single" w:sz="4" w:space="0" w:color="auto"/>
              <w:right w:val="single" w:sz="4" w:space="0" w:color="auto"/>
            </w:tcBorders>
            <w:shd w:val="clear" w:color="auto" w:fill="auto"/>
            <w:vAlign w:val="center"/>
          </w:tcPr>
          <w:p w14:paraId="0A1C2192" w14:textId="77777777" w:rsidR="00B97881" w:rsidRPr="00937457" w:rsidRDefault="00B97881">
            <w:pPr>
              <w:spacing w:beforeLines="0" w:afterLines="0" w:line="240" w:lineRule="auto"/>
              <w:jc w:val="center"/>
              <w:rPr>
                <w:rFonts w:eastAsia="Times New Roman"/>
                <w:spacing w:val="-1"/>
                <w:sz w:val="18"/>
                <w:szCs w:val="18"/>
              </w:rPr>
            </w:pPr>
          </w:p>
        </w:tc>
      </w:tr>
      <w:tr w:rsidR="00B97881" w14:paraId="30A3106F" w14:textId="77777777">
        <w:trPr>
          <w:trHeight w:val="208"/>
          <w:jc w:val="center"/>
        </w:trPr>
        <w:tc>
          <w:tcPr>
            <w:tcW w:w="685" w:type="dxa"/>
            <w:shd w:val="clear" w:color="auto" w:fill="auto"/>
            <w:vAlign w:val="center"/>
          </w:tcPr>
          <w:p w14:paraId="6BD369DB" w14:textId="77777777" w:rsidR="00B97881" w:rsidRDefault="00603954">
            <w:pPr>
              <w:spacing w:beforeLines="0" w:afterLines="0" w:line="240" w:lineRule="auto"/>
              <w:jc w:val="center"/>
              <w:rPr>
                <w:rFonts w:eastAsia="Times New Roman"/>
                <w:spacing w:val="-2"/>
                <w:sz w:val="21"/>
                <w:szCs w:val="21"/>
              </w:rPr>
            </w:pPr>
            <w:r>
              <w:rPr>
                <w:rFonts w:eastAsia="Times New Roman"/>
                <w:spacing w:val="-2"/>
                <w:sz w:val="21"/>
                <w:szCs w:val="21"/>
              </w:rPr>
              <w:t>9</w:t>
            </w:r>
            <w:r>
              <w:rPr>
                <w:rFonts w:eastAsia="Times New Roman"/>
                <w:spacing w:val="-1"/>
                <w:sz w:val="21"/>
                <w:szCs w:val="21"/>
              </w:rPr>
              <w:t>1</w:t>
            </w:r>
          </w:p>
        </w:tc>
        <w:tc>
          <w:tcPr>
            <w:tcW w:w="688" w:type="dxa"/>
            <w:vMerge/>
            <w:shd w:val="clear" w:color="auto" w:fill="auto"/>
            <w:vAlign w:val="center"/>
          </w:tcPr>
          <w:p w14:paraId="2890EA5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A7A3E0E" w14:textId="77777777" w:rsidR="00B97881" w:rsidRDefault="00603954">
            <w:pPr>
              <w:spacing w:beforeLines="0" w:afterLines="0" w:line="240" w:lineRule="auto"/>
              <w:jc w:val="center"/>
              <w:rPr>
                <w:spacing w:val="-1"/>
                <w:sz w:val="21"/>
                <w:szCs w:val="21"/>
              </w:rPr>
            </w:pPr>
            <w:r>
              <w:rPr>
                <w:rFonts w:hint="eastAsia"/>
                <w:spacing w:val="-1"/>
                <w:sz w:val="21"/>
                <w:szCs w:val="21"/>
              </w:rPr>
              <w:t>钢轨</w:t>
            </w:r>
          </w:p>
        </w:tc>
        <w:tc>
          <w:tcPr>
            <w:tcW w:w="1134" w:type="dxa"/>
            <w:shd w:val="clear" w:color="auto" w:fill="auto"/>
            <w:vAlign w:val="center"/>
          </w:tcPr>
          <w:p w14:paraId="1EAB7901"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bottom"/>
          </w:tcPr>
          <w:p w14:paraId="334DCDA4" w14:textId="77777777" w:rsidR="00B97881" w:rsidRDefault="00603954">
            <w:pPr>
              <w:spacing w:beforeLines="0" w:afterLines="0" w:line="240" w:lineRule="auto"/>
              <w:jc w:val="center"/>
              <w:rPr>
                <w:rFonts w:eastAsia="Times New Roman"/>
                <w:spacing w:val="-1"/>
                <w:sz w:val="21"/>
                <w:szCs w:val="21"/>
              </w:rPr>
            </w:pPr>
            <w:r>
              <w:rPr>
                <w:rFonts w:eastAsia="等线"/>
                <w:color w:val="000000"/>
                <w:sz w:val="21"/>
                <w:szCs w:val="21"/>
              </w:rPr>
              <w:t>1690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AD6E1D9" w14:textId="77777777" w:rsidR="00B97881" w:rsidRPr="00937457" w:rsidRDefault="00603954">
            <w:pPr>
              <w:spacing w:beforeLines="0" w:afterLines="0" w:line="240" w:lineRule="auto"/>
              <w:rPr>
                <w:rFonts w:eastAsia="等线"/>
                <w:color w:val="000000"/>
                <w:sz w:val="18"/>
                <w:szCs w:val="18"/>
              </w:rPr>
            </w:pPr>
            <w:r w:rsidRPr="00937457">
              <w:rPr>
                <w:rFonts w:hint="eastAsia"/>
                <w:sz w:val="18"/>
                <w:szCs w:val="18"/>
              </w:rPr>
              <w:t>李超，基于</w:t>
            </w:r>
            <w:r w:rsidRPr="00937457">
              <w:rPr>
                <w:sz w:val="18"/>
                <w:szCs w:val="18"/>
              </w:rPr>
              <w:t>LCA</w:t>
            </w:r>
            <w:r w:rsidRPr="00937457">
              <w:rPr>
                <w:rFonts w:hint="eastAsia"/>
                <w:sz w:val="18"/>
                <w:szCs w:val="18"/>
              </w:rPr>
              <w:t>的京津</w:t>
            </w:r>
            <w:proofErr w:type="gramStart"/>
            <w:r w:rsidRPr="00937457">
              <w:rPr>
                <w:rFonts w:hint="eastAsia"/>
                <w:sz w:val="18"/>
                <w:szCs w:val="18"/>
              </w:rPr>
              <w:t>冀城</w:t>
            </w:r>
            <w:proofErr w:type="gramEnd"/>
            <w:r w:rsidRPr="00937457">
              <w:rPr>
                <w:rFonts w:hint="eastAsia"/>
                <w:sz w:val="18"/>
                <w:szCs w:val="18"/>
              </w:rPr>
              <w:t>际铁路网和</w:t>
            </w:r>
            <w:proofErr w:type="gramStart"/>
            <w:r w:rsidRPr="00937457">
              <w:rPr>
                <w:rFonts w:hint="eastAsia"/>
                <w:sz w:val="18"/>
                <w:szCs w:val="18"/>
              </w:rPr>
              <w:t>高速公路网碳排放</w:t>
            </w:r>
            <w:proofErr w:type="gramEnd"/>
            <w:r w:rsidRPr="00937457">
              <w:rPr>
                <w:rFonts w:hint="eastAsia"/>
                <w:sz w:val="18"/>
                <w:szCs w:val="18"/>
              </w:rPr>
              <w:t>研究</w:t>
            </w:r>
            <w:r w:rsidRPr="00937457">
              <w:rPr>
                <w:sz w:val="18"/>
                <w:szCs w:val="18"/>
              </w:rPr>
              <w:t>[D</w:t>
            </w:r>
            <w:r w:rsidRPr="00937457">
              <w:rPr>
                <w:rFonts w:hint="eastAsia"/>
                <w:sz w:val="18"/>
                <w:szCs w:val="18"/>
              </w:rPr>
              <w:t>]</w:t>
            </w:r>
            <w:r w:rsidRPr="00937457">
              <w:rPr>
                <w:rFonts w:hint="eastAsia"/>
                <w:sz w:val="18"/>
                <w:szCs w:val="18"/>
              </w:rPr>
              <w:t>，石家庄铁道大学，</w:t>
            </w:r>
            <w:r w:rsidRPr="00937457">
              <w:rPr>
                <w:sz w:val="18"/>
                <w:szCs w:val="18"/>
              </w:rPr>
              <w:t>2020</w:t>
            </w:r>
            <w:r w:rsidRPr="00937457">
              <w:rPr>
                <w:rFonts w:hint="eastAsia"/>
                <w:sz w:val="18"/>
                <w:szCs w:val="18"/>
              </w:rPr>
              <w:t>。</w:t>
            </w:r>
          </w:p>
        </w:tc>
      </w:tr>
      <w:tr w:rsidR="00B97881" w14:paraId="1A4FEB4B" w14:textId="77777777">
        <w:trPr>
          <w:trHeight w:val="208"/>
          <w:jc w:val="center"/>
        </w:trPr>
        <w:tc>
          <w:tcPr>
            <w:tcW w:w="685" w:type="dxa"/>
            <w:shd w:val="clear" w:color="auto" w:fill="auto"/>
            <w:vAlign w:val="center"/>
          </w:tcPr>
          <w:p w14:paraId="7ABA3A8D" w14:textId="77777777" w:rsidR="00B97881" w:rsidRDefault="00603954">
            <w:pPr>
              <w:spacing w:beforeLines="0" w:afterLines="0" w:line="240" w:lineRule="auto"/>
              <w:jc w:val="center"/>
              <w:rPr>
                <w:rFonts w:eastAsia="Times New Roman"/>
                <w:spacing w:val="-2"/>
                <w:sz w:val="21"/>
                <w:szCs w:val="21"/>
              </w:rPr>
            </w:pPr>
            <w:r>
              <w:rPr>
                <w:rFonts w:eastAsia="Times New Roman"/>
                <w:spacing w:val="-2"/>
                <w:sz w:val="21"/>
                <w:szCs w:val="21"/>
              </w:rPr>
              <w:t>9</w:t>
            </w:r>
            <w:r>
              <w:rPr>
                <w:rFonts w:eastAsia="Times New Roman"/>
                <w:spacing w:val="-1"/>
                <w:sz w:val="21"/>
                <w:szCs w:val="21"/>
              </w:rPr>
              <w:t>2</w:t>
            </w:r>
          </w:p>
        </w:tc>
        <w:tc>
          <w:tcPr>
            <w:tcW w:w="688" w:type="dxa"/>
            <w:vMerge/>
            <w:shd w:val="clear" w:color="auto" w:fill="auto"/>
            <w:vAlign w:val="center"/>
          </w:tcPr>
          <w:p w14:paraId="55653752"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708279F" w14:textId="77777777" w:rsidR="00B97881" w:rsidRDefault="00603954">
            <w:pPr>
              <w:spacing w:beforeLines="0" w:afterLines="0" w:line="240" w:lineRule="auto"/>
              <w:jc w:val="center"/>
              <w:rPr>
                <w:spacing w:val="-1"/>
                <w:sz w:val="21"/>
                <w:szCs w:val="21"/>
              </w:rPr>
            </w:pPr>
            <w:r>
              <w:rPr>
                <w:rFonts w:hint="eastAsia"/>
                <w:spacing w:val="-1"/>
                <w:sz w:val="21"/>
                <w:szCs w:val="21"/>
              </w:rPr>
              <w:t>钢筋</w:t>
            </w:r>
          </w:p>
        </w:tc>
        <w:tc>
          <w:tcPr>
            <w:tcW w:w="1134" w:type="dxa"/>
            <w:shd w:val="clear" w:color="auto" w:fill="auto"/>
            <w:vAlign w:val="center"/>
          </w:tcPr>
          <w:p w14:paraId="7EE4C8A3"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bottom"/>
          </w:tcPr>
          <w:p w14:paraId="29F2192A" w14:textId="77777777" w:rsidR="00B97881" w:rsidRDefault="00603954">
            <w:pPr>
              <w:spacing w:beforeLines="0" w:afterLines="0" w:line="240" w:lineRule="auto"/>
              <w:jc w:val="center"/>
              <w:rPr>
                <w:rFonts w:eastAsia="Times New Roman"/>
                <w:spacing w:val="-1"/>
                <w:sz w:val="21"/>
                <w:szCs w:val="21"/>
              </w:rPr>
            </w:pPr>
            <w:r>
              <w:rPr>
                <w:rFonts w:eastAsia="等线"/>
                <w:color w:val="000000"/>
                <w:sz w:val="21"/>
                <w:szCs w:val="21"/>
              </w:rPr>
              <w:t>2208</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47BC3527" w14:textId="77777777" w:rsidR="00B97881" w:rsidRPr="00937457" w:rsidRDefault="00603954">
            <w:pPr>
              <w:spacing w:beforeLines="0" w:afterLines="0" w:line="240" w:lineRule="auto"/>
              <w:rPr>
                <w:rFonts w:eastAsia="等线"/>
                <w:color w:val="000000"/>
                <w:sz w:val="18"/>
                <w:szCs w:val="18"/>
              </w:rPr>
            </w:pPr>
            <w:r w:rsidRPr="00937457">
              <w:rPr>
                <w:rFonts w:hint="eastAsia"/>
                <w:sz w:val="18"/>
                <w:szCs w:val="18"/>
              </w:rPr>
              <w:t>建筑碳排放核算标准</w:t>
            </w:r>
            <w:r w:rsidRPr="00937457">
              <w:rPr>
                <w:sz w:val="18"/>
                <w:szCs w:val="18"/>
              </w:rPr>
              <w:t>(DB3502/Z 5053-201 9)</w:t>
            </w:r>
          </w:p>
        </w:tc>
      </w:tr>
      <w:tr w:rsidR="00B97881" w14:paraId="517A77C4" w14:textId="77777777">
        <w:trPr>
          <w:trHeight w:val="208"/>
          <w:jc w:val="center"/>
        </w:trPr>
        <w:tc>
          <w:tcPr>
            <w:tcW w:w="685" w:type="dxa"/>
            <w:shd w:val="clear" w:color="auto" w:fill="auto"/>
            <w:vAlign w:val="center"/>
          </w:tcPr>
          <w:p w14:paraId="070252B9" w14:textId="77777777" w:rsidR="00B97881" w:rsidRDefault="00603954">
            <w:pPr>
              <w:spacing w:beforeLines="0" w:afterLines="0" w:line="240" w:lineRule="auto"/>
              <w:jc w:val="center"/>
              <w:rPr>
                <w:rFonts w:eastAsia="Times New Roman"/>
                <w:spacing w:val="-2"/>
                <w:sz w:val="21"/>
                <w:szCs w:val="21"/>
              </w:rPr>
            </w:pPr>
            <w:r>
              <w:rPr>
                <w:rFonts w:eastAsia="Times New Roman"/>
                <w:spacing w:val="-2"/>
                <w:sz w:val="21"/>
                <w:szCs w:val="21"/>
              </w:rPr>
              <w:t>9</w:t>
            </w:r>
            <w:r>
              <w:rPr>
                <w:rFonts w:eastAsia="Times New Roman"/>
                <w:spacing w:val="-1"/>
                <w:sz w:val="21"/>
                <w:szCs w:val="21"/>
              </w:rPr>
              <w:t>3</w:t>
            </w:r>
          </w:p>
        </w:tc>
        <w:tc>
          <w:tcPr>
            <w:tcW w:w="688" w:type="dxa"/>
            <w:vMerge/>
            <w:shd w:val="clear" w:color="auto" w:fill="auto"/>
            <w:vAlign w:val="center"/>
          </w:tcPr>
          <w:p w14:paraId="7F2C38B4"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E8845C1" w14:textId="77777777" w:rsidR="00B97881" w:rsidRDefault="00603954">
            <w:pPr>
              <w:spacing w:beforeLines="0" w:afterLines="0" w:line="240" w:lineRule="auto"/>
              <w:jc w:val="center"/>
              <w:rPr>
                <w:spacing w:val="-1"/>
                <w:sz w:val="21"/>
                <w:szCs w:val="21"/>
              </w:rPr>
            </w:pPr>
            <w:r>
              <w:rPr>
                <w:rFonts w:hint="eastAsia"/>
                <w:spacing w:val="-1"/>
                <w:sz w:val="21"/>
                <w:szCs w:val="21"/>
              </w:rPr>
              <w:t>热轧碳钢无缝钢管</w:t>
            </w:r>
          </w:p>
        </w:tc>
        <w:tc>
          <w:tcPr>
            <w:tcW w:w="1134" w:type="dxa"/>
            <w:shd w:val="clear" w:color="auto" w:fill="auto"/>
            <w:vAlign w:val="center"/>
          </w:tcPr>
          <w:p w14:paraId="2CE8DA6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C0F5A5C" w14:textId="77777777" w:rsidR="00B97881" w:rsidRDefault="00603954">
            <w:pPr>
              <w:spacing w:beforeLines="0" w:afterLines="0" w:line="240" w:lineRule="auto"/>
              <w:jc w:val="center"/>
              <w:rPr>
                <w:rFonts w:eastAsia="Times New Roman"/>
                <w:spacing w:val="-1"/>
                <w:sz w:val="21"/>
                <w:szCs w:val="21"/>
              </w:rPr>
            </w:pPr>
            <w:r>
              <w:rPr>
                <w:rFonts w:eastAsia="等线"/>
                <w:color w:val="000000"/>
                <w:sz w:val="21"/>
                <w:szCs w:val="21"/>
              </w:rPr>
              <w:t>3150</w:t>
            </w:r>
          </w:p>
        </w:tc>
        <w:tc>
          <w:tcPr>
            <w:tcW w:w="1934" w:type="dxa"/>
            <w:vMerge/>
            <w:tcBorders>
              <w:left w:val="single" w:sz="4" w:space="0" w:color="auto"/>
              <w:bottom w:val="single" w:sz="4" w:space="0" w:color="auto"/>
              <w:right w:val="single" w:sz="4" w:space="0" w:color="auto"/>
            </w:tcBorders>
            <w:shd w:val="clear" w:color="auto" w:fill="auto"/>
            <w:vAlign w:val="center"/>
          </w:tcPr>
          <w:p w14:paraId="740A7D6B" w14:textId="77777777" w:rsidR="00B97881" w:rsidRPr="00937457" w:rsidRDefault="00B97881">
            <w:pPr>
              <w:spacing w:beforeLines="0" w:afterLines="0" w:line="240" w:lineRule="auto"/>
              <w:jc w:val="center"/>
              <w:rPr>
                <w:rFonts w:eastAsia="等线"/>
                <w:color w:val="000000"/>
                <w:sz w:val="18"/>
                <w:szCs w:val="18"/>
              </w:rPr>
            </w:pPr>
          </w:p>
        </w:tc>
      </w:tr>
      <w:tr w:rsidR="00B97881" w14:paraId="2DB7CC7B" w14:textId="77777777">
        <w:trPr>
          <w:trHeight w:val="208"/>
          <w:jc w:val="center"/>
        </w:trPr>
        <w:tc>
          <w:tcPr>
            <w:tcW w:w="685" w:type="dxa"/>
            <w:shd w:val="clear" w:color="auto" w:fill="auto"/>
            <w:vAlign w:val="center"/>
          </w:tcPr>
          <w:p w14:paraId="62518AD2"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4</w:t>
            </w:r>
          </w:p>
        </w:tc>
        <w:tc>
          <w:tcPr>
            <w:tcW w:w="688" w:type="dxa"/>
            <w:vMerge/>
            <w:shd w:val="clear" w:color="auto" w:fill="auto"/>
            <w:vAlign w:val="center"/>
          </w:tcPr>
          <w:p w14:paraId="6D47745A"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9478745" w14:textId="77777777" w:rsidR="00B97881" w:rsidRDefault="00603954">
            <w:pPr>
              <w:spacing w:beforeLines="0" w:afterLines="0" w:line="240" w:lineRule="auto"/>
              <w:jc w:val="center"/>
              <w:rPr>
                <w:spacing w:val="-1"/>
                <w:sz w:val="21"/>
                <w:szCs w:val="21"/>
              </w:rPr>
            </w:pPr>
            <w:r>
              <w:rPr>
                <w:spacing w:val="-1"/>
                <w:sz w:val="21"/>
                <w:szCs w:val="21"/>
              </w:rPr>
              <w:t>镀锌热</w:t>
            </w:r>
            <w:r>
              <w:rPr>
                <w:rFonts w:hint="eastAsia"/>
                <w:spacing w:val="-1"/>
                <w:sz w:val="21"/>
                <w:szCs w:val="21"/>
              </w:rPr>
              <w:t>轧带钢</w:t>
            </w:r>
          </w:p>
        </w:tc>
        <w:tc>
          <w:tcPr>
            <w:tcW w:w="1134" w:type="dxa"/>
            <w:shd w:val="clear" w:color="auto" w:fill="auto"/>
            <w:vAlign w:val="center"/>
          </w:tcPr>
          <w:p w14:paraId="781D558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86718BA"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259</w:t>
            </w:r>
            <w:r>
              <w:rPr>
                <w:rFonts w:eastAsia="Times New Roman"/>
                <w:sz w:val="21"/>
                <w:szCs w:val="21"/>
              </w:rPr>
              <w:t>6</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62C54A3"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《厦门市建筑碳排放核算标准</w:t>
            </w:r>
            <w:r w:rsidRPr="00937457">
              <w:rPr>
                <w:sz w:val="18"/>
                <w:szCs w:val="18"/>
              </w:rPr>
              <w:t>DB3502/Z</w:t>
            </w:r>
            <w:r w:rsidRPr="00937457">
              <w:rPr>
                <w:rFonts w:hint="eastAsia"/>
                <w:sz w:val="18"/>
                <w:szCs w:val="18"/>
              </w:rPr>
              <w:t>》</w:t>
            </w:r>
          </w:p>
        </w:tc>
      </w:tr>
      <w:tr w:rsidR="00B97881" w14:paraId="28D6FD18" w14:textId="77777777">
        <w:trPr>
          <w:trHeight w:val="210"/>
          <w:jc w:val="center"/>
        </w:trPr>
        <w:tc>
          <w:tcPr>
            <w:tcW w:w="685" w:type="dxa"/>
            <w:shd w:val="clear" w:color="auto" w:fill="auto"/>
            <w:vAlign w:val="center"/>
          </w:tcPr>
          <w:p w14:paraId="7F2C474C"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5</w:t>
            </w:r>
          </w:p>
        </w:tc>
        <w:tc>
          <w:tcPr>
            <w:tcW w:w="688" w:type="dxa"/>
            <w:vMerge/>
            <w:shd w:val="clear" w:color="auto" w:fill="auto"/>
            <w:vAlign w:val="center"/>
          </w:tcPr>
          <w:p w14:paraId="60B82CC9"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49B16BB" w14:textId="77777777" w:rsidR="00B97881" w:rsidRDefault="00603954">
            <w:pPr>
              <w:spacing w:beforeLines="0" w:afterLines="0" w:line="240" w:lineRule="auto"/>
              <w:jc w:val="center"/>
              <w:rPr>
                <w:spacing w:val="-1"/>
                <w:sz w:val="21"/>
                <w:szCs w:val="21"/>
              </w:rPr>
            </w:pPr>
            <w:r>
              <w:rPr>
                <w:rFonts w:hint="eastAsia"/>
                <w:spacing w:val="-1"/>
                <w:sz w:val="21"/>
                <w:szCs w:val="21"/>
              </w:rPr>
              <w:t>不锈</w:t>
            </w:r>
            <w:r>
              <w:rPr>
                <w:spacing w:val="-1"/>
                <w:sz w:val="21"/>
                <w:szCs w:val="21"/>
              </w:rPr>
              <w:t>钢</w:t>
            </w:r>
          </w:p>
        </w:tc>
        <w:tc>
          <w:tcPr>
            <w:tcW w:w="1134" w:type="dxa"/>
            <w:shd w:val="clear" w:color="auto" w:fill="auto"/>
            <w:vAlign w:val="center"/>
          </w:tcPr>
          <w:p w14:paraId="1CC3B32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ABC3031"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61</w:t>
            </w:r>
            <w:r>
              <w:rPr>
                <w:rFonts w:eastAsia="Times New Roman"/>
                <w:spacing w:val="-1"/>
                <w:sz w:val="21"/>
                <w:szCs w:val="21"/>
              </w:rPr>
              <w:t>30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0917F8C"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建筑碳排放核算标准</w:t>
            </w:r>
            <w:r w:rsidRPr="00937457">
              <w:rPr>
                <w:sz w:val="18"/>
                <w:szCs w:val="18"/>
              </w:rPr>
              <w:t>(DB3502/Z 5053-201 9)</w:t>
            </w:r>
          </w:p>
        </w:tc>
      </w:tr>
      <w:tr w:rsidR="00B97881" w14:paraId="2AEB5E8E" w14:textId="77777777">
        <w:trPr>
          <w:trHeight w:val="210"/>
          <w:jc w:val="center"/>
        </w:trPr>
        <w:tc>
          <w:tcPr>
            <w:tcW w:w="685" w:type="dxa"/>
            <w:shd w:val="clear" w:color="auto" w:fill="auto"/>
            <w:vAlign w:val="center"/>
          </w:tcPr>
          <w:p w14:paraId="5AB8566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6</w:t>
            </w:r>
          </w:p>
        </w:tc>
        <w:tc>
          <w:tcPr>
            <w:tcW w:w="688" w:type="dxa"/>
            <w:vMerge/>
            <w:shd w:val="clear" w:color="auto" w:fill="auto"/>
            <w:vAlign w:val="center"/>
          </w:tcPr>
          <w:p w14:paraId="6CD6F78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DE378B3" w14:textId="77777777" w:rsidR="00B97881" w:rsidRDefault="00603954">
            <w:pPr>
              <w:spacing w:beforeLines="0" w:afterLines="0" w:line="240" w:lineRule="auto"/>
              <w:jc w:val="center"/>
              <w:rPr>
                <w:sz w:val="21"/>
                <w:szCs w:val="21"/>
              </w:rPr>
            </w:pPr>
            <w:r>
              <w:rPr>
                <w:spacing w:val="-2"/>
                <w:sz w:val="21"/>
                <w:szCs w:val="21"/>
              </w:rPr>
              <w:t>再</w:t>
            </w:r>
            <w:r>
              <w:rPr>
                <w:spacing w:val="-1"/>
                <w:sz w:val="21"/>
                <w:szCs w:val="21"/>
              </w:rPr>
              <w:t>生钢</w:t>
            </w:r>
          </w:p>
        </w:tc>
        <w:tc>
          <w:tcPr>
            <w:tcW w:w="1134" w:type="dxa"/>
            <w:shd w:val="clear" w:color="auto" w:fill="auto"/>
            <w:vAlign w:val="center"/>
          </w:tcPr>
          <w:p w14:paraId="6A9A1F66"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5B38AFC"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3E7B3D9"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建筑碳排放标准</w:t>
            </w:r>
            <w:r w:rsidRPr="00937457">
              <w:rPr>
                <w:sz w:val="18"/>
                <w:szCs w:val="18"/>
              </w:rPr>
              <w:t xml:space="preserve"> GB/T 51366-2019</w:t>
            </w:r>
          </w:p>
        </w:tc>
      </w:tr>
      <w:tr w:rsidR="00B97881" w14:paraId="0ACE6CD3" w14:textId="77777777">
        <w:trPr>
          <w:trHeight w:val="209"/>
          <w:jc w:val="center"/>
        </w:trPr>
        <w:tc>
          <w:tcPr>
            <w:tcW w:w="685" w:type="dxa"/>
            <w:shd w:val="clear" w:color="auto" w:fill="auto"/>
            <w:vAlign w:val="center"/>
          </w:tcPr>
          <w:p w14:paraId="22973572"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7</w:t>
            </w:r>
          </w:p>
        </w:tc>
        <w:tc>
          <w:tcPr>
            <w:tcW w:w="688" w:type="dxa"/>
            <w:vMerge w:val="restart"/>
            <w:shd w:val="clear" w:color="auto" w:fill="auto"/>
            <w:vAlign w:val="center"/>
          </w:tcPr>
          <w:p w14:paraId="1DEA114F" w14:textId="77777777" w:rsidR="00B97881" w:rsidRDefault="00603954">
            <w:pPr>
              <w:spacing w:beforeLines="0" w:afterLines="0" w:line="240" w:lineRule="auto"/>
              <w:jc w:val="center"/>
              <w:rPr>
                <w:sz w:val="21"/>
                <w:szCs w:val="21"/>
              </w:rPr>
            </w:pPr>
            <w:r>
              <w:rPr>
                <w:spacing w:val="-4"/>
                <w:sz w:val="21"/>
                <w:szCs w:val="21"/>
              </w:rPr>
              <w:t>陶</w:t>
            </w:r>
            <w:r>
              <w:rPr>
                <w:spacing w:val="-3"/>
                <w:sz w:val="21"/>
                <w:szCs w:val="21"/>
              </w:rPr>
              <w:t>瓷</w:t>
            </w:r>
          </w:p>
        </w:tc>
        <w:tc>
          <w:tcPr>
            <w:tcW w:w="3725" w:type="dxa"/>
            <w:shd w:val="clear" w:color="auto" w:fill="auto"/>
            <w:vAlign w:val="center"/>
          </w:tcPr>
          <w:p w14:paraId="37A6D4B3" w14:textId="77777777" w:rsidR="00B97881" w:rsidRDefault="00603954">
            <w:pPr>
              <w:spacing w:beforeLines="0" w:afterLines="0" w:line="240" w:lineRule="auto"/>
              <w:jc w:val="center"/>
              <w:rPr>
                <w:sz w:val="21"/>
                <w:szCs w:val="21"/>
              </w:rPr>
            </w:pPr>
            <w:r>
              <w:rPr>
                <w:spacing w:val="-1"/>
                <w:sz w:val="21"/>
                <w:szCs w:val="21"/>
              </w:rPr>
              <w:t>卫生陶瓷</w:t>
            </w:r>
          </w:p>
        </w:tc>
        <w:tc>
          <w:tcPr>
            <w:tcW w:w="1134" w:type="dxa"/>
            <w:shd w:val="clear" w:color="auto" w:fill="auto"/>
            <w:vAlign w:val="center"/>
          </w:tcPr>
          <w:p w14:paraId="163A9811"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0E89120"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740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5514675E" w14:textId="77777777" w:rsidR="00B97881" w:rsidRPr="00937457" w:rsidRDefault="00603954">
            <w:pPr>
              <w:spacing w:beforeLines="0" w:afterLines="0" w:line="240" w:lineRule="auto"/>
              <w:rPr>
                <w:rFonts w:eastAsia="Times New Roman"/>
                <w:spacing w:val="-6"/>
                <w:sz w:val="18"/>
                <w:szCs w:val="18"/>
              </w:rPr>
            </w:pPr>
            <w:r w:rsidRPr="00937457">
              <w:rPr>
                <w:rFonts w:hint="eastAsia"/>
                <w:sz w:val="18"/>
                <w:szCs w:val="18"/>
              </w:rPr>
              <w:t>张涛等</w:t>
            </w:r>
            <w:r w:rsidRPr="00937457">
              <w:rPr>
                <w:sz w:val="18"/>
                <w:szCs w:val="18"/>
              </w:rPr>
              <w:t>，</w:t>
            </w:r>
            <w:r w:rsidRPr="00937457">
              <w:rPr>
                <w:rFonts w:hint="eastAsia"/>
                <w:sz w:val="18"/>
                <w:szCs w:val="18"/>
              </w:rPr>
              <w:t>建筑中常用的能源与材料的碳排放因子</w:t>
            </w:r>
            <w:r w:rsidRPr="00937457">
              <w:rPr>
                <w:sz w:val="18"/>
                <w:szCs w:val="18"/>
              </w:rPr>
              <w:t>[J]</w:t>
            </w:r>
            <w:r w:rsidRPr="00937457">
              <w:rPr>
                <w:sz w:val="18"/>
                <w:szCs w:val="18"/>
              </w:rPr>
              <w:t>，</w:t>
            </w:r>
            <w:r w:rsidRPr="00937457">
              <w:rPr>
                <w:rFonts w:hint="eastAsia"/>
                <w:sz w:val="18"/>
                <w:szCs w:val="18"/>
              </w:rPr>
              <w:t>中国建设信息</w:t>
            </w:r>
            <w:r w:rsidRPr="00937457">
              <w:rPr>
                <w:sz w:val="18"/>
                <w:szCs w:val="18"/>
              </w:rPr>
              <w:t>，</w:t>
            </w:r>
            <w:r w:rsidRPr="00937457">
              <w:rPr>
                <w:sz w:val="18"/>
                <w:szCs w:val="18"/>
              </w:rPr>
              <w:t>2010</w:t>
            </w:r>
            <w:r w:rsidRPr="00937457">
              <w:rPr>
                <w:sz w:val="18"/>
                <w:szCs w:val="18"/>
              </w:rPr>
              <w:t>。</w:t>
            </w:r>
          </w:p>
        </w:tc>
      </w:tr>
      <w:tr w:rsidR="00B97881" w14:paraId="37047ADC" w14:textId="77777777">
        <w:trPr>
          <w:trHeight w:val="210"/>
          <w:jc w:val="center"/>
        </w:trPr>
        <w:tc>
          <w:tcPr>
            <w:tcW w:w="685" w:type="dxa"/>
            <w:shd w:val="clear" w:color="auto" w:fill="auto"/>
            <w:vAlign w:val="center"/>
          </w:tcPr>
          <w:p w14:paraId="2C318ECE"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8</w:t>
            </w:r>
          </w:p>
        </w:tc>
        <w:tc>
          <w:tcPr>
            <w:tcW w:w="688" w:type="dxa"/>
            <w:vMerge/>
            <w:shd w:val="clear" w:color="auto" w:fill="auto"/>
            <w:vAlign w:val="center"/>
          </w:tcPr>
          <w:p w14:paraId="04403880"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EC43ACD" w14:textId="77777777" w:rsidR="00B97881" w:rsidRDefault="00603954">
            <w:pPr>
              <w:spacing w:beforeLines="0" w:afterLines="0" w:line="240" w:lineRule="auto"/>
              <w:jc w:val="center"/>
              <w:rPr>
                <w:sz w:val="21"/>
                <w:szCs w:val="21"/>
              </w:rPr>
            </w:pPr>
            <w:r>
              <w:rPr>
                <w:spacing w:val="-1"/>
                <w:sz w:val="21"/>
                <w:szCs w:val="21"/>
              </w:rPr>
              <w:t>通用陶瓷</w:t>
            </w:r>
            <w:r>
              <w:rPr>
                <w:sz w:val="21"/>
                <w:szCs w:val="21"/>
              </w:rPr>
              <w:t>砖</w:t>
            </w:r>
          </w:p>
        </w:tc>
        <w:tc>
          <w:tcPr>
            <w:tcW w:w="1134" w:type="dxa"/>
            <w:shd w:val="clear" w:color="auto" w:fill="auto"/>
            <w:vAlign w:val="center"/>
          </w:tcPr>
          <w:p w14:paraId="39109C1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D4030F6"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600</w:t>
            </w:r>
          </w:p>
        </w:tc>
        <w:tc>
          <w:tcPr>
            <w:tcW w:w="1934" w:type="dxa"/>
            <w:vMerge/>
            <w:tcBorders>
              <w:left w:val="single" w:sz="4" w:space="0" w:color="auto"/>
              <w:right w:val="single" w:sz="4" w:space="0" w:color="auto"/>
            </w:tcBorders>
            <w:shd w:val="clear" w:color="auto" w:fill="auto"/>
            <w:vAlign w:val="center"/>
          </w:tcPr>
          <w:p w14:paraId="32A31FB7" w14:textId="77777777" w:rsidR="00B97881" w:rsidRPr="00937457" w:rsidRDefault="00B97881">
            <w:pPr>
              <w:spacing w:before="156" w:after="156" w:line="240" w:lineRule="auto"/>
              <w:jc w:val="center"/>
              <w:rPr>
                <w:rFonts w:eastAsia="Times New Roman"/>
                <w:spacing w:val="-2"/>
                <w:sz w:val="18"/>
                <w:szCs w:val="18"/>
              </w:rPr>
            </w:pPr>
          </w:p>
        </w:tc>
      </w:tr>
      <w:tr w:rsidR="00B97881" w14:paraId="546B34C1" w14:textId="77777777">
        <w:trPr>
          <w:trHeight w:val="208"/>
          <w:jc w:val="center"/>
        </w:trPr>
        <w:tc>
          <w:tcPr>
            <w:tcW w:w="685" w:type="dxa"/>
            <w:shd w:val="clear" w:color="auto" w:fill="auto"/>
            <w:vAlign w:val="center"/>
          </w:tcPr>
          <w:p w14:paraId="41EA196C"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9</w:t>
            </w:r>
            <w:r>
              <w:rPr>
                <w:rFonts w:eastAsia="Times New Roman"/>
                <w:spacing w:val="-1"/>
                <w:sz w:val="21"/>
                <w:szCs w:val="21"/>
              </w:rPr>
              <w:t>9</w:t>
            </w:r>
          </w:p>
        </w:tc>
        <w:tc>
          <w:tcPr>
            <w:tcW w:w="688" w:type="dxa"/>
            <w:vMerge/>
            <w:shd w:val="clear" w:color="auto" w:fill="auto"/>
            <w:vAlign w:val="center"/>
          </w:tcPr>
          <w:p w14:paraId="4CDE135C"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E998310" w14:textId="77777777" w:rsidR="00B97881" w:rsidRDefault="00603954">
            <w:pPr>
              <w:spacing w:beforeLines="0" w:afterLines="0" w:line="240" w:lineRule="auto"/>
              <w:jc w:val="center"/>
              <w:rPr>
                <w:rFonts w:eastAsia="Times New Roman"/>
                <w:sz w:val="21"/>
                <w:szCs w:val="21"/>
              </w:rPr>
            </w:pPr>
            <w:r>
              <w:rPr>
                <w:spacing w:val="-2"/>
                <w:sz w:val="21"/>
                <w:szCs w:val="21"/>
              </w:rPr>
              <w:t>陶</w:t>
            </w:r>
            <w:r>
              <w:rPr>
                <w:spacing w:val="-1"/>
                <w:sz w:val="21"/>
                <w:szCs w:val="21"/>
              </w:rPr>
              <w:t>瓷砖</w:t>
            </w:r>
            <w:r>
              <w:rPr>
                <w:rFonts w:ascii="宋体" w:hAnsi="宋体" w:cs="宋体" w:hint="eastAsia"/>
                <w:spacing w:val="-1"/>
                <w:sz w:val="21"/>
                <w:szCs w:val="21"/>
              </w:rPr>
              <w:t>（</w:t>
            </w:r>
            <w:r>
              <w:rPr>
                <w:rFonts w:eastAsia="Times New Roman"/>
                <w:spacing w:val="-1"/>
                <w:sz w:val="21"/>
                <w:szCs w:val="21"/>
              </w:rPr>
              <w:t>E≤0.5%</w:t>
            </w:r>
            <w:r>
              <w:rPr>
                <w:rFonts w:ascii="宋体" w:hAnsi="宋体" w:cs="宋体" w:hint="eastAsia"/>
                <w:spacing w:val="-1"/>
                <w:sz w:val="21"/>
                <w:szCs w:val="21"/>
              </w:rPr>
              <w:t>）</w:t>
            </w:r>
          </w:p>
        </w:tc>
        <w:tc>
          <w:tcPr>
            <w:tcW w:w="1134" w:type="dxa"/>
            <w:shd w:val="clear" w:color="auto" w:fill="auto"/>
            <w:vAlign w:val="center"/>
          </w:tcPr>
          <w:p w14:paraId="62460A6D"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40ADD20"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2.8</w:t>
            </w:r>
          </w:p>
        </w:tc>
        <w:tc>
          <w:tcPr>
            <w:tcW w:w="1934" w:type="dxa"/>
            <w:vMerge/>
            <w:tcBorders>
              <w:left w:val="single" w:sz="4" w:space="0" w:color="auto"/>
              <w:right w:val="single" w:sz="4" w:space="0" w:color="auto"/>
            </w:tcBorders>
            <w:shd w:val="clear" w:color="auto" w:fill="auto"/>
            <w:vAlign w:val="center"/>
          </w:tcPr>
          <w:p w14:paraId="1FD1F330" w14:textId="77777777" w:rsidR="00B97881" w:rsidRPr="00937457" w:rsidRDefault="00B97881">
            <w:pPr>
              <w:spacing w:before="156" w:after="156" w:line="240" w:lineRule="auto"/>
              <w:jc w:val="center"/>
              <w:rPr>
                <w:rFonts w:eastAsia="Times New Roman"/>
                <w:spacing w:val="-6"/>
                <w:sz w:val="18"/>
                <w:szCs w:val="18"/>
              </w:rPr>
            </w:pPr>
          </w:p>
        </w:tc>
      </w:tr>
      <w:tr w:rsidR="00B97881" w14:paraId="6181B287" w14:textId="77777777">
        <w:trPr>
          <w:trHeight w:val="210"/>
          <w:jc w:val="center"/>
        </w:trPr>
        <w:tc>
          <w:tcPr>
            <w:tcW w:w="685" w:type="dxa"/>
            <w:shd w:val="clear" w:color="auto" w:fill="auto"/>
            <w:vAlign w:val="center"/>
          </w:tcPr>
          <w:p w14:paraId="2FD3B26C"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00</w:t>
            </w:r>
          </w:p>
        </w:tc>
        <w:tc>
          <w:tcPr>
            <w:tcW w:w="688" w:type="dxa"/>
            <w:vMerge/>
            <w:shd w:val="clear" w:color="auto" w:fill="auto"/>
            <w:vAlign w:val="center"/>
          </w:tcPr>
          <w:p w14:paraId="677098B2"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59EDF18" w14:textId="77777777" w:rsidR="00B97881" w:rsidRDefault="00603954">
            <w:pPr>
              <w:spacing w:beforeLines="0" w:afterLines="0" w:line="240" w:lineRule="auto"/>
              <w:jc w:val="center"/>
              <w:rPr>
                <w:rFonts w:eastAsia="Times New Roman"/>
                <w:sz w:val="21"/>
                <w:szCs w:val="21"/>
              </w:rPr>
            </w:pPr>
            <w:r>
              <w:rPr>
                <w:spacing w:val="-1"/>
                <w:sz w:val="21"/>
                <w:szCs w:val="21"/>
              </w:rPr>
              <w:t>陶瓷砖</w:t>
            </w:r>
            <w:r>
              <w:rPr>
                <w:rFonts w:ascii="宋体" w:hAnsi="宋体" w:cs="宋体" w:hint="eastAsia"/>
                <w:spacing w:val="-1"/>
                <w:sz w:val="21"/>
                <w:szCs w:val="21"/>
              </w:rPr>
              <w:t>（</w:t>
            </w:r>
            <w:r>
              <w:rPr>
                <w:rFonts w:eastAsia="Times New Roman"/>
                <w:spacing w:val="-1"/>
                <w:sz w:val="21"/>
                <w:szCs w:val="21"/>
              </w:rPr>
              <w:t>0.5%&lt;</w:t>
            </w:r>
            <w:r>
              <w:rPr>
                <w:rFonts w:eastAsia="Times New Roman"/>
                <w:sz w:val="21"/>
                <w:szCs w:val="21"/>
              </w:rPr>
              <w:t>E</w:t>
            </w:r>
            <w:r>
              <w:rPr>
                <w:rFonts w:eastAsia="Times New Roman"/>
                <w:spacing w:val="-1"/>
                <w:sz w:val="21"/>
                <w:szCs w:val="21"/>
              </w:rPr>
              <w:t>≤1</w:t>
            </w:r>
            <w:r>
              <w:rPr>
                <w:rFonts w:eastAsia="Times New Roman"/>
                <w:sz w:val="21"/>
                <w:szCs w:val="21"/>
              </w:rPr>
              <w:t>0%</w:t>
            </w:r>
            <w:r>
              <w:rPr>
                <w:rFonts w:ascii="宋体" w:hAnsi="宋体" w:cs="宋体" w:hint="eastAsia"/>
                <w:sz w:val="21"/>
                <w:szCs w:val="21"/>
              </w:rPr>
              <w:t>）</w:t>
            </w:r>
          </w:p>
        </w:tc>
        <w:tc>
          <w:tcPr>
            <w:tcW w:w="1134" w:type="dxa"/>
            <w:shd w:val="clear" w:color="auto" w:fill="auto"/>
            <w:vAlign w:val="center"/>
          </w:tcPr>
          <w:p w14:paraId="1AE19448"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5B024B99"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3.3</w:t>
            </w:r>
          </w:p>
        </w:tc>
        <w:tc>
          <w:tcPr>
            <w:tcW w:w="1934" w:type="dxa"/>
            <w:vMerge/>
            <w:tcBorders>
              <w:left w:val="single" w:sz="4" w:space="0" w:color="auto"/>
              <w:right w:val="single" w:sz="4" w:space="0" w:color="auto"/>
            </w:tcBorders>
            <w:shd w:val="clear" w:color="auto" w:fill="auto"/>
            <w:vAlign w:val="center"/>
          </w:tcPr>
          <w:p w14:paraId="021B0454" w14:textId="77777777" w:rsidR="00B97881" w:rsidRPr="00937457" w:rsidRDefault="00B97881">
            <w:pPr>
              <w:spacing w:before="156" w:after="156" w:line="240" w:lineRule="auto"/>
              <w:jc w:val="center"/>
              <w:rPr>
                <w:rFonts w:eastAsia="Times New Roman"/>
                <w:spacing w:val="-6"/>
                <w:sz w:val="18"/>
                <w:szCs w:val="18"/>
              </w:rPr>
            </w:pPr>
          </w:p>
        </w:tc>
      </w:tr>
      <w:tr w:rsidR="00B97881" w14:paraId="0D12A8B1" w14:textId="77777777">
        <w:trPr>
          <w:trHeight w:val="210"/>
          <w:jc w:val="center"/>
        </w:trPr>
        <w:tc>
          <w:tcPr>
            <w:tcW w:w="685" w:type="dxa"/>
            <w:shd w:val="clear" w:color="auto" w:fill="auto"/>
            <w:vAlign w:val="center"/>
          </w:tcPr>
          <w:p w14:paraId="47AABEBC"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01</w:t>
            </w:r>
          </w:p>
        </w:tc>
        <w:tc>
          <w:tcPr>
            <w:tcW w:w="688" w:type="dxa"/>
            <w:vMerge/>
            <w:shd w:val="clear" w:color="auto" w:fill="auto"/>
            <w:vAlign w:val="center"/>
          </w:tcPr>
          <w:p w14:paraId="7C640D08"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554EAD6" w14:textId="77777777" w:rsidR="00B97881" w:rsidRDefault="00603954">
            <w:pPr>
              <w:spacing w:beforeLines="0" w:afterLines="0" w:line="240" w:lineRule="auto"/>
              <w:jc w:val="center"/>
              <w:rPr>
                <w:rFonts w:eastAsia="Times New Roman"/>
                <w:sz w:val="21"/>
                <w:szCs w:val="21"/>
              </w:rPr>
            </w:pPr>
            <w:r>
              <w:rPr>
                <w:spacing w:val="-2"/>
                <w:sz w:val="21"/>
                <w:szCs w:val="21"/>
              </w:rPr>
              <w:t>陶瓷</w:t>
            </w:r>
            <w:r>
              <w:rPr>
                <w:spacing w:val="-1"/>
                <w:sz w:val="21"/>
                <w:szCs w:val="21"/>
              </w:rPr>
              <w:t>砖</w:t>
            </w:r>
            <w:r>
              <w:rPr>
                <w:rFonts w:ascii="宋体" w:hAnsi="宋体" w:cs="宋体" w:hint="eastAsia"/>
                <w:spacing w:val="-1"/>
                <w:sz w:val="21"/>
                <w:szCs w:val="21"/>
              </w:rPr>
              <w:t>（</w:t>
            </w:r>
            <w:r>
              <w:rPr>
                <w:rFonts w:eastAsia="Times New Roman"/>
                <w:spacing w:val="-1"/>
                <w:sz w:val="21"/>
                <w:szCs w:val="21"/>
              </w:rPr>
              <w:t>E&gt;10%</w:t>
            </w:r>
            <w:r>
              <w:rPr>
                <w:rFonts w:ascii="宋体" w:hAnsi="宋体" w:cs="宋体" w:hint="eastAsia"/>
                <w:spacing w:val="-1"/>
                <w:sz w:val="21"/>
                <w:szCs w:val="21"/>
              </w:rPr>
              <w:t>）</w:t>
            </w:r>
          </w:p>
        </w:tc>
        <w:tc>
          <w:tcPr>
            <w:tcW w:w="1134" w:type="dxa"/>
            <w:shd w:val="clear" w:color="auto" w:fill="auto"/>
            <w:vAlign w:val="center"/>
          </w:tcPr>
          <w:p w14:paraId="45C1E231"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A0F5275"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9.2</w:t>
            </w:r>
          </w:p>
        </w:tc>
        <w:tc>
          <w:tcPr>
            <w:tcW w:w="1934" w:type="dxa"/>
            <w:vMerge/>
            <w:tcBorders>
              <w:left w:val="single" w:sz="4" w:space="0" w:color="auto"/>
              <w:bottom w:val="single" w:sz="4" w:space="0" w:color="auto"/>
              <w:right w:val="single" w:sz="4" w:space="0" w:color="auto"/>
            </w:tcBorders>
            <w:shd w:val="clear" w:color="auto" w:fill="auto"/>
            <w:vAlign w:val="center"/>
          </w:tcPr>
          <w:p w14:paraId="78DB387A" w14:textId="77777777" w:rsidR="00B97881" w:rsidRPr="00937457" w:rsidRDefault="00B97881">
            <w:pPr>
              <w:spacing w:beforeLines="0" w:afterLines="0" w:line="240" w:lineRule="auto"/>
              <w:jc w:val="center"/>
              <w:rPr>
                <w:rFonts w:eastAsia="Times New Roman"/>
                <w:spacing w:val="-6"/>
                <w:sz w:val="18"/>
                <w:szCs w:val="18"/>
              </w:rPr>
            </w:pPr>
          </w:p>
        </w:tc>
      </w:tr>
      <w:tr w:rsidR="00B97881" w14:paraId="5AAD5E84" w14:textId="77777777">
        <w:trPr>
          <w:trHeight w:val="208"/>
          <w:jc w:val="center"/>
        </w:trPr>
        <w:tc>
          <w:tcPr>
            <w:tcW w:w="685" w:type="dxa"/>
            <w:shd w:val="clear" w:color="auto" w:fill="auto"/>
            <w:vAlign w:val="center"/>
          </w:tcPr>
          <w:p w14:paraId="1FDE5842"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02</w:t>
            </w:r>
          </w:p>
        </w:tc>
        <w:tc>
          <w:tcPr>
            <w:tcW w:w="688" w:type="dxa"/>
            <w:vMerge w:val="restart"/>
            <w:shd w:val="clear" w:color="auto" w:fill="auto"/>
            <w:vAlign w:val="center"/>
          </w:tcPr>
          <w:p w14:paraId="2FEC9A2B" w14:textId="77777777" w:rsidR="00B97881" w:rsidRDefault="00603954">
            <w:pPr>
              <w:spacing w:before="156" w:after="156" w:line="240" w:lineRule="auto"/>
              <w:jc w:val="center"/>
              <w:rPr>
                <w:sz w:val="21"/>
                <w:szCs w:val="21"/>
              </w:rPr>
            </w:pPr>
            <w:r>
              <w:rPr>
                <w:spacing w:val="-2"/>
                <w:sz w:val="21"/>
                <w:szCs w:val="21"/>
              </w:rPr>
              <w:t>玻璃</w:t>
            </w:r>
          </w:p>
        </w:tc>
        <w:tc>
          <w:tcPr>
            <w:tcW w:w="3725" w:type="dxa"/>
            <w:shd w:val="clear" w:color="auto" w:fill="auto"/>
            <w:vAlign w:val="center"/>
          </w:tcPr>
          <w:p w14:paraId="22E33452" w14:textId="77777777" w:rsidR="00B97881" w:rsidRDefault="00603954">
            <w:pPr>
              <w:spacing w:beforeLines="0" w:afterLines="0" w:line="240" w:lineRule="auto"/>
              <w:jc w:val="center"/>
              <w:rPr>
                <w:rFonts w:eastAsia="Times New Roman"/>
                <w:sz w:val="21"/>
                <w:szCs w:val="21"/>
              </w:rPr>
            </w:pPr>
            <w:r>
              <w:rPr>
                <w:spacing w:val="-1"/>
                <w:sz w:val="21"/>
                <w:szCs w:val="21"/>
              </w:rPr>
              <w:t>玻璃</w:t>
            </w:r>
            <w:r>
              <w:rPr>
                <w:rFonts w:ascii="宋体" w:hAnsi="宋体" w:cs="宋体" w:hint="eastAsia"/>
                <w:spacing w:val="-1"/>
                <w:sz w:val="21"/>
                <w:szCs w:val="21"/>
              </w:rPr>
              <w:t>（</w:t>
            </w:r>
            <w:r>
              <w:rPr>
                <w:spacing w:val="-1"/>
                <w:sz w:val="21"/>
                <w:szCs w:val="21"/>
              </w:rPr>
              <w:t>通</w:t>
            </w:r>
            <w:r>
              <w:rPr>
                <w:sz w:val="21"/>
                <w:szCs w:val="21"/>
              </w:rPr>
              <w:t>用</w:t>
            </w:r>
            <w:r>
              <w:rPr>
                <w:rFonts w:ascii="宋体" w:hAnsi="宋体" w:cs="宋体" w:hint="eastAsia"/>
                <w:sz w:val="21"/>
                <w:szCs w:val="21"/>
              </w:rPr>
              <w:t>）</w:t>
            </w:r>
          </w:p>
        </w:tc>
        <w:tc>
          <w:tcPr>
            <w:tcW w:w="1134" w:type="dxa"/>
            <w:shd w:val="clear" w:color="auto" w:fill="auto"/>
            <w:vAlign w:val="center"/>
          </w:tcPr>
          <w:p w14:paraId="015AF95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A1B75DD"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190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2A85662C"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《建筑碳排放计算标准</w:t>
            </w:r>
            <w:r w:rsidRPr="00937457">
              <w:rPr>
                <w:sz w:val="18"/>
                <w:szCs w:val="18"/>
              </w:rPr>
              <w:t>GB/T51366-2019</w:t>
            </w:r>
            <w:r w:rsidRPr="00937457">
              <w:rPr>
                <w:rFonts w:hint="eastAsia"/>
                <w:sz w:val="18"/>
                <w:szCs w:val="18"/>
              </w:rPr>
              <w:t>》</w:t>
            </w:r>
          </w:p>
        </w:tc>
      </w:tr>
      <w:tr w:rsidR="00B97881" w14:paraId="2CBFB8B9" w14:textId="77777777">
        <w:trPr>
          <w:trHeight w:val="210"/>
          <w:jc w:val="center"/>
        </w:trPr>
        <w:tc>
          <w:tcPr>
            <w:tcW w:w="685" w:type="dxa"/>
            <w:shd w:val="clear" w:color="auto" w:fill="auto"/>
            <w:vAlign w:val="center"/>
          </w:tcPr>
          <w:p w14:paraId="480FDCCF"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03</w:t>
            </w:r>
          </w:p>
        </w:tc>
        <w:tc>
          <w:tcPr>
            <w:tcW w:w="688" w:type="dxa"/>
            <w:vMerge/>
            <w:shd w:val="clear" w:color="auto" w:fill="auto"/>
            <w:vAlign w:val="center"/>
          </w:tcPr>
          <w:p w14:paraId="2396D41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C53E0A7" w14:textId="77777777" w:rsidR="00B97881" w:rsidRDefault="00603954">
            <w:pPr>
              <w:spacing w:beforeLines="0" w:afterLines="0" w:line="240" w:lineRule="auto"/>
              <w:jc w:val="center"/>
              <w:rPr>
                <w:sz w:val="21"/>
                <w:szCs w:val="21"/>
              </w:rPr>
            </w:pPr>
            <w:r>
              <w:rPr>
                <w:rFonts w:eastAsia="Times New Roman"/>
                <w:sz w:val="21"/>
                <w:szCs w:val="21"/>
              </w:rPr>
              <w:t>Low-E</w:t>
            </w:r>
            <w:r>
              <w:rPr>
                <w:sz w:val="21"/>
                <w:szCs w:val="21"/>
              </w:rPr>
              <w:t>玻璃</w:t>
            </w:r>
          </w:p>
        </w:tc>
        <w:tc>
          <w:tcPr>
            <w:tcW w:w="1134" w:type="dxa"/>
            <w:shd w:val="clear" w:color="auto" w:fill="auto"/>
            <w:vAlign w:val="center"/>
          </w:tcPr>
          <w:p w14:paraId="68DE667E"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70EEB7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201</w:t>
            </w:r>
            <w:r>
              <w:rPr>
                <w:rFonts w:eastAsia="Times New Roman"/>
                <w:sz w:val="21"/>
                <w:szCs w:val="21"/>
              </w:rPr>
              <w:t>0</w:t>
            </w:r>
          </w:p>
        </w:tc>
        <w:tc>
          <w:tcPr>
            <w:tcW w:w="1934" w:type="dxa"/>
            <w:vMerge/>
            <w:tcBorders>
              <w:left w:val="single" w:sz="4" w:space="0" w:color="auto"/>
              <w:right w:val="single" w:sz="4" w:space="0" w:color="auto"/>
            </w:tcBorders>
            <w:shd w:val="clear" w:color="auto" w:fill="auto"/>
            <w:vAlign w:val="center"/>
          </w:tcPr>
          <w:p w14:paraId="526CA340" w14:textId="77777777" w:rsidR="00B97881" w:rsidRPr="00937457" w:rsidRDefault="00B97881">
            <w:pPr>
              <w:spacing w:before="156" w:after="156" w:line="240" w:lineRule="auto"/>
              <w:jc w:val="center"/>
              <w:rPr>
                <w:rFonts w:eastAsia="Times New Roman"/>
                <w:spacing w:val="-1"/>
                <w:sz w:val="18"/>
                <w:szCs w:val="18"/>
              </w:rPr>
            </w:pPr>
          </w:p>
        </w:tc>
      </w:tr>
      <w:tr w:rsidR="00B97881" w14:paraId="717F0F84" w14:textId="77777777">
        <w:trPr>
          <w:trHeight w:val="210"/>
          <w:jc w:val="center"/>
        </w:trPr>
        <w:tc>
          <w:tcPr>
            <w:tcW w:w="685" w:type="dxa"/>
            <w:shd w:val="clear" w:color="auto" w:fill="auto"/>
            <w:vAlign w:val="center"/>
          </w:tcPr>
          <w:p w14:paraId="521E6F51"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04</w:t>
            </w:r>
          </w:p>
        </w:tc>
        <w:tc>
          <w:tcPr>
            <w:tcW w:w="688" w:type="dxa"/>
            <w:vMerge/>
            <w:shd w:val="clear" w:color="auto" w:fill="auto"/>
            <w:vAlign w:val="center"/>
          </w:tcPr>
          <w:p w14:paraId="74A155A8"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C600910" w14:textId="77777777" w:rsidR="00B97881" w:rsidRDefault="00603954">
            <w:pPr>
              <w:spacing w:beforeLines="0" w:afterLines="0" w:line="240" w:lineRule="auto"/>
              <w:jc w:val="center"/>
              <w:rPr>
                <w:sz w:val="21"/>
                <w:szCs w:val="21"/>
              </w:rPr>
            </w:pPr>
            <w:r>
              <w:rPr>
                <w:spacing w:val="-1"/>
                <w:sz w:val="21"/>
                <w:szCs w:val="21"/>
              </w:rPr>
              <w:t>钢化</w:t>
            </w:r>
            <w:r>
              <w:rPr>
                <w:sz w:val="21"/>
                <w:szCs w:val="21"/>
              </w:rPr>
              <w:t>玻璃</w:t>
            </w:r>
          </w:p>
        </w:tc>
        <w:tc>
          <w:tcPr>
            <w:tcW w:w="1134" w:type="dxa"/>
            <w:shd w:val="clear" w:color="auto" w:fill="auto"/>
            <w:vAlign w:val="center"/>
          </w:tcPr>
          <w:p w14:paraId="3B488E8B"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9913B57"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790</w:t>
            </w:r>
          </w:p>
        </w:tc>
        <w:tc>
          <w:tcPr>
            <w:tcW w:w="1934" w:type="dxa"/>
            <w:vMerge/>
            <w:tcBorders>
              <w:left w:val="single" w:sz="4" w:space="0" w:color="auto"/>
              <w:bottom w:val="single" w:sz="4" w:space="0" w:color="auto"/>
              <w:right w:val="single" w:sz="4" w:space="0" w:color="auto"/>
            </w:tcBorders>
            <w:shd w:val="clear" w:color="auto" w:fill="auto"/>
            <w:vAlign w:val="center"/>
          </w:tcPr>
          <w:p w14:paraId="039E7870" w14:textId="77777777" w:rsidR="00B97881" w:rsidRPr="00937457" w:rsidRDefault="00B97881">
            <w:pPr>
              <w:spacing w:beforeLines="0" w:afterLines="0" w:line="240" w:lineRule="auto"/>
              <w:jc w:val="center"/>
              <w:rPr>
                <w:rFonts w:eastAsia="Times New Roman"/>
                <w:spacing w:val="-6"/>
                <w:sz w:val="18"/>
                <w:szCs w:val="18"/>
              </w:rPr>
            </w:pPr>
          </w:p>
        </w:tc>
      </w:tr>
      <w:tr w:rsidR="00B97881" w14:paraId="08628A07" w14:textId="77777777">
        <w:trPr>
          <w:trHeight w:val="208"/>
          <w:jc w:val="center"/>
        </w:trPr>
        <w:tc>
          <w:tcPr>
            <w:tcW w:w="685" w:type="dxa"/>
            <w:shd w:val="clear" w:color="auto" w:fill="auto"/>
            <w:vAlign w:val="center"/>
          </w:tcPr>
          <w:p w14:paraId="328328F3"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05</w:t>
            </w:r>
          </w:p>
        </w:tc>
        <w:tc>
          <w:tcPr>
            <w:tcW w:w="688" w:type="dxa"/>
            <w:vMerge w:val="restart"/>
            <w:shd w:val="clear" w:color="auto" w:fill="auto"/>
            <w:vAlign w:val="center"/>
          </w:tcPr>
          <w:p w14:paraId="6CC6BEA0" w14:textId="77777777" w:rsidR="00B97881" w:rsidRDefault="00603954">
            <w:pPr>
              <w:spacing w:beforeLines="0" w:afterLines="0" w:line="240" w:lineRule="auto"/>
              <w:jc w:val="center"/>
              <w:rPr>
                <w:sz w:val="21"/>
                <w:szCs w:val="21"/>
              </w:rPr>
            </w:pPr>
            <w:r>
              <w:rPr>
                <w:sz w:val="21"/>
                <w:szCs w:val="21"/>
              </w:rPr>
              <w:t>铝</w:t>
            </w:r>
          </w:p>
        </w:tc>
        <w:tc>
          <w:tcPr>
            <w:tcW w:w="3725" w:type="dxa"/>
            <w:shd w:val="clear" w:color="auto" w:fill="auto"/>
            <w:vAlign w:val="center"/>
          </w:tcPr>
          <w:p w14:paraId="1F8C03DA" w14:textId="77777777" w:rsidR="00B97881" w:rsidRDefault="00603954">
            <w:pPr>
              <w:spacing w:beforeLines="0" w:afterLines="0" w:line="240" w:lineRule="auto"/>
              <w:jc w:val="center"/>
              <w:rPr>
                <w:sz w:val="21"/>
                <w:szCs w:val="21"/>
              </w:rPr>
            </w:pPr>
            <w:r>
              <w:rPr>
                <w:spacing w:val="-3"/>
                <w:sz w:val="21"/>
                <w:szCs w:val="21"/>
              </w:rPr>
              <w:t>原</w:t>
            </w:r>
            <w:r>
              <w:rPr>
                <w:spacing w:val="-2"/>
                <w:sz w:val="21"/>
                <w:szCs w:val="21"/>
              </w:rPr>
              <w:t>铝</w:t>
            </w:r>
          </w:p>
        </w:tc>
        <w:tc>
          <w:tcPr>
            <w:tcW w:w="1134" w:type="dxa"/>
            <w:shd w:val="clear" w:color="auto" w:fill="auto"/>
            <w:vAlign w:val="center"/>
          </w:tcPr>
          <w:p w14:paraId="597C824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89E036F"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3"/>
                <w:sz w:val="21"/>
                <w:szCs w:val="21"/>
              </w:rPr>
              <w:t>8790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00F66A8E" w14:textId="77777777" w:rsidR="00B97881" w:rsidRPr="00937457" w:rsidRDefault="00603954">
            <w:pPr>
              <w:spacing w:beforeLines="0" w:afterLines="0" w:line="240" w:lineRule="auto"/>
              <w:jc w:val="center"/>
              <w:rPr>
                <w:rFonts w:eastAsia="Times New Roman"/>
                <w:spacing w:val="-6"/>
                <w:sz w:val="18"/>
                <w:szCs w:val="18"/>
              </w:rPr>
            </w:pPr>
            <w:r w:rsidRPr="00937457">
              <w:rPr>
                <w:rFonts w:eastAsia="等线"/>
                <w:sz w:val="18"/>
                <w:szCs w:val="18"/>
              </w:rPr>
              <w:t>IPCC 2006</w:t>
            </w:r>
          </w:p>
        </w:tc>
      </w:tr>
      <w:tr w:rsidR="00B97881" w14:paraId="29A7662B" w14:textId="77777777">
        <w:trPr>
          <w:trHeight w:val="210"/>
          <w:jc w:val="center"/>
        </w:trPr>
        <w:tc>
          <w:tcPr>
            <w:tcW w:w="685" w:type="dxa"/>
            <w:shd w:val="clear" w:color="auto" w:fill="auto"/>
            <w:vAlign w:val="center"/>
          </w:tcPr>
          <w:p w14:paraId="4755EA1D"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06</w:t>
            </w:r>
          </w:p>
        </w:tc>
        <w:tc>
          <w:tcPr>
            <w:tcW w:w="688" w:type="dxa"/>
            <w:vMerge/>
            <w:shd w:val="clear" w:color="auto" w:fill="auto"/>
            <w:vAlign w:val="center"/>
          </w:tcPr>
          <w:p w14:paraId="46032906"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2499C1B" w14:textId="77777777" w:rsidR="00B97881" w:rsidRDefault="00603954">
            <w:pPr>
              <w:spacing w:beforeLines="0" w:afterLines="0" w:line="240" w:lineRule="auto"/>
              <w:jc w:val="center"/>
              <w:rPr>
                <w:sz w:val="21"/>
                <w:szCs w:val="21"/>
              </w:rPr>
            </w:pPr>
            <w:r>
              <w:rPr>
                <w:spacing w:val="-2"/>
                <w:sz w:val="21"/>
                <w:szCs w:val="21"/>
              </w:rPr>
              <w:t>再</w:t>
            </w:r>
            <w:r>
              <w:rPr>
                <w:spacing w:val="-1"/>
                <w:sz w:val="21"/>
                <w:szCs w:val="21"/>
              </w:rPr>
              <w:t>生铝</w:t>
            </w:r>
          </w:p>
        </w:tc>
        <w:tc>
          <w:tcPr>
            <w:tcW w:w="1134" w:type="dxa"/>
            <w:shd w:val="clear" w:color="auto" w:fill="auto"/>
            <w:vAlign w:val="center"/>
          </w:tcPr>
          <w:p w14:paraId="5CF671E0"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57B95C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73</w:t>
            </w:r>
            <w:r>
              <w:rPr>
                <w:rFonts w:eastAsia="Times New Roman"/>
                <w:spacing w:val="-1"/>
                <w:sz w:val="21"/>
                <w:szCs w:val="21"/>
              </w:rPr>
              <w:t>0</w:t>
            </w:r>
          </w:p>
        </w:tc>
        <w:tc>
          <w:tcPr>
            <w:tcW w:w="1934" w:type="dxa"/>
            <w:vMerge/>
            <w:tcBorders>
              <w:left w:val="single" w:sz="4" w:space="0" w:color="auto"/>
              <w:right w:val="single" w:sz="4" w:space="0" w:color="auto"/>
            </w:tcBorders>
            <w:shd w:val="clear" w:color="auto" w:fill="auto"/>
            <w:vAlign w:val="center"/>
          </w:tcPr>
          <w:p w14:paraId="212F2B93" w14:textId="77777777" w:rsidR="00B97881" w:rsidRPr="00937457" w:rsidRDefault="00B97881">
            <w:pPr>
              <w:spacing w:before="156" w:after="156" w:line="240" w:lineRule="auto"/>
              <w:jc w:val="center"/>
              <w:rPr>
                <w:rFonts w:eastAsia="Times New Roman"/>
                <w:spacing w:val="-2"/>
                <w:sz w:val="18"/>
                <w:szCs w:val="18"/>
              </w:rPr>
            </w:pPr>
          </w:p>
        </w:tc>
      </w:tr>
      <w:tr w:rsidR="00B97881" w14:paraId="78F78311" w14:textId="77777777">
        <w:trPr>
          <w:trHeight w:val="208"/>
          <w:jc w:val="center"/>
        </w:trPr>
        <w:tc>
          <w:tcPr>
            <w:tcW w:w="685" w:type="dxa"/>
            <w:shd w:val="clear" w:color="auto" w:fill="auto"/>
            <w:vAlign w:val="center"/>
          </w:tcPr>
          <w:p w14:paraId="16074934"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07</w:t>
            </w:r>
          </w:p>
        </w:tc>
        <w:tc>
          <w:tcPr>
            <w:tcW w:w="688" w:type="dxa"/>
            <w:vMerge/>
            <w:shd w:val="clear" w:color="auto" w:fill="auto"/>
            <w:vAlign w:val="center"/>
          </w:tcPr>
          <w:p w14:paraId="3090119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2002640" w14:textId="77777777" w:rsidR="00B97881" w:rsidRDefault="00603954">
            <w:pPr>
              <w:spacing w:beforeLines="0" w:afterLines="0" w:line="240" w:lineRule="auto"/>
              <w:jc w:val="center"/>
              <w:rPr>
                <w:sz w:val="21"/>
                <w:szCs w:val="21"/>
              </w:rPr>
            </w:pPr>
            <w:proofErr w:type="gramStart"/>
            <w:r>
              <w:rPr>
                <w:spacing w:val="-2"/>
                <w:sz w:val="21"/>
                <w:szCs w:val="21"/>
              </w:rPr>
              <w:t>铝</w:t>
            </w:r>
            <w:r>
              <w:rPr>
                <w:spacing w:val="-1"/>
                <w:sz w:val="21"/>
                <w:szCs w:val="21"/>
              </w:rPr>
              <w:t>综合</w:t>
            </w:r>
            <w:proofErr w:type="gramEnd"/>
          </w:p>
        </w:tc>
        <w:tc>
          <w:tcPr>
            <w:tcW w:w="1134" w:type="dxa"/>
            <w:shd w:val="clear" w:color="auto" w:fill="auto"/>
            <w:vAlign w:val="center"/>
          </w:tcPr>
          <w:p w14:paraId="7AC82EE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CBC42F6"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3"/>
                <w:sz w:val="21"/>
                <w:szCs w:val="21"/>
              </w:rPr>
              <w:t>5450</w:t>
            </w:r>
          </w:p>
        </w:tc>
        <w:tc>
          <w:tcPr>
            <w:tcW w:w="1934" w:type="dxa"/>
            <w:vMerge/>
            <w:tcBorders>
              <w:left w:val="single" w:sz="4" w:space="0" w:color="auto"/>
              <w:bottom w:val="single" w:sz="4" w:space="0" w:color="auto"/>
              <w:right w:val="single" w:sz="4" w:space="0" w:color="auto"/>
            </w:tcBorders>
            <w:shd w:val="clear" w:color="auto" w:fill="auto"/>
            <w:vAlign w:val="center"/>
          </w:tcPr>
          <w:p w14:paraId="0D61B8B4" w14:textId="77777777" w:rsidR="00B97881" w:rsidRPr="00937457" w:rsidRDefault="00B97881">
            <w:pPr>
              <w:spacing w:beforeLines="0" w:afterLines="0" w:line="240" w:lineRule="auto"/>
              <w:jc w:val="center"/>
              <w:rPr>
                <w:rFonts w:eastAsia="Times New Roman"/>
                <w:spacing w:val="-6"/>
                <w:sz w:val="18"/>
                <w:szCs w:val="18"/>
              </w:rPr>
            </w:pPr>
          </w:p>
        </w:tc>
      </w:tr>
      <w:tr w:rsidR="00B97881" w14:paraId="2C92E547" w14:textId="77777777">
        <w:trPr>
          <w:trHeight w:val="216"/>
          <w:jc w:val="center"/>
        </w:trPr>
        <w:tc>
          <w:tcPr>
            <w:tcW w:w="685" w:type="dxa"/>
            <w:shd w:val="clear" w:color="auto" w:fill="auto"/>
            <w:vAlign w:val="center"/>
          </w:tcPr>
          <w:p w14:paraId="4A6C0D6C"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lastRenderedPageBreak/>
              <w:t>1</w:t>
            </w:r>
            <w:r>
              <w:rPr>
                <w:rFonts w:eastAsia="Times New Roman"/>
                <w:spacing w:val="-5"/>
                <w:sz w:val="21"/>
                <w:szCs w:val="21"/>
              </w:rPr>
              <w:t>08</w:t>
            </w:r>
          </w:p>
        </w:tc>
        <w:tc>
          <w:tcPr>
            <w:tcW w:w="688" w:type="dxa"/>
            <w:vMerge w:val="restart"/>
            <w:shd w:val="clear" w:color="auto" w:fill="auto"/>
            <w:vAlign w:val="center"/>
          </w:tcPr>
          <w:p w14:paraId="2E4BD7F4" w14:textId="77777777" w:rsidR="00B97881" w:rsidRDefault="00603954">
            <w:pPr>
              <w:spacing w:beforeLines="0" w:afterLines="0" w:line="240" w:lineRule="auto"/>
              <w:jc w:val="center"/>
              <w:rPr>
                <w:sz w:val="21"/>
                <w:szCs w:val="21"/>
              </w:rPr>
            </w:pPr>
            <w:r>
              <w:rPr>
                <w:sz w:val="21"/>
                <w:szCs w:val="21"/>
              </w:rPr>
              <w:t>铜</w:t>
            </w:r>
          </w:p>
        </w:tc>
        <w:tc>
          <w:tcPr>
            <w:tcW w:w="3725" w:type="dxa"/>
            <w:shd w:val="clear" w:color="auto" w:fill="auto"/>
            <w:vAlign w:val="center"/>
          </w:tcPr>
          <w:p w14:paraId="2EA87ED0" w14:textId="77777777" w:rsidR="00B97881" w:rsidRDefault="00603954">
            <w:pPr>
              <w:spacing w:beforeLines="0" w:afterLines="0" w:line="240" w:lineRule="auto"/>
              <w:jc w:val="center"/>
              <w:rPr>
                <w:sz w:val="21"/>
                <w:szCs w:val="21"/>
              </w:rPr>
            </w:pPr>
            <w:r>
              <w:rPr>
                <w:spacing w:val="-1"/>
                <w:sz w:val="21"/>
                <w:szCs w:val="21"/>
              </w:rPr>
              <w:t>矿产铜</w:t>
            </w:r>
          </w:p>
        </w:tc>
        <w:tc>
          <w:tcPr>
            <w:tcW w:w="1134" w:type="dxa"/>
            <w:shd w:val="clear" w:color="auto" w:fill="auto"/>
            <w:vAlign w:val="center"/>
          </w:tcPr>
          <w:p w14:paraId="1115BCDE"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09FB592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552</w:t>
            </w:r>
            <w:r>
              <w:rPr>
                <w:rFonts w:eastAsia="Times New Roman"/>
                <w:spacing w:val="-1"/>
                <w:sz w:val="21"/>
                <w:szCs w:val="21"/>
              </w:rPr>
              <w:t>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0A990CF6" w14:textId="77777777" w:rsidR="00B97881" w:rsidRPr="00937457" w:rsidRDefault="00603954">
            <w:pPr>
              <w:spacing w:beforeLines="0" w:afterLines="0" w:line="240" w:lineRule="auto"/>
              <w:jc w:val="center"/>
              <w:rPr>
                <w:rFonts w:eastAsia="Times New Roman"/>
                <w:spacing w:val="-2"/>
                <w:sz w:val="18"/>
                <w:szCs w:val="18"/>
              </w:rPr>
            </w:pPr>
            <w:r w:rsidRPr="00937457">
              <w:rPr>
                <w:rFonts w:ascii="等线" w:eastAsia="等线" w:hAnsi="等线" w:hint="eastAsia"/>
                <w:sz w:val="18"/>
                <w:szCs w:val="18"/>
              </w:rPr>
              <w:t>绿色建筑全生命周期碳排放计算与</w:t>
            </w:r>
            <w:proofErr w:type="gramStart"/>
            <w:r w:rsidRPr="00937457">
              <w:rPr>
                <w:rFonts w:ascii="等线" w:eastAsia="等线" w:hAnsi="等线" w:hint="eastAsia"/>
                <w:sz w:val="18"/>
                <w:szCs w:val="18"/>
              </w:rPr>
              <w:t>减碳效益</w:t>
            </w:r>
            <w:proofErr w:type="gramEnd"/>
          </w:p>
        </w:tc>
      </w:tr>
      <w:tr w:rsidR="00B97881" w14:paraId="3FE509E4" w14:textId="77777777">
        <w:trPr>
          <w:trHeight w:val="210"/>
          <w:jc w:val="center"/>
        </w:trPr>
        <w:tc>
          <w:tcPr>
            <w:tcW w:w="685" w:type="dxa"/>
            <w:shd w:val="clear" w:color="auto" w:fill="auto"/>
            <w:vAlign w:val="center"/>
          </w:tcPr>
          <w:p w14:paraId="1A729935"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09</w:t>
            </w:r>
          </w:p>
        </w:tc>
        <w:tc>
          <w:tcPr>
            <w:tcW w:w="688" w:type="dxa"/>
            <w:vMerge/>
            <w:shd w:val="clear" w:color="auto" w:fill="auto"/>
            <w:vAlign w:val="center"/>
          </w:tcPr>
          <w:p w14:paraId="396C338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0700F758" w14:textId="77777777" w:rsidR="00B97881" w:rsidRDefault="00603954">
            <w:pPr>
              <w:spacing w:beforeLines="0" w:afterLines="0" w:line="240" w:lineRule="auto"/>
              <w:jc w:val="center"/>
              <w:rPr>
                <w:sz w:val="21"/>
                <w:szCs w:val="21"/>
              </w:rPr>
            </w:pPr>
            <w:r>
              <w:rPr>
                <w:spacing w:val="-2"/>
                <w:sz w:val="21"/>
                <w:szCs w:val="21"/>
              </w:rPr>
              <w:t>再</w:t>
            </w:r>
            <w:r>
              <w:rPr>
                <w:spacing w:val="-1"/>
                <w:sz w:val="21"/>
                <w:szCs w:val="21"/>
              </w:rPr>
              <w:t>生铜</w:t>
            </w:r>
          </w:p>
        </w:tc>
        <w:tc>
          <w:tcPr>
            <w:tcW w:w="1134" w:type="dxa"/>
            <w:shd w:val="clear" w:color="auto" w:fill="auto"/>
            <w:vAlign w:val="center"/>
          </w:tcPr>
          <w:p w14:paraId="4B1D9AC6"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9C7736C"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34</w:t>
            </w:r>
            <w:r>
              <w:rPr>
                <w:rFonts w:eastAsia="Times New Roman"/>
                <w:spacing w:val="-1"/>
                <w:sz w:val="21"/>
                <w:szCs w:val="21"/>
              </w:rPr>
              <w:t>40</w:t>
            </w:r>
          </w:p>
        </w:tc>
        <w:tc>
          <w:tcPr>
            <w:tcW w:w="1934" w:type="dxa"/>
            <w:vMerge/>
            <w:tcBorders>
              <w:left w:val="single" w:sz="4" w:space="0" w:color="auto"/>
              <w:right w:val="single" w:sz="4" w:space="0" w:color="auto"/>
            </w:tcBorders>
            <w:shd w:val="clear" w:color="auto" w:fill="auto"/>
            <w:vAlign w:val="center"/>
          </w:tcPr>
          <w:p w14:paraId="03A3D9BE" w14:textId="77777777" w:rsidR="00B97881" w:rsidRPr="00937457" w:rsidRDefault="00B97881">
            <w:pPr>
              <w:spacing w:before="156" w:after="156" w:line="240" w:lineRule="auto"/>
              <w:jc w:val="center"/>
              <w:rPr>
                <w:rFonts w:eastAsia="Times New Roman"/>
                <w:spacing w:val="-2"/>
                <w:sz w:val="18"/>
                <w:szCs w:val="18"/>
              </w:rPr>
            </w:pPr>
          </w:p>
        </w:tc>
      </w:tr>
      <w:tr w:rsidR="00B97881" w14:paraId="5A0B744B" w14:textId="77777777">
        <w:trPr>
          <w:trHeight w:val="210"/>
          <w:jc w:val="center"/>
        </w:trPr>
        <w:tc>
          <w:tcPr>
            <w:tcW w:w="685" w:type="dxa"/>
            <w:shd w:val="clear" w:color="auto" w:fill="auto"/>
            <w:vAlign w:val="center"/>
          </w:tcPr>
          <w:p w14:paraId="50B94EB0"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10</w:t>
            </w:r>
          </w:p>
        </w:tc>
        <w:tc>
          <w:tcPr>
            <w:tcW w:w="688" w:type="dxa"/>
            <w:vMerge/>
            <w:shd w:val="clear" w:color="auto" w:fill="auto"/>
            <w:vAlign w:val="center"/>
          </w:tcPr>
          <w:p w14:paraId="700C8E20"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CB559D0" w14:textId="77777777" w:rsidR="00B97881" w:rsidRDefault="00603954">
            <w:pPr>
              <w:spacing w:beforeLines="0" w:afterLines="0" w:line="240" w:lineRule="auto"/>
              <w:jc w:val="center"/>
              <w:rPr>
                <w:sz w:val="21"/>
                <w:szCs w:val="21"/>
              </w:rPr>
            </w:pPr>
            <w:proofErr w:type="gramStart"/>
            <w:r>
              <w:rPr>
                <w:spacing w:val="-1"/>
                <w:sz w:val="21"/>
                <w:szCs w:val="21"/>
              </w:rPr>
              <w:t>铜综合</w:t>
            </w:r>
            <w:proofErr w:type="gramEnd"/>
          </w:p>
        </w:tc>
        <w:tc>
          <w:tcPr>
            <w:tcW w:w="1134" w:type="dxa"/>
            <w:shd w:val="clear" w:color="auto" w:fill="auto"/>
            <w:vAlign w:val="center"/>
          </w:tcPr>
          <w:p w14:paraId="4443418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3359E0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48</w:t>
            </w:r>
            <w:r>
              <w:rPr>
                <w:rFonts w:eastAsia="Times New Roman"/>
                <w:sz w:val="21"/>
                <w:szCs w:val="21"/>
              </w:rPr>
              <w:t>50</w:t>
            </w:r>
          </w:p>
        </w:tc>
        <w:tc>
          <w:tcPr>
            <w:tcW w:w="1934" w:type="dxa"/>
            <w:vMerge/>
            <w:tcBorders>
              <w:left w:val="single" w:sz="4" w:space="0" w:color="auto"/>
              <w:bottom w:val="single" w:sz="4" w:space="0" w:color="auto"/>
              <w:right w:val="single" w:sz="4" w:space="0" w:color="auto"/>
            </w:tcBorders>
            <w:shd w:val="clear" w:color="auto" w:fill="auto"/>
            <w:vAlign w:val="center"/>
          </w:tcPr>
          <w:p w14:paraId="1AFC3F0C" w14:textId="77777777" w:rsidR="00B97881" w:rsidRPr="00937457" w:rsidRDefault="00B97881">
            <w:pPr>
              <w:spacing w:beforeLines="0" w:afterLines="0" w:line="240" w:lineRule="auto"/>
              <w:jc w:val="center"/>
              <w:rPr>
                <w:rFonts w:eastAsia="Times New Roman"/>
                <w:spacing w:val="-1"/>
                <w:sz w:val="18"/>
                <w:szCs w:val="18"/>
              </w:rPr>
            </w:pPr>
          </w:p>
        </w:tc>
      </w:tr>
      <w:tr w:rsidR="00B97881" w14:paraId="1D9163A6" w14:textId="77777777">
        <w:trPr>
          <w:trHeight w:val="208"/>
          <w:jc w:val="center"/>
        </w:trPr>
        <w:tc>
          <w:tcPr>
            <w:tcW w:w="685" w:type="dxa"/>
            <w:shd w:val="clear" w:color="auto" w:fill="auto"/>
            <w:vAlign w:val="center"/>
          </w:tcPr>
          <w:p w14:paraId="04793F4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6"/>
                <w:sz w:val="21"/>
                <w:szCs w:val="21"/>
              </w:rPr>
              <w:t>11</w:t>
            </w:r>
          </w:p>
        </w:tc>
        <w:tc>
          <w:tcPr>
            <w:tcW w:w="688" w:type="dxa"/>
            <w:vMerge w:val="restart"/>
            <w:shd w:val="clear" w:color="auto" w:fill="auto"/>
            <w:vAlign w:val="center"/>
          </w:tcPr>
          <w:p w14:paraId="3A7D856C" w14:textId="77777777" w:rsidR="00B97881" w:rsidRDefault="00603954">
            <w:pPr>
              <w:spacing w:beforeLines="0" w:afterLines="0" w:line="240" w:lineRule="auto"/>
              <w:jc w:val="center"/>
              <w:rPr>
                <w:sz w:val="21"/>
                <w:szCs w:val="21"/>
              </w:rPr>
            </w:pPr>
            <w:r>
              <w:rPr>
                <w:spacing w:val="-2"/>
                <w:sz w:val="21"/>
                <w:szCs w:val="21"/>
              </w:rPr>
              <w:t>其</w:t>
            </w:r>
            <w:r>
              <w:rPr>
                <w:spacing w:val="-1"/>
                <w:sz w:val="21"/>
                <w:szCs w:val="21"/>
              </w:rPr>
              <w:t>他</w:t>
            </w:r>
          </w:p>
          <w:p w14:paraId="7C745905" w14:textId="77777777" w:rsidR="00B97881" w:rsidRDefault="00603954">
            <w:pPr>
              <w:spacing w:beforeLines="0" w:afterLines="0" w:line="240" w:lineRule="auto"/>
              <w:jc w:val="center"/>
              <w:rPr>
                <w:sz w:val="21"/>
                <w:szCs w:val="21"/>
              </w:rPr>
            </w:pPr>
            <w:r>
              <w:rPr>
                <w:spacing w:val="-2"/>
                <w:sz w:val="21"/>
                <w:szCs w:val="21"/>
              </w:rPr>
              <w:t>金</w:t>
            </w:r>
            <w:r>
              <w:rPr>
                <w:spacing w:val="-1"/>
                <w:sz w:val="21"/>
                <w:szCs w:val="21"/>
              </w:rPr>
              <w:t>属</w:t>
            </w:r>
          </w:p>
        </w:tc>
        <w:tc>
          <w:tcPr>
            <w:tcW w:w="3725" w:type="dxa"/>
            <w:shd w:val="clear" w:color="auto" w:fill="auto"/>
            <w:vAlign w:val="center"/>
          </w:tcPr>
          <w:p w14:paraId="16881E63" w14:textId="77777777" w:rsidR="00B97881" w:rsidRDefault="00603954">
            <w:pPr>
              <w:spacing w:beforeLines="0" w:afterLines="0" w:line="240" w:lineRule="auto"/>
              <w:jc w:val="center"/>
              <w:rPr>
                <w:sz w:val="21"/>
                <w:szCs w:val="21"/>
              </w:rPr>
            </w:pPr>
            <w:r>
              <w:rPr>
                <w:spacing w:val="-1"/>
                <w:sz w:val="21"/>
                <w:szCs w:val="21"/>
              </w:rPr>
              <w:t>矿产锌</w:t>
            </w:r>
          </w:p>
        </w:tc>
        <w:tc>
          <w:tcPr>
            <w:tcW w:w="1134" w:type="dxa"/>
            <w:shd w:val="clear" w:color="auto" w:fill="auto"/>
            <w:vAlign w:val="center"/>
          </w:tcPr>
          <w:p w14:paraId="7F02825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E4E7323"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45</w:t>
            </w:r>
            <w:r>
              <w:rPr>
                <w:rFonts w:eastAsia="Times New Roman"/>
                <w:sz w:val="21"/>
                <w:szCs w:val="21"/>
              </w:rPr>
              <w:t>60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2A3B632"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建筑碳排放核算标准</w:t>
            </w:r>
            <w:r w:rsidRPr="00937457">
              <w:rPr>
                <w:sz w:val="18"/>
                <w:szCs w:val="18"/>
              </w:rPr>
              <w:t>(DB3502/Z 5053-201 9)</w:t>
            </w:r>
          </w:p>
        </w:tc>
      </w:tr>
      <w:tr w:rsidR="00B97881" w14:paraId="0114FC89" w14:textId="77777777">
        <w:trPr>
          <w:trHeight w:val="210"/>
          <w:jc w:val="center"/>
        </w:trPr>
        <w:tc>
          <w:tcPr>
            <w:tcW w:w="685" w:type="dxa"/>
            <w:shd w:val="clear" w:color="auto" w:fill="auto"/>
            <w:vAlign w:val="center"/>
          </w:tcPr>
          <w:p w14:paraId="6DA895B8"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12</w:t>
            </w:r>
          </w:p>
        </w:tc>
        <w:tc>
          <w:tcPr>
            <w:tcW w:w="688" w:type="dxa"/>
            <w:vMerge/>
            <w:shd w:val="clear" w:color="auto" w:fill="auto"/>
            <w:vAlign w:val="center"/>
          </w:tcPr>
          <w:p w14:paraId="77849972"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4FF8FF1" w14:textId="77777777" w:rsidR="00B97881" w:rsidRDefault="00603954">
            <w:pPr>
              <w:spacing w:beforeLines="0" w:afterLines="0" w:line="240" w:lineRule="auto"/>
              <w:jc w:val="center"/>
              <w:rPr>
                <w:sz w:val="21"/>
                <w:szCs w:val="21"/>
              </w:rPr>
            </w:pPr>
            <w:r>
              <w:rPr>
                <w:spacing w:val="-1"/>
                <w:sz w:val="21"/>
                <w:szCs w:val="21"/>
              </w:rPr>
              <w:t>矿产锡</w:t>
            </w:r>
          </w:p>
        </w:tc>
        <w:tc>
          <w:tcPr>
            <w:tcW w:w="1134" w:type="dxa"/>
            <w:shd w:val="clear" w:color="auto" w:fill="auto"/>
            <w:vAlign w:val="center"/>
          </w:tcPr>
          <w:p w14:paraId="4B41EF2F"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B81C7B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4"/>
                <w:sz w:val="21"/>
                <w:szCs w:val="21"/>
              </w:rPr>
              <w:t>1590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CD7E263"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张振</w:t>
            </w:r>
            <w:proofErr w:type="gramStart"/>
            <w:r w:rsidRPr="00937457">
              <w:rPr>
                <w:rFonts w:hint="eastAsia"/>
                <w:sz w:val="18"/>
                <w:szCs w:val="18"/>
              </w:rPr>
              <w:t>浩</w:t>
            </w:r>
            <w:proofErr w:type="gramEnd"/>
            <w:r w:rsidRPr="00937457">
              <w:rPr>
                <w:rFonts w:hint="eastAsia"/>
                <w:sz w:val="18"/>
                <w:szCs w:val="18"/>
              </w:rPr>
              <w:t>，</w:t>
            </w:r>
            <w:r w:rsidRPr="00937457">
              <w:rPr>
                <w:sz w:val="18"/>
                <w:szCs w:val="18"/>
              </w:rPr>
              <w:t>T</w:t>
            </w:r>
            <w:r w:rsidRPr="00937457">
              <w:rPr>
                <w:rFonts w:hint="eastAsia"/>
                <w:sz w:val="18"/>
                <w:szCs w:val="18"/>
              </w:rPr>
              <w:t>梁桥在</w:t>
            </w:r>
            <w:proofErr w:type="gramStart"/>
            <w:r w:rsidRPr="00937457">
              <w:rPr>
                <w:rFonts w:hint="eastAsia"/>
                <w:sz w:val="18"/>
                <w:szCs w:val="18"/>
              </w:rPr>
              <w:t>建设期碳排放</w:t>
            </w:r>
            <w:proofErr w:type="gramEnd"/>
            <w:r w:rsidRPr="00937457">
              <w:rPr>
                <w:rFonts w:hint="eastAsia"/>
                <w:sz w:val="18"/>
                <w:szCs w:val="18"/>
              </w:rPr>
              <w:t>模型的建立与分析</w:t>
            </w:r>
            <w:r w:rsidRPr="00937457">
              <w:rPr>
                <w:sz w:val="18"/>
                <w:szCs w:val="18"/>
              </w:rPr>
              <w:t>[J]</w:t>
            </w:r>
            <w:r w:rsidRPr="00937457">
              <w:rPr>
                <w:sz w:val="18"/>
                <w:szCs w:val="18"/>
              </w:rPr>
              <w:t>，</w:t>
            </w:r>
            <w:r w:rsidRPr="00937457">
              <w:rPr>
                <w:rFonts w:hint="eastAsia"/>
                <w:sz w:val="18"/>
                <w:szCs w:val="18"/>
              </w:rPr>
              <w:t>长沙理工大学学报</w:t>
            </w:r>
            <w:r w:rsidRPr="00937457">
              <w:rPr>
                <w:sz w:val="18"/>
                <w:szCs w:val="18"/>
              </w:rPr>
              <w:t>(</w:t>
            </w:r>
            <w:r w:rsidRPr="00937457">
              <w:rPr>
                <w:rFonts w:hint="eastAsia"/>
                <w:sz w:val="18"/>
                <w:szCs w:val="18"/>
              </w:rPr>
              <w:t>自然科学版</w:t>
            </w:r>
            <w:r w:rsidRPr="00937457">
              <w:rPr>
                <w:sz w:val="18"/>
                <w:szCs w:val="18"/>
              </w:rPr>
              <w:t>)</w:t>
            </w:r>
            <w:r w:rsidRPr="00937457">
              <w:rPr>
                <w:sz w:val="18"/>
                <w:szCs w:val="18"/>
              </w:rPr>
              <w:t>，</w:t>
            </w:r>
            <w:r w:rsidRPr="00937457">
              <w:rPr>
                <w:sz w:val="18"/>
                <w:szCs w:val="18"/>
              </w:rPr>
              <w:t>2018</w:t>
            </w:r>
            <w:r w:rsidRPr="00937457">
              <w:rPr>
                <w:sz w:val="18"/>
                <w:szCs w:val="18"/>
              </w:rPr>
              <w:t>。</w:t>
            </w:r>
          </w:p>
        </w:tc>
      </w:tr>
      <w:tr w:rsidR="00B97881" w14:paraId="1B4EBDEF" w14:textId="77777777">
        <w:trPr>
          <w:trHeight w:val="208"/>
          <w:jc w:val="center"/>
        </w:trPr>
        <w:tc>
          <w:tcPr>
            <w:tcW w:w="685" w:type="dxa"/>
            <w:shd w:val="clear" w:color="auto" w:fill="auto"/>
            <w:vAlign w:val="center"/>
          </w:tcPr>
          <w:p w14:paraId="1D28BDF5"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13</w:t>
            </w:r>
          </w:p>
        </w:tc>
        <w:tc>
          <w:tcPr>
            <w:tcW w:w="688" w:type="dxa"/>
            <w:vMerge w:val="restart"/>
            <w:shd w:val="clear" w:color="auto" w:fill="auto"/>
            <w:vAlign w:val="center"/>
          </w:tcPr>
          <w:p w14:paraId="3F0C1D99" w14:textId="77777777" w:rsidR="00B97881" w:rsidRDefault="00603954">
            <w:pPr>
              <w:spacing w:beforeLines="0" w:afterLines="0" w:line="240" w:lineRule="auto"/>
              <w:jc w:val="center"/>
              <w:rPr>
                <w:sz w:val="21"/>
                <w:szCs w:val="21"/>
              </w:rPr>
            </w:pPr>
            <w:r>
              <w:rPr>
                <w:spacing w:val="-2"/>
                <w:sz w:val="21"/>
                <w:szCs w:val="21"/>
              </w:rPr>
              <w:t>保</w:t>
            </w:r>
            <w:r>
              <w:rPr>
                <w:spacing w:val="-1"/>
                <w:sz w:val="21"/>
                <w:szCs w:val="21"/>
              </w:rPr>
              <w:t>温</w:t>
            </w:r>
          </w:p>
          <w:p w14:paraId="4ED84166" w14:textId="77777777" w:rsidR="00B97881" w:rsidRDefault="00603954">
            <w:pPr>
              <w:spacing w:beforeLines="0" w:afterLines="0" w:line="240" w:lineRule="auto"/>
              <w:jc w:val="center"/>
              <w:rPr>
                <w:sz w:val="21"/>
                <w:szCs w:val="21"/>
              </w:rPr>
            </w:pPr>
            <w:r>
              <w:rPr>
                <w:spacing w:val="-2"/>
                <w:sz w:val="21"/>
                <w:szCs w:val="21"/>
              </w:rPr>
              <w:t>材</w:t>
            </w:r>
            <w:r>
              <w:rPr>
                <w:spacing w:val="-1"/>
                <w:sz w:val="21"/>
                <w:szCs w:val="21"/>
              </w:rPr>
              <w:t>料</w:t>
            </w:r>
          </w:p>
        </w:tc>
        <w:tc>
          <w:tcPr>
            <w:tcW w:w="3725" w:type="dxa"/>
            <w:shd w:val="clear" w:color="auto" w:fill="auto"/>
            <w:vAlign w:val="center"/>
          </w:tcPr>
          <w:p w14:paraId="5951BADF" w14:textId="77777777" w:rsidR="00B97881" w:rsidRDefault="00603954">
            <w:pPr>
              <w:spacing w:beforeLines="0" w:afterLines="0" w:line="240" w:lineRule="auto"/>
              <w:jc w:val="center"/>
              <w:rPr>
                <w:rFonts w:eastAsia="Times New Roman"/>
                <w:sz w:val="21"/>
                <w:szCs w:val="21"/>
              </w:rPr>
            </w:pPr>
            <w:r>
              <w:rPr>
                <w:spacing w:val="-2"/>
                <w:sz w:val="21"/>
                <w:szCs w:val="21"/>
              </w:rPr>
              <w:t>聚</w:t>
            </w:r>
            <w:r>
              <w:rPr>
                <w:spacing w:val="-1"/>
                <w:sz w:val="21"/>
                <w:szCs w:val="21"/>
              </w:rPr>
              <w:t>苯乙烯</w:t>
            </w:r>
            <w:r>
              <w:rPr>
                <w:rFonts w:hint="eastAsia"/>
                <w:spacing w:val="-1"/>
                <w:sz w:val="21"/>
                <w:szCs w:val="21"/>
              </w:rPr>
              <w:t>（</w:t>
            </w:r>
            <w:r>
              <w:rPr>
                <w:rFonts w:eastAsia="Times New Roman"/>
                <w:spacing w:val="-1"/>
                <w:sz w:val="21"/>
                <w:szCs w:val="21"/>
              </w:rPr>
              <w:t>PS</w:t>
            </w:r>
            <w:r>
              <w:rPr>
                <w:rFonts w:ascii="宋体" w:hAnsi="宋体" w:cs="宋体" w:hint="eastAsia"/>
                <w:spacing w:val="-1"/>
                <w:sz w:val="21"/>
                <w:szCs w:val="21"/>
              </w:rPr>
              <w:t>）</w:t>
            </w:r>
          </w:p>
        </w:tc>
        <w:tc>
          <w:tcPr>
            <w:tcW w:w="1134" w:type="dxa"/>
            <w:shd w:val="clear" w:color="auto" w:fill="auto"/>
            <w:vAlign w:val="center"/>
          </w:tcPr>
          <w:p w14:paraId="2F7AEE88"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A1D9201"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31</w:t>
            </w:r>
            <w:r>
              <w:rPr>
                <w:rFonts w:eastAsia="Times New Roman"/>
                <w:spacing w:val="-1"/>
                <w:sz w:val="21"/>
                <w:szCs w:val="21"/>
              </w:rPr>
              <w:t>00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7B76E57C"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《建筑碳排放计算标准</w:t>
            </w:r>
            <w:r w:rsidRPr="00937457">
              <w:rPr>
                <w:sz w:val="18"/>
                <w:szCs w:val="18"/>
              </w:rPr>
              <w:t>GB/T51366-2019</w:t>
            </w:r>
            <w:r w:rsidRPr="00937457">
              <w:rPr>
                <w:rFonts w:hint="eastAsia"/>
                <w:sz w:val="18"/>
                <w:szCs w:val="18"/>
              </w:rPr>
              <w:t>》附录</w:t>
            </w:r>
            <w:r w:rsidRPr="00937457">
              <w:rPr>
                <w:sz w:val="18"/>
                <w:szCs w:val="18"/>
              </w:rPr>
              <w:t>D</w:t>
            </w:r>
          </w:p>
        </w:tc>
      </w:tr>
      <w:tr w:rsidR="00B97881" w14:paraId="3AC83631" w14:textId="77777777">
        <w:trPr>
          <w:trHeight w:val="210"/>
          <w:jc w:val="center"/>
        </w:trPr>
        <w:tc>
          <w:tcPr>
            <w:tcW w:w="685" w:type="dxa"/>
            <w:shd w:val="clear" w:color="auto" w:fill="auto"/>
            <w:vAlign w:val="center"/>
          </w:tcPr>
          <w:p w14:paraId="36D94547"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14</w:t>
            </w:r>
          </w:p>
        </w:tc>
        <w:tc>
          <w:tcPr>
            <w:tcW w:w="688" w:type="dxa"/>
            <w:vMerge/>
            <w:shd w:val="clear" w:color="auto" w:fill="auto"/>
            <w:vAlign w:val="center"/>
          </w:tcPr>
          <w:p w14:paraId="48438B4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2425457" w14:textId="77777777" w:rsidR="00B97881" w:rsidRDefault="00603954">
            <w:pPr>
              <w:spacing w:beforeLines="0" w:afterLines="0" w:line="240" w:lineRule="auto"/>
              <w:jc w:val="center"/>
              <w:rPr>
                <w:rFonts w:eastAsia="Times New Roman"/>
                <w:sz w:val="21"/>
                <w:szCs w:val="21"/>
              </w:rPr>
            </w:pPr>
            <w:r>
              <w:rPr>
                <w:spacing w:val="-1"/>
                <w:sz w:val="21"/>
                <w:szCs w:val="21"/>
              </w:rPr>
              <w:t>泡沫聚苯</w:t>
            </w:r>
            <w:r>
              <w:rPr>
                <w:sz w:val="21"/>
                <w:szCs w:val="21"/>
              </w:rPr>
              <w:t>乙烯</w:t>
            </w:r>
            <w:r>
              <w:rPr>
                <w:rFonts w:ascii="宋体" w:hAnsi="宋体" w:cs="宋体" w:hint="eastAsia"/>
                <w:sz w:val="21"/>
                <w:szCs w:val="21"/>
              </w:rPr>
              <w:t>（</w:t>
            </w:r>
            <w:r>
              <w:rPr>
                <w:rFonts w:eastAsia="Times New Roman"/>
                <w:sz w:val="21"/>
                <w:szCs w:val="21"/>
              </w:rPr>
              <w:t>EPS</w:t>
            </w:r>
            <w:r>
              <w:rPr>
                <w:rFonts w:ascii="宋体" w:hAnsi="宋体" w:cs="宋体" w:hint="eastAsia"/>
                <w:sz w:val="21"/>
                <w:szCs w:val="21"/>
              </w:rPr>
              <w:t>）</w:t>
            </w:r>
          </w:p>
        </w:tc>
        <w:tc>
          <w:tcPr>
            <w:tcW w:w="1134" w:type="dxa"/>
            <w:shd w:val="clear" w:color="auto" w:fill="auto"/>
            <w:vAlign w:val="center"/>
          </w:tcPr>
          <w:p w14:paraId="25AA86FE"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A097BA4"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w:t>
            </w:r>
            <w:r>
              <w:rPr>
                <w:rFonts w:eastAsia="Times New Roman"/>
                <w:spacing w:val="-1"/>
                <w:sz w:val="21"/>
                <w:szCs w:val="21"/>
              </w:rPr>
              <w:t>860</w:t>
            </w:r>
          </w:p>
        </w:tc>
        <w:tc>
          <w:tcPr>
            <w:tcW w:w="1934" w:type="dxa"/>
            <w:vMerge/>
            <w:tcBorders>
              <w:left w:val="single" w:sz="4" w:space="0" w:color="auto"/>
              <w:right w:val="single" w:sz="4" w:space="0" w:color="auto"/>
            </w:tcBorders>
            <w:shd w:val="clear" w:color="auto" w:fill="auto"/>
            <w:vAlign w:val="center"/>
          </w:tcPr>
          <w:p w14:paraId="78D91359" w14:textId="77777777" w:rsidR="00B97881" w:rsidRPr="00937457" w:rsidRDefault="00B97881">
            <w:pPr>
              <w:spacing w:before="156" w:after="156" w:line="240" w:lineRule="auto"/>
              <w:jc w:val="center"/>
              <w:rPr>
                <w:rFonts w:eastAsia="Times New Roman"/>
                <w:spacing w:val="-2"/>
                <w:sz w:val="18"/>
                <w:szCs w:val="18"/>
              </w:rPr>
            </w:pPr>
          </w:p>
        </w:tc>
      </w:tr>
      <w:tr w:rsidR="00B97881" w14:paraId="6BF1EE34" w14:textId="77777777">
        <w:trPr>
          <w:trHeight w:val="211"/>
          <w:jc w:val="center"/>
        </w:trPr>
        <w:tc>
          <w:tcPr>
            <w:tcW w:w="685" w:type="dxa"/>
            <w:shd w:val="clear" w:color="auto" w:fill="auto"/>
            <w:vAlign w:val="center"/>
          </w:tcPr>
          <w:p w14:paraId="2DD3CF31"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15</w:t>
            </w:r>
          </w:p>
        </w:tc>
        <w:tc>
          <w:tcPr>
            <w:tcW w:w="688" w:type="dxa"/>
            <w:vMerge/>
            <w:shd w:val="clear" w:color="auto" w:fill="auto"/>
            <w:vAlign w:val="center"/>
          </w:tcPr>
          <w:p w14:paraId="31C05907"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B242D4C" w14:textId="77777777" w:rsidR="00B97881" w:rsidRDefault="00603954">
            <w:pPr>
              <w:spacing w:beforeLines="0" w:afterLines="0" w:line="240" w:lineRule="auto"/>
              <w:jc w:val="center"/>
              <w:rPr>
                <w:rFonts w:eastAsia="Times New Roman"/>
                <w:sz w:val="21"/>
                <w:szCs w:val="21"/>
              </w:rPr>
            </w:pPr>
            <w:r>
              <w:rPr>
                <w:spacing w:val="-1"/>
                <w:sz w:val="21"/>
                <w:szCs w:val="21"/>
              </w:rPr>
              <w:t>挤塑聚苯</w:t>
            </w:r>
            <w:r>
              <w:rPr>
                <w:sz w:val="21"/>
                <w:szCs w:val="21"/>
              </w:rPr>
              <w:t>乙烯</w:t>
            </w:r>
            <w:r>
              <w:rPr>
                <w:rFonts w:ascii="宋体" w:hAnsi="宋体" w:cs="宋体" w:hint="eastAsia"/>
                <w:sz w:val="21"/>
                <w:szCs w:val="21"/>
              </w:rPr>
              <w:t>（</w:t>
            </w:r>
            <w:r>
              <w:rPr>
                <w:rFonts w:eastAsia="Times New Roman"/>
                <w:sz w:val="21"/>
                <w:szCs w:val="21"/>
              </w:rPr>
              <w:t>XPS</w:t>
            </w:r>
            <w:r>
              <w:rPr>
                <w:rFonts w:ascii="宋体" w:hAnsi="宋体" w:cs="宋体" w:hint="eastAsia"/>
                <w:sz w:val="21"/>
                <w:szCs w:val="21"/>
              </w:rPr>
              <w:t>）</w:t>
            </w:r>
          </w:p>
        </w:tc>
        <w:tc>
          <w:tcPr>
            <w:tcW w:w="1134" w:type="dxa"/>
            <w:shd w:val="clear" w:color="auto" w:fill="auto"/>
            <w:vAlign w:val="center"/>
          </w:tcPr>
          <w:p w14:paraId="75EA8895"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186C36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61</w:t>
            </w:r>
            <w:r>
              <w:rPr>
                <w:rFonts w:eastAsia="Times New Roman"/>
                <w:spacing w:val="-1"/>
                <w:sz w:val="21"/>
                <w:szCs w:val="21"/>
              </w:rPr>
              <w:t>20</w:t>
            </w:r>
          </w:p>
        </w:tc>
        <w:tc>
          <w:tcPr>
            <w:tcW w:w="1934" w:type="dxa"/>
            <w:vMerge/>
            <w:tcBorders>
              <w:left w:val="single" w:sz="4" w:space="0" w:color="auto"/>
              <w:bottom w:val="single" w:sz="4" w:space="0" w:color="auto"/>
              <w:right w:val="single" w:sz="4" w:space="0" w:color="auto"/>
            </w:tcBorders>
            <w:shd w:val="clear" w:color="auto" w:fill="auto"/>
            <w:vAlign w:val="center"/>
          </w:tcPr>
          <w:p w14:paraId="6A020E78" w14:textId="77777777" w:rsidR="00B97881" w:rsidRPr="00937457" w:rsidRDefault="00B97881">
            <w:pPr>
              <w:spacing w:beforeLines="0" w:afterLines="0" w:line="240" w:lineRule="auto"/>
              <w:jc w:val="center"/>
              <w:rPr>
                <w:rFonts w:eastAsia="Times New Roman"/>
                <w:spacing w:val="-2"/>
                <w:sz w:val="18"/>
                <w:szCs w:val="18"/>
              </w:rPr>
            </w:pPr>
          </w:p>
        </w:tc>
      </w:tr>
      <w:tr w:rsidR="00B97881" w14:paraId="03329FFB" w14:textId="77777777">
        <w:trPr>
          <w:trHeight w:val="208"/>
          <w:jc w:val="center"/>
        </w:trPr>
        <w:tc>
          <w:tcPr>
            <w:tcW w:w="685" w:type="dxa"/>
            <w:shd w:val="clear" w:color="auto" w:fill="auto"/>
            <w:vAlign w:val="center"/>
          </w:tcPr>
          <w:p w14:paraId="3B4C2E36"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16</w:t>
            </w:r>
          </w:p>
        </w:tc>
        <w:tc>
          <w:tcPr>
            <w:tcW w:w="688" w:type="dxa"/>
            <w:vMerge/>
            <w:shd w:val="clear" w:color="auto" w:fill="auto"/>
            <w:vAlign w:val="center"/>
          </w:tcPr>
          <w:p w14:paraId="7495A80E"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C5D0425" w14:textId="77777777" w:rsidR="00B97881" w:rsidRDefault="00603954">
            <w:pPr>
              <w:spacing w:beforeLines="0" w:afterLines="0" w:line="240" w:lineRule="auto"/>
              <w:jc w:val="center"/>
              <w:rPr>
                <w:rFonts w:eastAsia="Times New Roman"/>
                <w:sz w:val="21"/>
                <w:szCs w:val="21"/>
              </w:rPr>
            </w:pPr>
            <w:r>
              <w:rPr>
                <w:spacing w:val="-1"/>
                <w:sz w:val="21"/>
                <w:szCs w:val="21"/>
              </w:rPr>
              <w:t>聚氨酯</w:t>
            </w:r>
            <w:r>
              <w:rPr>
                <w:rFonts w:ascii="宋体" w:hAnsi="宋体" w:cs="宋体" w:hint="eastAsia"/>
                <w:spacing w:val="-1"/>
                <w:sz w:val="21"/>
                <w:szCs w:val="21"/>
              </w:rPr>
              <w:t>（</w:t>
            </w:r>
            <w:r>
              <w:rPr>
                <w:rFonts w:eastAsia="Times New Roman"/>
                <w:spacing w:val="-1"/>
                <w:sz w:val="21"/>
                <w:szCs w:val="21"/>
              </w:rPr>
              <w:t>PU</w:t>
            </w:r>
            <w:r>
              <w:rPr>
                <w:rFonts w:ascii="宋体" w:hAnsi="宋体" w:cs="宋体" w:hint="eastAsia"/>
                <w:spacing w:val="-1"/>
                <w:sz w:val="21"/>
                <w:szCs w:val="21"/>
              </w:rPr>
              <w:t>）</w:t>
            </w:r>
          </w:p>
        </w:tc>
        <w:tc>
          <w:tcPr>
            <w:tcW w:w="1134" w:type="dxa"/>
            <w:shd w:val="clear" w:color="auto" w:fill="auto"/>
            <w:vAlign w:val="center"/>
          </w:tcPr>
          <w:p w14:paraId="0774B80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3C42A40"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43</w:t>
            </w:r>
            <w:r>
              <w:rPr>
                <w:rFonts w:eastAsia="Times New Roman"/>
                <w:sz w:val="21"/>
                <w:szCs w:val="21"/>
              </w:rPr>
              <w:t>30</w:t>
            </w:r>
          </w:p>
        </w:tc>
        <w:tc>
          <w:tcPr>
            <w:tcW w:w="1934" w:type="dxa"/>
            <w:tcBorders>
              <w:top w:val="single" w:sz="4" w:space="0" w:color="auto"/>
              <w:left w:val="nil"/>
              <w:bottom w:val="single" w:sz="4" w:space="0" w:color="auto"/>
              <w:right w:val="single" w:sz="4" w:space="0" w:color="auto"/>
            </w:tcBorders>
            <w:shd w:val="clear" w:color="auto" w:fill="auto"/>
            <w:vAlign w:val="center"/>
          </w:tcPr>
          <w:p w14:paraId="3795A6F4"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黄旭辉</w:t>
            </w:r>
            <w:r w:rsidRPr="00937457">
              <w:rPr>
                <w:sz w:val="18"/>
                <w:szCs w:val="18"/>
              </w:rPr>
              <w:t>，</w:t>
            </w:r>
            <w:r w:rsidRPr="00937457">
              <w:rPr>
                <w:rFonts w:hint="eastAsia"/>
                <w:sz w:val="18"/>
                <w:szCs w:val="18"/>
              </w:rPr>
              <w:t>地铁土建工程物化阶段碳排放计量与减</w:t>
            </w:r>
            <w:proofErr w:type="gramStart"/>
            <w:r w:rsidRPr="00937457">
              <w:rPr>
                <w:rFonts w:hint="eastAsia"/>
                <w:sz w:val="18"/>
                <w:szCs w:val="18"/>
              </w:rPr>
              <w:t>排分析</w:t>
            </w:r>
            <w:proofErr w:type="gramEnd"/>
            <w:r w:rsidRPr="00937457">
              <w:rPr>
                <w:sz w:val="18"/>
                <w:szCs w:val="18"/>
              </w:rPr>
              <w:t>[D]</w:t>
            </w:r>
            <w:r w:rsidRPr="00937457">
              <w:rPr>
                <w:sz w:val="18"/>
                <w:szCs w:val="18"/>
              </w:rPr>
              <w:t>，</w:t>
            </w:r>
            <w:r w:rsidRPr="00937457">
              <w:rPr>
                <w:rFonts w:hint="eastAsia"/>
                <w:sz w:val="18"/>
                <w:szCs w:val="18"/>
              </w:rPr>
              <w:t>华南理工大学</w:t>
            </w:r>
            <w:r w:rsidRPr="00937457">
              <w:rPr>
                <w:sz w:val="18"/>
                <w:szCs w:val="18"/>
              </w:rPr>
              <w:t>，</w:t>
            </w:r>
            <w:r w:rsidRPr="00937457">
              <w:rPr>
                <w:sz w:val="18"/>
                <w:szCs w:val="18"/>
              </w:rPr>
              <w:t>2019</w:t>
            </w:r>
            <w:r w:rsidRPr="00937457">
              <w:rPr>
                <w:sz w:val="18"/>
                <w:szCs w:val="18"/>
              </w:rPr>
              <w:t>。</w:t>
            </w:r>
          </w:p>
        </w:tc>
      </w:tr>
      <w:tr w:rsidR="00B97881" w14:paraId="4663A8FF" w14:textId="77777777">
        <w:trPr>
          <w:trHeight w:val="210"/>
          <w:jc w:val="center"/>
        </w:trPr>
        <w:tc>
          <w:tcPr>
            <w:tcW w:w="685" w:type="dxa"/>
            <w:shd w:val="clear" w:color="auto" w:fill="auto"/>
            <w:vAlign w:val="center"/>
          </w:tcPr>
          <w:p w14:paraId="483022A5"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17</w:t>
            </w:r>
          </w:p>
        </w:tc>
        <w:tc>
          <w:tcPr>
            <w:tcW w:w="688" w:type="dxa"/>
            <w:vMerge/>
            <w:shd w:val="clear" w:color="auto" w:fill="auto"/>
            <w:vAlign w:val="center"/>
          </w:tcPr>
          <w:p w14:paraId="79ADF233"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13192B4" w14:textId="77777777" w:rsidR="00B97881" w:rsidRDefault="00603954">
            <w:pPr>
              <w:spacing w:beforeLines="0" w:afterLines="0" w:line="240" w:lineRule="auto"/>
              <w:jc w:val="center"/>
              <w:rPr>
                <w:sz w:val="21"/>
                <w:szCs w:val="21"/>
              </w:rPr>
            </w:pPr>
            <w:r>
              <w:rPr>
                <w:spacing w:val="-2"/>
                <w:sz w:val="21"/>
                <w:szCs w:val="21"/>
              </w:rPr>
              <w:t>岩</w:t>
            </w:r>
            <w:r>
              <w:rPr>
                <w:spacing w:val="-1"/>
                <w:sz w:val="21"/>
                <w:szCs w:val="21"/>
              </w:rPr>
              <w:t>棉</w:t>
            </w:r>
          </w:p>
        </w:tc>
        <w:tc>
          <w:tcPr>
            <w:tcW w:w="1134" w:type="dxa"/>
            <w:shd w:val="clear" w:color="auto" w:fill="auto"/>
            <w:vAlign w:val="center"/>
          </w:tcPr>
          <w:p w14:paraId="05D5C6C1"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53698E6"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200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4A94B800" w14:textId="77777777" w:rsidR="00B97881" w:rsidRPr="00937457" w:rsidRDefault="00603954">
            <w:pPr>
              <w:spacing w:beforeLines="0" w:afterLines="0" w:line="240" w:lineRule="auto"/>
              <w:rPr>
                <w:rFonts w:eastAsia="Times New Roman"/>
                <w:spacing w:val="-6"/>
                <w:sz w:val="18"/>
                <w:szCs w:val="18"/>
              </w:rPr>
            </w:pPr>
            <w:r w:rsidRPr="00937457">
              <w:rPr>
                <w:rFonts w:hint="eastAsia"/>
                <w:sz w:val="18"/>
                <w:szCs w:val="18"/>
              </w:rPr>
              <w:t>任秋实，旧工业建筑再生利用施工期碳足迹分析与评价研究</w:t>
            </w:r>
            <w:r w:rsidRPr="00937457">
              <w:rPr>
                <w:rFonts w:hint="eastAsia"/>
                <w:sz w:val="18"/>
                <w:szCs w:val="18"/>
              </w:rPr>
              <w:t>[D]</w:t>
            </w:r>
            <w:r w:rsidRPr="00937457">
              <w:rPr>
                <w:rFonts w:hint="eastAsia"/>
                <w:sz w:val="18"/>
                <w:szCs w:val="18"/>
              </w:rPr>
              <w:t>，西安建筑科技大学，</w:t>
            </w:r>
            <w:r w:rsidRPr="00937457">
              <w:rPr>
                <w:rFonts w:hint="eastAsia"/>
                <w:sz w:val="18"/>
                <w:szCs w:val="18"/>
              </w:rPr>
              <w:t>2021</w:t>
            </w:r>
            <w:r w:rsidRPr="00937457">
              <w:rPr>
                <w:rFonts w:hint="eastAsia"/>
                <w:sz w:val="18"/>
                <w:szCs w:val="18"/>
              </w:rPr>
              <w:t>。</w:t>
            </w:r>
          </w:p>
        </w:tc>
      </w:tr>
      <w:tr w:rsidR="00B97881" w14:paraId="2BE91F5C" w14:textId="77777777">
        <w:trPr>
          <w:trHeight w:val="210"/>
          <w:jc w:val="center"/>
        </w:trPr>
        <w:tc>
          <w:tcPr>
            <w:tcW w:w="685" w:type="dxa"/>
            <w:shd w:val="clear" w:color="auto" w:fill="auto"/>
            <w:vAlign w:val="center"/>
          </w:tcPr>
          <w:p w14:paraId="78572609"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18</w:t>
            </w:r>
          </w:p>
        </w:tc>
        <w:tc>
          <w:tcPr>
            <w:tcW w:w="688" w:type="dxa"/>
            <w:vMerge/>
            <w:shd w:val="clear" w:color="auto" w:fill="auto"/>
            <w:vAlign w:val="center"/>
          </w:tcPr>
          <w:p w14:paraId="425B1A96"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C17B4F3" w14:textId="77777777" w:rsidR="00B97881" w:rsidRDefault="00603954">
            <w:pPr>
              <w:spacing w:beforeLines="0" w:afterLines="0" w:line="240" w:lineRule="auto"/>
              <w:jc w:val="center"/>
              <w:rPr>
                <w:sz w:val="21"/>
                <w:szCs w:val="21"/>
              </w:rPr>
            </w:pPr>
            <w:r>
              <w:rPr>
                <w:spacing w:val="-1"/>
                <w:sz w:val="21"/>
                <w:szCs w:val="21"/>
              </w:rPr>
              <w:t>矿物棉</w:t>
            </w:r>
          </w:p>
        </w:tc>
        <w:tc>
          <w:tcPr>
            <w:tcW w:w="1134" w:type="dxa"/>
            <w:shd w:val="clear" w:color="auto" w:fill="auto"/>
            <w:vAlign w:val="center"/>
          </w:tcPr>
          <w:p w14:paraId="74859A8D"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4870FFA"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200</w:t>
            </w:r>
          </w:p>
        </w:tc>
        <w:tc>
          <w:tcPr>
            <w:tcW w:w="1934" w:type="dxa"/>
            <w:vMerge/>
            <w:tcBorders>
              <w:left w:val="single" w:sz="4" w:space="0" w:color="auto"/>
              <w:right w:val="single" w:sz="4" w:space="0" w:color="auto"/>
            </w:tcBorders>
            <w:shd w:val="clear" w:color="auto" w:fill="auto"/>
            <w:vAlign w:val="center"/>
          </w:tcPr>
          <w:p w14:paraId="0C7CD44C" w14:textId="77777777" w:rsidR="00B97881" w:rsidRPr="00937457" w:rsidRDefault="00B97881">
            <w:pPr>
              <w:spacing w:before="156" w:after="156" w:line="240" w:lineRule="auto"/>
              <w:jc w:val="center"/>
              <w:rPr>
                <w:rFonts w:eastAsia="Times New Roman"/>
                <w:spacing w:val="-6"/>
                <w:sz w:val="18"/>
                <w:szCs w:val="18"/>
              </w:rPr>
            </w:pPr>
          </w:p>
        </w:tc>
      </w:tr>
      <w:tr w:rsidR="00B97881" w14:paraId="2AE8B0D4" w14:textId="77777777">
        <w:trPr>
          <w:trHeight w:val="208"/>
          <w:jc w:val="center"/>
        </w:trPr>
        <w:tc>
          <w:tcPr>
            <w:tcW w:w="685" w:type="dxa"/>
            <w:shd w:val="clear" w:color="auto" w:fill="auto"/>
            <w:vAlign w:val="center"/>
          </w:tcPr>
          <w:p w14:paraId="2964C54B"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19</w:t>
            </w:r>
          </w:p>
        </w:tc>
        <w:tc>
          <w:tcPr>
            <w:tcW w:w="688" w:type="dxa"/>
            <w:vMerge/>
            <w:shd w:val="clear" w:color="auto" w:fill="auto"/>
            <w:vAlign w:val="center"/>
          </w:tcPr>
          <w:p w14:paraId="19F1A2EB"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6603CE96" w14:textId="77777777" w:rsidR="00B97881" w:rsidRDefault="00603954">
            <w:pPr>
              <w:spacing w:beforeLines="0" w:afterLines="0" w:line="240" w:lineRule="auto"/>
              <w:jc w:val="center"/>
              <w:rPr>
                <w:sz w:val="21"/>
                <w:szCs w:val="21"/>
              </w:rPr>
            </w:pPr>
            <w:r>
              <w:rPr>
                <w:spacing w:val="-2"/>
                <w:sz w:val="21"/>
                <w:szCs w:val="21"/>
              </w:rPr>
              <w:t>玻璃</w:t>
            </w:r>
            <w:r>
              <w:rPr>
                <w:spacing w:val="-1"/>
                <w:sz w:val="21"/>
                <w:szCs w:val="21"/>
              </w:rPr>
              <w:t>棉</w:t>
            </w:r>
          </w:p>
        </w:tc>
        <w:tc>
          <w:tcPr>
            <w:tcW w:w="1134" w:type="dxa"/>
            <w:shd w:val="clear" w:color="auto" w:fill="auto"/>
            <w:vAlign w:val="center"/>
          </w:tcPr>
          <w:p w14:paraId="3B1939B1"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51C7160A"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236</w:t>
            </w:r>
            <w:r>
              <w:rPr>
                <w:rFonts w:eastAsia="Times New Roman"/>
                <w:sz w:val="21"/>
                <w:szCs w:val="21"/>
              </w:rPr>
              <w:t>0</w:t>
            </w:r>
          </w:p>
        </w:tc>
        <w:tc>
          <w:tcPr>
            <w:tcW w:w="1934" w:type="dxa"/>
            <w:vMerge/>
            <w:tcBorders>
              <w:left w:val="single" w:sz="4" w:space="0" w:color="auto"/>
              <w:bottom w:val="single" w:sz="4" w:space="0" w:color="auto"/>
              <w:right w:val="single" w:sz="4" w:space="0" w:color="auto"/>
            </w:tcBorders>
            <w:shd w:val="clear" w:color="auto" w:fill="auto"/>
            <w:vAlign w:val="center"/>
          </w:tcPr>
          <w:p w14:paraId="5DA55632" w14:textId="77777777" w:rsidR="00B97881" w:rsidRPr="00937457" w:rsidRDefault="00B97881">
            <w:pPr>
              <w:spacing w:beforeLines="0" w:afterLines="0" w:line="240" w:lineRule="auto"/>
              <w:jc w:val="center"/>
              <w:rPr>
                <w:rFonts w:eastAsia="Times New Roman"/>
                <w:spacing w:val="-1"/>
                <w:sz w:val="18"/>
                <w:szCs w:val="18"/>
              </w:rPr>
            </w:pPr>
          </w:p>
        </w:tc>
      </w:tr>
      <w:tr w:rsidR="00B97881" w14:paraId="46BA9CF5" w14:textId="77777777">
        <w:trPr>
          <w:trHeight w:val="210"/>
          <w:jc w:val="center"/>
        </w:trPr>
        <w:tc>
          <w:tcPr>
            <w:tcW w:w="685" w:type="dxa"/>
            <w:shd w:val="clear" w:color="auto" w:fill="auto"/>
            <w:vAlign w:val="center"/>
          </w:tcPr>
          <w:p w14:paraId="3BD487BD"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20</w:t>
            </w:r>
          </w:p>
        </w:tc>
        <w:tc>
          <w:tcPr>
            <w:tcW w:w="688" w:type="dxa"/>
            <w:vMerge/>
            <w:shd w:val="clear" w:color="auto" w:fill="auto"/>
            <w:vAlign w:val="center"/>
          </w:tcPr>
          <w:p w14:paraId="63682584"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D741A36" w14:textId="77777777" w:rsidR="00B97881" w:rsidRDefault="00603954">
            <w:pPr>
              <w:spacing w:beforeLines="0" w:afterLines="0" w:line="240" w:lineRule="auto"/>
              <w:jc w:val="center"/>
              <w:rPr>
                <w:sz w:val="21"/>
                <w:szCs w:val="21"/>
              </w:rPr>
            </w:pPr>
            <w:r>
              <w:rPr>
                <w:spacing w:val="-1"/>
                <w:sz w:val="21"/>
                <w:szCs w:val="21"/>
              </w:rPr>
              <w:t>泡沫玻璃</w:t>
            </w:r>
          </w:p>
        </w:tc>
        <w:tc>
          <w:tcPr>
            <w:tcW w:w="1134" w:type="dxa"/>
            <w:shd w:val="clear" w:color="auto" w:fill="auto"/>
            <w:vAlign w:val="center"/>
          </w:tcPr>
          <w:p w14:paraId="5A1E5A9D"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5987206F"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950</w:t>
            </w:r>
          </w:p>
        </w:tc>
        <w:tc>
          <w:tcPr>
            <w:tcW w:w="1934" w:type="dxa"/>
            <w:tcBorders>
              <w:top w:val="single" w:sz="4" w:space="0" w:color="auto"/>
              <w:left w:val="nil"/>
              <w:bottom w:val="single" w:sz="4" w:space="0" w:color="auto"/>
              <w:right w:val="single" w:sz="4" w:space="0" w:color="auto"/>
            </w:tcBorders>
            <w:shd w:val="clear" w:color="auto" w:fill="auto"/>
            <w:vAlign w:val="center"/>
          </w:tcPr>
          <w:p w14:paraId="2FF435A4" w14:textId="77777777" w:rsidR="00B97881" w:rsidRPr="00937457" w:rsidRDefault="00603954">
            <w:pPr>
              <w:spacing w:beforeLines="0" w:afterLines="0" w:line="240" w:lineRule="auto"/>
              <w:rPr>
                <w:rFonts w:eastAsia="Times New Roman"/>
                <w:spacing w:val="-6"/>
                <w:sz w:val="18"/>
                <w:szCs w:val="18"/>
              </w:rPr>
            </w:pPr>
            <w:r w:rsidRPr="00937457">
              <w:rPr>
                <w:rFonts w:hint="eastAsia"/>
                <w:sz w:val="18"/>
                <w:szCs w:val="18"/>
              </w:rPr>
              <w:t>白路恒，公共建筑全生命周期碳排放预测模型研究</w:t>
            </w:r>
            <w:r w:rsidRPr="00937457">
              <w:rPr>
                <w:rFonts w:hint="eastAsia"/>
                <w:sz w:val="18"/>
                <w:szCs w:val="18"/>
              </w:rPr>
              <w:t>[D]</w:t>
            </w:r>
            <w:r w:rsidRPr="00937457">
              <w:rPr>
                <w:rFonts w:hint="eastAsia"/>
                <w:sz w:val="18"/>
                <w:szCs w:val="18"/>
              </w:rPr>
              <w:t>，天津大学，</w:t>
            </w:r>
            <w:r w:rsidRPr="00937457">
              <w:rPr>
                <w:rFonts w:hint="eastAsia"/>
                <w:sz w:val="18"/>
                <w:szCs w:val="18"/>
              </w:rPr>
              <w:t>2019</w:t>
            </w:r>
            <w:r w:rsidRPr="00937457">
              <w:rPr>
                <w:rFonts w:hint="eastAsia"/>
                <w:sz w:val="18"/>
                <w:szCs w:val="18"/>
              </w:rPr>
              <w:t>。</w:t>
            </w:r>
          </w:p>
        </w:tc>
      </w:tr>
      <w:tr w:rsidR="00B97881" w14:paraId="49CA332B" w14:textId="77777777">
        <w:trPr>
          <w:trHeight w:val="208"/>
          <w:jc w:val="center"/>
        </w:trPr>
        <w:tc>
          <w:tcPr>
            <w:tcW w:w="685" w:type="dxa"/>
            <w:shd w:val="clear" w:color="auto" w:fill="auto"/>
            <w:vAlign w:val="center"/>
          </w:tcPr>
          <w:p w14:paraId="00244EAE"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21</w:t>
            </w:r>
          </w:p>
        </w:tc>
        <w:tc>
          <w:tcPr>
            <w:tcW w:w="688" w:type="dxa"/>
            <w:vMerge/>
            <w:shd w:val="clear" w:color="auto" w:fill="auto"/>
            <w:vAlign w:val="center"/>
          </w:tcPr>
          <w:p w14:paraId="0BEB1D5D"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5D23C72" w14:textId="77777777" w:rsidR="00B97881" w:rsidRDefault="00603954">
            <w:pPr>
              <w:spacing w:beforeLines="0" w:afterLines="0" w:line="240" w:lineRule="auto"/>
              <w:jc w:val="center"/>
              <w:rPr>
                <w:rFonts w:eastAsia="Times New Roman"/>
                <w:sz w:val="21"/>
                <w:szCs w:val="21"/>
              </w:rPr>
            </w:pPr>
            <w:r>
              <w:rPr>
                <w:spacing w:val="-1"/>
                <w:sz w:val="21"/>
                <w:szCs w:val="21"/>
              </w:rPr>
              <w:t>苯酚甲醛</w:t>
            </w:r>
            <w:r>
              <w:rPr>
                <w:rFonts w:ascii="宋体" w:hAnsi="宋体" w:cs="宋体" w:hint="eastAsia"/>
                <w:spacing w:val="-1"/>
                <w:sz w:val="21"/>
                <w:szCs w:val="21"/>
              </w:rPr>
              <w:t>（</w:t>
            </w:r>
            <w:r>
              <w:rPr>
                <w:rFonts w:eastAsia="Times New Roman"/>
                <w:sz w:val="21"/>
                <w:szCs w:val="21"/>
              </w:rPr>
              <w:t>PF</w:t>
            </w:r>
            <w:r>
              <w:rPr>
                <w:rFonts w:ascii="宋体" w:hAnsi="宋体" w:cs="宋体" w:hint="eastAsia"/>
                <w:spacing w:val="-1"/>
                <w:sz w:val="21"/>
                <w:szCs w:val="21"/>
              </w:rPr>
              <w:t>）</w:t>
            </w:r>
          </w:p>
        </w:tc>
        <w:tc>
          <w:tcPr>
            <w:tcW w:w="1134" w:type="dxa"/>
            <w:shd w:val="clear" w:color="auto" w:fill="auto"/>
            <w:vAlign w:val="center"/>
          </w:tcPr>
          <w:p w14:paraId="7D65CA73"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514A805"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271</w:t>
            </w:r>
            <w:r>
              <w:rPr>
                <w:rFonts w:eastAsia="Times New Roman"/>
                <w:sz w:val="21"/>
                <w:szCs w:val="21"/>
              </w:rPr>
              <w:t>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447EA69A"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《建筑碳排放计算标准</w:t>
            </w:r>
            <w:r w:rsidRPr="00937457">
              <w:rPr>
                <w:sz w:val="18"/>
                <w:szCs w:val="18"/>
              </w:rPr>
              <w:t>GB/T51366-2021</w:t>
            </w:r>
            <w:r w:rsidRPr="00937457">
              <w:rPr>
                <w:rFonts w:hint="eastAsia"/>
                <w:sz w:val="18"/>
                <w:szCs w:val="18"/>
              </w:rPr>
              <w:t>》附录</w:t>
            </w:r>
            <w:r w:rsidRPr="00937457">
              <w:rPr>
                <w:sz w:val="18"/>
                <w:szCs w:val="18"/>
              </w:rPr>
              <w:t>D</w:t>
            </w:r>
          </w:p>
        </w:tc>
      </w:tr>
      <w:tr w:rsidR="00B97881" w14:paraId="1740D021" w14:textId="77777777">
        <w:trPr>
          <w:trHeight w:val="211"/>
          <w:jc w:val="center"/>
        </w:trPr>
        <w:tc>
          <w:tcPr>
            <w:tcW w:w="685" w:type="dxa"/>
            <w:shd w:val="clear" w:color="auto" w:fill="auto"/>
            <w:vAlign w:val="center"/>
          </w:tcPr>
          <w:p w14:paraId="6D19CE90"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22</w:t>
            </w:r>
          </w:p>
        </w:tc>
        <w:tc>
          <w:tcPr>
            <w:tcW w:w="688" w:type="dxa"/>
            <w:vMerge/>
            <w:shd w:val="clear" w:color="auto" w:fill="auto"/>
            <w:vAlign w:val="center"/>
          </w:tcPr>
          <w:p w14:paraId="12165144"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D38675B" w14:textId="77777777" w:rsidR="00B97881" w:rsidRDefault="00603954">
            <w:pPr>
              <w:spacing w:beforeLines="0" w:afterLines="0" w:line="240" w:lineRule="auto"/>
              <w:jc w:val="center"/>
              <w:rPr>
                <w:sz w:val="21"/>
                <w:szCs w:val="21"/>
              </w:rPr>
            </w:pPr>
            <w:r>
              <w:rPr>
                <w:spacing w:val="-2"/>
                <w:sz w:val="21"/>
                <w:szCs w:val="21"/>
              </w:rPr>
              <w:t>真</w:t>
            </w:r>
            <w:r>
              <w:rPr>
                <w:spacing w:val="-1"/>
                <w:sz w:val="21"/>
                <w:szCs w:val="21"/>
              </w:rPr>
              <w:t>空绝热板</w:t>
            </w:r>
          </w:p>
        </w:tc>
        <w:tc>
          <w:tcPr>
            <w:tcW w:w="1134" w:type="dxa"/>
            <w:shd w:val="clear" w:color="auto" w:fill="auto"/>
            <w:vAlign w:val="center"/>
          </w:tcPr>
          <w:p w14:paraId="77E1FD19"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3B7AFC7"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216</w:t>
            </w:r>
            <w:r>
              <w:rPr>
                <w:rFonts w:eastAsia="Times New Roman"/>
                <w:sz w:val="21"/>
                <w:szCs w:val="21"/>
              </w:rPr>
              <w:t>0</w:t>
            </w:r>
          </w:p>
        </w:tc>
        <w:tc>
          <w:tcPr>
            <w:tcW w:w="1934" w:type="dxa"/>
            <w:vMerge/>
            <w:tcBorders>
              <w:left w:val="single" w:sz="4" w:space="0" w:color="auto"/>
              <w:bottom w:val="single" w:sz="4" w:space="0" w:color="auto"/>
              <w:right w:val="single" w:sz="4" w:space="0" w:color="auto"/>
            </w:tcBorders>
            <w:shd w:val="clear" w:color="auto" w:fill="auto"/>
            <w:vAlign w:val="center"/>
          </w:tcPr>
          <w:p w14:paraId="28DF3D56" w14:textId="77777777" w:rsidR="00B97881" w:rsidRPr="00937457" w:rsidRDefault="00B97881">
            <w:pPr>
              <w:spacing w:beforeLines="0" w:afterLines="0" w:line="240" w:lineRule="auto"/>
              <w:jc w:val="center"/>
              <w:rPr>
                <w:rFonts w:eastAsia="Times New Roman"/>
                <w:spacing w:val="-1"/>
                <w:sz w:val="18"/>
                <w:szCs w:val="18"/>
              </w:rPr>
            </w:pPr>
          </w:p>
        </w:tc>
      </w:tr>
      <w:tr w:rsidR="00B97881" w14:paraId="75F72CDD" w14:textId="77777777">
        <w:trPr>
          <w:trHeight w:val="210"/>
          <w:jc w:val="center"/>
        </w:trPr>
        <w:tc>
          <w:tcPr>
            <w:tcW w:w="685" w:type="dxa"/>
            <w:shd w:val="clear" w:color="auto" w:fill="auto"/>
            <w:vAlign w:val="center"/>
          </w:tcPr>
          <w:p w14:paraId="2C7D4B32"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23</w:t>
            </w:r>
          </w:p>
        </w:tc>
        <w:tc>
          <w:tcPr>
            <w:tcW w:w="688" w:type="dxa"/>
            <w:vMerge w:val="restart"/>
            <w:shd w:val="clear" w:color="auto" w:fill="auto"/>
            <w:vAlign w:val="center"/>
          </w:tcPr>
          <w:p w14:paraId="5DBA8265" w14:textId="77777777" w:rsidR="00B97881" w:rsidRDefault="00603954">
            <w:pPr>
              <w:spacing w:beforeLines="0" w:afterLines="0" w:line="240" w:lineRule="auto"/>
              <w:jc w:val="center"/>
              <w:rPr>
                <w:sz w:val="21"/>
                <w:szCs w:val="21"/>
              </w:rPr>
            </w:pPr>
            <w:r>
              <w:rPr>
                <w:spacing w:val="-5"/>
                <w:sz w:val="21"/>
                <w:szCs w:val="21"/>
              </w:rPr>
              <w:t>防</w:t>
            </w:r>
            <w:r>
              <w:rPr>
                <w:spacing w:val="-3"/>
                <w:sz w:val="21"/>
                <w:szCs w:val="21"/>
              </w:rPr>
              <w:t>水</w:t>
            </w:r>
          </w:p>
          <w:p w14:paraId="57295699" w14:textId="77777777" w:rsidR="00B97881" w:rsidRDefault="00603954">
            <w:pPr>
              <w:spacing w:beforeLines="0" w:afterLines="0" w:line="240" w:lineRule="auto"/>
              <w:jc w:val="center"/>
              <w:rPr>
                <w:sz w:val="21"/>
                <w:szCs w:val="21"/>
              </w:rPr>
            </w:pPr>
            <w:r>
              <w:rPr>
                <w:spacing w:val="-2"/>
                <w:sz w:val="21"/>
                <w:szCs w:val="21"/>
              </w:rPr>
              <w:t>材</w:t>
            </w:r>
            <w:r>
              <w:rPr>
                <w:spacing w:val="-1"/>
                <w:sz w:val="21"/>
                <w:szCs w:val="21"/>
              </w:rPr>
              <w:t>料</w:t>
            </w:r>
          </w:p>
        </w:tc>
        <w:tc>
          <w:tcPr>
            <w:tcW w:w="3725" w:type="dxa"/>
            <w:shd w:val="clear" w:color="auto" w:fill="auto"/>
            <w:vAlign w:val="center"/>
          </w:tcPr>
          <w:p w14:paraId="67EC19B9" w14:textId="77777777" w:rsidR="00B97881" w:rsidRDefault="00603954">
            <w:pPr>
              <w:spacing w:beforeLines="0" w:afterLines="0" w:line="240" w:lineRule="auto"/>
              <w:jc w:val="center"/>
              <w:rPr>
                <w:sz w:val="21"/>
                <w:szCs w:val="21"/>
              </w:rPr>
            </w:pPr>
            <w:r>
              <w:rPr>
                <w:spacing w:val="-1"/>
                <w:sz w:val="21"/>
                <w:szCs w:val="21"/>
              </w:rPr>
              <w:t>石油沥青油</w:t>
            </w:r>
            <w:r>
              <w:rPr>
                <w:sz w:val="21"/>
                <w:szCs w:val="21"/>
              </w:rPr>
              <w:t>毡</w:t>
            </w:r>
          </w:p>
        </w:tc>
        <w:tc>
          <w:tcPr>
            <w:tcW w:w="1134" w:type="dxa"/>
            <w:shd w:val="clear" w:color="auto" w:fill="auto"/>
            <w:vAlign w:val="center"/>
          </w:tcPr>
          <w:p w14:paraId="67A3CEDB"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1243A30B"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0</w:t>
            </w:r>
            <w:r>
              <w:rPr>
                <w:rFonts w:eastAsia="Times New Roman"/>
                <w:spacing w:val="-1"/>
                <w:sz w:val="21"/>
                <w:szCs w:val="21"/>
              </w:rPr>
              <w:t>.51</w:t>
            </w:r>
          </w:p>
        </w:tc>
        <w:tc>
          <w:tcPr>
            <w:tcW w:w="1934" w:type="dxa"/>
            <w:vMerge w:val="restart"/>
            <w:tcBorders>
              <w:top w:val="single" w:sz="4" w:space="0" w:color="auto"/>
              <w:left w:val="nil"/>
              <w:right w:val="single" w:sz="4" w:space="0" w:color="auto"/>
            </w:tcBorders>
            <w:shd w:val="clear" w:color="auto" w:fill="auto"/>
            <w:vAlign w:val="center"/>
          </w:tcPr>
          <w:p w14:paraId="47D29DA9"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李小娇</w:t>
            </w:r>
            <w:r w:rsidRPr="00937457">
              <w:rPr>
                <w:sz w:val="18"/>
                <w:szCs w:val="18"/>
              </w:rPr>
              <w:t>，</w:t>
            </w:r>
            <w:r w:rsidRPr="00937457">
              <w:rPr>
                <w:rFonts w:hint="eastAsia"/>
                <w:sz w:val="18"/>
                <w:szCs w:val="18"/>
              </w:rPr>
              <w:t>山区大跨悬索桥全寿命周期碳排放核算研究</w:t>
            </w:r>
            <w:r w:rsidRPr="00937457">
              <w:rPr>
                <w:sz w:val="18"/>
                <w:szCs w:val="18"/>
              </w:rPr>
              <w:t>，</w:t>
            </w:r>
            <w:r w:rsidRPr="00937457">
              <w:rPr>
                <w:rFonts w:hint="eastAsia"/>
                <w:sz w:val="18"/>
                <w:szCs w:val="18"/>
              </w:rPr>
              <w:t>西南交通大学</w:t>
            </w:r>
            <w:r w:rsidRPr="00937457">
              <w:rPr>
                <w:sz w:val="18"/>
                <w:szCs w:val="18"/>
              </w:rPr>
              <w:t>，</w:t>
            </w:r>
            <w:r w:rsidRPr="00937457">
              <w:rPr>
                <w:sz w:val="18"/>
                <w:szCs w:val="18"/>
              </w:rPr>
              <w:t>2016</w:t>
            </w:r>
            <w:r w:rsidRPr="00937457">
              <w:rPr>
                <w:sz w:val="18"/>
                <w:szCs w:val="18"/>
              </w:rPr>
              <w:t>。</w:t>
            </w:r>
          </w:p>
        </w:tc>
      </w:tr>
      <w:tr w:rsidR="00B97881" w14:paraId="2CB2F7D9" w14:textId="77777777">
        <w:trPr>
          <w:trHeight w:val="208"/>
          <w:jc w:val="center"/>
        </w:trPr>
        <w:tc>
          <w:tcPr>
            <w:tcW w:w="685" w:type="dxa"/>
            <w:shd w:val="clear" w:color="auto" w:fill="auto"/>
            <w:vAlign w:val="center"/>
          </w:tcPr>
          <w:p w14:paraId="26811DA3"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24</w:t>
            </w:r>
          </w:p>
        </w:tc>
        <w:tc>
          <w:tcPr>
            <w:tcW w:w="688" w:type="dxa"/>
            <w:vMerge/>
            <w:shd w:val="clear" w:color="auto" w:fill="auto"/>
            <w:vAlign w:val="center"/>
          </w:tcPr>
          <w:p w14:paraId="425AB9BA"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2D93E14C" w14:textId="77777777" w:rsidR="00B97881" w:rsidRDefault="00603954">
            <w:pPr>
              <w:spacing w:beforeLines="0" w:afterLines="0" w:line="240" w:lineRule="auto"/>
              <w:jc w:val="center"/>
              <w:rPr>
                <w:sz w:val="21"/>
                <w:szCs w:val="21"/>
              </w:rPr>
            </w:pPr>
            <w:r>
              <w:rPr>
                <w:rFonts w:eastAsia="Times New Roman"/>
                <w:spacing w:val="-3"/>
                <w:sz w:val="21"/>
                <w:szCs w:val="21"/>
              </w:rPr>
              <w:t>SBS</w:t>
            </w:r>
            <w:r>
              <w:rPr>
                <w:spacing w:val="-3"/>
                <w:sz w:val="21"/>
                <w:szCs w:val="21"/>
              </w:rPr>
              <w:t>、</w:t>
            </w:r>
            <w:r>
              <w:rPr>
                <w:rFonts w:eastAsia="Times New Roman"/>
                <w:spacing w:val="-3"/>
                <w:sz w:val="21"/>
                <w:szCs w:val="21"/>
              </w:rPr>
              <w:t>AP</w:t>
            </w:r>
            <w:r>
              <w:rPr>
                <w:rFonts w:eastAsia="Times New Roman"/>
                <w:spacing w:val="-2"/>
                <w:sz w:val="21"/>
                <w:szCs w:val="21"/>
              </w:rPr>
              <w:t>P</w:t>
            </w:r>
            <w:r>
              <w:rPr>
                <w:spacing w:val="-3"/>
                <w:sz w:val="21"/>
                <w:szCs w:val="21"/>
              </w:rPr>
              <w:t>改性沥青防水卷材</w:t>
            </w:r>
          </w:p>
        </w:tc>
        <w:tc>
          <w:tcPr>
            <w:tcW w:w="1134" w:type="dxa"/>
            <w:shd w:val="clear" w:color="auto" w:fill="auto"/>
            <w:vAlign w:val="center"/>
          </w:tcPr>
          <w:p w14:paraId="1D36FA73"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6132DF7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0</w:t>
            </w:r>
            <w:r>
              <w:rPr>
                <w:rFonts w:eastAsia="Times New Roman"/>
                <w:spacing w:val="-1"/>
                <w:sz w:val="21"/>
                <w:szCs w:val="21"/>
              </w:rPr>
              <w:t>.54</w:t>
            </w:r>
          </w:p>
        </w:tc>
        <w:tc>
          <w:tcPr>
            <w:tcW w:w="1934" w:type="dxa"/>
            <w:vMerge/>
            <w:tcBorders>
              <w:left w:val="nil"/>
              <w:right w:val="single" w:sz="4" w:space="0" w:color="auto"/>
            </w:tcBorders>
            <w:shd w:val="clear" w:color="auto" w:fill="auto"/>
            <w:vAlign w:val="center"/>
          </w:tcPr>
          <w:p w14:paraId="77B3182A" w14:textId="77777777" w:rsidR="00B97881" w:rsidRPr="00937457" w:rsidRDefault="00B97881">
            <w:pPr>
              <w:spacing w:before="156" w:after="156" w:line="240" w:lineRule="auto"/>
              <w:jc w:val="center"/>
              <w:rPr>
                <w:rFonts w:eastAsia="Times New Roman"/>
                <w:spacing w:val="-2"/>
                <w:sz w:val="18"/>
                <w:szCs w:val="18"/>
              </w:rPr>
            </w:pPr>
          </w:p>
        </w:tc>
      </w:tr>
      <w:tr w:rsidR="00B97881" w14:paraId="71332D00" w14:textId="77777777">
        <w:trPr>
          <w:trHeight w:val="211"/>
          <w:jc w:val="center"/>
        </w:trPr>
        <w:tc>
          <w:tcPr>
            <w:tcW w:w="685" w:type="dxa"/>
            <w:shd w:val="clear" w:color="auto" w:fill="auto"/>
            <w:vAlign w:val="center"/>
          </w:tcPr>
          <w:p w14:paraId="68DB0B95"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25</w:t>
            </w:r>
          </w:p>
        </w:tc>
        <w:tc>
          <w:tcPr>
            <w:tcW w:w="688" w:type="dxa"/>
            <w:vMerge/>
            <w:shd w:val="clear" w:color="auto" w:fill="auto"/>
            <w:vAlign w:val="center"/>
          </w:tcPr>
          <w:p w14:paraId="36584578"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736DED79" w14:textId="77777777" w:rsidR="00B97881" w:rsidRDefault="00603954">
            <w:pPr>
              <w:spacing w:beforeLines="0" w:afterLines="0" w:line="240" w:lineRule="auto"/>
              <w:jc w:val="center"/>
              <w:rPr>
                <w:sz w:val="21"/>
                <w:szCs w:val="21"/>
              </w:rPr>
            </w:pPr>
            <w:r>
              <w:rPr>
                <w:spacing w:val="-4"/>
                <w:sz w:val="21"/>
                <w:szCs w:val="21"/>
              </w:rPr>
              <w:t>自粘</w:t>
            </w:r>
            <w:r>
              <w:rPr>
                <w:spacing w:val="-2"/>
                <w:sz w:val="21"/>
                <w:szCs w:val="21"/>
              </w:rPr>
              <w:t>聚合物改性沥青防水卷材</w:t>
            </w:r>
          </w:p>
        </w:tc>
        <w:tc>
          <w:tcPr>
            <w:tcW w:w="1134" w:type="dxa"/>
            <w:shd w:val="clear" w:color="auto" w:fill="auto"/>
            <w:vAlign w:val="center"/>
          </w:tcPr>
          <w:p w14:paraId="5B3C35D7"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2FEA4EC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0</w:t>
            </w:r>
            <w:r>
              <w:rPr>
                <w:rFonts w:eastAsia="Times New Roman"/>
                <w:spacing w:val="-1"/>
                <w:sz w:val="21"/>
                <w:szCs w:val="21"/>
              </w:rPr>
              <w:t>.32</w:t>
            </w:r>
          </w:p>
        </w:tc>
        <w:tc>
          <w:tcPr>
            <w:tcW w:w="1934" w:type="dxa"/>
            <w:vMerge/>
            <w:tcBorders>
              <w:left w:val="nil"/>
              <w:bottom w:val="single" w:sz="4" w:space="0" w:color="auto"/>
              <w:right w:val="single" w:sz="4" w:space="0" w:color="auto"/>
            </w:tcBorders>
            <w:shd w:val="clear" w:color="auto" w:fill="auto"/>
            <w:vAlign w:val="center"/>
          </w:tcPr>
          <w:p w14:paraId="4ADBE6D4" w14:textId="77777777" w:rsidR="00B97881" w:rsidRPr="00937457" w:rsidRDefault="00B97881">
            <w:pPr>
              <w:spacing w:beforeLines="0" w:afterLines="0" w:line="240" w:lineRule="auto"/>
              <w:jc w:val="center"/>
              <w:rPr>
                <w:rFonts w:eastAsia="Times New Roman"/>
                <w:spacing w:val="-2"/>
                <w:sz w:val="18"/>
                <w:szCs w:val="18"/>
              </w:rPr>
            </w:pPr>
          </w:p>
        </w:tc>
      </w:tr>
      <w:tr w:rsidR="00B97881" w14:paraId="0499CA39" w14:textId="77777777">
        <w:trPr>
          <w:trHeight w:val="210"/>
          <w:jc w:val="center"/>
        </w:trPr>
        <w:tc>
          <w:tcPr>
            <w:tcW w:w="685" w:type="dxa"/>
            <w:shd w:val="clear" w:color="auto" w:fill="auto"/>
            <w:vAlign w:val="center"/>
          </w:tcPr>
          <w:p w14:paraId="53525EF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26</w:t>
            </w:r>
          </w:p>
        </w:tc>
        <w:tc>
          <w:tcPr>
            <w:tcW w:w="688" w:type="dxa"/>
            <w:vMerge w:val="restart"/>
            <w:shd w:val="clear" w:color="auto" w:fill="auto"/>
            <w:vAlign w:val="center"/>
          </w:tcPr>
          <w:p w14:paraId="1A12479B" w14:textId="77777777" w:rsidR="00B97881" w:rsidRDefault="00603954">
            <w:pPr>
              <w:spacing w:beforeLines="0" w:afterLines="0" w:line="240" w:lineRule="auto"/>
              <w:jc w:val="center"/>
              <w:rPr>
                <w:sz w:val="21"/>
                <w:szCs w:val="21"/>
              </w:rPr>
            </w:pPr>
            <w:r>
              <w:rPr>
                <w:spacing w:val="-2"/>
                <w:sz w:val="21"/>
                <w:szCs w:val="21"/>
              </w:rPr>
              <w:t>塑料</w:t>
            </w:r>
          </w:p>
        </w:tc>
        <w:tc>
          <w:tcPr>
            <w:tcW w:w="3725" w:type="dxa"/>
            <w:shd w:val="clear" w:color="auto" w:fill="auto"/>
            <w:vAlign w:val="center"/>
          </w:tcPr>
          <w:p w14:paraId="4A51D448" w14:textId="77777777" w:rsidR="00B97881" w:rsidRDefault="00603954">
            <w:pPr>
              <w:spacing w:beforeLines="0" w:afterLines="0" w:line="240" w:lineRule="auto"/>
              <w:jc w:val="center"/>
              <w:rPr>
                <w:rFonts w:eastAsia="Times New Roman"/>
                <w:sz w:val="21"/>
                <w:szCs w:val="21"/>
              </w:rPr>
            </w:pPr>
            <w:r>
              <w:rPr>
                <w:spacing w:val="-1"/>
                <w:sz w:val="21"/>
                <w:szCs w:val="21"/>
              </w:rPr>
              <w:t>聚乙烯管</w:t>
            </w:r>
            <w:r>
              <w:rPr>
                <w:rFonts w:ascii="宋体" w:hAnsi="宋体" w:cs="宋体" w:hint="eastAsia"/>
                <w:spacing w:val="-1"/>
                <w:sz w:val="21"/>
                <w:szCs w:val="21"/>
              </w:rPr>
              <w:t>（</w:t>
            </w:r>
            <w:r>
              <w:rPr>
                <w:rFonts w:eastAsia="Times New Roman"/>
                <w:spacing w:val="-1"/>
                <w:sz w:val="21"/>
                <w:szCs w:val="21"/>
              </w:rPr>
              <w:t>PEX</w:t>
            </w:r>
            <w:r>
              <w:rPr>
                <w:rFonts w:ascii="宋体" w:hAnsi="宋体" w:cs="宋体" w:hint="eastAsia"/>
                <w:spacing w:val="-1"/>
                <w:sz w:val="21"/>
                <w:szCs w:val="21"/>
              </w:rPr>
              <w:t>）</w:t>
            </w:r>
          </w:p>
        </w:tc>
        <w:tc>
          <w:tcPr>
            <w:tcW w:w="1134" w:type="dxa"/>
            <w:shd w:val="clear" w:color="auto" w:fill="auto"/>
            <w:vAlign w:val="center"/>
          </w:tcPr>
          <w:p w14:paraId="4049B93B"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6753D590"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685</w:t>
            </w:r>
            <w:r>
              <w:rPr>
                <w:rFonts w:eastAsia="Times New Roman"/>
                <w:spacing w:val="-1"/>
                <w:sz w:val="21"/>
                <w:szCs w:val="21"/>
              </w:rPr>
              <w:t>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1634D9F2"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马伊利</w:t>
            </w:r>
            <w:r w:rsidRPr="00937457">
              <w:rPr>
                <w:sz w:val="18"/>
                <w:szCs w:val="18"/>
              </w:rPr>
              <w:t>，</w:t>
            </w:r>
            <w:r w:rsidRPr="00937457">
              <w:rPr>
                <w:rFonts w:hint="eastAsia"/>
                <w:sz w:val="18"/>
                <w:szCs w:val="18"/>
              </w:rPr>
              <w:t>基于绿色建筑碳排放分析的绿色建筑评价体系研究</w:t>
            </w:r>
            <w:r w:rsidRPr="00937457">
              <w:rPr>
                <w:sz w:val="18"/>
                <w:szCs w:val="18"/>
              </w:rPr>
              <w:t>[D]</w:t>
            </w:r>
            <w:r w:rsidRPr="00937457">
              <w:rPr>
                <w:sz w:val="18"/>
                <w:szCs w:val="18"/>
              </w:rPr>
              <w:t>，</w:t>
            </w:r>
            <w:r w:rsidRPr="00937457">
              <w:rPr>
                <w:rFonts w:hint="eastAsia"/>
                <w:sz w:val="18"/>
                <w:szCs w:val="18"/>
              </w:rPr>
              <w:t>河北工程大学</w:t>
            </w:r>
            <w:r w:rsidRPr="00937457">
              <w:rPr>
                <w:sz w:val="18"/>
                <w:szCs w:val="18"/>
              </w:rPr>
              <w:t>，</w:t>
            </w:r>
            <w:r w:rsidRPr="00937457">
              <w:rPr>
                <w:sz w:val="18"/>
                <w:szCs w:val="18"/>
              </w:rPr>
              <w:t>2021</w:t>
            </w:r>
            <w:r w:rsidRPr="00937457">
              <w:rPr>
                <w:sz w:val="18"/>
                <w:szCs w:val="18"/>
              </w:rPr>
              <w:t>。</w:t>
            </w:r>
          </w:p>
        </w:tc>
      </w:tr>
      <w:tr w:rsidR="00B97881" w14:paraId="6926870A" w14:textId="77777777">
        <w:trPr>
          <w:trHeight w:val="208"/>
          <w:jc w:val="center"/>
        </w:trPr>
        <w:tc>
          <w:tcPr>
            <w:tcW w:w="685" w:type="dxa"/>
            <w:shd w:val="clear" w:color="auto" w:fill="auto"/>
            <w:vAlign w:val="center"/>
          </w:tcPr>
          <w:p w14:paraId="1AEF8DC1"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27</w:t>
            </w:r>
          </w:p>
        </w:tc>
        <w:tc>
          <w:tcPr>
            <w:tcW w:w="688" w:type="dxa"/>
            <w:vMerge/>
            <w:shd w:val="clear" w:color="auto" w:fill="auto"/>
            <w:vAlign w:val="center"/>
          </w:tcPr>
          <w:p w14:paraId="731DDC8F"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5BA343AC" w14:textId="77777777" w:rsidR="00B97881" w:rsidRDefault="00603954">
            <w:pPr>
              <w:spacing w:beforeLines="0" w:afterLines="0" w:line="240" w:lineRule="auto"/>
              <w:jc w:val="center"/>
              <w:rPr>
                <w:rFonts w:eastAsia="Times New Roman"/>
                <w:sz w:val="21"/>
                <w:szCs w:val="21"/>
              </w:rPr>
            </w:pPr>
            <w:r>
              <w:rPr>
                <w:spacing w:val="-1"/>
                <w:sz w:val="21"/>
                <w:szCs w:val="21"/>
              </w:rPr>
              <w:t>聚丙烯管</w:t>
            </w:r>
            <w:r>
              <w:rPr>
                <w:rFonts w:ascii="宋体" w:hAnsi="宋体" w:cs="宋体" w:hint="eastAsia"/>
                <w:spacing w:val="-1"/>
                <w:sz w:val="21"/>
                <w:szCs w:val="21"/>
              </w:rPr>
              <w:t>（</w:t>
            </w:r>
            <w:r>
              <w:rPr>
                <w:rFonts w:eastAsia="Times New Roman"/>
                <w:spacing w:val="-1"/>
                <w:sz w:val="21"/>
                <w:szCs w:val="21"/>
              </w:rPr>
              <w:t>PP</w:t>
            </w:r>
            <w:r>
              <w:rPr>
                <w:rFonts w:eastAsia="Times New Roman"/>
                <w:sz w:val="21"/>
                <w:szCs w:val="21"/>
              </w:rPr>
              <w:t>R</w:t>
            </w:r>
            <w:r>
              <w:rPr>
                <w:rFonts w:ascii="宋体" w:hAnsi="宋体" w:cs="宋体" w:hint="eastAsia"/>
                <w:spacing w:val="-1"/>
                <w:sz w:val="21"/>
                <w:szCs w:val="21"/>
              </w:rPr>
              <w:t>）</w:t>
            </w:r>
          </w:p>
        </w:tc>
        <w:tc>
          <w:tcPr>
            <w:tcW w:w="1134" w:type="dxa"/>
            <w:shd w:val="clear" w:color="auto" w:fill="auto"/>
            <w:vAlign w:val="center"/>
          </w:tcPr>
          <w:p w14:paraId="216802B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E3CE92B"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60</w:t>
            </w:r>
            <w:r>
              <w:rPr>
                <w:rFonts w:eastAsia="Times New Roman"/>
                <w:spacing w:val="-1"/>
                <w:sz w:val="21"/>
                <w:szCs w:val="21"/>
              </w:rPr>
              <w:t>20</w:t>
            </w:r>
          </w:p>
        </w:tc>
        <w:tc>
          <w:tcPr>
            <w:tcW w:w="1934" w:type="dxa"/>
            <w:vMerge/>
            <w:tcBorders>
              <w:left w:val="single" w:sz="4" w:space="0" w:color="auto"/>
              <w:bottom w:val="single" w:sz="4" w:space="0" w:color="auto"/>
              <w:right w:val="single" w:sz="4" w:space="0" w:color="auto"/>
            </w:tcBorders>
            <w:shd w:val="clear" w:color="auto" w:fill="auto"/>
            <w:vAlign w:val="center"/>
          </w:tcPr>
          <w:p w14:paraId="71C9E36B" w14:textId="77777777" w:rsidR="00B97881" w:rsidRPr="00937457" w:rsidRDefault="00B97881">
            <w:pPr>
              <w:spacing w:beforeLines="0" w:afterLines="0" w:line="240" w:lineRule="auto"/>
              <w:jc w:val="center"/>
              <w:rPr>
                <w:rFonts w:eastAsia="Times New Roman"/>
                <w:spacing w:val="-2"/>
                <w:sz w:val="18"/>
                <w:szCs w:val="18"/>
              </w:rPr>
            </w:pPr>
          </w:p>
        </w:tc>
      </w:tr>
      <w:tr w:rsidR="00B97881" w14:paraId="34D05DD0" w14:textId="77777777">
        <w:trPr>
          <w:trHeight w:val="210"/>
          <w:jc w:val="center"/>
        </w:trPr>
        <w:tc>
          <w:tcPr>
            <w:tcW w:w="685" w:type="dxa"/>
            <w:shd w:val="clear" w:color="auto" w:fill="auto"/>
            <w:vAlign w:val="center"/>
          </w:tcPr>
          <w:p w14:paraId="06177E8D"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28</w:t>
            </w:r>
          </w:p>
        </w:tc>
        <w:tc>
          <w:tcPr>
            <w:tcW w:w="688" w:type="dxa"/>
            <w:vMerge/>
            <w:shd w:val="clear" w:color="auto" w:fill="auto"/>
            <w:vAlign w:val="center"/>
          </w:tcPr>
          <w:p w14:paraId="4E5E9A9F"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1E5EB6D5" w14:textId="77777777" w:rsidR="00B97881" w:rsidRDefault="00603954">
            <w:pPr>
              <w:spacing w:beforeLines="0" w:afterLines="0" w:line="240" w:lineRule="auto"/>
              <w:jc w:val="center"/>
              <w:rPr>
                <w:rFonts w:eastAsia="Times New Roman"/>
                <w:sz w:val="21"/>
                <w:szCs w:val="21"/>
              </w:rPr>
            </w:pPr>
            <w:r>
              <w:rPr>
                <w:spacing w:val="-1"/>
                <w:sz w:val="21"/>
                <w:szCs w:val="21"/>
              </w:rPr>
              <w:t>聚氯乙烯</w:t>
            </w:r>
            <w:r>
              <w:rPr>
                <w:rFonts w:ascii="宋体" w:hAnsi="宋体" w:cs="宋体" w:hint="eastAsia"/>
                <w:spacing w:val="-1"/>
                <w:sz w:val="21"/>
                <w:szCs w:val="21"/>
              </w:rPr>
              <w:t>（</w:t>
            </w:r>
            <w:r>
              <w:rPr>
                <w:rFonts w:eastAsia="Times New Roman"/>
                <w:spacing w:val="-1"/>
                <w:sz w:val="21"/>
                <w:szCs w:val="21"/>
              </w:rPr>
              <w:t>PVC</w:t>
            </w:r>
            <w:r>
              <w:rPr>
                <w:rFonts w:ascii="宋体" w:hAnsi="宋体" w:cs="宋体" w:hint="eastAsia"/>
                <w:spacing w:val="-1"/>
                <w:sz w:val="21"/>
                <w:szCs w:val="21"/>
              </w:rPr>
              <w:t>）</w:t>
            </w:r>
          </w:p>
        </w:tc>
        <w:tc>
          <w:tcPr>
            <w:tcW w:w="1134" w:type="dxa"/>
            <w:shd w:val="clear" w:color="auto" w:fill="auto"/>
            <w:vAlign w:val="center"/>
          </w:tcPr>
          <w:p w14:paraId="3298C087"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291EC8E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w:t>
            </w:r>
            <w:r>
              <w:rPr>
                <w:rFonts w:eastAsia="Times New Roman"/>
                <w:spacing w:val="-1"/>
                <w:sz w:val="21"/>
                <w:szCs w:val="21"/>
              </w:rPr>
              <w:t>300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D0DC878"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《建筑碳排放计算标准</w:t>
            </w:r>
            <w:r w:rsidRPr="00937457">
              <w:rPr>
                <w:sz w:val="18"/>
                <w:szCs w:val="18"/>
              </w:rPr>
              <w:t>GB/T51366-2019</w:t>
            </w:r>
            <w:r w:rsidRPr="00937457">
              <w:rPr>
                <w:rFonts w:hint="eastAsia"/>
                <w:sz w:val="18"/>
                <w:szCs w:val="18"/>
              </w:rPr>
              <w:t>》</w:t>
            </w:r>
          </w:p>
        </w:tc>
      </w:tr>
      <w:tr w:rsidR="00B97881" w14:paraId="4868B693" w14:textId="77777777">
        <w:trPr>
          <w:trHeight w:val="208"/>
          <w:jc w:val="center"/>
        </w:trPr>
        <w:tc>
          <w:tcPr>
            <w:tcW w:w="685" w:type="dxa"/>
            <w:shd w:val="clear" w:color="auto" w:fill="auto"/>
            <w:vAlign w:val="center"/>
          </w:tcPr>
          <w:p w14:paraId="38ABD393"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29</w:t>
            </w:r>
          </w:p>
        </w:tc>
        <w:tc>
          <w:tcPr>
            <w:tcW w:w="688" w:type="dxa"/>
            <w:vMerge w:val="restart"/>
            <w:shd w:val="clear" w:color="auto" w:fill="auto"/>
            <w:vAlign w:val="center"/>
          </w:tcPr>
          <w:p w14:paraId="32E06E2B" w14:textId="77777777" w:rsidR="00B97881" w:rsidRDefault="00603954">
            <w:pPr>
              <w:spacing w:before="156" w:after="156" w:line="240" w:lineRule="auto"/>
              <w:jc w:val="center"/>
              <w:rPr>
                <w:sz w:val="21"/>
                <w:szCs w:val="21"/>
              </w:rPr>
            </w:pPr>
            <w:r>
              <w:rPr>
                <w:spacing w:val="-2"/>
                <w:sz w:val="21"/>
                <w:szCs w:val="21"/>
              </w:rPr>
              <w:t>其</w:t>
            </w:r>
            <w:r>
              <w:rPr>
                <w:spacing w:val="-1"/>
                <w:sz w:val="21"/>
                <w:szCs w:val="21"/>
              </w:rPr>
              <w:t>他</w:t>
            </w:r>
          </w:p>
        </w:tc>
        <w:tc>
          <w:tcPr>
            <w:tcW w:w="3725" w:type="dxa"/>
            <w:shd w:val="clear" w:color="auto" w:fill="auto"/>
            <w:vAlign w:val="center"/>
          </w:tcPr>
          <w:p w14:paraId="66EF3133" w14:textId="77777777" w:rsidR="00B97881" w:rsidRDefault="00603954">
            <w:pPr>
              <w:spacing w:beforeLines="0" w:afterLines="0" w:line="240" w:lineRule="auto"/>
              <w:jc w:val="center"/>
              <w:rPr>
                <w:sz w:val="21"/>
                <w:szCs w:val="21"/>
              </w:rPr>
            </w:pPr>
            <w:r>
              <w:rPr>
                <w:rFonts w:hint="eastAsia"/>
                <w:color w:val="000000"/>
                <w:sz w:val="21"/>
                <w:szCs w:val="21"/>
              </w:rPr>
              <w:t>铜芯导线电缆</w:t>
            </w:r>
          </w:p>
        </w:tc>
        <w:tc>
          <w:tcPr>
            <w:tcW w:w="1134" w:type="dxa"/>
            <w:shd w:val="clear" w:color="auto" w:fill="auto"/>
            <w:vAlign w:val="center"/>
          </w:tcPr>
          <w:p w14:paraId="013F599B" w14:textId="77777777" w:rsidR="00B97881" w:rsidRDefault="00603954">
            <w:pPr>
              <w:spacing w:beforeLines="0" w:afterLines="0" w:line="240" w:lineRule="auto"/>
              <w:jc w:val="center"/>
              <w:rPr>
                <w:sz w:val="21"/>
                <w:szCs w:val="21"/>
              </w:rPr>
            </w:pPr>
            <w:r>
              <w:rPr>
                <w:color w:val="000000"/>
                <w:sz w:val="21"/>
              </w:rPr>
              <w:t>kg</w:t>
            </w:r>
          </w:p>
        </w:tc>
        <w:tc>
          <w:tcPr>
            <w:tcW w:w="1934" w:type="dxa"/>
            <w:shd w:val="clear" w:color="auto" w:fill="auto"/>
            <w:vAlign w:val="center"/>
          </w:tcPr>
          <w:p w14:paraId="765D4E3F" w14:textId="77777777" w:rsidR="00B97881" w:rsidRDefault="00603954">
            <w:pPr>
              <w:spacing w:beforeLines="0" w:afterLines="0" w:line="240" w:lineRule="auto"/>
              <w:jc w:val="center"/>
              <w:rPr>
                <w:rFonts w:eastAsia="Times New Roman"/>
                <w:sz w:val="21"/>
                <w:szCs w:val="21"/>
              </w:rPr>
            </w:pPr>
            <w:r>
              <w:rPr>
                <w:color w:val="000000"/>
                <w:sz w:val="21"/>
              </w:rPr>
              <w:t>9.41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48FB6E7" w14:textId="77777777" w:rsidR="00B97881" w:rsidRPr="00937457" w:rsidRDefault="00603954">
            <w:pPr>
              <w:spacing w:beforeLines="0" w:afterLines="0" w:line="240" w:lineRule="auto"/>
              <w:rPr>
                <w:color w:val="000000"/>
                <w:sz w:val="18"/>
                <w:szCs w:val="18"/>
              </w:rPr>
            </w:pPr>
            <w:r w:rsidRPr="00937457">
              <w:rPr>
                <w:rFonts w:hint="eastAsia"/>
                <w:sz w:val="18"/>
                <w:szCs w:val="18"/>
              </w:rPr>
              <w:t>仓玉洁，建筑物化阶段碳排放核算方法研究</w:t>
            </w:r>
            <w:r w:rsidRPr="00937457">
              <w:rPr>
                <w:rFonts w:hint="eastAsia"/>
                <w:sz w:val="18"/>
                <w:szCs w:val="18"/>
              </w:rPr>
              <w:t>[D]</w:t>
            </w:r>
            <w:r w:rsidRPr="00937457">
              <w:rPr>
                <w:rFonts w:hint="eastAsia"/>
                <w:sz w:val="18"/>
                <w:szCs w:val="18"/>
              </w:rPr>
              <w:t>，西安建筑科技大学，</w:t>
            </w:r>
            <w:r w:rsidRPr="00937457">
              <w:rPr>
                <w:rFonts w:hint="eastAsia"/>
                <w:sz w:val="18"/>
                <w:szCs w:val="18"/>
              </w:rPr>
              <w:t>2018</w:t>
            </w:r>
            <w:r w:rsidRPr="00937457">
              <w:rPr>
                <w:rFonts w:hint="eastAsia"/>
                <w:sz w:val="18"/>
                <w:szCs w:val="18"/>
              </w:rPr>
              <w:t>。</w:t>
            </w:r>
          </w:p>
        </w:tc>
      </w:tr>
      <w:tr w:rsidR="00B97881" w14:paraId="6BA4D0A9" w14:textId="77777777">
        <w:trPr>
          <w:trHeight w:val="210"/>
          <w:jc w:val="center"/>
        </w:trPr>
        <w:tc>
          <w:tcPr>
            <w:tcW w:w="685" w:type="dxa"/>
            <w:shd w:val="clear" w:color="auto" w:fill="auto"/>
            <w:vAlign w:val="center"/>
          </w:tcPr>
          <w:p w14:paraId="74310C93" w14:textId="77777777" w:rsidR="00B97881" w:rsidRDefault="00603954">
            <w:pPr>
              <w:spacing w:beforeLines="0" w:afterLines="0" w:line="240" w:lineRule="auto"/>
              <w:jc w:val="center"/>
              <w:rPr>
                <w:rFonts w:eastAsia="Times New Roman"/>
                <w:spacing w:val="-8"/>
                <w:sz w:val="21"/>
                <w:szCs w:val="21"/>
              </w:rPr>
            </w:pPr>
            <w:r>
              <w:rPr>
                <w:rFonts w:eastAsia="Times New Roman"/>
                <w:spacing w:val="-8"/>
                <w:sz w:val="21"/>
                <w:szCs w:val="21"/>
              </w:rPr>
              <w:lastRenderedPageBreak/>
              <w:t>1</w:t>
            </w:r>
            <w:r>
              <w:rPr>
                <w:rFonts w:eastAsia="Times New Roman"/>
                <w:spacing w:val="-5"/>
                <w:sz w:val="21"/>
                <w:szCs w:val="21"/>
              </w:rPr>
              <w:t>30</w:t>
            </w:r>
          </w:p>
        </w:tc>
        <w:tc>
          <w:tcPr>
            <w:tcW w:w="688" w:type="dxa"/>
            <w:vMerge/>
            <w:shd w:val="clear" w:color="auto" w:fill="auto"/>
            <w:vAlign w:val="center"/>
          </w:tcPr>
          <w:p w14:paraId="18BC682E" w14:textId="77777777" w:rsidR="00B97881" w:rsidRDefault="00B97881">
            <w:pPr>
              <w:spacing w:before="156" w:after="156" w:line="240" w:lineRule="auto"/>
              <w:jc w:val="center"/>
              <w:rPr>
                <w:sz w:val="21"/>
                <w:szCs w:val="21"/>
              </w:rPr>
            </w:pPr>
          </w:p>
        </w:tc>
        <w:tc>
          <w:tcPr>
            <w:tcW w:w="3725" w:type="dxa"/>
            <w:shd w:val="clear" w:color="auto" w:fill="auto"/>
            <w:vAlign w:val="center"/>
          </w:tcPr>
          <w:p w14:paraId="0EF55B18" w14:textId="77777777" w:rsidR="00B97881" w:rsidRDefault="00603954">
            <w:pPr>
              <w:spacing w:beforeLines="0" w:afterLines="0" w:line="240" w:lineRule="auto"/>
              <w:jc w:val="center"/>
              <w:rPr>
                <w:sz w:val="21"/>
                <w:szCs w:val="21"/>
              </w:rPr>
            </w:pPr>
            <w:r>
              <w:rPr>
                <w:spacing w:val="-2"/>
                <w:sz w:val="21"/>
                <w:szCs w:val="21"/>
              </w:rPr>
              <w:t>石</w:t>
            </w:r>
            <w:r>
              <w:rPr>
                <w:spacing w:val="-1"/>
                <w:sz w:val="21"/>
                <w:szCs w:val="21"/>
              </w:rPr>
              <w:t>膏板</w:t>
            </w:r>
          </w:p>
        </w:tc>
        <w:tc>
          <w:tcPr>
            <w:tcW w:w="1134" w:type="dxa"/>
            <w:shd w:val="clear" w:color="auto" w:fill="auto"/>
            <w:vAlign w:val="center"/>
          </w:tcPr>
          <w:p w14:paraId="75B46BE7"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259C6200" w14:textId="77777777" w:rsidR="00B97881" w:rsidRDefault="00603954">
            <w:pPr>
              <w:spacing w:beforeLines="0" w:afterLines="0" w:line="240" w:lineRule="auto"/>
              <w:jc w:val="center"/>
              <w:rPr>
                <w:rFonts w:eastAsia="Times New Roman"/>
                <w:spacing w:val="-2"/>
                <w:sz w:val="21"/>
                <w:szCs w:val="21"/>
              </w:rPr>
            </w:pPr>
            <w:r>
              <w:rPr>
                <w:rFonts w:eastAsia="Times New Roman"/>
                <w:spacing w:val="-1"/>
                <w:sz w:val="21"/>
                <w:szCs w:val="21"/>
              </w:rPr>
              <w:t>4.</w:t>
            </w:r>
            <w:r>
              <w:rPr>
                <w:rFonts w:eastAsia="Times New Roman"/>
                <w:sz w:val="21"/>
                <w:szCs w:val="21"/>
              </w:rPr>
              <w:t>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B684ED2"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薛静，</w:t>
            </w:r>
            <w:r w:rsidRPr="00937457">
              <w:rPr>
                <w:rFonts w:hint="eastAsia"/>
                <w:sz w:val="18"/>
                <w:szCs w:val="18"/>
              </w:rPr>
              <w:t xml:space="preserve"> </w:t>
            </w:r>
            <w:r w:rsidRPr="00937457">
              <w:rPr>
                <w:rFonts w:hint="eastAsia"/>
                <w:sz w:val="18"/>
                <w:szCs w:val="18"/>
              </w:rPr>
              <w:t>京津</w:t>
            </w:r>
            <w:proofErr w:type="gramStart"/>
            <w:r w:rsidRPr="00937457">
              <w:rPr>
                <w:rFonts w:hint="eastAsia"/>
                <w:sz w:val="18"/>
                <w:szCs w:val="18"/>
              </w:rPr>
              <w:t>冀城际铁路</w:t>
            </w:r>
            <w:proofErr w:type="gramEnd"/>
            <w:r w:rsidRPr="00937457">
              <w:rPr>
                <w:rFonts w:hint="eastAsia"/>
                <w:sz w:val="18"/>
                <w:szCs w:val="18"/>
              </w:rPr>
              <w:t>全寿命周期能耗、碳排放及节能减</w:t>
            </w:r>
            <w:proofErr w:type="gramStart"/>
            <w:r w:rsidRPr="00937457">
              <w:rPr>
                <w:rFonts w:hint="eastAsia"/>
                <w:sz w:val="18"/>
                <w:szCs w:val="18"/>
              </w:rPr>
              <w:t>排研究</w:t>
            </w:r>
            <w:proofErr w:type="gramEnd"/>
            <w:r w:rsidRPr="00937457">
              <w:rPr>
                <w:rFonts w:hint="eastAsia"/>
                <w:sz w:val="18"/>
                <w:szCs w:val="18"/>
              </w:rPr>
              <w:t>[D]</w:t>
            </w:r>
            <w:r w:rsidRPr="00937457">
              <w:rPr>
                <w:rFonts w:hint="eastAsia"/>
                <w:sz w:val="18"/>
                <w:szCs w:val="18"/>
              </w:rPr>
              <w:t>，石家庄铁道大学，</w:t>
            </w:r>
            <w:r w:rsidRPr="00937457">
              <w:rPr>
                <w:rFonts w:hint="eastAsia"/>
                <w:sz w:val="18"/>
                <w:szCs w:val="18"/>
              </w:rPr>
              <w:t>2018</w:t>
            </w:r>
            <w:r w:rsidRPr="00937457">
              <w:rPr>
                <w:rFonts w:hint="eastAsia"/>
                <w:sz w:val="18"/>
                <w:szCs w:val="18"/>
              </w:rPr>
              <w:t>。</w:t>
            </w:r>
          </w:p>
        </w:tc>
      </w:tr>
      <w:tr w:rsidR="00B97881" w14:paraId="405AD96B" w14:textId="77777777">
        <w:trPr>
          <w:trHeight w:val="210"/>
          <w:jc w:val="center"/>
        </w:trPr>
        <w:tc>
          <w:tcPr>
            <w:tcW w:w="685" w:type="dxa"/>
            <w:shd w:val="clear" w:color="auto" w:fill="auto"/>
            <w:vAlign w:val="center"/>
          </w:tcPr>
          <w:p w14:paraId="2CE5E5B2"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31</w:t>
            </w:r>
          </w:p>
        </w:tc>
        <w:tc>
          <w:tcPr>
            <w:tcW w:w="688" w:type="dxa"/>
            <w:vMerge/>
            <w:shd w:val="clear" w:color="auto" w:fill="auto"/>
            <w:vAlign w:val="center"/>
          </w:tcPr>
          <w:p w14:paraId="0AA9B2B6"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B39A9D0" w14:textId="77777777" w:rsidR="00B97881" w:rsidRDefault="00603954">
            <w:pPr>
              <w:spacing w:beforeLines="0" w:afterLines="0" w:line="240" w:lineRule="auto"/>
              <w:jc w:val="center"/>
              <w:rPr>
                <w:sz w:val="21"/>
                <w:szCs w:val="21"/>
              </w:rPr>
            </w:pPr>
            <w:r>
              <w:rPr>
                <w:sz w:val="21"/>
                <w:szCs w:val="21"/>
              </w:rPr>
              <w:t>瓦</w:t>
            </w:r>
          </w:p>
        </w:tc>
        <w:tc>
          <w:tcPr>
            <w:tcW w:w="1134" w:type="dxa"/>
            <w:shd w:val="clear" w:color="auto" w:fill="auto"/>
            <w:vAlign w:val="center"/>
          </w:tcPr>
          <w:p w14:paraId="5E346528"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B198C25"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610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E222E66"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《建筑碳排放计算标准</w:t>
            </w:r>
            <w:r w:rsidRPr="00937457">
              <w:rPr>
                <w:sz w:val="18"/>
                <w:szCs w:val="18"/>
              </w:rPr>
              <w:t>GB/T51366-2020</w:t>
            </w:r>
            <w:r w:rsidRPr="00937457">
              <w:rPr>
                <w:rFonts w:hint="eastAsia"/>
                <w:sz w:val="18"/>
                <w:szCs w:val="18"/>
              </w:rPr>
              <w:t>》附录</w:t>
            </w:r>
            <w:r w:rsidRPr="00937457">
              <w:rPr>
                <w:sz w:val="18"/>
                <w:szCs w:val="18"/>
              </w:rPr>
              <w:t>D</w:t>
            </w:r>
          </w:p>
        </w:tc>
      </w:tr>
      <w:tr w:rsidR="00B97881" w14:paraId="57433D86" w14:textId="77777777">
        <w:trPr>
          <w:trHeight w:val="211"/>
          <w:jc w:val="center"/>
        </w:trPr>
        <w:tc>
          <w:tcPr>
            <w:tcW w:w="685" w:type="dxa"/>
            <w:shd w:val="clear" w:color="auto" w:fill="auto"/>
            <w:vAlign w:val="center"/>
          </w:tcPr>
          <w:p w14:paraId="7853B9F4"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32</w:t>
            </w:r>
          </w:p>
        </w:tc>
        <w:tc>
          <w:tcPr>
            <w:tcW w:w="688" w:type="dxa"/>
            <w:vMerge/>
            <w:shd w:val="clear" w:color="auto" w:fill="auto"/>
            <w:vAlign w:val="center"/>
          </w:tcPr>
          <w:p w14:paraId="3F11CEE9"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93B917E" w14:textId="77777777" w:rsidR="00B97881" w:rsidRDefault="00603954">
            <w:pPr>
              <w:spacing w:beforeLines="0" w:afterLines="0" w:line="240" w:lineRule="auto"/>
              <w:jc w:val="center"/>
              <w:rPr>
                <w:sz w:val="21"/>
                <w:szCs w:val="21"/>
              </w:rPr>
            </w:pPr>
            <w:r>
              <w:rPr>
                <w:spacing w:val="-3"/>
                <w:sz w:val="21"/>
                <w:szCs w:val="21"/>
              </w:rPr>
              <w:t>陶土管</w:t>
            </w:r>
          </w:p>
        </w:tc>
        <w:tc>
          <w:tcPr>
            <w:tcW w:w="1134" w:type="dxa"/>
            <w:shd w:val="clear" w:color="auto" w:fill="auto"/>
            <w:vAlign w:val="center"/>
          </w:tcPr>
          <w:p w14:paraId="6D49683C"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430C15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w:t>
            </w:r>
            <w:r>
              <w:rPr>
                <w:rFonts w:eastAsia="Times New Roman"/>
                <w:sz w:val="21"/>
                <w:szCs w:val="21"/>
              </w:rPr>
              <w:t>90</w:t>
            </w:r>
          </w:p>
        </w:tc>
        <w:tc>
          <w:tcPr>
            <w:tcW w:w="1934" w:type="dxa"/>
            <w:tcBorders>
              <w:top w:val="single" w:sz="4" w:space="0" w:color="auto"/>
              <w:left w:val="nil"/>
              <w:bottom w:val="single" w:sz="4" w:space="0" w:color="auto"/>
              <w:right w:val="single" w:sz="4" w:space="0" w:color="auto"/>
            </w:tcBorders>
            <w:shd w:val="clear" w:color="auto" w:fill="auto"/>
            <w:vAlign w:val="center"/>
          </w:tcPr>
          <w:p w14:paraId="4D7687C4"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王上，典型住宅建筑全生命周期碳排放计算模型及案例研究</w:t>
            </w:r>
            <w:r w:rsidRPr="00937457">
              <w:rPr>
                <w:rFonts w:hint="eastAsia"/>
                <w:sz w:val="18"/>
                <w:szCs w:val="18"/>
              </w:rPr>
              <w:t>[D]</w:t>
            </w:r>
            <w:r w:rsidRPr="00937457">
              <w:rPr>
                <w:rFonts w:hint="eastAsia"/>
                <w:sz w:val="18"/>
                <w:szCs w:val="18"/>
              </w:rPr>
              <w:t>，西南交通大学，</w:t>
            </w:r>
            <w:r w:rsidRPr="00937457">
              <w:rPr>
                <w:rFonts w:hint="eastAsia"/>
                <w:sz w:val="18"/>
                <w:szCs w:val="18"/>
              </w:rPr>
              <w:t>2014</w:t>
            </w:r>
            <w:r w:rsidRPr="00937457">
              <w:rPr>
                <w:rFonts w:hint="eastAsia"/>
                <w:sz w:val="18"/>
                <w:szCs w:val="18"/>
              </w:rPr>
              <w:t>。</w:t>
            </w:r>
          </w:p>
        </w:tc>
      </w:tr>
      <w:tr w:rsidR="00B97881" w14:paraId="0AA06327" w14:textId="77777777">
        <w:trPr>
          <w:trHeight w:val="208"/>
          <w:jc w:val="center"/>
        </w:trPr>
        <w:tc>
          <w:tcPr>
            <w:tcW w:w="685" w:type="dxa"/>
            <w:shd w:val="clear" w:color="auto" w:fill="auto"/>
            <w:vAlign w:val="center"/>
          </w:tcPr>
          <w:p w14:paraId="499C16EB"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33</w:t>
            </w:r>
          </w:p>
        </w:tc>
        <w:tc>
          <w:tcPr>
            <w:tcW w:w="688" w:type="dxa"/>
            <w:vMerge/>
            <w:shd w:val="clear" w:color="auto" w:fill="auto"/>
            <w:vAlign w:val="center"/>
          </w:tcPr>
          <w:p w14:paraId="04281C07" w14:textId="77777777" w:rsidR="00B97881" w:rsidRDefault="00B97881">
            <w:pPr>
              <w:spacing w:before="156" w:after="156" w:line="240" w:lineRule="auto"/>
              <w:jc w:val="center"/>
              <w:rPr>
                <w:sz w:val="21"/>
                <w:szCs w:val="21"/>
              </w:rPr>
            </w:pPr>
          </w:p>
        </w:tc>
        <w:tc>
          <w:tcPr>
            <w:tcW w:w="3725" w:type="dxa"/>
            <w:shd w:val="clear" w:color="auto" w:fill="auto"/>
            <w:vAlign w:val="center"/>
          </w:tcPr>
          <w:p w14:paraId="11C7E62D" w14:textId="77777777" w:rsidR="00B97881" w:rsidRDefault="00603954">
            <w:pPr>
              <w:spacing w:beforeLines="0" w:afterLines="0" w:line="240" w:lineRule="auto"/>
              <w:jc w:val="center"/>
              <w:rPr>
                <w:rFonts w:eastAsia="Times New Roman"/>
                <w:sz w:val="21"/>
                <w:szCs w:val="21"/>
              </w:rPr>
            </w:pPr>
            <w:r>
              <w:rPr>
                <w:spacing w:val="-1"/>
                <w:sz w:val="21"/>
                <w:szCs w:val="21"/>
              </w:rPr>
              <w:t>油漆涂料</w:t>
            </w:r>
            <w:r>
              <w:rPr>
                <w:rFonts w:ascii="宋体" w:hAnsi="宋体" w:cs="宋体" w:hint="eastAsia"/>
                <w:sz w:val="21"/>
                <w:szCs w:val="21"/>
              </w:rPr>
              <w:t>（</w:t>
            </w:r>
            <w:r>
              <w:rPr>
                <w:sz w:val="21"/>
                <w:szCs w:val="21"/>
              </w:rPr>
              <w:t>通用</w:t>
            </w:r>
            <w:r>
              <w:rPr>
                <w:rFonts w:ascii="宋体" w:hAnsi="宋体" w:cs="宋体" w:hint="eastAsia"/>
                <w:sz w:val="21"/>
                <w:szCs w:val="21"/>
              </w:rPr>
              <w:t>）</w:t>
            </w:r>
          </w:p>
        </w:tc>
        <w:tc>
          <w:tcPr>
            <w:tcW w:w="1134" w:type="dxa"/>
            <w:shd w:val="clear" w:color="auto" w:fill="auto"/>
            <w:vAlign w:val="center"/>
          </w:tcPr>
          <w:p w14:paraId="3CD6179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C534A5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35</w:t>
            </w:r>
            <w:r>
              <w:rPr>
                <w:rFonts w:eastAsia="Times New Roman"/>
                <w:spacing w:val="-1"/>
                <w:sz w:val="21"/>
                <w:szCs w:val="21"/>
              </w:rPr>
              <w:t>00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22574FE2" w14:textId="77777777" w:rsidR="00B97881" w:rsidRPr="00937457" w:rsidRDefault="00603954">
            <w:pPr>
              <w:spacing w:beforeLines="0" w:afterLines="0" w:line="240" w:lineRule="auto"/>
              <w:jc w:val="center"/>
              <w:rPr>
                <w:rFonts w:eastAsia="Times New Roman"/>
                <w:spacing w:val="-2"/>
                <w:sz w:val="18"/>
                <w:szCs w:val="18"/>
              </w:rPr>
            </w:pPr>
            <w:r w:rsidRPr="00937457">
              <w:rPr>
                <w:rFonts w:eastAsia="等线"/>
                <w:sz w:val="18"/>
                <w:szCs w:val="18"/>
              </w:rPr>
              <w:t>IPCC 2006</w:t>
            </w:r>
          </w:p>
        </w:tc>
      </w:tr>
      <w:tr w:rsidR="00B97881" w14:paraId="3B817C37" w14:textId="77777777">
        <w:trPr>
          <w:trHeight w:val="210"/>
          <w:jc w:val="center"/>
        </w:trPr>
        <w:tc>
          <w:tcPr>
            <w:tcW w:w="685" w:type="dxa"/>
            <w:shd w:val="clear" w:color="auto" w:fill="auto"/>
            <w:vAlign w:val="center"/>
          </w:tcPr>
          <w:p w14:paraId="46087EAC"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34</w:t>
            </w:r>
          </w:p>
        </w:tc>
        <w:tc>
          <w:tcPr>
            <w:tcW w:w="688" w:type="dxa"/>
            <w:vMerge/>
            <w:shd w:val="clear" w:color="auto" w:fill="auto"/>
            <w:vAlign w:val="center"/>
          </w:tcPr>
          <w:p w14:paraId="4EF06C78" w14:textId="77777777" w:rsidR="00B97881" w:rsidRDefault="00B97881">
            <w:pPr>
              <w:spacing w:before="156" w:after="156" w:line="240" w:lineRule="auto"/>
              <w:jc w:val="center"/>
              <w:rPr>
                <w:sz w:val="21"/>
                <w:szCs w:val="21"/>
              </w:rPr>
            </w:pPr>
          </w:p>
        </w:tc>
        <w:tc>
          <w:tcPr>
            <w:tcW w:w="3725" w:type="dxa"/>
            <w:shd w:val="clear" w:color="auto" w:fill="auto"/>
            <w:vAlign w:val="center"/>
          </w:tcPr>
          <w:p w14:paraId="787E0537" w14:textId="77777777" w:rsidR="00B97881" w:rsidRDefault="00603954">
            <w:pPr>
              <w:spacing w:beforeLines="0" w:afterLines="0" w:line="240" w:lineRule="auto"/>
              <w:jc w:val="center"/>
              <w:rPr>
                <w:sz w:val="21"/>
                <w:szCs w:val="21"/>
              </w:rPr>
            </w:pPr>
            <w:r>
              <w:rPr>
                <w:spacing w:val="-2"/>
                <w:sz w:val="21"/>
                <w:szCs w:val="21"/>
              </w:rPr>
              <w:t>乳</w:t>
            </w:r>
            <w:r>
              <w:rPr>
                <w:spacing w:val="-1"/>
                <w:sz w:val="21"/>
                <w:szCs w:val="21"/>
              </w:rPr>
              <w:t>胶漆</w:t>
            </w:r>
          </w:p>
        </w:tc>
        <w:tc>
          <w:tcPr>
            <w:tcW w:w="1134" w:type="dxa"/>
            <w:shd w:val="clear" w:color="auto" w:fill="auto"/>
            <w:vAlign w:val="center"/>
          </w:tcPr>
          <w:p w14:paraId="159B161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79AAC3EB"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41</w:t>
            </w:r>
            <w:r>
              <w:rPr>
                <w:rFonts w:eastAsia="Times New Roman"/>
                <w:sz w:val="21"/>
                <w:szCs w:val="21"/>
              </w:rPr>
              <w:t>20</w:t>
            </w:r>
          </w:p>
        </w:tc>
        <w:tc>
          <w:tcPr>
            <w:tcW w:w="1934" w:type="dxa"/>
            <w:vMerge/>
            <w:tcBorders>
              <w:left w:val="single" w:sz="4" w:space="0" w:color="auto"/>
              <w:bottom w:val="single" w:sz="4" w:space="0" w:color="auto"/>
              <w:right w:val="single" w:sz="4" w:space="0" w:color="auto"/>
            </w:tcBorders>
            <w:shd w:val="clear" w:color="auto" w:fill="auto"/>
            <w:vAlign w:val="center"/>
          </w:tcPr>
          <w:p w14:paraId="272B1997" w14:textId="77777777" w:rsidR="00B97881" w:rsidRPr="00937457" w:rsidRDefault="00B97881">
            <w:pPr>
              <w:spacing w:beforeLines="0" w:afterLines="0" w:line="240" w:lineRule="auto"/>
              <w:jc w:val="center"/>
              <w:rPr>
                <w:rFonts w:eastAsia="Times New Roman"/>
                <w:spacing w:val="-1"/>
                <w:sz w:val="18"/>
                <w:szCs w:val="18"/>
              </w:rPr>
            </w:pPr>
          </w:p>
        </w:tc>
      </w:tr>
      <w:tr w:rsidR="00B97881" w14:paraId="5C9E1C5E" w14:textId="77777777">
        <w:trPr>
          <w:trHeight w:val="210"/>
          <w:jc w:val="center"/>
        </w:trPr>
        <w:tc>
          <w:tcPr>
            <w:tcW w:w="685" w:type="dxa"/>
            <w:shd w:val="clear" w:color="auto" w:fill="auto"/>
            <w:vAlign w:val="center"/>
          </w:tcPr>
          <w:p w14:paraId="718712F5"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35</w:t>
            </w:r>
          </w:p>
        </w:tc>
        <w:tc>
          <w:tcPr>
            <w:tcW w:w="688" w:type="dxa"/>
            <w:vMerge/>
            <w:shd w:val="clear" w:color="auto" w:fill="auto"/>
            <w:vAlign w:val="center"/>
          </w:tcPr>
          <w:p w14:paraId="65EF3E0F"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62CA56F" w14:textId="77777777" w:rsidR="00B97881" w:rsidRDefault="00603954">
            <w:pPr>
              <w:spacing w:beforeLines="0" w:afterLines="0" w:line="240" w:lineRule="auto"/>
              <w:jc w:val="center"/>
              <w:rPr>
                <w:sz w:val="21"/>
                <w:szCs w:val="21"/>
              </w:rPr>
            </w:pPr>
            <w:r>
              <w:rPr>
                <w:spacing w:val="-1"/>
                <w:sz w:val="21"/>
                <w:szCs w:val="21"/>
              </w:rPr>
              <w:t>装饰石</w:t>
            </w:r>
            <w:r>
              <w:rPr>
                <w:sz w:val="21"/>
                <w:szCs w:val="21"/>
              </w:rPr>
              <w:t>材</w:t>
            </w:r>
          </w:p>
        </w:tc>
        <w:tc>
          <w:tcPr>
            <w:tcW w:w="1134" w:type="dxa"/>
            <w:shd w:val="clear" w:color="auto" w:fill="auto"/>
            <w:vAlign w:val="center"/>
          </w:tcPr>
          <w:p w14:paraId="19D360F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5D3B2B02"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22</w:t>
            </w:r>
            <w:r>
              <w:rPr>
                <w:rFonts w:eastAsia="Times New Roman"/>
                <w:sz w:val="21"/>
                <w:szCs w:val="21"/>
              </w:rPr>
              <w:t>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1EDD8AC"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张中秋等，临时用地土地复垦碳效应分析与测算</w:t>
            </w:r>
            <w:r w:rsidRPr="00937457">
              <w:rPr>
                <w:sz w:val="18"/>
                <w:szCs w:val="18"/>
              </w:rPr>
              <w:t>——</w:t>
            </w:r>
            <w:r w:rsidRPr="00937457">
              <w:rPr>
                <w:rFonts w:hint="eastAsia"/>
                <w:sz w:val="18"/>
                <w:szCs w:val="18"/>
              </w:rPr>
              <w:t>以广西为例</w:t>
            </w:r>
            <w:r w:rsidRPr="00937457">
              <w:rPr>
                <w:rFonts w:hint="eastAsia"/>
                <w:sz w:val="18"/>
                <w:szCs w:val="18"/>
              </w:rPr>
              <w:t>[J]</w:t>
            </w:r>
            <w:r w:rsidRPr="00937457">
              <w:rPr>
                <w:rFonts w:hint="eastAsia"/>
                <w:sz w:val="18"/>
                <w:szCs w:val="18"/>
              </w:rPr>
              <w:t>，农业资源与环境学报，</w:t>
            </w:r>
            <w:r w:rsidRPr="00937457">
              <w:rPr>
                <w:rFonts w:hint="eastAsia"/>
                <w:sz w:val="18"/>
                <w:szCs w:val="18"/>
              </w:rPr>
              <w:t>2019</w:t>
            </w:r>
            <w:r w:rsidRPr="00937457">
              <w:rPr>
                <w:rFonts w:hint="eastAsia"/>
                <w:sz w:val="18"/>
                <w:szCs w:val="18"/>
              </w:rPr>
              <w:t>。</w:t>
            </w:r>
          </w:p>
        </w:tc>
      </w:tr>
      <w:tr w:rsidR="00B97881" w14:paraId="06384311" w14:textId="77777777">
        <w:trPr>
          <w:trHeight w:val="209"/>
          <w:jc w:val="center"/>
        </w:trPr>
        <w:tc>
          <w:tcPr>
            <w:tcW w:w="685" w:type="dxa"/>
            <w:shd w:val="clear" w:color="auto" w:fill="auto"/>
            <w:vAlign w:val="center"/>
          </w:tcPr>
          <w:p w14:paraId="38B332D7"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36</w:t>
            </w:r>
          </w:p>
        </w:tc>
        <w:tc>
          <w:tcPr>
            <w:tcW w:w="688" w:type="dxa"/>
            <w:vMerge/>
            <w:shd w:val="clear" w:color="auto" w:fill="auto"/>
            <w:vAlign w:val="center"/>
          </w:tcPr>
          <w:p w14:paraId="4DB24323" w14:textId="77777777" w:rsidR="00B97881" w:rsidRDefault="00B97881">
            <w:pPr>
              <w:spacing w:before="156" w:after="156" w:line="240" w:lineRule="auto"/>
              <w:jc w:val="center"/>
              <w:rPr>
                <w:sz w:val="21"/>
                <w:szCs w:val="21"/>
              </w:rPr>
            </w:pPr>
          </w:p>
        </w:tc>
        <w:tc>
          <w:tcPr>
            <w:tcW w:w="3725" w:type="dxa"/>
            <w:shd w:val="clear" w:color="auto" w:fill="auto"/>
            <w:vAlign w:val="center"/>
          </w:tcPr>
          <w:p w14:paraId="4AC6782C" w14:textId="77777777" w:rsidR="00B97881" w:rsidRDefault="00603954">
            <w:pPr>
              <w:spacing w:beforeLines="0" w:afterLines="0" w:line="240" w:lineRule="auto"/>
              <w:jc w:val="center"/>
              <w:rPr>
                <w:sz w:val="21"/>
                <w:szCs w:val="21"/>
              </w:rPr>
            </w:pPr>
            <w:r>
              <w:rPr>
                <w:spacing w:val="-2"/>
                <w:sz w:val="21"/>
                <w:szCs w:val="21"/>
              </w:rPr>
              <w:t>壁</w:t>
            </w:r>
            <w:r>
              <w:rPr>
                <w:spacing w:val="-1"/>
                <w:sz w:val="21"/>
                <w:szCs w:val="21"/>
              </w:rPr>
              <w:t>纸</w:t>
            </w:r>
          </w:p>
        </w:tc>
        <w:tc>
          <w:tcPr>
            <w:tcW w:w="1134" w:type="dxa"/>
            <w:shd w:val="clear" w:color="auto" w:fill="auto"/>
            <w:vAlign w:val="center"/>
          </w:tcPr>
          <w:p w14:paraId="3AFCFD63"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16918ACC" w14:textId="77777777" w:rsidR="00B97881" w:rsidRDefault="00603954">
            <w:pPr>
              <w:spacing w:beforeLines="0" w:afterLines="0" w:line="240" w:lineRule="auto"/>
              <w:jc w:val="center"/>
              <w:rPr>
                <w:rFonts w:eastAsia="Times New Roman"/>
                <w:sz w:val="21"/>
                <w:szCs w:val="21"/>
              </w:rPr>
            </w:pPr>
            <w:r>
              <w:rPr>
                <w:rFonts w:eastAsia="Times New Roman"/>
                <w:spacing w:val="-6"/>
                <w:sz w:val="21"/>
                <w:szCs w:val="21"/>
              </w:rPr>
              <w:t>1</w:t>
            </w:r>
            <w:r>
              <w:rPr>
                <w:rFonts w:eastAsia="Times New Roman"/>
                <w:spacing w:val="-4"/>
                <w:sz w:val="21"/>
                <w:szCs w:val="21"/>
              </w:rPr>
              <w:t>800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688660B1" w14:textId="77777777" w:rsidR="00B97881" w:rsidRPr="00937457" w:rsidRDefault="00603954">
            <w:pPr>
              <w:spacing w:beforeLines="0" w:afterLines="0" w:line="240" w:lineRule="auto"/>
              <w:rPr>
                <w:rFonts w:eastAsia="Times New Roman"/>
                <w:spacing w:val="-6"/>
                <w:sz w:val="18"/>
                <w:szCs w:val="18"/>
              </w:rPr>
            </w:pPr>
            <w:r w:rsidRPr="00937457">
              <w:rPr>
                <w:rFonts w:hint="eastAsia"/>
                <w:sz w:val="18"/>
                <w:szCs w:val="18"/>
              </w:rPr>
              <w:t>《建筑碳排放计算标准</w:t>
            </w:r>
            <w:r w:rsidRPr="00937457">
              <w:rPr>
                <w:sz w:val="18"/>
                <w:szCs w:val="18"/>
              </w:rPr>
              <w:t>GB/T51366-2020</w:t>
            </w:r>
            <w:r w:rsidRPr="00937457">
              <w:rPr>
                <w:rFonts w:hint="eastAsia"/>
                <w:sz w:val="18"/>
                <w:szCs w:val="18"/>
              </w:rPr>
              <w:t>》附录</w:t>
            </w:r>
            <w:r w:rsidRPr="00937457">
              <w:rPr>
                <w:sz w:val="18"/>
                <w:szCs w:val="18"/>
              </w:rPr>
              <w:t>D</w:t>
            </w:r>
          </w:p>
        </w:tc>
      </w:tr>
      <w:tr w:rsidR="00B97881" w14:paraId="5A48B824" w14:textId="77777777">
        <w:trPr>
          <w:trHeight w:val="210"/>
          <w:jc w:val="center"/>
        </w:trPr>
        <w:tc>
          <w:tcPr>
            <w:tcW w:w="685" w:type="dxa"/>
            <w:shd w:val="clear" w:color="auto" w:fill="auto"/>
            <w:vAlign w:val="center"/>
          </w:tcPr>
          <w:p w14:paraId="377191B5"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37</w:t>
            </w:r>
          </w:p>
        </w:tc>
        <w:tc>
          <w:tcPr>
            <w:tcW w:w="688" w:type="dxa"/>
            <w:vMerge/>
            <w:shd w:val="clear" w:color="auto" w:fill="auto"/>
            <w:vAlign w:val="center"/>
          </w:tcPr>
          <w:p w14:paraId="1AEF9EE1" w14:textId="77777777" w:rsidR="00B97881" w:rsidRDefault="00B97881">
            <w:pPr>
              <w:spacing w:before="156" w:after="156" w:line="240" w:lineRule="auto"/>
              <w:jc w:val="center"/>
              <w:rPr>
                <w:sz w:val="21"/>
                <w:szCs w:val="21"/>
              </w:rPr>
            </w:pPr>
          </w:p>
        </w:tc>
        <w:tc>
          <w:tcPr>
            <w:tcW w:w="3725" w:type="dxa"/>
            <w:shd w:val="clear" w:color="auto" w:fill="auto"/>
            <w:vAlign w:val="center"/>
          </w:tcPr>
          <w:p w14:paraId="75AED435" w14:textId="77777777" w:rsidR="00B97881" w:rsidRDefault="00603954">
            <w:pPr>
              <w:spacing w:beforeLines="0" w:afterLines="0" w:line="240" w:lineRule="auto"/>
              <w:jc w:val="center"/>
              <w:rPr>
                <w:sz w:val="21"/>
                <w:szCs w:val="21"/>
              </w:rPr>
            </w:pPr>
            <w:r>
              <w:rPr>
                <w:spacing w:val="-2"/>
                <w:sz w:val="21"/>
                <w:szCs w:val="21"/>
              </w:rPr>
              <w:t>地</w:t>
            </w:r>
            <w:r>
              <w:rPr>
                <w:spacing w:val="-1"/>
                <w:sz w:val="21"/>
                <w:szCs w:val="21"/>
              </w:rPr>
              <w:t>毯</w:t>
            </w:r>
          </w:p>
        </w:tc>
        <w:tc>
          <w:tcPr>
            <w:tcW w:w="1134" w:type="dxa"/>
            <w:shd w:val="clear" w:color="auto" w:fill="auto"/>
            <w:vAlign w:val="center"/>
          </w:tcPr>
          <w:p w14:paraId="4F0FF77B"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295F7D6"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509</w:t>
            </w:r>
            <w:r>
              <w:rPr>
                <w:rFonts w:eastAsia="Times New Roman"/>
                <w:spacing w:val="-1"/>
                <w:sz w:val="21"/>
                <w:szCs w:val="21"/>
              </w:rPr>
              <w:t>0</w:t>
            </w:r>
          </w:p>
        </w:tc>
        <w:tc>
          <w:tcPr>
            <w:tcW w:w="1934" w:type="dxa"/>
            <w:vMerge/>
            <w:tcBorders>
              <w:left w:val="single" w:sz="4" w:space="0" w:color="auto"/>
              <w:bottom w:val="single" w:sz="4" w:space="0" w:color="auto"/>
              <w:right w:val="single" w:sz="4" w:space="0" w:color="auto"/>
            </w:tcBorders>
            <w:shd w:val="clear" w:color="auto" w:fill="auto"/>
            <w:vAlign w:val="center"/>
          </w:tcPr>
          <w:p w14:paraId="3E519187" w14:textId="77777777" w:rsidR="00B97881" w:rsidRPr="00937457" w:rsidRDefault="00B97881">
            <w:pPr>
              <w:spacing w:beforeLines="0" w:afterLines="0" w:line="240" w:lineRule="auto"/>
              <w:jc w:val="center"/>
              <w:rPr>
                <w:rFonts w:eastAsia="Times New Roman"/>
                <w:spacing w:val="-2"/>
                <w:sz w:val="18"/>
                <w:szCs w:val="18"/>
              </w:rPr>
            </w:pPr>
          </w:p>
        </w:tc>
      </w:tr>
      <w:tr w:rsidR="00B97881" w14:paraId="7937FF5F" w14:textId="77777777">
        <w:trPr>
          <w:trHeight w:val="208"/>
          <w:jc w:val="center"/>
        </w:trPr>
        <w:tc>
          <w:tcPr>
            <w:tcW w:w="685" w:type="dxa"/>
            <w:shd w:val="clear" w:color="auto" w:fill="auto"/>
            <w:vAlign w:val="center"/>
          </w:tcPr>
          <w:p w14:paraId="32CD1D96"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38</w:t>
            </w:r>
          </w:p>
        </w:tc>
        <w:tc>
          <w:tcPr>
            <w:tcW w:w="688" w:type="dxa"/>
            <w:vMerge/>
            <w:shd w:val="clear" w:color="auto" w:fill="auto"/>
            <w:vAlign w:val="center"/>
          </w:tcPr>
          <w:p w14:paraId="01F4DB89"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996DAA8" w14:textId="77777777" w:rsidR="00B97881" w:rsidRDefault="00603954">
            <w:pPr>
              <w:spacing w:beforeLines="0" w:afterLines="0" w:line="240" w:lineRule="auto"/>
              <w:jc w:val="center"/>
              <w:rPr>
                <w:sz w:val="21"/>
                <w:szCs w:val="21"/>
              </w:rPr>
            </w:pPr>
            <w:r>
              <w:rPr>
                <w:spacing w:val="-2"/>
                <w:sz w:val="21"/>
                <w:szCs w:val="21"/>
              </w:rPr>
              <w:t>木</w:t>
            </w:r>
            <w:r>
              <w:rPr>
                <w:spacing w:val="-1"/>
                <w:sz w:val="21"/>
                <w:szCs w:val="21"/>
              </w:rPr>
              <w:t>地板</w:t>
            </w:r>
          </w:p>
        </w:tc>
        <w:tc>
          <w:tcPr>
            <w:tcW w:w="1134" w:type="dxa"/>
            <w:shd w:val="clear" w:color="auto" w:fill="auto"/>
            <w:vAlign w:val="center"/>
          </w:tcPr>
          <w:p w14:paraId="1B4F283E"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46C78866"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w:t>
            </w:r>
            <w:r>
              <w:rPr>
                <w:rFonts w:eastAsia="Times New Roman"/>
                <w:sz w:val="21"/>
                <w:szCs w:val="21"/>
              </w:rPr>
              <w:t>9</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FC87B88"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《厦门市建筑碳排放核算标准</w:t>
            </w:r>
            <w:r w:rsidRPr="00937457">
              <w:rPr>
                <w:sz w:val="18"/>
                <w:szCs w:val="18"/>
              </w:rPr>
              <w:t>DB3502/Z</w:t>
            </w:r>
            <w:r w:rsidRPr="00937457">
              <w:rPr>
                <w:rFonts w:hint="eastAsia"/>
                <w:sz w:val="18"/>
                <w:szCs w:val="18"/>
              </w:rPr>
              <w:t>》附录</w:t>
            </w:r>
            <w:r w:rsidRPr="00937457">
              <w:rPr>
                <w:sz w:val="18"/>
                <w:szCs w:val="18"/>
              </w:rPr>
              <w:t>B</w:t>
            </w:r>
          </w:p>
        </w:tc>
      </w:tr>
      <w:tr w:rsidR="00B97881" w14:paraId="3CB02C52" w14:textId="77777777">
        <w:trPr>
          <w:trHeight w:val="210"/>
          <w:jc w:val="center"/>
        </w:trPr>
        <w:tc>
          <w:tcPr>
            <w:tcW w:w="685" w:type="dxa"/>
            <w:shd w:val="clear" w:color="auto" w:fill="auto"/>
            <w:vAlign w:val="center"/>
          </w:tcPr>
          <w:p w14:paraId="744CE02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39</w:t>
            </w:r>
          </w:p>
        </w:tc>
        <w:tc>
          <w:tcPr>
            <w:tcW w:w="688" w:type="dxa"/>
            <w:vMerge/>
            <w:shd w:val="clear" w:color="auto" w:fill="auto"/>
            <w:vAlign w:val="center"/>
          </w:tcPr>
          <w:p w14:paraId="44408074" w14:textId="77777777" w:rsidR="00B97881" w:rsidRDefault="00B97881">
            <w:pPr>
              <w:spacing w:before="156" w:after="156" w:line="240" w:lineRule="auto"/>
              <w:jc w:val="center"/>
              <w:rPr>
                <w:sz w:val="21"/>
                <w:szCs w:val="21"/>
              </w:rPr>
            </w:pPr>
          </w:p>
        </w:tc>
        <w:tc>
          <w:tcPr>
            <w:tcW w:w="3725" w:type="dxa"/>
            <w:shd w:val="clear" w:color="auto" w:fill="auto"/>
            <w:vAlign w:val="center"/>
          </w:tcPr>
          <w:p w14:paraId="798CA9D8" w14:textId="77777777" w:rsidR="00B97881" w:rsidRDefault="00603954">
            <w:pPr>
              <w:spacing w:beforeLines="0" w:afterLines="0" w:line="240" w:lineRule="auto"/>
              <w:jc w:val="center"/>
              <w:rPr>
                <w:sz w:val="21"/>
                <w:szCs w:val="21"/>
              </w:rPr>
            </w:pPr>
            <w:r>
              <w:rPr>
                <w:spacing w:val="-1"/>
                <w:sz w:val="21"/>
                <w:szCs w:val="21"/>
              </w:rPr>
              <w:t>硅酸钙</w:t>
            </w:r>
            <w:r>
              <w:rPr>
                <w:sz w:val="21"/>
                <w:szCs w:val="21"/>
              </w:rPr>
              <w:t>吊顶</w:t>
            </w:r>
          </w:p>
        </w:tc>
        <w:tc>
          <w:tcPr>
            <w:tcW w:w="1134" w:type="dxa"/>
            <w:shd w:val="clear" w:color="auto" w:fill="auto"/>
            <w:vAlign w:val="center"/>
          </w:tcPr>
          <w:p w14:paraId="245CBD28" w14:textId="77777777" w:rsidR="00B97881" w:rsidRDefault="00603954">
            <w:pPr>
              <w:spacing w:beforeLines="0" w:afterLines="0" w:line="240" w:lineRule="auto"/>
              <w:jc w:val="center"/>
              <w:rPr>
                <w:b/>
                <w:bCs/>
                <w:sz w:val="21"/>
                <w:szCs w:val="21"/>
              </w:rPr>
            </w:pPr>
            <w:r>
              <w:rPr>
                <w:sz w:val="21"/>
                <w:szCs w:val="21"/>
              </w:rPr>
              <w:t>m</w:t>
            </w:r>
            <w:r>
              <w:rPr>
                <w:sz w:val="21"/>
                <w:szCs w:val="21"/>
                <w:vertAlign w:val="superscript"/>
              </w:rPr>
              <w:t>2</w:t>
            </w:r>
          </w:p>
        </w:tc>
        <w:tc>
          <w:tcPr>
            <w:tcW w:w="1934" w:type="dxa"/>
            <w:shd w:val="clear" w:color="auto" w:fill="auto"/>
            <w:vAlign w:val="center"/>
          </w:tcPr>
          <w:p w14:paraId="14D15A69"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.8</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3E862E6F" w14:textId="77777777" w:rsidR="00B97881" w:rsidRPr="00937457" w:rsidRDefault="00603954">
            <w:pPr>
              <w:spacing w:beforeLines="0" w:afterLines="0" w:line="240" w:lineRule="auto"/>
              <w:rPr>
                <w:rFonts w:eastAsia="Times New Roman"/>
                <w:spacing w:val="-8"/>
                <w:sz w:val="18"/>
                <w:szCs w:val="18"/>
              </w:rPr>
            </w:pPr>
            <w:r w:rsidRPr="00937457">
              <w:rPr>
                <w:rFonts w:hint="eastAsia"/>
                <w:sz w:val="18"/>
                <w:szCs w:val="18"/>
              </w:rPr>
              <w:t>《建筑碳排放计算标准</w:t>
            </w:r>
            <w:r w:rsidRPr="00937457">
              <w:rPr>
                <w:sz w:val="18"/>
                <w:szCs w:val="18"/>
              </w:rPr>
              <w:t>GB/T51366-2020</w:t>
            </w:r>
            <w:r w:rsidRPr="00937457">
              <w:rPr>
                <w:rFonts w:hint="eastAsia"/>
                <w:sz w:val="18"/>
                <w:szCs w:val="18"/>
              </w:rPr>
              <w:t>》附录</w:t>
            </w:r>
            <w:r w:rsidRPr="00937457">
              <w:rPr>
                <w:sz w:val="18"/>
                <w:szCs w:val="18"/>
              </w:rPr>
              <w:t>D</w:t>
            </w:r>
          </w:p>
        </w:tc>
      </w:tr>
      <w:tr w:rsidR="00B97881" w14:paraId="125EFABE" w14:textId="77777777">
        <w:trPr>
          <w:trHeight w:val="210"/>
          <w:jc w:val="center"/>
        </w:trPr>
        <w:tc>
          <w:tcPr>
            <w:tcW w:w="685" w:type="dxa"/>
            <w:shd w:val="clear" w:color="auto" w:fill="auto"/>
            <w:vAlign w:val="center"/>
          </w:tcPr>
          <w:p w14:paraId="4DA11104"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40</w:t>
            </w:r>
          </w:p>
        </w:tc>
        <w:tc>
          <w:tcPr>
            <w:tcW w:w="688" w:type="dxa"/>
            <w:vMerge/>
            <w:shd w:val="clear" w:color="auto" w:fill="auto"/>
            <w:vAlign w:val="center"/>
          </w:tcPr>
          <w:p w14:paraId="3716AE61" w14:textId="77777777" w:rsidR="00B97881" w:rsidRDefault="00B97881">
            <w:pPr>
              <w:spacing w:before="156" w:after="156" w:line="240" w:lineRule="auto"/>
              <w:jc w:val="center"/>
              <w:rPr>
                <w:sz w:val="21"/>
                <w:szCs w:val="21"/>
              </w:rPr>
            </w:pPr>
          </w:p>
        </w:tc>
        <w:tc>
          <w:tcPr>
            <w:tcW w:w="3725" w:type="dxa"/>
            <w:shd w:val="clear" w:color="auto" w:fill="auto"/>
            <w:vAlign w:val="center"/>
          </w:tcPr>
          <w:p w14:paraId="7C2C969A" w14:textId="77777777" w:rsidR="00B97881" w:rsidRDefault="00603954">
            <w:pPr>
              <w:spacing w:beforeLines="0" w:afterLines="0" w:line="240" w:lineRule="auto"/>
              <w:jc w:val="center"/>
              <w:rPr>
                <w:sz w:val="21"/>
                <w:szCs w:val="21"/>
              </w:rPr>
            </w:pPr>
            <w:r>
              <w:rPr>
                <w:spacing w:val="-1"/>
                <w:sz w:val="21"/>
                <w:szCs w:val="21"/>
              </w:rPr>
              <w:t>合成板吊</w:t>
            </w:r>
            <w:r>
              <w:rPr>
                <w:sz w:val="21"/>
                <w:szCs w:val="21"/>
              </w:rPr>
              <w:t>顶</w:t>
            </w:r>
          </w:p>
        </w:tc>
        <w:tc>
          <w:tcPr>
            <w:tcW w:w="1134" w:type="dxa"/>
            <w:shd w:val="clear" w:color="auto" w:fill="auto"/>
            <w:vAlign w:val="center"/>
          </w:tcPr>
          <w:p w14:paraId="559A8A34"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24B4DB43"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7.</w:t>
            </w:r>
            <w:r>
              <w:rPr>
                <w:rFonts w:eastAsia="Times New Roman"/>
                <w:spacing w:val="-1"/>
                <w:sz w:val="21"/>
                <w:szCs w:val="21"/>
              </w:rPr>
              <w:t>6</w:t>
            </w:r>
          </w:p>
        </w:tc>
        <w:tc>
          <w:tcPr>
            <w:tcW w:w="1934" w:type="dxa"/>
            <w:vMerge/>
            <w:tcBorders>
              <w:left w:val="single" w:sz="4" w:space="0" w:color="auto"/>
              <w:right w:val="single" w:sz="4" w:space="0" w:color="auto"/>
            </w:tcBorders>
            <w:shd w:val="clear" w:color="auto" w:fill="auto"/>
            <w:vAlign w:val="center"/>
          </w:tcPr>
          <w:p w14:paraId="494C622B" w14:textId="77777777" w:rsidR="00B97881" w:rsidRPr="00937457" w:rsidRDefault="00B97881">
            <w:pPr>
              <w:spacing w:before="156" w:after="156" w:line="240" w:lineRule="auto"/>
              <w:jc w:val="center"/>
              <w:rPr>
                <w:rFonts w:eastAsia="Times New Roman"/>
                <w:spacing w:val="-2"/>
                <w:sz w:val="18"/>
                <w:szCs w:val="18"/>
              </w:rPr>
            </w:pPr>
          </w:p>
        </w:tc>
      </w:tr>
      <w:tr w:rsidR="00B97881" w14:paraId="0AEC4040" w14:textId="77777777">
        <w:trPr>
          <w:trHeight w:val="208"/>
          <w:jc w:val="center"/>
        </w:trPr>
        <w:tc>
          <w:tcPr>
            <w:tcW w:w="685" w:type="dxa"/>
            <w:shd w:val="clear" w:color="auto" w:fill="auto"/>
            <w:vAlign w:val="center"/>
          </w:tcPr>
          <w:p w14:paraId="60C60CCF"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41</w:t>
            </w:r>
          </w:p>
        </w:tc>
        <w:tc>
          <w:tcPr>
            <w:tcW w:w="688" w:type="dxa"/>
            <w:vMerge/>
            <w:shd w:val="clear" w:color="auto" w:fill="auto"/>
            <w:vAlign w:val="center"/>
          </w:tcPr>
          <w:p w14:paraId="28E64D79"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636E07E" w14:textId="77777777" w:rsidR="00B97881" w:rsidRDefault="00603954">
            <w:pPr>
              <w:spacing w:beforeLines="0" w:afterLines="0" w:line="240" w:lineRule="auto"/>
              <w:jc w:val="center"/>
              <w:rPr>
                <w:sz w:val="21"/>
                <w:szCs w:val="21"/>
              </w:rPr>
            </w:pPr>
            <w:r>
              <w:rPr>
                <w:spacing w:val="-1"/>
                <w:sz w:val="21"/>
                <w:szCs w:val="21"/>
              </w:rPr>
              <w:t>轻钢龙骨吊</w:t>
            </w:r>
            <w:r>
              <w:rPr>
                <w:sz w:val="21"/>
                <w:szCs w:val="21"/>
              </w:rPr>
              <w:t>顶</w:t>
            </w:r>
          </w:p>
        </w:tc>
        <w:tc>
          <w:tcPr>
            <w:tcW w:w="1134" w:type="dxa"/>
            <w:shd w:val="clear" w:color="auto" w:fill="auto"/>
            <w:vAlign w:val="center"/>
          </w:tcPr>
          <w:p w14:paraId="224F0AD5"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4D5F44AD"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3.8</w:t>
            </w:r>
          </w:p>
        </w:tc>
        <w:tc>
          <w:tcPr>
            <w:tcW w:w="1934" w:type="dxa"/>
            <w:vMerge/>
            <w:tcBorders>
              <w:left w:val="single" w:sz="4" w:space="0" w:color="auto"/>
              <w:bottom w:val="single" w:sz="4" w:space="0" w:color="auto"/>
              <w:right w:val="single" w:sz="4" w:space="0" w:color="auto"/>
            </w:tcBorders>
            <w:shd w:val="clear" w:color="auto" w:fill="auto"/>
            <w:vAlign w:val="center"/>
          </w:tcPr>
          <w:p w14:paraId="5ADA7CA2" w14:textId="77777777" w:rsidR="00B97881" w:rsidRPr="00937457" w:rsidRDefault="00B97881">
            <w:pPr>
              <w:spacing w:beforeLines="0" w:afterLines="0" w:line="240" w:lineRule="auto"/>
              <w:jc w:val="center"/>
              <w:rPr>
                <w:rFonts w:eastAsia="Times New Roman"/>
                <w:spacing w:val="-2"/>
                <w:sz w:val="18"/>
                <w:szCs w:val="18"/>
              </w:rPr>
            </w:pPr>
          </w:p>
        </w:tc>
      </w:tr>
      <w:tr w:rsidR="00B97881" w14:paraId="78CFB201" w14:textId="77777777">
        <w:trPr>
          <w:trHeight w:val="210"/>
          <w:jc w:val="center"/>
        </w:trPr>
        <w:tc>
          <w:tcPr>
            <w:tcW w:w="685" w:type="dxa"/>
            <w:shd w:val="clear" w:color="auto" w:fill="auto"/>
            <w:vAlign w:val="center"/>
          </w:tcPr>
          <w:p w14:paraId="24699238"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42</w:t>
            </w:r>
          </w:p>
        </w:tc>
        <w:tc>
          <w:tcPr>
            <w:tcW w:w="688" w:type="dxa"/>
            <w:vMerge/>
            <w:shd w:val="clear" w:color="auto" w:fill="auto"/>
            <w:vAlign w:val="center"/>
          </w:tcPr>
          <w:p w14:paraId="011B4650" w14:textId="77777777" w:rsidR="00B97881" w:rsidRDefault="00B97881">
            <w:pPr>
              <w:spacing w:before="156" w:after="156" w:line="240" w:lineRule="auto"/>
              <w:jc w:val="center"/>
              <w:rPr>
                <w:sz w:val="21"/>
                <w:szCs w:val="21"/>
              </w:rPr>
            </w:pPr>
          </w:p>
        </w:tc>
        <w:tc>
          <w:tcPr>
            <w:tcW w:w="3725" w:type="dxa"/>
            <w:shd w:val="clear" w:color="auto" w:fill="auto"/>
            <w:vAlign w:val="center"/>
          </w:tcPr>
          <w:p w14:paraId="0E6527FC" w14:textId="77777777" w:rsidR="00B97881" w:rsidRDefault="00603954">
            <w:pPr>
              <w:spacing w:beforeLines="0" w:afterLines="0" w:line="240" w:lineRule="auto"/>
              <w:jc w:val="center"/>
              <w:rPr>
                <w:sz w:val="21"/>
                <w:szCs w:val="21"/>
              </w:rPr>
            </w:pPr>
            <w:r>
              <w:rPr>
                <w:spacing w:val="-2"/>
                <w:sz w:val="21"/>
                <w:szCs w:val="21"/>
              </w:rPr>
              <w:t>橡</w:t>
            </w:r>
            <w:r>
              <w:rPr>
                <w:spacing w:val="-1"/>
                <w:sz w:val="21"/>
                <w:szCs w:val="21"/>
              </w:rPr>
              <w:t>胶</w:t>
            </w:r>
          </w:p>
        </w:tc>
        <w:tc>
          <w:tcPr>
            <w:tcW w:w="1134" w:type="dxa"/>
            <w:shd w:val="clear" w:color="auto" w:fill="auto"/>
            <w:vAlign w:val="center"/>
          </w:tcPr>
          <w:p w14:paraId="59BB9582"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0C6392F4"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33</w:t>
            </w:r>
            <w:r>
              <w:rPr>
                <w:rFonts w:eastAsia="Times New Roman"/>
                <w:spacing w:val="-1"/>
                <w:sz w:val="21"/>
                <w:szCs w:val="21"/>
              </w:rPr>
              <w:t>60</w:t>
            </w:r>
          </w:p>
        </w:tc>
        <w:tc>
          <w:tcPr>
            <w:tcW w:w="1934" w:type="dxa"/>
            <w:tcBorders>
              <w:top w:val="single" w:sz="4" w:space="0" w:color="auto"/>
              <w:left w:val="nil"/>
              <w:bottom w:val="single" w:sz="4" w:space="0" w:color="auto"/>
              <w:right w:val="single" w:sz="4" w:space="0" w:color="auto"/>
            </w:tcBorders>
            <w:shd w:val="clear" w:color="auto" w:fill="auto"/>
            <w:vAlign w:val="center"/>
          </w:tcPr>
          <w:p w14:paraId="63095A07"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《建筑碳排放计算标准</w:t>
            </w:r>
            <w:r w:rsidRPr="00937457">
              <w:rPr>
                <w:sz w:val="18"/>
                <w:szCs w:val="18"/>
              </w:rPr>
              <w:t>GB/T51366-2019</w:t>
            </w:r>
            <w:r w:rsidRPr="00937457">
              <w:rPr>
                <w:rFonts w:hint="eastAsia"/>
                <w:sz w:val="18"/>
                <w:szCs w:val="18"/>
              </w:rPr>
              <w:t>》</w:t>
            </w:r>
          </w:p>
        </w:tc>
      </w:tr>
      <w:tr w:rsidR="00B97881" w14:paraId="6B355909" w14:textId="77777777">
        <w:trPr>
          <w:trHeight w:val="210"/>
          <w:jc w:val="center"/>
        </w:trPr>
        <w:tc>
          <w:tcPr>
            <w:tcW w:w="685" w:type="dxa"/>
            <w:shd w:val="clear" w:color="auto" w:fill="auto"/>
            <w:vAlign w:val="center"/>
          </w:tcPr>
          <w:p w14:paraId="52ECCD0B"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43</w:t>
            </w:r>
          </w:p>
        </w:tc>
        <w:tc>
          <w:tcPr>
            <w:tcW w:w="688" w:type="dxa"/>
            <w:vMerge/>
            <w:shd w:val="clear" w:color="auto" w:fill="auto"/>
            <w:vAlign w:val="center"/>
          </w:tcPr>
          <w:p w14:paraId="6183026D" w14:textId="77777777" w:rsidR="00B97881" w:rsidRDefault="00B97881">
            <w:pPr>
              <w:spacing w:before="156" w:after="156" w:line="240" w:lineRule="auto"/>
              <w:jc w:val="center"/>
              <w:rPr>
                <w:sz w:val="21"/>
                <w:szCs w:val="21"/>
              </w:rPr>
            </w:pPr>
          </w:p>
        </w:tc>
        <w:tc>
          <w:tcPr>
            <w:tcW w:w="3725" w:type="dxa"/>
            <w:shd w:val="clear" w:color="auto" w:fill="auto"/>
            <w:vAlign w:val="center"/>
          </w:tcPr>
          <w:p w14:paraId="7A00EADB" w14:textId="77777777" w:rsidR="00B97881" w:rsidRDefault="00603954">
            <w:pPr>
              <w:spacing w:beforeLines="0" w:afterLines="0" w:line="240" w:lineRule="auto"/>
              <w:jc w:val="center"/>
              <w:rPr>
                <w:sz w:val="21"/>
                <w:szCs w:val="21"/>
              </w:rPr>
            </w:pPr>
            <w:r>
              <w:rPr>
                <w:spacing w:val="-1"/>
                <w:sz w:val="21"/>
                <w:szCs w:val="21"/>
              </w:rPr>
              <w:t>环氧树</w:t>
            </w:r>
            <w:r>
              <w:rPr>
                <w:sz w:val="21"/>
                <w:szCs w:val="21"/>
              </w:rPr>
              <w:t>脂</w:t>
            </w:r>
          </w:p>
        </w:tc>
        <w:tc>
          <w:tcPr>
            <w:tcW w:w="1134" w:type="dxa"/>
            <w:shd w:val="clear" w:color="auto" w:fill="auto"/>
            <w:vAlign w:val="center"/>
          </w:tcPr>
          <w:p w14:paraId="103EDCE8"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56AD61CF"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591</w:t>
            </w:r>
            <w:r>
              <w:rPr>
                <w:rFonts w:eastAsia="Times New Roman"/>
                <w:spacing w:val="-1"/>
                <w:sz w:val="21"/>
                <w:szCs w:val="21"/>
              </w:rPr>
              <w:t>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48E1E83"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马伊利，基于绿色建筑碳排放分析的绿色建筑评价体系研究</w:t>
            </w:r>
            <w:r w:rsidRPr="00937457">
              <w:rPr>
                <w:rFonts w:hint="eastAsia"/>
                <w:sz w:val="18"/>
                <w:szCs w:val="18"/>
              </w:rPr>
              <w:t>[D]</w:t>
            </w:r>
            <w:r w:rsidRPr="00937457">
              <w:rPr>
                <w:rFonts w:hint="eastAsia"/>
                <w:sz w:val="18"/>
                <w:szCs w:val="18"/>
              </w:rPr>
              <w:t>，河北工程大学，</w:t>
            </w:r>
            <w:r w:rsidRPr="00937457">
              <w:rPr>
                <w:rFonts w:hint="eastAsia"/>
                <w:sz w:val="18"/>
                <w:szCs w:val="18"/>
              </w:rPr>
              <w:t>2021</w:t>
            </w:r>
            <w:r w:rsidRPr="00937457">
              <w:rPr>
                <w:rFonts w:hint="eastAsia"/>
                <w:sz w:val="18"/>
                <w:szCs w:val="18"/>
              </w:rPr>
              <w:t>。</w:t>
            </w:r>
          </w:p>
        </w:tc>
      </w:tr>
      <w:tr w:rsidR="00B97881" w14:paraId="33F3D33A" w14:textId="77777777">
        <w:trPr>
          <w:trHeight w:val="208"/>
          <w:jc w:val="center"/>
        </w:trPr>
        <w:tc>
          <w:tcPr>
            <w:tcW w:w="685" w:type="dxa"/>
            <w:shd w:val="clear" w:color="auto" w:fill="auto"/>
            <w:vAlign w:val="center"/>
          </w:tcPr>
          <w:p w14:paraId="78A5991D" w14:textId="77777777" w:rsidR="00B97881" w:rsidRDefault="00603954">
            <w:pPr>
              <w:spacing w:beforeLines="0" w:afterLines="0" w:line="240" w:lineRule="auto"/>
              <w:jc w:val="center"/>
              <w:rPr>
                <w:rFonts w:eastAsia="Times New Roman"/>
                <w:sz w:val="21"/>
                <w:szCs w:val="21"/>
              </w:rPr>
            </w:pPr>
            <w:r>
              <w:rPr>
                <w:rFonts w:eastAsia="Times New Roman"/>
                <w:spacing w:val="-8"/>
                <w:sz w:val="21"/>
                <w:szCs w:val="21"/>
              </w:rPr>
              <w:t>1</w:t>
            </w:r>
            <w:r>
              <w:rPr>
                <w:rFonts w:eastAsia="Times New Roman"/>
                <w:spacing w:val="-5"/>
                <w:sz w:val="21"/>
                <w:szCs w:val="21"/>
              </w:rPr>
              <w:t>44</w:t>
            </w:r>
          </w:p>
        </w:tc>
        <w:tc>
          <w:tcPr>
            <w:tcW w:w="688" w:type="dxa"/>
            <w:vMerge/>
            <w:shd w:val="clear" w:color="auto" w:fill="auto"/>
            <w:vAlign w:val="center"/>
          </w:tcPr>
          <w:p w14:paraId="03EFEEA4" w14:textId="77777777" w:rsidR="00B97881" w:rsidRDefault="00B97881">
            <w:pPr>
              <w:spacing w:before="156" w:after="156" w:line="240" w:lineRule="auto"/>
              <w:jc w:val="center"/>
              <w:rPr>
                <w:sz w:val="21"/>
                <w:szCs w:val="21"/>
              </w:rPr>
            </w:pPr>
          </w:p>
        </w:tc>
        <w:tc>
          <w:tcPr>
            <w:tcW w:w="3725" w:type="dxa"/>
            <w:shd w:val="clear" w:color="auto" w:fill="auto"/>
            <w:vAlign w:val="center"/>
          </w:tcPr>
          <w:p w14:paraId="26A2BBDB" w14:textId="77777777" w:rsidR="00B97881" w:rsidRDefault="00603954">
            <w:pPr>
              <w:spacing w:beforeLines="0" w:afterLines="0" w:line="240" w:lineRule="auto"/>
              <w:jc w:val="center"/>
              <w:rPr>
                <w:sz w:val="21"/>
                <w:szCs w:val="21"/>
              </w:rPr>
            </w:pPr>
            <w:r>
              <w:rPr>
                <w:spacing w:val="-2"/>
                <w:sz w:val="21"/>
                <w:szCs w:val="21"/>
              </w:rPr>
              <w:t>棉</w:t>
            </w:r>
            <w:r>
              <w:rPr>
                <w:spacing w:val="-1"/>
                <w:sz w:val="21"/>
                <w:szCs w:val="21"/>
              </w:rPr>
              <w:t>布</w:t>
            </w:r>
          </w:p>
        </w:tc>
        <w:tc>
          <w:tcPr>
            <w:tcW w:w="1134" w:type="dxa"/>
            <w:shd w:val="clear" w:color="auto" w:fill="auto"/>
            <w:vAlign w:val="center"/>
          </w:tcPr>
          <w:p w14:paraId="4C0D95D4"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4039B49E"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32</w:t>
            </w:r>
            <w:r>
              <w:rPr>
                <w:rFonts w:eastAsia="Times New Roman"/>
                <w:spacing w:val="-1"/>
                <w:sz w:val="21"/>
                <w:szCs w:val="21"/>
              </w:rPr>
              <w:t>80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0D2D9A2" w14:textId="77777777" w:rsidR="00B97881" w:rsidRPr="00937457" w:rsidRDefault="00603954">
            <w:pPr>
              <w:spacing w:beforeLines="0" w:afterLines="0" w:line="240" w:lineRule="auto"/>
              <w:rPr>
                <w:rFonts w:eastAsia="Times New Roman"/>
                <w:spacing w:val="-2"/>
                <w:sz w:val="18"/>
                <w:szCs w:val="18"/>
              </w:rPr>
            </w:pPr>
            <w:r w:rsidRPr="00937457">
              <w:rPr>
                <w:rFonts w:hint="eastAsia"/>
                <w:sz w:val="18"/>
                <w:szCs w:val="18"/>
              </w:rPr>
              <w:t>任秋实，旧工业建筑再生利用施工期碳足迹分析与评价研究</w:t>
            </w:r>
            <w:r w:rsidRPr="00937457">
              <w:rPr>
                <w:rFonts w:hint="eastAsia"/>
                <w:sz w:val="18"/>
                <w:szCs w:val="18"/>
              </w:rPr>
              <w:t>[D]</w:t>
            </w:r>
            <w:r w:rsidRPr="00937457">
              <w:rPr>
                <w:rFonts w:hint="eastAsia"/>
                <w:sz w:val="18"/>
                <w:szCs w:val="18"/>
              </w:rPr>
              <w:t>，西安建筑科技大学，</w:t>
            </w:r>
            <w:r w:rsidRPr="00937457">
              <w:rPr>
                <w:rFonts w:hint="eastAsia"/>
                <w:sz w:val="18"/>
                <w:szCs w:val="18"/>
              </w:rPr>
              <w:t>2021</w:t>
            </w:r>
            <w:r w:rsidRPr="00937457">
              <w:rPr>
                <w:rFonts w:hint="eastAsia"/>
                <w:sz w:val="18"/>
                <w:szCs w:val="18"/>
              </w:rPr>
              <w:t>。</w:t>
            </w:r>
          </w:p>
        </w:tc>
      </w:tr>
      <w:tr w:rsidR="00B97881" w14:paraId="5EC53155" w14:textId="77777777">
        <w:trPr>
          <w:trHeight w:val="210"/>
          <w:jc w:val="center"/>
        </w:trPr>
        <w:tc>
          <w:tcPr>
            <w:tcW w:w="685" w:type="dxa"/>
            <w:shd w:val="clear" w:color="auto" w:fill="auto"/>
            <w:vAlign w:val="center"/>
          </w:tcPr>
          <w:p w14:paraId="2BFB1477" w14:textId="77777777" w:rsidR="00B97881" w:rsidRDefault="00603954">
            <w:pPr>
              <w:spacing w:beforeLines="0" w:afterLines="0" w:line="240" w:lineRule="auto"/>
              <w:jc w:val="center"/>
              <w:rPr>
                <w:rFonts w:eastAsia="等线"/>
                <w:sz w:val="21"/>
                <w:szCs w:val="21"/>
              </w:rPr>
            </w:pPr>
            <w:r>
              <w:rPr>
                <w:rFonts w:eastAsia="等线" w:hint="eastAsia"/>
                <w:sz w:val="21"/>
                <w:szCs w:val="21"/>
              </w:rPr>
              <w:t>1</w:t>
            </w:r>
            <w:r>
              <w:rPr>
                <w:rFonts w:eastAsia="等线"/>
                <w:sz w:val="21"/>
                <w:szCs w:val="21"/>
              </w:rPr>
              <w:t>45</w:t>
            </w:r>
          </w:p>
        </w:tc>
        <w:tc>
          <w:tcPr>
            <w:tcW w:w="688" w:type="dxa"/>
            <w:vMerge/>
            <w:shd w:val="clear" w:color="auto" w:fill="auto"/>
            <w:vAlign w:val="center"/>
          </w:tcPr>
          <w:p w14:paraId="5A4CE7A4" w14:textId="77777777" w:rsidR="00B97881" w:rsidRDefault="00B97881">
            <w:pPr>
              <w:spacing w:before="156" w:after="156" w:line="240" w:lineRule="auto"/>
              <w:jc w:val="center"/>
              <w:rPr>
                <w:sz w:val="21"/>
                <w:szCs w:val="21"/>
              </w:rPr>
            </w:pPr>
          </w:p>
        </w:tc>
        <w:tc>
          <w:tcPr>
            <w:tcW w:w="3725" w:type="dxa"/>
            <w:shd w:val="clear" w:color="auto" w:fill="auto"/>
            <w:vAlign w:val="center"/>
          </w:tcPr>
          <w:p w14:paraId="535F6EEF" w14:textId="77777777" w:rsidR="00B97881" w:rsidRDefault="00603954">
            <w:pPr>
              <w:spacing w:beforeLines="0" w:afterLines="0" w:line="240" w:lineRule="auto"/>
              <w:jc w:val="center"/>
              <w:rPr>
                <w:sz w:val="21"/>
                <w:szCs w:val="21"/>
              </w:rPr>
            </w:pPr>
            <w:r>
              <w:rPr>
                <w:spacing w:val="-6"/>
                <w:sz w:val="21"/>
                <w:szCs w:val="21"/>
              </w:rPr>
              <w:t>电</w:t>
            </w:r>
            <w:r>
              <w:rPr>
                <w:spacing w:val="-5"/>
                <w:sz w:val="21"/>
                <w:szCs w:val="21"/>
              </w:rPr>
              <w:t>焊条</w:t>
            </w:r>
          </w:p>
        </w:tc>
        <w:tc>
          <w:tcPr>
            <w:tcW w:w="1134" w:type="dxa"/>
            <w:shd w:val="clear" w:color="auto" w:fill="auto"/>
            <w:vAlign w:val="center"/>
          </w:tcPr>
          <w:p w14:paraId="0F2F9BA5" w14:textId="77777777" w:rsidR="00B97881" w:rsidRDefault="00603954">
            <w:pPr>
              <w:spacing w:beforeLines="0" w:afterLines="0" w:line="240" w:lineRule="auto"/>
              <w:jc w:val="center"/>
              <w:rPr>
                <w:sz w:val="21"/>
                <w:szCs w:val="21"/>
              </w:rPr>
            </w:pPr>
            <w:r>
              <w:rPr>
                <w:sz w:val="21"/>
                <w:szCs w:val="21"/>
              </w:rPr>
              <w:t>t</w:t>
            </w:r>
          </w:p>
        </w:tc>
        <w:tc>
          <w:tcPr>
            <w:tcW w:w="1934" w:type="dxa"/>
            <w:shd w:val="clear" w:color="auto" w:fill="auto"/>
            <w:vAlign w:val="center"/>
          </w:tcPr>
          <w:p w14:paraId="3072D419"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20</w:t>
            </w:r>
            <w:r>
              <w:rPr>
                <w:rFonts w:eastAsia="Times New Roman"/>
                <w:sz w:val="21"/>
                <w:szCs w:val="21"/>
              </w:rPr>
              <w:t>500</w:t>
            </w:r>
          </w:p>
        </w:tc>
        <w:tc>
          <w:tcPr>
            <w:tcW w:w="1934" w:type="dxa"/>
            <w:vMerge w:val="restart"/>
            <w:tcBorders>
              <w:top w:val="single" w:sz="4" w:space="0" w:color="auto"/>
              <w:left w:val="single" w:sz="4" w:space="0" w:color="auto"/>
              <w:right w:val="single" w:sz="4" w:space="0" w:color="auto"/>
            </w:tcBorders>
            <w:shd w:val="clear" w:color="auto" w:fill="auto"/>
            <w:vAlign w:val="center"/>
          </w:tcPr>
          <w:p w14:paraId="403F7DAD" w14:textId="77777777" w:rsidR="00B97881" w:rsidRPr="00937457" w:rsidRDefault="00603954">
            <w:pPr>
              <w:spacing w:beforeLines="0" w:afterLines="0" w:line="240" w:lineRule="auto"/>
              <w:rPr>
                <w:rFonts w:eastAsia="Times New Roman"/>
                <w:spacing w:val="-1"/>
                <w:sz w:val="18"/>
                <w:szCs w:val="18"/>
              </w:rPr>
            </w:pPr>
            <w:r w:rsidRPr="00937457">
              <w:rPr>
                <w:rFonts w:hint="eastAsia"/>
                <w:sz w:val="18"/>
                <w:szCs w:val="18"/>
              </w:rPr>
              <w:t>建筑碳排放核算标准</w:t>
            </w:r>
            <w:r w:rsidRPr="00937457">
              <w:rPr>
                <w:sz w:val="18"/>
                <w:szCs w:val="18"/>
              </w:rPr>
              <w:t>(DB3502/Z 5053-201 9)</w:t>
            </w:r>
          </w:p>
        </w:tc>
      </w:tr>
      <w:tr w:rsidR="00B97881" w14:paraId="752D4326" w14:textId="77777777">
        <w:trPr>
          <w:trHeight w:val="208"/>
          <w:jc w:val="center"/>
        </w:trPr>
        <w:tc>
          <w:tcPr>
            <w:tcW w:w="685" w:type="dxa"/>
            <w:shd w:val="clear" w:color="auto" w:fill="auto"/>
            <w:vAlign w:val="center"/>
          </w:tcPr>
          <w:p w14:paraId="4E0281C3" w14:textId="77777777" w:rsidR="00B97881" w:rsidRDefault="00603954">
            <w:pPr>
              <w:spacing w:beforeLines="0" w:afterLines="0" w:line="240" w:lineRule="auto"/>
              <w:jc w:val="center"/>
              <w:rPr>
                <w:rFonts w:eastAsia="等线"/>
                <w:sz w:val="21"/>
                <w:szCs w:val="21"/>
              </w:rPr>
            </w:pPr>
            <w:r>
              <w:rPr>
                <w:rFonts w:eastAsia="等线" w:hint="eastAsia"/>
                <w:sz w:val="21"/>
                <w:szCs w:val="21"/>
              </w:rPr>
              <w:t>1</w:t>
            </w:r>
            <w:r>
              <w:rPr>
                <w:rFonts w:eastAsia="等线"/>
                <w:sz w:val="21"/>
                <w:szCs w:val="21"/>
              </w:rPr>
              <w:t>46</w:t>
            </w:r>
          </w:p>
        </w:tc>
        <w:tc>
          <w:tcPr>
            <w:tcW w:w="688" w:type="dxa"/>
            <w:vMerge/>
            <w:shd w:val="clear" w:color="auto" w:fill="auto"/>
            <w:vAlign w:val="center"/>
          </w:tcPr>
          <w:p w14:paraId="513907A8" w14:textId="77777777" w:rsidR="00B97881" w:rsidRDefault="00B97881">
            <w:pPr>
              <w:spacing w:before="156" w:after="156" w:line="240" w:lineRule="auto"/>
              <w:jc w:val="center"/>
              <w:rPr>
                <w:sz w:val="21"/>
                <w:szCs w:val="21"/>
              </w:rPr>
            </w:pPr>
          </w:p>
        </w:tc>
        <w:tc>
          <w:tcPr>
            <w:tcW w:w="3725" w:type="dxa"/>
            <w:shd w:val="clear" w:color="auto" w:fill="auto"/>
            <w:vAlign w:val="center"/>
          </w:tcPr>
          <w:p w14:paraId="13E78E80" w14:textId="77777777" w:rsidR="00B97881" w:rsidRDefault="00603954">
            <w:pPr>
              <w:spacing w:beforeLines="0" w:afterLines="0" w:line="240" w:lineRule="auto"/>
              <w:jc w:val="center"/>
              <w:rPr>
                <w:sz w:val="21"/>
                <w:szCs w:val="21"/>
              </w:rPr>
            </w:pPr>
            <w:r>
              <w:rPr>
                <w:spacing w:val="-2"/>
                <w:sz w:val="21"/>
                <w:szCs w:val="21"/>
              </w:rPr>
              <w:t>安全</w:t>
            </w:r>
            <w:r>
              <w:rPr>
                <w:spacing w:val="-1"/>
                <w:sz w:val="21"/>
                <w:szCs w:val="21"/>
              </w:rPr>
              <w:t>网</w:t>
            </w:r>
          </w:p>
        </w:tc>
        <w:tc>
          <w:tcPr>
            <w:tcW w:w="1134" w:type="dxa"/>
            <w:shd w:val="clear" w:color="auto" w:fill="auto"/>
            <w:vAlign w:val="center"/>
          </w:tcPr>
          <w:p w14:paraId="35528F81"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3B581AE2" w14:textId="77777777" w:rsidR="00B97881" w:rsidRDefault="00603954">
            <w:pPr>
              <w:spacing w:beforeLines="0" w:afterLines="0" w:line="240" w:lineRule="auto"/>
              <w:jc w:val="center"/>
              <w:rPr>
                <w:rFonts w:eastAsia="Times New Roman"/>
                <w:sz w:val="21"/>
                <w:szCs w:val="21"/>
              </w:rPr>
            </w:pPr>
            <w:r>
              <w:rPr>
                <w:rFonts w:eastAsia="Times New Roman"/>
                <w:spacing w:val="-2"/>
                <w:sz w:val="21"/>
                <w:szCs w:val="21"/>
              </w:rPr>
              <w:t>3.7</w:t>
            </w:r>
          </w:p>
        </w:tc>
        <w:tc>
          <w:tcPr>
            <w:tcW w:w="1934" w:type="dxa"/>
            <w:vMerge/>
            <w:tcBorders>
              <w:left w:val="single" w:sz="4" w:space="0" w:color="auto"/>
              <w:right w:val="single" w:sz="4" w:space="0" w:color="auto"/>
            </w:tcBorders>
            <w:shd w:val="clear" w:color="auto" w:fill="auto"/>
            <w:vAlign w:val="center"/>
          </w:tcPr>
          <w:p w14:paraId="3E0C33D5" w14:textId="77777777" w:rsidR="00B97881" w:rsidRDefault="00B97881">
            <w:pPr>
              <w:spacing w:before="156" w:after="156" w:line="240" w:lineRule="auto"/>
              <w:jc w:val="center"/>
              <w:rPr>
                <w:rFonts w:eastAsia="Times New Roman"/>
                <w:spacing w:val="-2"/>
                <w:sz w:val="21"/>
                <w:szCs w:val="21"/>
              </w:rPr>
            </w:pPr>
          </w:p>
        </w:tc>
      </w:tr>
      <w:tr w:rsidR="00B97881" w14:paraId="532A3D49" w14:textId="77777777">
        <w:trPr>
          <w:trHeight w:val="216"/>
          <w:jc w:val="center"/>
        </w:trPr>
        <w:tc>
          <w:tcPr>
            <w:tcW w:w="685" w:type="dxa"/>
            <w:shd w:val="clear" w:color="auto" w:fill="auto"/>
            <w:vAlign w:val="center"/>
          </w:tcPr>
          <w:p w14:paraId="647601AA" w14:textId="77777777" w:rsidR="00B97881" w:rsidRDefault="00603954">
            <w:pPr>
              <w:spacing w:beforeLines="0" w:afterLines="0" w:line="240" w:lineRule="auto"/>
              <w:jc w:val="center"/>
              <w:rPr>
                <w:rFonts w:eastAsia="等线"/>
                <w:sz w:val="21"/>
                <w:szCs w:val="21"/>
              </w:rPr>
            </w:pPr>
            <w:r>
              <w:rPr>
                <w:rFonts w:eastAsia="等线" w:hint="eastAsia"/>
                <w:sz w:val="21"/>
                <w:szCs w:val="21"/>
              </w:rPr>
              <w:t>1</w:t>
            </w:r>
            <w:r>
              <w:rPr>
                <w:rFonts w:eastAsia="等线"/>
                <w:sz w:val="21"/>
                <w:szCs w:val="21"/>
              </w:rPr>
              <w:t>47</w:t>
            </w:r>
          </w:p>
        </w:tc>
        <w:tc>
          <w:tcPr>
            <w:tcW w:w="688" w:type="dxa"/>
            <w:vMerge/>
            <w:shd w:val="clear" w:color="auto" w:fill="auto"/>
            <w:vAlign w:val="center"/>
          </w:tcPr>
          <w:p w14:paraId="1E2AB026" w14:textId="77777777" w:rsidR="00B97881" w:rsidRDefault="00B97881">
            <w:pPr>
              <w:spacing w:before="156" w:after="156" w:line="240" w:lineRule="auto"/>
              <w:jc w:val="center"/>
              <w:rPr>
                <w:sz w:val="21"/>
                <w:szCs w:val="21"/>
              </w:rPr>
            </w:pPr>
          </w:p>
        </w:tc>
        <w:tc>
          <w:tcPr>
            <w:tcW w:w="3725" w:type="dxa"/>
            <w:shd w:val="clear" w:color="auto" w:fill="auto"/>
            <w:vAlign w:val="center"/>
          </w:tcPr>
          <w:p w14:paraId="66B47007" w14:textId="77777777" w:rsidR="00B97881" w:rsidRDefault="00603954">
            <w:pPr>
              <w:spacing w:beforeLines="0" w:afterLines="0" w:line="240" w:lineRule="auto"/>
              <w:jc w:val="center"/>
              <w:rPr>
                <w:sz w:val="21"/>
                <w:szCs w:val="21"/>
              </w:rPr>
            </w:pPr>
            <w:r>
              <w:rPr>
                <w:spacing w:val="-1"/>
                <w:sz w:val="21"/>
                <w:szCs w:val="21"/>
              </w:rPr>
              <w:t>太阳能光</w:t>
            </w:r>
            <w:r>
              <w:rPr>
                <w:sz w:val="21"/>
                <w:szCs w:val="21"/>
              </w:rPr>
              <w:t>伏电板</w:t>
            </w:r>
          </w:p>
        </w:tc>
        <w:tc>
          <w:tcPr>
            <w:tcW w:w="1134" w:type="dxa"/>
            <w:shd w:val="clear" w:color="auto" w:fill="auto"/>
            <w:vAlign w:val="center"/>
          </w:tcPr>
          <w:p w14:paraId="333AAEA9" w14:textId="77777777" w:rsidR="00B97881" w:rsidRDefault="00603954">
            <w:pPr>
              <w:spacing w:beforeLines="0" w:afterLines="0" w:line="240" w:lineRule="auto"/>
              <w:jc w:val="center"/>
              <w:rPr>
                <w:spacing w:val="1"/>
                <w:sz w:val="21"/>
                <w:szCs w:val="21"/>
              </w:rPr>
            </w:pPr>
            <w:r>
              <w:rPr>
                <w:spacing w:val="1"/>
                <w:sz w:val="21"/>
                <w:szCs w:val="21"/>
              </w:rPr>
              <w:t>kW</w:t>
            </w:r>
          </w:p>
        </w:tc>
        <w:tc>
          <w:tcPr>
            <w:tcW w:w="1934" w:type="dxa"/>
            <w:shd w:val="clear" w:color="auto" w:fill="auto"/>
            <w:vAlign w:val="center"/>
          </w:tcPr>
          <w:p w14:paraId="6D4B555F"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40</w:t>
            </w:r>
            <w:r>
              <w:rPr>
                <w:rFonts w:eastAsia="Times New Roman"/>
                <w:sz w:val="21"/>
                <w:szCs w:val="21"/>
              </w:rPr>
              <w:t>00</w:t>
            </w:r>
          </w:p>
        </w:tc>
        <w:tc>
          <w:tcPr>
            <w:tcW w:w="1934" w:type="dxa"/>
            <w:vMerge/>
            <w:tcBorders>
              <w:left w:val="single" w:sz="4" w:space="0" w:color="auto"/>
              <w:right w:val="single" w:sz="4" w:space="0" w:color="auto"/>
            </w:tcBorders>
            <w:shd w:val="clear" w:color="auto" w:fill="auto"/>
            <w:vAlign w:val="center"/>
          </w:tcPr>
          <w:p w14:paraId="7E16FE64" w14:textId="77777777" w:rsidR="00B97881" w:rsidRDefault="00B97881">
            <w:pPr>
              <w:spacing w:before="156" w:after="156" w:line="240" w:lineRule="auto"/>
              <w:jc w:val="center"/>
              <w:rPr>
                <w:rFonts w:eastAsia="Times New Roman"/>
                <w:spacing w:val="-1"/>
                <w:sz w:val="21"/>
                <w:szCs w:val="21"/>
              </w:rPr>
            </w:pPr>
          </w:p>
        </w:tc>
      </w:tr>
      <w:tr w:rsidR="00B97881" w14:paraId="3B07624D" w14:textId="77777777">
        <w:trPr>
          <w:trHeight w:val="209"/>
          <w:jc w:val="center"/>
        </w:trPr>
        <w:tc>
          <w:tcPr>
            <w:tcW w:w="685" w:type="dxa"/>
            <w:shd w:val="clear" w:color="auto" w:fill="auto"/>
            <w:vAlign w:val="center"/>
          </w:tcPr>
          <w:p w14:paraId="167DF635" w14:textId="77777777" w:rsidR="00B97881" w:rsidRDefault="00603954">
            <w:pPr>
              <w:spacing w:beforeLines="0" w:afterLines="0" w:line="240" w:lineRule="auto"/>
              <w:jc w:val="center"/>
              <w:rPr>
                <w:rFonts w:eastAsia="等线"/>
                <w:sz w:val="21"/>
                <w:szCs w:val="21"/>
              </w:rPr>
            </w:pPr>
            <w:r>
              <w:rPr>
                <w:rFonts w:eastAsia="等线" w:hint="eastAsia"/>
                <w:sz w:val="21"/>
                <w:szCs w:val="21"/>
              </w:rPr>
              <w:t>1</w:t>
            </w:r>
            <w:r>
              <w:rPr>
                <w:rFonts w:eastAsia="等线"/>
                <w:sz w:val="21"/>
                <w:szCs w:val="21"/>
              </w:rPr>
              <w:t>48</w:t>
            </w:r>
          </w:p>
        </w:tc>
        <w:tc>
          <w:tcPr>
            <w:tcW w:w="688" w:type="dxa"/>
            <w:vMerge/>
            <w:shd w:val="clear" w:color="auto" w:fill="auto"/>
            <w:vAlign w:val="center"/>
          </w:tcPr>
          <w:p w14:paraId="795B1D2D"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77B43F4" w14:textId="77777777" w:rsidR="00B97881" w:rsidRDefault="00603954">
            <w:pPr>
              <w:spacing w:beforeLines="0" w:afterLines="0" w:line="240" w:lineRule="auto"/>
              <w:jc w:val="center"/>
              <w:rPr>
                <w:sz w:val="21"/>
                <w:szCs w:val="21"/>
              </w:rPr>
            </w:pPr>
            <w:r>
              <w:rPr>
                <w:spacing w:val="-1"/>
                <w:sz w:val="21"/>
                <w:szCs w:val="21"/>
              </w:rPr>
              <w:t>太阳能光</w:t>
            </w:r>
            <w:r>
              <w:rPr>
                <w:sz w:val="21"/>
                <w:szCs w:val="21"/>
              </w:rPr>
              <w:t>伏电板</w:t>
            </w:r>
          </w:p>
        </w:tc>
        <w:tc>
          <w:tcPr>
            <w:tcW w:w="1134" w:type="dxa"/>
            <w:shd w:val="clear" w:color="auto" w:fill="auto"/>
            <w:vAlign w:val="center"/>
          </w:tcPr>
          <w:p w14:paraId="0EEAC42E"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5F74D8B3" w14:textId="77777777" w:rsidR="00B97881" w:rsidRDefault="00603954">
            <w:pPr>
              <w:spacing w:beforeLines="0" w:afterLines="0" w:line="240" w:lineRule="auto"/>
              <w:jc w:val="center"/>
              <w:rPr>
                <w:rFonts w:eastAsia="Times New Roman"/>
                <w:sz w:val="21"/>
                <w:szCs w:val="21"/>
              </w:rPr>
            </w:pPr>
            <w:r>
              <w:rPr>
                <w:rFonts w:eastAsia="Times New Roman"/>
                <w:spacing w:val="-1"/>
                <w:sz w:val="21"/>
                <w:szCs w:val="21"/>
              </w:rPr>
              <w:t>24</w:t>
            </w:r>
            <w:r>
              <w:rPr>
                <w:rFonts w:eastAsia="Times New Roman"/>
                <w:sz w:val="21"/>
                <w:szCs w:val="21"/>
              </w:rPr>
              <w:t>0</w:t>
            </w:r>
          </w:p>
        </w:tc>
        <w:tc>
          <w:tcPr>
            <w:tcW w:w="1934" w:type="dxa"/>
            <w:vMerge/>
            <w:tcBorders>
              <w:left w:val="single" w:sz="4" w:space="0" w:color="auto"/>
              <w:right w:val="single" w:sz="4" w:space="0" w:color="auto"/>
            </w:tcBorders>
            <w:shd w:val="clear" w:color="auto" w:fill="auto"/>
            <w:vAlign w:val="center"/>
          </w:tcPr>
          <w:p w14:paraId="20AA2984" w14:textId="77777777" w:rsidR="00B97881" w:rsidRDefault="00B97881">
            <w:pPr>
              <w:spacing w:before="156" w:after="156" w:line="240" w:lineRule="auto"/>
              <w:jc w:val="center"/>
              <w:rPr>
                <w:rFonts w:eastAsia="Times New Roman"/>
                <w:spacing w:val="-1"/>
                <w:sz w:val="21"/>
                <w:szCs w:val="21"/>
              </w:rPr>
            </w:pPr>
          </w:p>
        </w:tc>
      </w:tr>
      <w:tr w:rsidR="00B97881" w14:paraId="25213BC9" w14:textId="77777777">
        <w:trPr>
          <w:trHeight w:val="214"/>
          <w:jc w:val="center"/>
        </w:trPr>
        <w:tc>
          <w:tcPr>
            <w:tcW w:w="685" w:type="dxa"/>
            <w:shd w:val="clear" w:color="auto" w:fill="auto"/>
            <w:vAlign w:val="center"/>
          </w:tcPr>
          <w:p w14:paraId="25530A67" w14:textId="77777777" w:rsidR="00B97881" w:rsidRDefault="00603954">
            <w:pPr>
              <w:spacing w:beforeLines="0" w:afterLines="0" w:line="240" w:lineRule="auto"/>
              <w:jc w:val="center"/>
              <w:rPr>
                <w:rFonts w:eastAsia="等线"/>
                <w:sz w:val="21"/>
                <w:szCs w:val="21"/>
              </w:rPr>
            </w:pPr>
            <w:r>
              <w:rPr>
                <w:rFonts w:eastAsia="等线" w:hint="eastAsia"/>
                <w:sz w:val="21"/>
                <w:szCs w:val="21"/>
              </w:rPr>
              <w:t>1</w:t>
            </w:r>
            <w:r>
              <w:rPr>
                <w:rFonts w:eastAsia="等线"/>
                <w:sz w:val="21"/>
                <w:szCs w:val="21"/>
              </w:rPr>
              <w:t>49</w:t>
            </w:r>
          </w:p>
        </w:tc>
        <w:tc>
          <w:tcPr>
            <w:tcW w:w="688" w:type="dxa"/>
            <w:vMerge/>
            <w:shd w:val="clear" w:color="auto" w:fill="auto"/>
            <w:vAlign w:val="center"/>
          </w:tcPr>
          <w:p w14:paraId="7DC2D081" w14:textId="77777777" w:rsidR="00B97881" w:rsidRDefault="00B97881">
            <w:pPr>
              <w:spacing w:beforeLines="0" w:afterLines="0" w:line="240" w:lineRule="auto"/>
              <w:jc w:val="center"/>
              <w:rPr>
                <w:sz w:val="21"/>
                <w:szCs w:val="21"/>
              </w:rPr>
            </w:pPr>
          </w:p>
        </w:tc>
        <w:tc>
          <w:tcPr>
            <w:tcW w:w="3725" w:type="dxa"/>
            <w:shd w:val="clear" w:color="auto" w:fill="auto"/>
            <w:vAlign w:val="center"/>
          </w:tcPr>
          <w:p w14:paraId="35C5E2D2" w14:textId="77777777" w:rsidR="00B97881" w:rsidRDefault="00603954">
            <w:pPr>
              <w:spacing w:beforeLines="0" w:afterLines="0" w:line="240" w:lineRule="auto"/>
              <w:jc w:val="center"/>
              <w:rPr>
                <w:sz w:val="21"/>
                <w:szCs w:val="21"/>
              </w:rPr>
            </w:pPr>
            <w:r>
              <w:rPr>
                <w:spacing w:val="-1"/>
                <w:sz w:val="21"/>
                <w:szCs w:val="21"/>
              </w:rPr>
              <w:t>太阳能集</w:t>
            </w:r>
            <w:r>
              <w:rPr>
                <w:sz w:val="21"/>
                <w:szCs w:val="21"/>
              </w:rPr>
              <w:t>热器</w:t>
            </w:r>
          </w:p>
        </w:tc>
        <w:tc>
          <w:tcPr>
            <w:tcW w:w="1134" w:type="dxa"/>
            <w:shd w:val="clear" w:color="auto" w:fill="auto"/>
            <w:vAlign w:val="center"/>
          </w:tcPr>
          <w:p w14:paraId="039B52CE" w14:textId="77777777" w:rsidR="00B97881" w:rsidRDefault="00603954">
            <w:pPr>
              <w:spacing w:beforeLines="0" w:afterLines="0" w:line="240" w:lineRule="auto"/>
              <w:jc w:val="center"/>
              <w:rPr>
                <w:sz w:val="21"/>
                <w:szCs w:val="21"/>
              </w:rPr>
            </w:pPr>
            <w:r>
              <w:rPr>
                <w:sz w:val="21"/>
                <w:szCs w:val="21"/>
              </w:rPr>
              <w:t>m</w:t>
            </w:r>
            <w:r>
              <w:rPr>
                <w:sz w:val="21"/>
                <w:szCs w:val="21"/>
                <w:vertAlign w:val="superscript"/>
              </w:rPr>
              <w:t>2</w:t>
            </w:r>
          </w:p>
        </w:tc>
        <w:tc>
          <w:tcPr>
            <w:tcW w:w="1934" w:type="dxa"/>
            <w:shd w:val="clear" w:color="auto" w:fill="auto"/>
            <w:vAlign w:val="center"/>
          </w:tcPr>
          <w:p w14:paraId="78C46B5E" w14:textId="77777777" w:rsidR="00B97881" w:rsidRDefault="00603954">
            <w:pPr>
              <w:spacing w:beforeLines="0" w:afterLines="0" w:line="240" w:lineRule="auto"/>
              <w:jc w:val="center"/>
              <w:rPr>
                <w:rFonts w:eastAsia="Times New Roman"/>
                <w:sz w:val="21"/>
                <w:szCs w:val="21"/>
              </w:rPr>
            </w:pPr>
            <w:r>
              <w:rPr>
                <w:rFonts w:eastAsia="Times New Roman"/>
                <w:spacing w:val="-9"/>
                <w:sz w:val="21"/>
                <w:szCs w:val="21"/>
              </w:rPr>
              <w:t>1</w:t>
            </w:r>
            <w:r>
              <w:rPr>
                <w:rFonts w:eastAsia="Times New Roman"/>
                <w:spacing w:val="-7"/>
                <w:sz w:val="21"/>
                <w:szCs w:val="21"/>
              </w:rPr>
              <w:t>12</w:t>
            </w:r>
          </w:p>
        </w:tc>
        <w:tc>
          <w:tcPr>
            <w:tcW w:w="1934" w:type="dxa"/>
            <w:vMerge/>
            <w:tcBorders>
              <w:left w:val="single" w:sz="4" w:space="0" w:color="auto"/>
              <w:bottom w:val="single" w:sz="4" w:space="0" w:color="auto"/>
              <w:right w:val="single" w:sz="4" w:space="0" w:color="auto"/>
            </w:tcBorders>
            <w:shd w:val="clear" w:color="auto" w:fill="auto"/>
            <w:vAlign w:val="center"/>
          </w:tcPr>
          <w:p w14:paraId="225800BE" w14:textId="77777777" w:rsidR="00B97881" w:rsidRDefault="00B97881">
            <w:pPr>
              <w:spacing w:beforeLines="0" w:afterLines="0" w:line="240" w:lineRule="auto"/>
              <w:jc w:val="center"/>
              <w:rPr>
                <w:rFonts w:eastAsia="Times New Roman"/>
                <w:spacing w:val="-9"/>
                <w:sz w:val="21"/>
                <w:szCs w:val="21"/>
              </w:rPr>
            </w:pPr>
          </w:p>
        </w:tc>
      </w:tr>
    </w:tbl>
    <w:p w14:paraId="06FF61CB" w14:textId="77777777" w:rsidR="00B97881" w:rsidRDefault="00B97881">
      <w:pPr>
        <w:pStyle w:val="1"/>
        <w:spacing w:before="156" w:after="156"/>
        <w:sectPr w:rsidR="00B97881">
          <w:pgSz w:w="11906" w:h="16838"/>
          <w:pgMar w:top="1440" w:right="1800" w:bottom="1440" w:left="1800" w:header="851" w:footer="992" w:gutter="0"/>
          <w:cols w:space="425"/>
          <w:docGrid w:type="lines" w:linePitch="312"/>
        </w:sectPr>
      </w:pPr>
    </w:p>
    <w:p w14:paraId="0E575F13" w14:textId="77777777" w:rsidR="00B97881" w:rsidRDefault="00B97881">
      <w:pPr>
        <w:spacing w:before="156" w:after="156"/>
      </w:pPr>
    </w:p>
    <w:p w14:paraId="48E70377" w14:textId="77777777" w:rsidR="00B97881" w:rsidRDefault="00603954">
      <w:pPr>
        <w:pStyle w:val="1"/>
        <w:spacing w:before="156" w:after="156"/>
        <w:rPr>
          <w:szCs w:val="28"/>
        </w:rPr>
      </w:pPr>
      <w:bookmarkStart w:id="77" w:name="_Toc132377761"/>
      <w:r>
        <w:rPr>
          <w:rFonts w:hint="eastAsia"/>
          <w:szCs w:val="28"/>
        </w:rPr>
        <w:t>附录</w:t>
      </w:r>
      <w:r>
        <w:rPr>
          <w:szCs w:val="28"/>
        </w:rPr>
        <w:t xml:space="preserve">B </w:t>
      </w:r>
      <w:r>
        <w:rPr>
          <w:rFonts w:hint="eastAsia"/>
          <w:szCs w:val="28"/>
        </w:rPr>
        <w:t>常用施工机械台班能源用量</w:t>
      </w:r>
      <w:bookmarkEnd w:id="77"/>
    </w:p>
    <w:p w14:paraId="617CC279" w14:textId="77777777" w:rsidR="00B97881" w:rsidRDefault="00603954">
      <w:pPr>
        <w:spacing w:before="156" w:after="156"/>
        <w:jc w:val="center"/>
      </w:pPr>
      <w:r>
        <w:rPr>
          <w:rFonts w:hint="eastAsia"/>
        </w:rPr>
        <w:t>表</w:t>
      </w:r>
      <w:r>
        <w:rPr>
          <w:szCs w:val="28"/>
        </w:rPr>
        <w:t xml:space="preserve">B </w:t>
      </w:r>
      <w:r>
        <w:rPr>
          <w:rFonts w:hint="eastAsia"/>
          <w:szCs w:val="28"/>
        </w:rPr>
        <w:t>常用施工机械台班能源用量</w:t>
      </w:r>
    </w:p>
    <w:tbl>
      <w:tblPr>
        <w:tblW w:w="9261" w:type="dxa"/>
        <w:jc w:val="center"/>
        <w:tblLayout w:type="fixed"/>
        <w:tblLook w:val="04A0" w:firstRow="1" w:lastRow="0" w:firstColumn="1" w:lastColumn="0" w:noHBand="0" w:noVBand="1"/>
      </w:tblPr>
      <w:tblGrid>
        <w:gridCol w:w="562"/>
        <w:gridCol w:w="709"/>
        <w:gridCol w:w="2410"/>
        <w:gridCol w:w="1476"/>
        <w:gridCol w:w="709"/>
        <w:gridCol w:w="851"/>
        <w:gridCol w:w="850"/>
        <w:gridCol w:w="847"/>
        <w:gridCol w:w="847"/>
      </w:tblGrid>
      <w:tr w:rsidR="00B97881" w14:paraId="716DEFB8" w14:textId="77777777">
        <w:trPr>
          <w:trHeight w:val="113"/>
          <w:tblHeade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D786C" w14:textId="77777777" w:rsidR="00B97881" w:rsidRDefault="00603954">
            <w:pPr>
              <w:spacing w:beforeLines="0" w:afterLines="0"/>
              <w:jc w:val="center"/>
              <w:rPr>
                <w:sz w:val="21"/>
                <w:szCs w:val="21"/>
              </w:rPr>
            </w:pPr>
            <w:r>
              <w:rPr>
                <w:rFonts w:hint="eastAsia"/>
                <w:sz w:val="21"/>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18041" w14:textId="77777777" w:rsidR="00B97881" w:rsidRDefault="00603954">
            <w:pPr>
              <w:spacing w:beforeLines="0" w:afterLines="0"/>
              <w:jc w:val="center"/>
              <w:rPr>
                <w:sz w:val="21"/>
                <w:szCs w:val="21"/>
              </w:rPr>
            </w:pPr>
            <w:r>
              <w:rPr>
                <w:rFonts w:hint="eastAsia"/>
                <w:sz w:val="21"/>
                <w:szCs w:val="21"/>
              </w:rPr>
              <w:t>机械类型</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22038" w14:textId="77777777" w:rsidR="00B97881" w:rsidRDefault="00603954">
            <w:pPr>
              <w:spacing w:beforeLines="0" w:afterLines="0"/>
              <w:jc w:val="center"/>
              <w:rPr>
                <w:sz w:val="21"/>
                <w:szCs w:val="21"/>
              </w:rPr>
            </w:pPr>
            <w:r>
              <w:rPr>
                <w:rFonts w:hint="eastAsia"/>
                <w:sz w:val="21"/>
                <w:szCs w:val="21"/>
              </w:rPr>
              <w:t>机械名称</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ADFAF" w14:textId="77777777" w:rsidR="00B97881" w:rsidRDefault="00603954">
            <w:pPr>
              <w:spacing w:beforeLines="0" w:afterLines="0"/>
              <w:jc w:val="center"/>
              <w:rPr>
                <w:sz w:val="21"/>
                <w:szCs w:val="21"/>
              </w:rPr>
            </w:pPr>
            <w:r>
              <w:rPr>
                <w:rFonts w:hint="eastAsia"/>
                <w:sz w:val="21"/>
                <w:szCs w:val="21"/>
              </w:rPr>
              <w:t>性能</w:t>
            </w:r>
          </w:p>
          <w:p w14:paraId="5E640028" w14:textId="77777777" w:rsidR="00B97881" w:rsidRDefault="00603954">
            <w:pPr>
              <w:spacing w:beforeLines="0" w:afterLines="0"/>
              <w:jc w:val="center"/>
              <w:rPr>
                <w:sz w:val="21"/>
                <w:szCs w:val="21"/>
              </w:rPr>
            </w:pPr>
            <w:r>
              <w:rPr>
                <w:rFonts w:hint="eastAsia"/>
                <w:sz w:val="21"/>
                <w:szCs w:val="21"/>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6F897" w14:textId="77777777" w:rsidR="00B97881" w:rsidRDefault="00603954">
            <w:pPr>
              <w:spacing w:beforeLines="0" w:afterLines="0"/>
              <w:jc w:val="center"/>
              <w:rPr>
                <w:sz w:val="21"/>
                <w:szCs w:val="21"/>
              </w:rPr>
            </w:pPr>
            <w:r>
              <w:rPr>
                <w:rFonts w:hint="eastAsia"/>
                <w:sz w:val="21"/>
                <w:szCs w:val="21"/>
              </w:rPr>
              <w:t>汽油</w:t>
            </w:r>
            <w:r>
              <w:rPr>
                <w:rFonts w:hint="eastAsia"/>
                <w:sz w:val="21"/>
                <w:szCs w:val="21"/>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B8E93" w14:textId="77777777" w:rsidR="00B97881" w:rsidRDefault="00603954">
            <w:pPr>
              <w:spacing w:beforeLines="0" w:afterLines="0"/>
              <w:jc w:val="center"/>
              <w:rPr>
                <w:sz w:val="21"/>
                <w:szCs w:val="21"/>
              </w:rPr>
            </w:pPr>
            <w:r>
              <w:rPr>
                <w:rFonts w:hint="eastAsia"/>
                <w:sz w:val="21"/>
                <w:szCs w:val="21"/>
              </w:rPr>
              <w:t>柴油</w:t>
            </w:r>
            <w:r>
              <w:rPr>
                <w:rFonts w:hint="eastAsia"/>
                <w:sz w:val="21"/>
                <w:szCs w:val="21"/>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96F72" w14:textId="77777777" w:rsidR="00B97881" w:rsidRDefault="00603954">
            <w:pPr>
              <w:spacing w:beforeLines="0" w:afterLines="0"/>
              <w:jc w:val="center"/>
              <w:rPr>
                <w:sz w:val="21"/>
                <w:szCs w:val="21"/>
              </w:rPr>
            </w:pPr>
            <w:r>
              <w:rPr>
                <w:rFonts w:hint="eastAsia"/>
                <w:sz w:val="21"/>
                <w:szCs w:val="21"/>
              </w:rPr>
              <w:t>电</w:t>
            </w:r>
            <w:r>
              <w:rPr>
                <w:rFonts w:hint="eastAsia"/>
                <w:sz w:val="21"/>
                <w:szCs w:val="21"/>
              </w:rPr>
              <w:t>(k</w:t>
            </w:r>
            <w:r>
              <w:rPr>
                <w:sz w:val="21"/>
                <w:szCs w:val="21"/>
              </w:rPr>
              <w:t>W</w:t>
            </w:r>
            <w:r>
              <w:rPr>
                <w:rFonts w:hint="eastAsia"/>
                <w:sz w:val="21"/>
                <w:szCs w:val="21"/>
              </w:rPr>
              <w:t>h)</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564A5" w14:textId="77777777" w:rsidR="00B97881" w:rsidRDefault="00603954">
            <w:pPr>
              <w:spacing w:beforeLines="0" w:afterLines="0"/>
              <w:jc w:val="center"/>
              <w:rPr>
                <w:sz w:val="21"/>
                <w:szCs w:val="21"/>
              </w:rPr>
            </w:pPr>
            <w:r>
              <w:rPr>
                <w:rFonts w:hint="eastAsia"/>
                <w:sz w:val="21"/>
                <w:szCs w:val="21"/>
              </w:rPr>
              <w:t>人工</w:t>
            </w:r>
          </w:p>
          <w:p w14:paraId="67E2EE13" w14:textId="77777777" w:rsidR="00B97881" w:rsidRDefault="00603954">
            <w:pPr>
              <w:spacing w:beforeLines="0" w:afterLines="0"/>
              <w:jc w:val="center"/>
              <w:rPr>
                <w:sz w:val="21"/>
                <w:szCs w:val="21"/>
              </w:rPr>
            </w:pPr>
            <w:r>
              <w:rPr>
                <w:rFonts w:hint="eastAsia"/>
                <w:sz w:val="21"/>
                <w:szCs w:val="21"/>
              </w:rPr>
              <w:t>(</w:t>
            </w:r>
            <w:r>
              <w:rPr>
                <w:rFonts w:hint="eastAsia"/>
                <w:sz w:val="21"/>
                <w:szCs w:val="21"/>
              </w:rPr>
              <w:t>工日</w:t>
            </w:r>
            <w:r>
              <w:rPr>
                <w:rFonts w:hint="eastAsia"/>
                <w:sz w:val="21"/>
                <w:szCs w:val="21"/>
              </w:rPr>
              <w:t>)</w:t>
            </w:r>
          </w:p>
        </w:tc>
        <w:tc>
          <w:tcPr>
            <w:tcW w:w="847" w:type="dxa"/>
            <w:tcBorders>
              <w:top w:val="single" w:sz="4" w:space="0" w:color="000000"/>
              <w:left w:val="single" w:sz="4" w:space="0" w:color="000000"/>
              <w:bottom w:val="single" w:sz="4" w:space="0" w:color="000000"/>
              <w:right w:val="single" w:sz="4" w:space="0" w:color="000000"/>
            </w:tcBorders>
          </w:tcPr>
          <w:p w14:paraId="07D42A78" w14:textId="77777777" w:rsidR="00B97881" w:rsidRDefault="00603954">
            <w:pPr>
              <w:spacing w:beforeLines="0" w:afterLines="0"/>
              <w:jc w:val="center"/>
              <w:rPr>
                <w:sz w:val="21"/>
                <w:szCs w:val="21"/>
              </w:rPr>
            </w:pPr>
            <w:r>
              <w:rPr>
                <w:rFonts w:hint="eastAsia"/>
                <w:sz w:val="21"/>
                <w:szCs w:val="21"/>
              </w:rPr>
              <w:t>来源</w:t>
            </w:r>
          </w:p>
        </w:tc>
      </w:tr>
      <w:tr w:rsidR="00B97881" w:rsidRPr="00937457" w14:paraId="0461C79D" w14:textId="77777777">
        <w:trPr>
          <w:trHeight w:val="35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2538A" w14:textId="77777777" w:rsidR="00B97881" w:rsidRDefault="00603954">
            <w:pPr>
              <w:spacing w:beforeLines="0" w:afterLines="0"/>
              <w:jc w:val="center"/>
              <w:rPr>
                <w:sz w:val="21"/>
                <w:szCs w:val="21"/>
              </w:rPr>
            </w:pPr>
            <w:r>
              <w:rPr>
                <w:rFonts w:hint="eastAsia"/>
                <w:sz w:val="21"/>
                <w:szCs w:val="21"/>
              </w:rPr>
              <w:t>1</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BABFB" w14:textId="77777777" w:rsidR="00B97881" w:rsidRDefault="00603954">
            <w:pPr>
              <w:spacing w:beforeLines="0" w:afterLines="0"/>
              <w:jc w:val="center"/>
              <w:rPr>
                <w:sz w:val="21"/>
                <w:szCs w:val="21"/>
              </w:rPr>
            </w:pPr>
            <w:r>
              <w:rPr>
                <w:rFonts w:hint="eastAsia"/>
                <w:sz w:val="21"/>
                <w:szCs w:val="21"/>
              </w:rPr>
              <w:t>土石方机械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15D4D" w14:textId="77777777" w:rsidR="00B97881" w:rsidRDefault="00603954">
            <w:pPr>
              <w:spacing w:beforeLines="0" w:afterLines="0"/>
              <w:jc w:val="center"/>
              <w:rPr>
                <w:sz w:val="21"/>
                <w:szCs w:val="21"/>
              </w:rPr>
            </w:pPr>
            <w:r>
              <w:rPr>
                <w:rFonts w:hint="eastAsia"/>
                <w:sz w:val="21"/>
                <w:szCs w:val="21"/>
              </w:rPr>
              <w:t>履带式液压单斗挖掘机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537C0" w14:textId="77777777" w:rsidR="00B97881" w:rsidRDefault="00603954">
            <w:pPr>
              <w:spacing w:beforeLines="0" w:afterLines="0"/>
              <w:jc w:val="center"/>
              <w:rPr>
                <w:sz w:val="21"/>
                <w:szCs w:val="21"/>
              </w:rPr>
            </w:pPr>
            <w:r>
              <w:rPr>
                <w:sz w:val="21"/>
                <w:szCs w:val="21"/>
              </w:rPr>
              <w:t>≤1.0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8A65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2B03A" w14:textId="77777777" w:rsidR="00B97881" w:rsidRDefault="00603954">
            <w:pPr>
              <w:spacing w:beforeLines="0" w:afterLines="0"/>
              <w:jc w:val="center"/>
              <w:rPr>
                <w:sz w:val="21"/>
                <w:szCs w:val="21"/>
              </w:rPr>
            </w:pPr>
            <w:r>
              <w:rPr>
                <w:rFonts w:hint="eastAsia"/>
                <w:sz w:val="21"/>
                <w:szCs w:val="21"/>
              </w:rPr>
              <w:t>62.9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F5958"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34842" w14:textId="77777777" w:rsidR="00B97881" w:rsidRDefault="00603954">
            <w:pPr>
              <w:spacing w:beforeLines="0" w:afterLines="0"/>
              <w:jc w:val="center"/>
              <w:rPr>
                <w:sz w:val="21"/>
                <w:szCs w:val="21"/>
              </w:rPr>
            </w:pPr>
            <w:r>
              <w:rPr>
                <w:rFonts w:hint="eastAsia"/>
                <w:sz w:val="21"/>
                <w:szCs w:val="21"/>
              </w:rPr>
              <w:t>1</w:t>
            </w:r>
          </w:p>
        </w:tc>
        <w:tc>
          <w:tcPr>
            <w:tcW w:w="847" w:type="dxa"/>
            <w:vMerge w:val="restart"/>
            <w:tcBorders>
              <w:top w:val="single" w:sz="4" w:space="0" w:color="000000"/>
              <w:left w:val="single" w:sz="4" w:space="0" w:color="000000"/>
              <w:right w:val="single" w:sz="4" w:space="0" w:color="000000"/>
            </w:tcBorders>
            <w:vAlign w:val="center"/>
          </w:tcPr>
          <w:p w14:paraId="6C07DACC" w14:textId="77777777" w:rsidR="00B97881" w:rsidRPr="00937457" w:rsidRDefault="00603954">
            <w:pPr>
              <w:spacing w:before="156" w:after="156"/>
              <w:jc w:val="center"/>
              <w:rPr>
                <w:sz w:val="18"/>
                <w:szCs w:val="18"/>
              </w:rPr>
            </w:pPr>
            <w:r w:rsidRPr="00937457">
              <w:rPr>
                <w:rFonts w:hint="eastAsia"/>
                <w:sz w:val="18"/>
                <w:szCs w:val="18"/>
              </w:rPr>
              <w:t>《铁路工程施工机具台班费用定额》（</w:t>
            </w:r>
            <w:r w:rsidRPr="00937457">
              <w:rPr>
                <w:rFonts w:hint="eastAsia"/>
                <w:sz w:val="18"/>
                <w:szCs w:val="18"/>
              </w:rPr>
              <w:t>TZJ 3004</w:t>
            </w:r>
            <w:r w:rsidRPr="00937457">
              <w:rPr>
                <w:rFonts w:hint="eastAsia"/>
                <w:sz w:val="18"/>
                <w:szCs w:val="18"/>
              </w:rPr>
              <w:t>）</w:t>
            </w:r>
          </w:p>
        </w:tc>
      </w:tr>
      <w:tr w:rsidR="00B97881" w:rsidRPr="00937457" w14:paraId="14A4E8C1"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37D1F" w14:textId="77777777" w:rsidR="00B97881" w:rsidRDefault="00603954">
            <w:pPr>
              <w:spacing w:beforeLines="0" w:afterLines="0"/>
              <w:jc w:val="center"/>
              <w:rPr>
                <w:sz w:val="21"/>
                <w:szCs w:val="21"/>
              </w:rPr>
            </w:pPr>
            <w:r>
              <w:rPr>
                <w:rFonts w:hint="eastAsia"/>
                <w:sz w:val="21"/>
                <w:szCs w:val="21"/>
              </w:rPr>
              <w:t>2</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3D2B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8C3F9" w14:textId="77777777" w:rsidR="00B97881" w:rsidRDefault="00603954">
            <w:pPr>
              <w:spacing w:beforeLines="0" w:afterLines="0"/>
              <w:jc w:val="center"/>
              <w:rPr>
                <w:sz w:val="21"/>
                <w:szCs w:val="21"/>
              </w:rPr>
            </w:pPr>
            <w:r>
              <w:rPr>
                <w:rFonts w:hint="eastAsia"/>
                <w:sz w:val="21"/>
                <w:szCs w:val="21"/>
              </w:rPr>
              <w:t>履带式液压单斗挖掘机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31886" w14:textId="77777777" w:rsidR="00B97881" w:rsidRDefault="00603954">
            <w:pPr>
              <w:spacing w:beforeLines="0" w:afterLines="0"/>
              <w:jc w:val="center"/>
              <w:rPr>
                <w:sz w:val="21"/>
                <w:szCs w:val="21"/>
              </w:rPr>
            </w:pPr>
            <w:r>
              <w:rPr>
                <w:sz w:val="21"/>
                <w:szCs w:val="21"/>
              </w:rPr>
              <w:t>≤0.6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AA3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DE7A7" w14:textId="77777777" w:rsidR="00B97881" w:rsidRDefault="00603954">
            <w:pPr>
              <w:spacing w:beforeLines="0" w:afterLines="0"/>
              <w:jc w:val="center"/>
              <w:rPr>
                <w:sz w:val="21"/>
                <w:szCs w:val="21"/>
              </w:rPr>
            </w:pPr>
            <w:r>
              <w:rPr>
                <w:rFonts w:hint="eastAsia"/>
                <w:sz w:val="21"/>
                <w:szCs w:val="21"/>
              </w:rPr>
              <w:t>44.08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CC104"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59E02"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2AB6740" w14:textId="77777777" w:rsidR="00B97881" w:rsidRPr="00937457" w:rsidRDefault="00B97881">
            <w:pPr>
              <w:spacing w:before="156" w:after="156"/>
              <w:jc w:val="center"/>
              <w:rPr>
                <w:sz w:val="18"/>
                <w:szCs w:val="18"/>
              </w:rPr>
            </w:pPr>
          </w:p>
        </w:tc>
      </w:tr>
      <w:tr w:rsidR="00B97881" w:rsidRPr="00937457" w14:paraId="50B9274F" w14:textId="77777777">
        <w:trPr>
          <w:trHeight w:val="29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1FA2D" w14:textId="77777777" w:rsidR="00B97881" w:rsidRDefault="00603954">
            <w:pPr>
              <w:spacing w:beforeLines="0" w:afterLines="0"/>
              <w:jc w:val="center"/>
              <w:rPr>
                <w:sz w:val="21"/>
                <w:szCs w:val="21"/>
              </w:rPr>
            </w:pPr>
            <w:r>
              <w:rPr>
                <w:rFonts w:hint="eastAsia"/>
                <w:sz w:val="21"/>
                <w:szCs w:val="21"/>
              </w:rPr>
              <w:t>3</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3D7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D7251" w14:textId="77777777" w:rsidR="00B97881" w:rsidRDefault="00603954">
            <w:pPr>
              <w:spacing w:beforeLines="0" w:afterLines="0"/>
              <w:jc w:val="center"/>
              <w:rPr>
                <w:sz w:val="21"/>
                <w:szCs w:val="21"/>
              </w:rPr>
            </w:pPr>
            <w:r>
              <w:rPr>
                <w:rFonts w:hint="eastAsia"/>
                <w:sz w:val="21"/>
                <w:szCs w:val="21"/>
              </w:rPr>
              <w:t>履带式液压破碎锤</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76BD5" w14:textId="77777777" w:rsidR="00B97881" w:rsidRDefault="00603954">
            <w:pPr>
              <w:spacing w:beforeLines="0" w:afterLines="0"/>
              <w:jc w:val="center"/>
              <w:rPr>
                <w:sz w:val="21"/>
                <w:szCs w:val="21"/>
              </w:rPr>
            </w:pPr>
            <w:r>
              <w:rPr>
                <w:sz w:val="21"/>
                <w:szCs w:val="21"/>
              </w:rPr>
              <w:t>≤200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0C57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51099" w14:textId="77777777" w:rsidR="00B97881" w:rsidRDefault="00603954">
            <w:pPr>
              <w:spacing w:beforeLines="0" w:afterLines="0"/>
              <w:jc w:val="center"/>
              <w:rPr>
                <w:sz w:val="21"/>
                <w:szCs w:val="21"/>
              </w:rPr>
            </w:pPr>
            <w:r>
              <w:rPr>
                <w:rFonts w:hint="eastAsia"/>
                <w:sz w:val="21"/>
                <w:szCs w:val="21"/>
              </w:rPr>
              <w:t>137.09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A7C4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F4AB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6A2703F" w14:textId="77777777" w:rsidR="00B97881" w:rsidRPr="00937457" w:rsidRDefault="00B97881">
            <w:pPr>
              <w:spacing w:before="156" w:after="156"/>
              <w:jc w:val="center"/>
              <w:rPr>
                <w:sz w:val="18"/>
                <w:szCs w:val="18"/>
              </w:rPr>
            </w:pPr>
          </w:p>
        </w:tc>
      </w:tr>
      <w:tr w:rsidR="00B97881" w:rsidRPr="00937457" w14:paraId="3546909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D671" w14:textId="77777777" w:rsidR="00B97881" w:rsidRDefault="00603954">
            <w:pPr>
              <w:spacing w:beforeLines="0" w:afterLines="0"/>
              <w:jc w:val="center"/>
              <w:rPr>
                <w:sz w:val="21"/>
                <w:szCs w:val="21"/>
              </w:rPr>
            </w:pPr>
            <w:r>
              <w:rPr>
                <w:rFonts w:hint="eastAsia"/>
                <w:sz w:val="21"/>
                <w:szCs w:val="21"/>
              </w:rPr>
              <w:t>4</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0979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4ADA9" w14:textId="77777777" w:rsidR="00B97881" w:rsidRDefault="00603954">
            <w:pPr>
              <w:spacing w:beforeLines="0" w:afterLines="0"/>
              <w:jc w:val="center"/>
              <w:rPr>
                <w:sz w:val="21"/>
                <w:szCs w:val="21"/>
              </w:rPr>
            </w:pPr>
            <w:proofErr w:type="gramStart"/>
            <w:r>
              <w:rPr>
                <w:rFonts w:hint="eastAsia"/>
                <w:sz w:val="21"/>
                <w:szCs w:val="21"/>
              </w:rPr>
              <w:t>气镐</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70783" w14:textId="77777777" w:rsidR="00B97881" w:rsidRDefault="00603954">
            <w:pPr>
              <w:spacing w:beforeLines="0" w:afterLines="0"/>
              <w:jc w:val="center"/>
              <w:rPr>
                <w:sz w:val="21"/>
                <w:szCs w:val="21"/>
              </w:rPr>
            </w:pPr>
            <w:r>
              <w:rPr>
                <w:sz w:val="21"/>
                <w:szCs w:val="21"/>
              </w:rPr>
              <w:t>≤10 kg</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DB4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3C61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8E39"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0D708"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31661BD5" w14:textId="77777777" w:rsidR="00B97881" w:rsidRPr="00937457" w:rsidRDefault="00B97881">
            <w:pPr>
              <w:spacing w:before="156" w:after="156"/>
              <w:jc w:val="center"/>
              <w:rPr>
                <w:sz w:val="18"/>
                <w:szCs w:val="18"/>
              </w:rPr>
            </w:pPr>
          </w:p>
        </w:tc>
      </w:tr>
      <w:tr w:rsidR="00B97881" w:rsidRPr="00937457" w14:paraId="2FF63A7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70038" w14:textId="77777777" w:rsidR="00B97881" w:rsidRDefault="00603954">
            <w:pPr>
              <w:spacing w:beforeLines="0" w:afterLines="0"/>
              <w:jc w:val="center"/>
              <w:rPr>
                <w:sz w:val="21"/>
                <w:szCs w:val="21"/>
              </w:rPr>
            </w:pPr>
            <w:r>
              <w:rPr>
                <w:rFonts w:hint="eastAsia"/>
                <w:sz w:val="21"/>
                <w:szCs w:val="21"/>
              </w:rPr>
              <w:t>5</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06A1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D70A" w14:textId="77777777" w:rsidR="00B97881" w:rsidRDefault="00603954">
            <w:pPr>
              <w:spacing w:beforeLines="0" w:afterLines="0"/>
              <w:jc w:val="center"/>
              <w:rPr>
                <w:sz w:val="21"/>
                <w:szCs w:val="21"/>
              </w:rPr>
            </w:pPr>
            <w:r>
              <w:rPr>
                <w:rFonts w:hint="eastAsia"/>
                <w:sz w:val="21"/>
                <w:szCs w:val="21"/>
              </w:rPr>
              <w:t>履带式推土机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05694" w14:textId="77777777" w:rsidR="00B97881" w:rsidRDefault="00603954">
            <w:pPr>
              <w:spacing w:beforeLines="0" w:afterLines="0"/>
              <w:jc w:val="center"/>
              <w:rPr>
                <w:sz w:val="21"/>
                <w:szCs w:val="21"/>
              </w:rPr>
            </w:pPr>
            <w:r>
              <w:rPr>
                <w:sz w:val="21"/>
                <w:szCs w:val="21"/>
              </w:rPr>
              <w:t>≤75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62B3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54A81" w14:textId="77777777" w:rsidR="00B97881" w:rsidRDefault="00603954">
            <w:pPr>
              <w:spacing w:beforeLines="0" w:afterLines="0"/>
              <w:jc w:val="center"/>
              <w:rPr>
                <w:sz w:val="21"/>
                <w:szCs w:val="21"/>
              </w:rPr>
            </w:pPr>
            <w:r>
              <w:rPr>
                <w:rFonts w:hint="eastAsia"/>
                <w:sz w:val="21"/>
                <w:szCs w:val="21"/>
              </w:rPr>
              <w:t>49.73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80910"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06842"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BDC5D5A" w14:textId="77777777" w:rsidR="00B97881" w:rsidRPr="00937457" w:rsidRDefault="00B97881">
            <w:pPr>
              <w:spacing w:before="156" w:after="156"/>
              <w:jc w:val="center"/>
              <w:rPr>
                <w:sz w:val="18"/>
                <w:szCs w:val="18"/>
              </w:rPr>
            </w:pPr>
          </w:p>
        </w:tc>
      </w:tr>
      <w:tr w:rsidR="00B97881" w:rsidRPr="00937457" w14:paraId="4A754C2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CA505" w14:textId="77777777" w:rsidR="00B97881" w:rsidRDefault="00603954">
            <w:pPr>
              <w:spacing w:beforeLines="0" w:afterLines="0"/>
              <w:jc w:val="center"/>
              <w:rPr>
                <w:sz w:val="21"/>
                <w:szCs w:val="21"/>
              </w:rPr>
            </w:pPr>
            <w:r>
              <w:rPr>
                <w:rFonts w:hint="eastAsia"/>
                <w:sz w:val="21"/>
                <w:szCs w:val="21"/>
              </w:rPr>
              <w:t>6</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36B7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F5680" w14:textId="77777777" w:rsidR="00B97881" w:rsidRDefault="00603954">
            <w:pPr>
              <w:spacing w:beforeLines="0" w:afterLines="0"/>
              <w:jc w:val="center"/>
              <w:rPr>
                <w:sz w:val="21"/>
                <w:szCs w:val="21"/>
              </w:rPr>
            </w:pPr>
            <w:r>
              <w:rPr>
                <w:rFonts w:hint="eastAsia"/>
                <w:sz w:val="21"/>
                <w:szCs w:val="21"/>
              </w:rPr>
              <w:t>自行式振动压路机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66044" w14:textId="77777777" w:rsidR="00B97881" w:rsidRDefault="00603954">
            <w:pPr>
              <w:spacing w:beforeLines="0" w:afterLines="0"/>
              <w:jc w:val="center"/>
              <w:rPr>
                <w:sz w:val="21"/>
                <w:szCs w:val="21"/>
              </w:rPr>
            </w:pPr>
            <w:r>
              <w:rPr>
                <w:sz w:val="21"/>
                <w:szCs w:val="21"/>
              </w:rPr>
              <w:t>≤2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7DC8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4205A" w14:textId="77777777" w:rsidR="00B97881" w:rsidRDefault="00603954">
            <w:pPr>
              <w:spacing w:beforeLines="0" w:afterLines="0"/>
              <w:jc w:val="center"/>
              <w:rPr>
                <w:sz w:val="21"/>
                <w:szCs w:val="21"/>
              </w:rPr>
            </w:pPr>
            <w:r>
              <w:rPr>
                <w:rFonts w:hint="eastAsia"/>
                <w:sz w:val="21"/>
                <w:szCs w:val="21"/>
              </w:rPr>
              <w:t>12.1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9F975"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3D265"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F4B652D" w14:textId="77777777" w:rsidR="00B97881" w:rsidRPr="00937457" w:rsidRDefault="00B97881">
            <w:pPr>
              <w:spacing w:before="156" w:after="156"/>
              <w:jc w:val="center"/>
              <w:rPr>
                <w:sz w:val="18"/>
                <w:szCs w:val="18"/>
              </w:rPr>
            </w:pPr>
          </w:p>
        </w:tc>
      </w:tr>
      <w:tr w:rsidR="00B97881" w:rsidRPr="00937457" w14:paraId="129F0E0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882F1" w14:textId="77777777" w:rsidR="00B97881" w:rsidRDefault="00603954">
            <w:pPr>
              <w:spacing w:beforeLines="0" w:afterLines="0"/>
              <w:jc w:val="center"/>
              <w:rPr>
                <w:sz w:val="21"/>
                <w:szCs w:val="21"/>
              </w:rPr>
            </w:pPr>
            <w:r>
              <w:rPr>
                <w:rFonts w:hint="eastAsia"/>
                <w:sz w:val="21"/>
                <w:szCs w:val="21"/>
              </w:rPr>
              <w:t>7</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3FF3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1B1A7" w14:textId="77777777" w:rsidR="00B97881" w:rsidRDefault="00603954">
            <w:pPr>
              <w:spacing w:beforeLines="0" w:afterLines="0"/>
              <w:jc w:val="center"/>
              <w:rPr>
                <w:sz w:val="21"/>
                <w:szCs w:val="21"/>
              </w:rPr>
            </w:pPr>
            <w:r>
              <w:rPr>
                <w:rFonts w:hint="eastAsia"/>
                <w:sz w:val="21"/>
                <w:szCs w:val="21"/>
              </w:rPr>
              <w:t>蛙式夯</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905A5" w14:textId="77777777" w:rsidR="00B97881" w:rsidRDefault="00603954">
            <w:pPr>
              <w:spacing w:beforeLines="0" w:afterLines="0"/>
              <w:jc w:val="center"/>
              <w:rPr>
                <w:sz w:val="21"/>
                <w:szCs w:val="21"/>
              </w:rPr>
            </w:pPr>
            <w:r>
              <w:rPr>
                <w:sz w:val="21"/>
                <w:szCs w:val="21"/>
              </w:rPr>
              <w:t>≤250 Nm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A6AB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4B1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A7B91" w14:textId="77777777" w:rsidR="00B97881" w:rsidRDefault="00603954">
            <w:pPr>
              <w:spacing w:beforeLines="0" w:afterLines="0"/>
              <w:jc w:val="center"/>
              <w:rPr>
                <w:sz w:val="21"/>
                <w:szCs w:val="21"/>
              </w:rPr>
            </w:pPr>
            <w:r>
              <w:rPr>
                <w:rFonts w:hint="eastAsia"/>
                <w:sz w:val="21"/>
                <w:szCs w:val="21"/>
              </w:rPr>
              <w:t>7.48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32FF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4C3B260" w14:textId="77777777" w:rsidR="00B97881" w:rsidRPr="00937457" w:rsidRDefault="00B97881">
            <w:pPr>
              <w:spacing w:before="156" w:after="156"/>
              <w:jc w:val="center"/>
              <w:rPr>
                <w:sz w:val="18"/>
                <w:szCs w:val="18"/>
              </w:rPr>
            </w:pPr>
          </w:p>
        </w:tc>
      </w:tr>
      <w:tr w:rsidR="00B97881" w:rsidRPr="00937457" w14:paraId="1CE482F8"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AE841" w14:textId="77777777" w:rsidR="00B97881" w:rsidRDefault="00603954">
            <w:pPr>
              <w:spacing w:beforeLines="0" w:afterLines="0"/>
              <w:jc w:val="center"/>
              <w:rPr>
                <w:sz w:val="21"/>
                <w:szCs w:val="21"/>
              </w:rPr>
            </w:pPr>
            <w:r>
              <w:rPr>
                <w:rFonts w:hint="eastAsia"/>
                <w:sz w:val="21"/>
                <w:szCs w:val="21"/>
              </w:rPr>
              <w:t>8</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CF62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C2FC7" w14:textId="77777777" w:rsidR="00B97881" w:rsidRDefault="00603954">
            <w:pPr>
              <w:spacing w:beforeLines="0" w:afterLines="0"/>
              <w:jc w:val="center"/>
              <w:rPr>
                <w:sz w:val="21"/>
                <w:szCs w:val="21"/>
              </w:rPr>
            </w:pPr>
            <w:r>
              <w:rPr>
                <w:rFonts w:hint="eastAsia"/>
                <w:sz w:val="21"/>
                <w:szCs w:val="21"/>
              </w:rPr>
              <w:t>轮胎式装载机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B791" w14:textId="77777777" w:rsidR="00B97881" w:rsidRDefault="00603954">
            <w:pPr>
              <w:spacing w:beforeLines="0" w:afterLines="0"/>
              <w:jc w:val="center"/>
              <w:rPr>
                <w:sz w:val="21"/>
                <w:szCs w:val="21"/>
              </w:rPr>
            </w:pPr>
            <w:r>
              <w:rPr>
                <w:sz w:val="21"/>
                <w:szCs w:val="21"/>
              </w:rPr>
              <w:t>≤2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BFA1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5F19D" w14:textId="77777777" w:rsidR="00B97881" w:rsidRDefault="00603954">
            <w:pPr>
              <w:spacing w:beforeLines="0" w:afterLines="0"/>
              <w:jc w:val="center"/>
              <w:rPr>
                <w:sz w:val="21"/>
                <w:szCs w:val="21"/>
              </w:rPr>
            </w:pPr>
            <w:r>
              <w:rPr>
                <w:rFonts w:hint="eastAsia"/>
                <w:sz w:val="21"/>
                <w:szCs w:val="21"/>
              </w:rPr>
              <w:t>56.45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2E2CA"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30F3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0BA79EE" w14:textId="77777777" w:rsidR="00B97881" w:rsidRPr="00937457" w:rsidRDefault="00B97881">
            <w:pPr>
              <w:spacing w:before="156" w:after="156"/>
              <w:jc w:val="center"/>
              <w:rPr>
                <w:sz w:val="18"/>
                <w:szCs w:val="18"/>
              </w:rPr>
            </w:pPr>
          </w:p>
        </w:tc>
      </w:tr>
      <w:tr w:rsidR="00B97881" w:rsidRPr="00937457" w14:paraId="5B992A7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11FF7" w14:textId="77777777" w:rsidR="00B97881" w:rsidRDefault="00603954">
            <w:pPr>
              <w:spacing w:beforeLines="0" w:afterLines="0"/>
              <w:jc w:val="center"/>
              <w:rPr>
                <w:sz w:val="21"/>
                <w:szCs w:val="21"/>
              </w:rPr>
            </w:pPr>
            <w:r>
              <w:rPr>
                <w:rFonts w:hint="eastAsia"/>
                <w:sz w:val="21"/>
                <w:szCs w:val="21"/>
              </w:rPr>
              <w:t>9</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3FF3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32C43" w14:textId="77777777" w:rsidR="00B97881" w:rsidRDefault="00603954">
            <w:pPr>
              <w:spacing w:beforeLines="0" w:afterLines="0"/>
              <w:jc w:val="center"/>
              <w:rPr>
                <w:sz w:val="21"/>
                <w:szCs w:val="21"/>
              </w:rPr>
            </w:pPr>
            <w:r>
              <w:rPr>
                <w:rFonts w:hint="eastAsia"/>
                <w:sz w:val="21"/>
                <w:szCs w:val="21"/>
              </w:rPr>
              <w:t>履带式装载机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5D82A" w14:textId="77777777" w:rsidR="00B97881" w:rsidRDefault="00603954">
            <w:pPr>
              <w:spacing w:beforeLines="0" w:afterLines="0"/>
              <w:jc w:val="center"/>
              <w:rPr>
                <w:sz w:val="21"/>
                <w:szCs w:val="21"/>
              </w:rPr>
            </w:pPr>
            <w:r>
              <w:rPr>
                <w:sz w:val="21"/>
                <w:szCs w:val="21"/>
              </w:rPr>
              <w:t>≤2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2843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744B2" w14:textId="77777777" w:rsidR="00B97881" w:rsidRDefault="00603954">
            <w:pPr>
              <w:spacing w:beforeLines="0" w:afterLines="0"/>
              <w:jc w:val="center"/>
              <w:rPr>
                <w:sz w:val="21"/>
                <w:szCs w:val="21"/>
              </w:rPr>
            </w:pPr>
            <w:r>
              <w:rPr>
                <w:rFonts w:hint="eastAsia"/>
                <w:sz w:val="21"/>
                <w:szCs w:val="21"/>
              </w:rPr>
              <w:t>55.37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31DCF"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B4A12"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6F54D0A" w14:textId="77777777" w:rsidR="00B97881" w:rsidRPr="00937457" w:rsidRDefault="00B97881">
            <w:pPr>
              <w:spacing w:before="156" w:after="156"/>
              <w:jc w:val="center"/>
              <w:rPr>
                <w:sz w:val="18"/>
                <w:szCs w:val="18"/>
              </w:rPr>
            </w:pPr>
          </w:p>
        </w:tc>
      </w:tr>
      <w:tr w:rsidR="00B97881" w:rsidRPr="00937457" w14:paraId="298B503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EC2B1" w14:textId="77777777" w:rsidR="00B97881" w:rsidRDefault="00603954">
            <w:pPr>
              <w:spacing w:beforeLines="0" w:afterLines="0"/>
              <w:jc w:val="center"/>
              <w:rPr>
                <w:sz w:val="21"/>
                <w:szCs w:val="21"/>
              </w:rPr>
            </w:pPr>
            <w:r>
              <w:rPr>
                <w:rFonts w:hint="eastAsia"/>
                <w:sz w:val="21"/>
                <w:szCs w:val="21"/>
              </w:rPr>
              <w:t>10</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FC14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613B0" w14:textId="77777777" w:rsidR="00B97881" w:rsidRDefault="00603954">
            <w:pPr>
              <w:spacing w:beforeLines="0" w:afterLines="0"/>
              <w:jc w:val="center"/>
              <w:rPr>
                <w:sz w:val="21"/>
                <w:szCs w:val="21"/>
              </w:rPr>
            </w:pPr>
            <w:r>
              <w:rPr>
                <w:rFonts w:hint="eastAsia"/>
                <w:sz w:val="21"/>
                <w:szCs w:val="21"/>
              </w:rPr>
              <w:t>导向水平钻孔</w:t>
            </w:r>
            <w:proofErr w:type="gramStart"/>
            <w:r>
              <w:rPr>
                <w:rFonts w:hint="eastAsia"/>
                <w:sz w:val="21"/>
                <w:szCs w:val="21"/>
              </w:rPr>
              <w:t>拉管机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E1371"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C9AFD"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29395" w14:textId="77777777" w:rsidR="00B97881" w:rsidRDefault="00603954">
            <w:pPr>
              <w:spacing w:beforeLines="0" w:afterLines="0"/>
              <w:jc w:val="center"/>
              <w:rPr>
                <w:sz w:val="21"/>
                <w:szCs w:val="21"/>
              </w:rPr>
            </w:pPr>
            <w:r>
              <w:rPr>
                <w:rFonts w:hint="eastAsia"/>
                <w:sz w:val="21"/>
                <w:szCs w:val="21"/>
              </w:rPr>
              <w:t>111.28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49365"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7627B"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B69EBE3" w14:textId="77777777" w:rsidR="00B97881" w:rsidRPr="00937457" w:rsidRDefault="00B97881">
            <w:pPr>
              <w:spacing w:before="156" w:after="156"/>
              <w:jc w:val="center"/>
              <w:rPr>
                <w:sz w:val="18"/>
                <w:szCs w:val="18"/>
              </w:rPr>
            </w:pPr>
          </w:p>
        </w:tc>
      </w:tr>
      <w:tr w:rsidR="00B97881" w:rsidRPr="00937457" w14:paraId="74A7E3D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00A7E" w14:textId="77777777" w:rsidR="00B97881" w:rsidRDefault="00603954">
            <w:pPr>
              <w:spacing w:beforeLines="0" w:afterLines="0"/>
              <w:jc w:val="center"/>
              <w:rPr>
                <w:sz w:val="21"/>
                <w:szCs w:val="21"/>
              </w:rPr>
            </w:pPr>
            <w:r>
              <w:rPr>
                <w:rFonts w:hint="eastAsia"/>
                <w:sz w:val="21"/>
                <w:szCs w:val="21"/>
              </w:rPr>
              <w:t>11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F617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9BB1C" w14:textId="77777777" w:rsidR="00B97881" w:rsidRDefault="00603954">
            <w:pPr>
              <w:spacing w:beforeLines="0" w:afterLines="0"/>
              <w:jc w:val="center"/>
              <w:rPr>
                <w:sz w:val="21"/>
                <w:szCs w:val="21"/>
              </w:rPr>
            </w:pPr>
            <w:r>
              <w:rPr>
                <w:rFonts w:hint="eastAsia"/>
                <w:sz w:val="21"/>
                <w:szCs w:val="21"/>
              </w:rPr>
              <w:t>气动</w:t>
            </w:r>
            <w:proofErr w:type="gramStart"/>
            <w:r>
              <w:rPr>
                <w:rFonts w:hint="eastAsia"/>
                <w:sz w:val="21"/>
                <w:szCs w:val="21"/>
              </w:rPr>
              <w:t>锻针机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C0E91" w14:textId="77777777" w:rsidR="00B97881" w:rsidRDefault="00603954">
            <w:pPr>
              <w:spacing w:beforeLines="0" w:afterLines="0"/>
              <w:jc w:val="center"/>
              <w:rPr>
                <w:sz w:val="21"/>
                <w:szCs w:val="21"/>
              </w:rPr>
            </w:pPr>
            <w:r>
              <w:rPr>
                <w:sz w:val="21"/>
                <w:szCs w:val="21"/>
              </w:rPr>
              <w:t>d≤90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7B20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CEB1" w14:textId="77777777" w:rsidR="00B97881" w:rsidRDefault="00603954">
            <w:pPr>
              <w:spacing w:beforeLines="0" w:afterLines="0"/>
              <w:jc w:val="center"/>
              <w:rPr>
                <w:sz w:val="21"/>
                <w:szCs w:val="21"/>
              </w:rPr>
            </w:pPr>
            <w:r>
              <w:rPr>
                <w:rFonts w:hint="eastAsia"/>
                <w:sz w:val="21"/>
                <w:szCs w:val="21"/>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A3F95"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60475"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315C15E" w14:textId="77777777" w:rsidR="00B97881" w:rsidRPr="00937457" w:rsidRDefault="00B97881">
            <w:pPr>
              <w:spacing w:before="156" w:after="156"/>
              <w:jc w:val="center"/>
              <w:rPr>
                <w:sz w:val="18"/>
                <w:szCs w:val="18"/>
              </w:rPr>
            </w:pPr>
          </w:p>
        </w:tc>
      </w:tr>
      <w:tr w:rsidR="00B97881" w:rsidRPr="00937457" w14:paraId="4DF34CF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CFE95" w14:textId="77777777" w:rsidR="00B97881" w:rsidRDefault="00603954">
            <w:pPr>
              <w:spacing w:beforeLines="0" w:afterLines="0"/>
              <w:jc w:val="center"/>
              <w:rPr>
                <w:sz w:val="21"/>
                <w:szCs w:val="21"/>
              </w:rPr>
            </w:pPr>
            <w:r>
              <w:rPr>
                <w:rFonts w:hint="eastAsia"/>
                <w:sz w:val="21"/>
                <w:szCs w:val="21"/>
              </w:rPr>
              <w:t>12</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241F898D" w14:textId="77777777" w:rsidR="00B97881" w:rsidRDefault="00603954">
            <w:pPr>
              <w:spacing w:beforeLines="0" w:afterLines="0"/>
              <w:jc w:val="center"/>
              <w:rPr>
                <w:sz w:val="21"/>
                <w:szCs w:val="21"/>
              </w:rPr>
            </w:pPr>
            <w:r>
              <w:rPr>
                <w:rFonts w:hint="eastAsia"/>
                <w:sz w:val="21"/>
                <w:szCs w:val="21"/>
              </w:rPr>
              <w:t>动力机械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C9D84"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3D31A" w14:textId="77777777" w:rsidR="00B97881" w:rsidRDefault="00603954">
            <w:pPr>
              <w:spacing w:beforeLines="0" w:afterLines="0"/>
              <w:jc w:val="center"/>
              <w:rPr>
                <w:sz w:val="21"/>
                <w:szCs w:val="21"/>
              </w:rPr>
            </w:pPr>
            <w:r>
              <w:rPr>
                <w:sz w:val="21"/>
                <w:szCs w:val="21"/>
              </w:rPr>
              <w:t>≤0.6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79D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0E6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FB6A8" w14:textId="77777777" w:rsidR="00B97881" w:rsidRDefault="00603954">
            <w:pPr>
              <w:spacing w:beforeLines="0" w:afterLines="0"/>
              <w:jc w:val="center"/>
              <w:rPr>
                <w:sz w:val="21"/>
                <w:szCs w:val="21"/>
              </w:rPr>
            </w:pPr>
            <w:r>
              <w:rPr>
                <w:rFonts w:hint="eastAsia"/>
                <w:sz w:val="21"/>
                <w:szCs w:val="21"/>
              </w:rPr>
              <w:t>29.26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F081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AF68259" w14:textId="77777777" w:rsidR="00B97881" w:rsidRPr="00937457" w:rsidRDefault="00B97881">
            <w:pPr>
              <w:spacing w:before="156" w:after="156"/>
              <w:jc w:val="center"/>
              <w:rPr>
                <w:sz w:val="18"/>
                <w:szCs w:val="18"/>
              </w:rPr>
            </w:pPr>
          </w:p>
        </w:tc>
      </w:tr>
      <w:tr w:rsidR="00B97881" w:rsidRPr="00937457" w14:paraId="2928027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BDE19" w14:textId="77777777" w:rsidR="00B97881" w:rsidRDefault="00603954">
            <w:pPr>
              <w:spacing w:beforeLines="0" w:afterLines="0"/>
              <w:jc w:val="center"/>
              <w:rPr>
                <w:sz w:val="21"/>
                <w:szCs w:val="21"/>
              </w:rPr>
            </w:pPr>
            <w:r>
              <w:rPr>
                <w:rFonts w:hint="eastAsia"/>
                <w:sz w:val="21"/>
                <w:szCs w:val="21"/>
              </w:rPr>
              <w:t>13</w:t>
            </w:r>
          </w:p>
        </w:tc>
        <w:tc>
          <w:tcPr>
            <w:tcW w:w="709" w:type="dxa"/>
            <w:vMerge/>
            <w:tcBorders>
              <w:left w:val="single" w:sz="4" w:space="0" w:color="000000"/>
              <w:right w:val="single" w:sz="4" w:space="0" w:color="000000"/>
            </w:tcBorders>
            <w:shd w:val="clear" w:color="auto" w:fill="auto"/>
            <w:noWrap/>
            <w:vAlign w:val="center"/>
          </w:tcPr>
          <w:p w14:paraId="52E4141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27F62"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D96B7" w14:textId="77777777" w:rsidR="00B97881" w:rsidRDefault="00603954">
            <w:pPr>
              <w:spacing w:beforeLines="0" w:afterLines="0"/>
              <w:jc w:val="center"/>
              <w:rPr>
                <w:sz w:val="21"/>
                <w:szCs w:val="21"/>
              </w:rPr>
            </w:pPr>
            <w:r>
              <w:rPr>
                <w:sz w:val="21"/>
                <w:szCs w:val="21"/>
              </w:rPr>
              <w:t>≤1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BA23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B6A4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0702" w14:textId="77777777" w:rsidR="00B97881" w:rsidRDefault="00603954">
            <w:pPr>
              <w:spacing w:beforeLines="0" w:afterLines="0"/>
              <w:jc w:val="center"/>
              <w:rPr>
                <w:sz w:val="21"/>
                <w:szCs w:val="21"/>
              </w:rPr>
            </w:pPr>
            <w:r>
              <w:rPr>
                <w:rFonts w:hint="eastAsia"/>
                <w:sz w:val="21"/>
                <w:szCs w:val="21"/>
              </w:rPr>
              <w:t>39.9</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B94F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10DCAC1" w14:textId="77777777" w:rsidR="00B97881" w:rsidRPr="00937457" w:rsidRDefault="00B97881">
            <w:pPr>
              <w:spacing w:before="156" w:after="156"/>
              <w:jc w:val="center"/>
              <w:rPr>
                <w:sz w:val="18"/>
                <w:szCs w:val="18"/>
              </w:rPr>
            </w:pPr>
          </w:p>
        </w:tc>
      </w:tr>
      <w:tr w:rsidR="00B97881" w:rsidRPr="00937457" w14:paraId="7F2922D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44DF9" w14:textId="77777777" w:rsidR="00B97881" w:rsidRDefault="00603954">
            <w:pPr>
              <w:spacing w:beforeLines="0" w:afterLines="0"/>
              <w:jc w:val="center"/>
              <w:rPr>
                <w:sz w:val="21"/>
                <w:szCs w:val="21"/>
              </w:rPr>
            </w:pPr>
            <w:r>
              <w:rPr>
                <w:rFonts w:hint="eastAsia"/>
                <w:sz w:val="21"/>
                <w:szCs w:val="21"/>
              </w:rPr>
              <w:t>14</w:t>
            </w:r>
          </w:p>
        </w:tc>
        <w:tc>
          <w:tcPr>
            <w:tcW w:w="709" w:type="dxa"/>
            <w:vMerge/>
            <w:tcBorders>
              <w:left w:val="single" w:sz="4" w:space="0" w:color="000000"/>
              <w:right w:val="single" w:sz="4" w:space="0" w:color="000000"/>
            </w:tcBorders>
            <w:shd w:val="clear" w:color="auto" w:fill="auto"/>
            <w:noWrap/>
            <w:vAlign w:val="center"/>
          </w:tcPr>
          <w:p w14:paraId="7D603E1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BFE0E"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E5459" w14:textId="77777777" w:rsidR="00B97881" w:rsidRDefault="00603954">
            <w:pPr>
              <w:spacing w:beforeLines="0" w:afterLines="0"/>
              <w:jc w:val="center"/>
              <w:rPr>
                <w:sz w:val="21"/>
                <w:szCs w:val="21"/>
              </w:rPr>
            </w:pPr>
            <w:r>
              <w:rPr>
                <w:sz w:val="21"/>
                <w:szCs w:val="21"/>
              </w:rPr>
              <w:t>≤3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6BE8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77BD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59456" w14:textId="77777777" w:rsidR="00B97881" w:rsidRDefault="00603954">
            <w:pPr>
              <w:spacing w:beforeLines="0" w:afterLines="0"/>
              <w:jc w:val="center"/>
              <w:rPr>
                <w:sz w:val="21"/>
                <w:szCs w:val="21"/>
              </w:rPr>
            </w:pPr>
            <w:r>
              <w:rPr>
                <w:rFonts w:hint="eastAsia"/>
                <w:sz w:val="21"/>
                <w:szCs w:val="21"/>
              </w:rPr>
              <w:t>117.04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85C7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1BF338A" w14:textId="77777777" w:rsidR="00B97881" w:rsidRPr="00937457" w:rsidRDefault="00B97881">
            <w:pPr>
              <w:spacing w:before="156" w:after="156"/>
              <w:jc w:val="center"/>
              <w:rPr>
                <w:sz w:val="18"/>
                <w:szCs w:val="18"/>
              </w:rPr>
            </w:pPr>
          </w:p>
        </w:tc>
      </w:tr>
      <w:tr w:rsidR="00B97881" w:rsidRPr="00937457" w14:paraId="0D0CD26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F5DB" w14:textId="77777777" w:rsidR="00B97881" w:rsidRDefault="00603954">
            <w:pPr>
              <w:spacing w:beforeLines="0" w:afterLines="0"/>
              <w:jc w:val="center"/>
              <w:rPr>
                <w:sz w:val="21"/>
                <w:szCs w:val="21"/>
              </w:rPr>
            </w:pPr>
            <w:r>
              <w:rPr>
                <w:rFonts w:hint="eastAsia"/>
                <w:sz w:val="21"/>
                <w:szCs w:val="21"/>
              </w:rPr>
              <w:t>15</w:t>
            </w:r>
          </w:p>
        </w:tc>
        <w:tc>
          <w:tcPr>
            <w:tcW w:w="709" w:type="dxa"/>
            <w:vMerge/>
            <w:tcBorders>
              <w:left w:val="single" w:sz="4" w:space="0" w:color="000000"/>
              <w:right w:val="single" w:sz="4" w:space="0" w:color="000000"/>
            </w:tcBorders>
            <w:shd w:val="clear" w:color="auto" w:fill="auto"/>
            <w:noWrap/>
            <w:vAlign w:val="center"/>
          </w:tcPr>
          <w:p w14:paraId="2CC9C07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9F411"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511A8" w14:textId="77777777" w:rsidR="00B97881" w:rsidRDefault="00603954">
            <w:pPr>
              <w:spacing w:beforeLines="0" w:afterLines="0"/>
              <w:jc w:val="center"/>
              <w:rPr>
                <w:sz w:val="21"/>
                <w:szCs w:val="21"/>
              </w:rPr>
            </w:pPr>
            <w:r>
              <w:rPr>
                <w:sz w:val="21"/>
                <w:szCs w:val="21"/>
              </w:rPr>
              <w:t>≤6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33FF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88ED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D825C" w14:textId="77777777" w:rsidR="00B97881" w:rsidRDefault="00603954">
            <w:pPr>
              <w:spacing w:beforeLines="0" w:afterLines="0"/>
              <w:jc w:val="center"/>
              <w:rPr>
                <w:sz w:val="21"/>
                <w:szCs w:val="21"/>
              </w:rPr>
            </w:pPr>
            <w:r>
              <w:rPr>
                <w:rFonts w:hint="eastAsia"/>
                <w:sz w:val="21"/>
                <w:szCs w:val="21"/>
              </w:rPr>
              <w:t>212.8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EE79B"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017D32A" w14:textId="77777777" w:rsidR="00B97881" w:rsidRPr="00937457" w:rsidRDefault="00B97881">
            <w:pPr>
              <w:spacing w:before="156" w:after="156"/>
              <w:jc w:val="center"/>
              <w:rPr>
                <w:sz w:val="18"/>
                <w:szCs w:val="18"/>
              </w:rPr>
            </w:pPr>
          </w:p>
        </w:tc>
      </w:tr>
      <w:tr w:rsidR="00B97881" w:rsidRPr="00937457" w14:paraId="3BD41EE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021E4" w14:textId="77777777" w:rsidR="00B97881" w:rsidRDefault="00603954">
            <w:pPr>
              <w:spacing w:beforeLines="0" w:afterLines="0"/>
              <w:jc w:val="center"/>
              <w:rPr>
                <w:sz w:val="21"/>
                <w:szCs w:val="21"/>
              </w:rPr>
            </w:pPr>
            <w:r>
              <w:rPr>
                <w:rFonts w:hint="eastAsia"/>
                <w:sz w:val="21"/>
                <w:szCs w:val="21"/>
              </w:rPr>
              <w:t>16</w:t>
            </w:r>
          </w:p>
        </w:tc>
        <w:tc>
          <w:tcPr>
            <w:tcW w:w="709" w:type="dxa"/>
            <w:vMerge/>
            <w:tcBorders>
              <w:left w:val="single" w:sz="4" w:space="0" w:color="000000"/>
              <w:right w:val="single" w:sz="4" w:space="0" w:color="000000"/>
            </w:tcBorders>
            <w:shd w:val="clear" w:color="auto" w:fill="auto"/>
            <w:noWrap/>
            <w:vAlign w:val="center"/>
          </w:tcPr>
          <w:p w14:paraId="7A51005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61120"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BA91C" w14:textId="77777777" w:rsidR="00B97881" w:rsidRDefault="00603954">
            <w:pPr>
              <w:spacing w:beforeLines="0" w:afterLines="0"/>
              <w:jc w:val="center"/>
              <w:rPr>
                <w:sz w:val="21"/>
                <w:szCs w:val="21"/>
              </w:rPr>
            </w:pPr>
            <w:r>
              <w:rPr>
                <w:sz w:val="21"/>
                <w:szCs w:val="21"/>
              </w:rPr>
              <w:t>≤9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3384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353A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7701" w14:textId="77777777" w:rsidR="00B97881" w:rsidRDefault="00603954">
            <w:pPr>
              <w:spacing w:beforeLines="0" w:afterLines="0"/>
              <w:jc w:val="center"/>
              <w:rPr>
                <w:sz w:val="21"/>
                <w:szCs w:val="21"/>
              </w:rPr>
            </w:pPr>
            <w:r>
              <w:rPr>
                <w:rFonts w:hint="eastAsia"/>
                <w:sz w:val="21"/>
                <w:szCs w:val="21"/>
              </w:rPr>
              <w:t>399</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B177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1EFE941" w14:textId="77777777" w:rsidR="00B97881" w:rsidRPr="00937457" w:rsidRDefault="00B97881">
            <w:pPr>
              <w:spacing w:before="156" w:after="156"/>
              <w:jc w:val="center"/>
              <w:rPr>
                <w:sz w:val="18"/>
                <w:szCs w:val="18"/>
              </w:rPr>
            </w:pPr>
          </w:p>
        </w:tc>
      </w:tr>
      <w:tr w:rsidR="00B97881" w:rsidRPr="00937457" w14:paraId="4E0BED7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72C4" w14:textId="77777777" w:rsidR="00B97881" w:rsidRDefault="00603954">
            <w:pPr>
              <w:spacing w:beforeLines="0" w:afterLines="0"/>
              <w:jc w:val="center"/>
              <w:rPr>
                <w:sz w:val="21"/>
                <w:szCs w:val="21"/>
              </w:rPr>
            </w:pPr>
            <w:r>
              <w:rPr>
                <w:rFonts w:hint="eastAsia"/>
                <w:sz w:val="21"/>
                <w:szCs w:val="21"/>
              </w:rPr>
              <w:t>17</w:t>
            </w:r>
          </w:p>
        </w:tc>
        <w:tc>
          <w:tcPr>
            <w:tcW w:w="709" w:type="dxa"/>
            <w:vMerge/>
            <w:tcBorders>
              <w:left w:val="single" w:sz="4" w:space="0" w:color="000000"/>
              <w:right w:val="single" w:sz="4" w:space="0" w:color="000000"/>
            </w:tcBorders>
            <w:shd w:val="clear" w:color="auto" w:fill="auto"/>
            <w:noWrap/>
            <w:vAlign w:val="center"/>
          </w:tcPr>
          <w:p w14:paraId="2646AF0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599FB"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0DE04" w14:textId="77777777" w:rsidR="00B97881" w:rsidRDefault="00603954">
            <w:pPr>
              <w:spacing w:beforeLines="0" w:afterLines="0"/>
              <w:jc w:val="center"/>
              <w:rPr>
                <w:sz w:val="21"/>
                <w:szCs w:val="21"/>
              </w:rPr>
            </w:pPr>
            <w:r>
              <w:rPr>
                <w:sz w:val="21"/>
                <w:szCs w:val="21"/>
              </w:rPr>
              <w:t>≤20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234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7E2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8976F" w14:textId="77777777" w:rsidR="00B97881" w:rsidRDefault="00603954">
            <w:pPr>
              <w:spacing w:beforeLines="0" w:afterLines="0"/>
              <w:jc w:val="center"/>
              <w:rPr>
                <w:sz w:val="21"/>
                <w:szCs w:val="21"/>
              </w:rPr>
            </w:pPr>
            <w:r>
              <w:rPr>
                <w:rFonts w:hint="eastAsia"/>
                <w:sz w:val="21"/>
                <w:szCs w:val="21"/>
              </w:rPr>
              <w:t>691.6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6464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4F3F506" w14:textId="77777777" w:rsidR="00B97881" w:rsidRPr="00937457" w:rsidRDefault="00B97881">
            <w:pPr>
              <w:spacing w:before="156" w:after="156"/>
              <w:jc w:val="center"/>
              <w:rPr>
                <w:sz w:val="18"/>
                <w:szCs w:val="18"/>
              </w:rPr>
            </w:pPr>
          </w:p>
        </w:tc>
      </w:tr>
      <w:tr w:rsidR="00B97881" w:rsidRPr="00937457" w14:paraId="27B43F0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141CC" w14:textId="77777777" w:rsidR="00B97881" w:rsidRDefault="00603954">
            <w:pPr>
              <w:spacing w:beforeLines="0" w:afterLines="0"/>
              <w:jc w:val="center"/>
              <w:rPr>
                <w:sz w:val="21"/>
                <w:szCs w:val="21"/>
              </w:rPr>
            </w:pPr>
            <w:r>
              <w:rPr>
                <w:rFonts w:hint="eastAsia"/>
                <w:sz w:val="21"/>
                <w:szCs w:val="21"/>
              </w:rPr>
              <w:t>18</w:t>
            </w:r>
          </w:p>
        </w:tc>
        <w:tc>
          <w:tcPr>
            <w:tcW w:w="709" w:type="dxa"/>
            <w:vMerge/>
            <w:tcBorders>
              <w:left w:val="single" w:sz="4" w:space="0" w:color="000000"/>
              <w:right w:val="single" w:sz="4" w:space="0" w:color="000000"/>
            </w:tcBorders>
            <w:shd w:val="clear" w:color="auto" w:fill="auto"/>
            <w:noWrap/>
            <w:vAlign w:val="center"/>
          </w:tcPr>
          <w:p w14:paraId="576613F6"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8B0F1"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8C899" w14:textId="77777777" w:rsidR="00B97881" w:rsidRDefault="00603954">
            <w:pPr>
              <w:spacing w:beforeLines="0" w:afterLines="0"/>
              <w:jc w:val="center"/>
              <w:rPr>
                <w:sz w:val="21"/>
                <w:szCs w:val="21"/>
              </w:rPr>
            </w:pPr>
            <w:r>
              <w:rPr>
                <w:sz w:val="21"/>
                <w:szCs w:val="21"/>
              </w:rPr>
              <w:t>≤25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44E2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7245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3994" w14:textId="77777777" w:rsidR="00B97881" w:rsidRDefault="00603954">
            <w:pPr>
              <w:spacing w:beforeLines="0" w:afterLines="0"/>
              <w:jc w:val="center"/>
              <w:rPr>
                <w:sz w:val="21"/>
                <w:szCs w:val="21"/>
              </w:rPr>
            </w:pPr>
            <w:r>
              <w:rPr>
                <w:rFonts w:hint="eastAsia"/>
                <w:sz w:val="21"/>
                <w:szCs w:val="21"/>
              </w:rPr>
              <w:t>1117.2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2A9C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998D870" w14:textId="77777777" w:rsidR="00B97881" w:rsidRPr="00937457" w:rsidRDefault="00B97881">
            <w:pPr>
              <w:spacing w:before="156" w:after="156"/>
              <w:jc w:val="center"/>
              <w:rPr>
                <w:sz w:val="18"/>
                <w:szCs w:val="18"/>
              </w:rPr>
            </w:pPr>
          </w:p>
        </w:tc>
      </w:tr>
      <w:tr w:rsidR="00B97881" w:rsidRPr="00937457" w14:paraId="6E86A33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5FBC" w14:textId="77777777" w:rsidR="00B97881" w:rsidRDefault="00603954">
            <w:pPr>
              <w:spacing w:beforeLines="0" w:afterLines="0"/>
              <w:jc w:val="center"/>
              <w:rPr>
                <w:sz w:val="21"/>
                <w:szCs w:val="21"/>
              </w:rPr>
            </w:pPr>
            <w:r>
              <w:rPr>
                <w:rFonts w:hint="eastAsia"/>
                <w:sz w:val="21"/>
                <w:szCs w:val="21"/>
              </w:rPr>
              <w:t>19</w:t>
            </w:r>
          </w:p>
        </w:tc>
        <w:tc>
          <w:tcPr>
            <w:tcW w:w="709" w:type="dxa"/>
            <w:vMerge/>
            <w:tcBorders>
              <w:left w:val="single" w:sz="4" w:space="0" w:color="000000"/>
              <w:right w:val="single" w:sz="4" w:space="0" w:color="000000"/>
            </w:tcBorders>
            <w:shd w:val="clear" w:color="auto" w:fill="auto"/>
            <w:noWrap/>
            <w:vAlign w:val="center"/>
          </w:tcPr>
          <w:p w14:paraId="2F7F7CA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CAFC" w14:textId="77777777" w:rsidR="00B97881" w:rsidRDefault="00603954">
            <w:pPr>
              <w:spacing w:beforeLines="0" w:afterLines="0"/>
              <w:jc w:val="center"/>
              <w:rPr>
                <w:sz w:val="21"/>
                <w:szCs w:val="21"/>
              </w:rPr>
            </w:pPr>
            <w:r>
              <w:rPr>
                <w:rFonts w:hint="eastAsia"/>
                <w:sz w:val="21"/>
                <w:szCs w:val="21"/>
              </w:rPr>
              <w:t>电动空气压缩机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3FC9D" w14:textId="77777777" w:rsidR="00B97881" w:rsidRDefault="00603954">
            <w:pPr>
              <w:spacing w:beforeLines="0" w:afterLines="0"/>
              <w:jc w:val="center"/>
              <w:rPr>
                <w:sz w:val="21"/>
                <w:szCs w:val="21"/>
              </w:rPr>
            </w:pPr>
            <w:r>
              <w:rPr>
                <w:sz w:val="21"/>
                <w:szCs w:val="21"/>
              </w:rPr>
              <w:t>≤30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EEF6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3DAA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7F908" w14:textId="77777777" w:rsidR="00B97881" w:rsidRDefault="00603954">
            <w:pPr>
              <w:spacing w:beforeLines="0" w:afterLines="0"/>
              <w:jc w:val="center"/>
              <w:rPr>
                <w:sz w:val="21"/>
                <w:szCs w:val="21"/>
              </w:rPr>
            </w:pPr>
            <w:r>
              <w:rPr>
                <w:rFonts w:hint="eastAsia"/>
                <w:sz w:val="21"/>
                <w:szCs w:val="21"/>
              </w:rPr>
              <w:t>1223.6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982D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FFE6C1E" w14:textId="77777777" w:rsidR="00B97881" w:rsidRPr="00937457" w:rsidRDefault="00B97881">
            <w:pPr>
              <w:spacing w:before="156" w:after="156"/>
              <w:jc w:val="center"/>
              <w:rPr>
                <w:sz w:val="18"/>
                <w:szCs w:val="18"/>
              </w:rPr>
            </w:pPr>
          </w:p>
        </w:tc>
      </w:tr>
      <w:tr w:rsidR="00B97881" w:rsidRPr="00937457" w14:paraId="05C32BB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FAF5F" w14:textId="77777777" w:rsidR="00B97881" w:rsidRDefault="00603954">
            <w:pPr>
              <w:spacing w:beforeLines="0" w:afterLines="0"/>
              <w:jc w:val="center"/>
              <w:rPr>
                <w:sz w:val="21"/>
                <w:szCs w:val="21"/>
              </w:rPr>
            </w:pPr>
            <w:r>
              <w:rPr>
                <w:rFonts w:hint="eastAsia"/>
                <w:sz w:val="21"/>
                <w:szCs w:val="21"/>
              </w:rPr>
              <w:t>20</w:t>
            </w:r>
          </w:p>
        </w:tc>
        <w:tc>
          <w:tcPr>
            <w:tcW w:w="709" w:type="dxa"/>
            <w:vMerge/>
            <w:tcBorders>
              <w:left w:val="single" w:sz="4" w:space="0" w:color="000000"/>
              <w:right w:val="single" w:sz="4" w:space="0" w:color="000000"/>
            </w:tcBorders>
            <w:shd w:val="clear" w:color="auto" w:fill="auto"/>
            <w:noWrap/>
            <w:vAlign w:val="center"/>
          </w:tcPr>
          <w:p w14:paraId="4667B33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4224D" w14:textId="77777777" w:rsidR="00B97881" w:rsidRDefault="00603954">
            <w:pPr>
              <w:spacing w:beforeLines="0" w:afterLines="0"/>
              <w:jc w:val="center"/>
              <w:rPr>
                <w:sz w:val="21"/>
                <w:szCs w:val="21"/>
              </w:rPr>
            </w:pPr>
            <w:r>
              <w:rPr>
                <w:rFonts w:hint="eastAsia"/>
                <w:sz w:val="21"/>
                <w:szCs w:val="21"/>
              </w:rPr>
              <w:t>内燃空气压缩机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4901C" w14:textId="77777777" w:rsidR="00B97881" w:rsidRDefault="00603954">
            <w:pPr>
              <w:spacing w:beforeLines="0" w:afterLines="0"/>
              <w:jc w:val="center"/>
              <w:rPr>
                <w:sz w:val="21"/>
                <w:szCs w:val="21"/>
              </w:rPr>
            </w:pPr>
            <w:r>
              <w:rPr>
                <w:sz w:val="21"/>
                <w:szCs w:val="21"/>
              </w:rPr>
              <w:t>≤3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9352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D3E3" w14:textId="77777777" w:rsidR="00B97881" w:rsidRDefault="00603954">
            <w:pPr>
              <w:spacing w:beforeLines="0" w:afterLines="0"/>
              <w:jc w:val="center"/>
              <w:rPr>
                <w:sz w:val="21"/>
                <w:szCs w:val="21"/>
              </w:rPr>
            </w:pPr>
            <w:r>
              <w:rPr>
                <w:rFonts w:hint="eastAsia"/>
                <w:sz w:val="21"/>
                <w:szCs w:val="21"/>
              </w:rPr>
              <w:t>15.42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854F9"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C66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8C918A4" w14:textId="77777777" w:rsidR="00B97881" w:rsidRPr="00937457" w:rsidRDefault="00B97881">
            <w:pPr>
              <w:spacing w:before="156" w:after="156"/>
              <w:jc w:val="center"/>
              <w:rPr>
                <w:sz w:val="18"/>
                <w:szCs w:val="18"/>
              </w:rPr>
            </w:pPr>
          </w:p>
        </w:tc>
      </w:tr>
      <w:tr w:rsidR="00B97881" w:rsidRPr="00937457" w14:paraId="14D517F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0C0AE" w14:textId="77777777" w:rsidR="00B97881" w:rsidRDefault="00603954">
            <w:pPr>
              <w:spacing w:beforeLines="0" w:afterLines="0"/>
              <w:jc w:val="center"/>
              <w:rPr>
                <w:sz w:val="21"/>
                <w:szCs w:val="21"/>
              </w:rPr>
            </w:pPr>
            <w:r>
              <w:rPr>
                <w:rFonts w:hint="eastAsia"/>
                <w:sz w:val="21"/>
                <w:szCs w:val="21"/>
              </w:rPr>
              <w:t>21</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1F9CABB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3DFB9" w14:textId="77777777" w:rsidR="00B97881" w:rsidRDefault="00603954">
            <w:pPr>
              <w:spacing w:beforeLines="0" w:afterLines="0"/>
              <w:jc w:val="center"/>
              <w:rPr>
                <w:sz w:val="21"/>
                <w:szCs w:val="21"/>
              </w:rPr>
            </w:pPr>
            <w:r>
              <w:rPr>
                <w:rFonts w:hint="eastAsia"/>
                <w:sz w:val="21"/>
                <w:szCs w:val="21"/>
              </w:rPr>
              <w:t>内燃空气压缩机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A930C" w14:textId="77777777" w:rsidR="00B97881" w:rsidRDefault="00603954">
            <w:pPr>
              <w:spacing w:beforeLines="0" w:afterLines="0"/>
              <w:jc w:val="center"/>
              <w:rPr>
                <w:sz w:val="21"/>
                <w:szCs w:val="21"/>
              </w:rPr>
            </w:pPr>
            <w:r>
              <w:rPr>
                <w:sz w:val="21"/>
                <w:szCs w:val="21"/>
              </w:rPr>
              <w:t>≤9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213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EACD1" w14:textId="77777777" w:rsidR="00B97881" w:rsidRDefault="00603954">
            <w:pPr>
              <w:spacing w:beforeLines="0" w:afterLines="0"/>
              <w:jc w:val="center"/>
              <w:rPr>
                <w:sz w:val="21"/>
                <w:szCs w:val="21"/>
              </w:rPr>
            </w:pPr>
            <w:r>
              <w:rPr>
                <w:rFonts w:hint="eastAsia"/>
                <w:sz w:val="21"/>
                <w:szCs w:val="21"/>
              </w:rPr>
              <w:t>50.55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8C178"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2CF85"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62FDA44" w14:textId="77777777" w:rsidR="00B97881" w:rsidRPr="00937457" w:rsidRDefault="00B97881">
            <w:pPr>
              <w:spacing w:before="156" w:after="156"/>
              <w:jc w:val="center"/>
              <w:rPr>
                <w:sz w:val="18"/>
                <w:szCs w:val="18"/>
              </w:rPr>
            </w:pPr>
          </w:p>
        </w:tc>
      </w:tr>
      <w:tr w:rsidR="00B97881" w:rsidRPr="00937457" w14:paraId="2E9DA8C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5B147" w14:textId="77777777" w:rsidR="00B97881" w:rsidRDefault="00603954">
            <w:pPr>
              <w:spacing w:beforeLines="0" w:afterLines="0"/>
              <w:jc w:val="center"/>
              <w:rPr>
                <w:sz w:val="21"/>
                <w:szCs w:val="21"/>
              </w:rPr>
            </w:pPr>
            <w:r>
              <w:rPr>
                <w:rFonts w:hint="eastAsia"/>
                <w:sz w:val="21"/>
                <w:szCs w:val="21"/>
              </w:rPr>
              <w:t>22</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4B6EDA5E" w14:textId="77777777" w:rsidR="00B97881" w:rsidRDefault="00603954">
            <w:pPr>
              <w:spacing w:beforeLines="0" w:afterLines="0"/>
              <w:jc w:val="center"/>
              <w:rPr>
                <w:sz w:val="21"/>
                <w:szCs w:val="21"/>
              </w:rPr>
            </w:pPr>
            <w:r>
              <w:rPr>
                <w:rFonts w:hint="eastAsia"/>
                <w:sz w:val="21"/>
                <w:szCs w:val="21"/>
              </w:rPr>
              <w:t>起重机械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C1F5D" w14:textId="77777777" w:rsidR="00B97881" w:rsidRDefault="00603954">
            <w:pPr>
              <w:spacing w:beforeLines="0" w:afterLines="0"/>
              <w:jc w:val="center"/>
              <w:rPr>
                <w:sz w:val="21"/>
                <w:szCs w:val="21"/>
              </w:rPr>
            </w:pPr>
            <w:r>
              <w:rPr>
                <w:rFonts w:hint="eastAsia"/>
                <w:sz w:val="21"/>
                <w:szCs w:val="21"/>
              </w:rPr>
              <w:t>爬升式塔式起重机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C1D1C" w14:textId="77777777" w:rsidR="00B97881" w:rsidRDefault="00603954">
            <w:pPr>
              <w:spacing w:beforeLines="0" w:afterLines="0"/>
              <w:jc w:val="center"/>
              <w:rPr>
                <w:sz w:val="21"/>
                <w:szCs w:val="21"/>
              </w:rPr>
            </w:pPr>
            <w:r>
              <w:rPr>
                <w:sz w:val="21"/>
                <w:szCs w:val="21"/>
              </w:rPr>
              <w:t>≤50m×1.2/3 t, h=70m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58B6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2765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1D13A" w14:textId="77777777" w:rsidR="00B97881" w:rsidRDefault="00603954">
            <w:pPr>
              <w:spacing w:beforeLines="0" w:afterLines="0"/>
              <w:jc w:val="center"/>
              <w:rPr>
                <w:sz w:val="21"/>
                <w:szCs w:val="21"/>
              </w:rPr>
            </w:pPr>
            <w:r>
              <w:rPr>
                <w:rFonts w:hint="eastAsia"/>
                <w:sz w:val="21"/>
                <w:szCs w:val="21"/>
              </w:rPr>
              <w:t>118.4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462B4"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170B7BEB" w14:textId="77777777" w:rsidR="00B97881" w:rsidRPr="00937457" w:rsidRDefault="00B97881">
            <w:pPr>
              <w:spacing w:before="156" w:after="156"/>
              <w:jc w:val="center"/>
              <w:rPr>
                <w:sz w:val="18"/>
                <w:szCs w:val="18"/>
              </w:rPr>
            </w:pPr>
          </w:p>
        </w:tc>
      </w:tr>
      <w:tr w:rsidR="00B97881" w:rsidRPr="00937457" w14:paraId="0512902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F1C4" w14:textId="77777777" w:rsidR="00B97881" w:rsidRDefault="00603954">
            <w:pPr>
              <w:spacing w:beforeLines="0" w:afterLines="0"/>
              <w:jc w:val="center"/>
              <w:rPr>
                <w:sz w:val="21"/>
                <w:szCs w:val="21"/>
              </w:rPr>
            </w:pPr>
            <w:r>
              <w:rPr>
                <w:rFonts w:hint="eastAsia"/>
                <w:sz w:val="21"/>
                <w:szCs w:val="21"/>
              </w:rPr>
              <w:t>23</w:t>
            </w:r>
          </w:p>
        </w:tc>
        <w:tc>
          <w:tcPr>
            <w:tcW w:w="709" w:type="dxa"/>
            <w:vMerge/>
            <w:tcBorders>
              <w:left w:val="single" w:sz="4" w:space="0" w:color="000000"/>
              <w:right w:val="single" w:sz="4" w:space="0" w:color="000000"/>
            </w:tcBorders>
            <w:shd w:val="clear" w:color="auto" w:fill="auto"/>
            <w:noWrap/>
            <w:vAlign w:val="center"/>
          </w:tcPr>
          <w:p w14:paraId="08CADD8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01D30" w14:textId="77777777" w:rsidR="00B97881" w:rsidRDefault="00603954">
            <w:pPr>
              <w:spacing w:beforeLines="0" w:afterLines="0"/>
              <w:jc w:val="center"/>
              <w:rPr>
                <w:sz w:val="21"/>
                <w:szCs w:val="21"/>
              </w:rPr>
            </w:pPr>
            <w:r>
              <w:rPr>
                <w:rFonts w:hint="eastAsia"/>
                <w:sz w:val="21"/>
                <w:szCs w:val="21"/>
              </w:rPr>
              <w:t>爬升式塔式起重机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CA24A" w14:textId="77777777" w:rsidR="00B97881" w:rsidRDefault="00603954">
            <w:pPr>
              <w:spacing w:beforeLines="0" w:afterLines="0"/>
              <w:jc w:val="center"/>
              <w:rPr>
                <w:sz w:val="21"/>
                <w:szCs w:val="21"/>
              </w:rPr>
            </w:pPr>
            <w:r>
              <w:rPr>
                <w:sz w:val="21"/>
                <w:szCs w:val="21"/>
              </w:rPr>
              <w:t>≤50m×1.5/4 t, h=100m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AC14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5BD2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72EE7" w14:textId="77777777" w:rsidR="00B97881" w:rsidRDefault="00603954">
            <w:pPr>
              <w:spacing w:beforeLines="0" w:afterLines="0"/>
              <w:jc w:val="center"/>
              <w:rPr>
                <w:sz w:val="21"/>
                <w:szCs w:val="21"/>
              </w:rPr>
            </w:pPr>
            <w:r>
              <w:rPr>
                <w:rFonts w:hint="eastAsia"/>
                <w:sz w:val="21"/>
                <w:szCs w:val="21"/>
              </w:rPr>
              <w:t>144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F3FAA"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345A3E3E" w14:textId="77777777" w:rsidR="00B97881" w:rsidRPr="00937457" w:rsidRDefault="00B97881">
            <w:pPr>
              <w:spacing w:before="156" w:after="156"/>
              <w:jc w:val="center"/>
              <w:rPr>
                <w:sz w:val="18"/>
                <w:szCs w:val="18"/>
              </w:rPr>
            </w:pPr>
          </w:p>
        </w:tc>
      </w:tr>
      <w:tr w:rsidR="00B97881" w:rsidRPr="00937457" w14:paraId="3308A1B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070B9" w14:textId="77777777" w:rsidR="00B97881" w:rsidRDefault="00603954">
            <w:pPr>
              <w:spacing w:beforeLines="0" w:afterLines="0"/>
              <w:jc w:val="center"/>
              <w:rPr>
                <w:sz w:val="21"/>
                <w:szCs w:val="21"/>
              </w:rPr>
            </w:pPr>
            <w:r>
              <w:rPr>
                <w:rFonts w:hint="eastAsia"/>
                <w:sz w:val="21"/>
                <w:szCs w:val="21"/>
              </w:rPr>
              <w:t>24</w:t>
            </w:r>
          </w:p>
        </w:tc>
        <w:tc>
          <w:tcPr>
            <w:tcW w:w="709" w:type="dxa"/>
            <w:vMerge/>
            <w:tcBorders>
              <w:left w:val="single" w:sz="4" w:space="0" w:color="000000"/>
              <w:right w:val="single" w:sz="4" w:space="0" w:color="000000"/>
            </w:tcBorders>
            <w:shd w:val="clear" w:color="auto" w:fill="auto"/>
            <w:noWrap/>
            <w:vAlign w:val="center"/>
          </w:tcPr>
          <w:p w14:paraId="4161332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49073" w14:textId="77777777" w:rsidR="00B97881" w:rsidRDefault="00603954">
            <w:pPr>
              <w:spacing w:beforeLines="0" w:afterLines="0"/>
              <w:jc w:val="center"/>
              <w:rPr>
                <w:sz w:val="21"/>
                <w:szCs w:val="21"/>
              </w:rPr>
            </w:pPr>
            <w:r>
              <w:rPr>
                <w:rFonts w:hint="eastAsia"/>
                <w:sz w:val="21"/>
                <w:szCs w:val="21"/>
              </w:rPr>
              <w:t>爬升式塔式起重机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5C79" w14:textId="77777777" w:rsidR="00B97881" w:rsidRDefault="00603954">
            <w:pPr>
              <w:spacing w:beforeLines="0" w:afterLines="0"/>
              <w:jc w:val="center"/>
              <w:rPr>
                <w:sz w:val="21"/>
                <w:szCs w:val="21"/>
              </w:rPr>
            </w:pPr>
            <w:r>
              <w:rPr>
                <w:sz w:val="21"/>
                <w:szCs w:val="21"/>
              </w:rPr>
              <w:t>≤50m×2.3/4 t, h=120m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67FD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3854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C6EF2" w14:textId="77777777" w:rsidR="00B97881" w:rsidRDefault="00603954">
            <w:pPr>
              <w:spacing w:beforeLines="0" w:afterLines="0"/>
              <w:jc w:val="center"/>
              <w:rPr>
                <w:sz w:val="21"/>
                <w:szCs w:val="21"/>
              </w:rPr>
            </w:pPr>
            <w:r>
              <w:rPr>
                <w:rFonts w:hint="eastAsia"/>
                <w:sz w:val="21"/>
                <w:szCs w:val="21"/>
              </w:rPr>
              <w:t>230.4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933AD"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03A02DC5" w14:textId="77777777" w:rsidR="00B97881" w:rsidRPr="00937457" w:rsidRDefault="00B97881">
            <w:pPr>
              <w:spacing w:before="156" w:after="156"/>
              <w:jc w:val="center"/>
              <w:rPr>
                <w:sz w:val="18"/>
                <w:szCs w:val="18"/>
              </w:rPr>
            </w:pPr>
          </w:p>
        </w:tc>
      </w:tr>
      <w:tr w:rsidR="00B97881" w:rsidRPr="00937457" w14:paraId="23FD659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046A3" w14:textId="77777777" w:rsidR="00B97881" w:rsidRDefault="00603954">
            <w:pPr>
              <w:spacing w:beforeLines="0" w:afterLines="0"/>
              <w:jc w:val="center"/>
              <w:rPr>
                <w:sz w:val="21"/>
                <w:szCs w:val="21"/>
              </w:rPr>
            </w:pPr>
            <w:r>
              <w:rPr>
                <w:rFonts w:hint="eastAsia"/>
                <w:sz w:val="21"/>
                <w:szCs w:val="21"/>
              </w:rPr>
              <w:t>25</w:t>
            </w:r>
          </w:p>
        </w:tc>
        <w:tc>
          <w:tcPr>
            <w:tcW w:w="709" w:type="dxa"/>
            <w:vMerge/>
            <w:tcBorders>
              <w:left w:val="single" w:sz="4" w:space="0" w:color="000000"/>
              <w:right w:val="single" w:sz="4" w:space="0" w:color="000000"/>
            </w:tcBorders>
            <w:shd w:val="clear" w:color="auto" w:fill="auto"/>
            <w:noWrap/>
            <w:vAlign w:val="center"/>
          </w:tcPr>
          <w:p w14:paraId="7012C9A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F2858" w14:textId="77777777" w:rsidR="00B97881" w:rsidRDefault="00603954">
            <w:pPr>
              <w:spacing w:beforeLines="0" w:afterLines="0"/>
              <w:jc w:val="center"/>
              <w:rPr>
                <w:sz w:val="21"/>
                <w:szCs w:val="21"/>
              </w:rPr>
            </w:pPr>
            <w:r>
              <w:rPr>
                <w:rFonts w:hint="eastAsia"/>
                <w:sz w:val="21"/>
                <w:szCs w:val="21"/>
              </w:rPr>
              <w:t>爬升式塔式起重机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B8A9D" w14:textId="77777777" w:rsidR="00B97881" w:rsidRDefault="00603954">
            <w:pPr>
              <w:spacing w:beforeLines="0" w:afterLines="0"/>
              <w:jc w:val="center"/>
              <w:rPr>
                <w:sz w:val="21"/>
                <w:szCs w:val="21"/>
              </w:rPr>
            </w:pPr>
            <w:r>
              <w:rPr>
                <w:sz w:val="21"/>
                <w:szCs w:val="21"/>
              </w:rPr>
              <w:t>≤60m×6.25/16 t, h=140m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1904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9260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578FE" w14:textId="77777777" w:rsidR="00B97881" w:rsidRDefault="00603954">
            <w:pPr>
              <w:spacing w:beforeLines="0" w:afterLines="0"/>
              <w:jc w:val="center"/>
              <w:rPr>
                <w:sz w:val="21"/>
                <w:szCs w:val="21"/>
              </w:rPr>
            </w:pPr>
            <w:r>
              <w:rPr>
                <w:rFonts w:hint="eastAsia"/>
                <w:sz w:val="21"/>
                <w:szCs w:val="21"/>
              </w:rPr>
              <w:t>518.4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F91EC"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6B9DE8EB" w14:textId="77777777" w:rsidR="00B97881" w:rsidRPr="00937457" w:rsidRDefault="00B97881">
            <w:pPr>
              <w:spacing w:before="156" w:after="156"/>
              <w:jc w:val="center"/>
              <w:rPr>
                <w:sz w:val="18"/>
                <w:szCs w:val="18"/>
              </w:rPr>
            </w:pPr>
          </w:p>
        </w:tc>
      </w:tr>
      <w:tr w:rsidR="00B97881" w:rsidRPr="00937457" w14:paraId="716381F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E88F3" w14:textId="77777777" w:rsidR="00B97881" w:rsidRDefault="00603954">
            <w:pPr>
              <w:spacing w:beforeLines="0" w:afterLines="0"/>
              <w:jc w:val="center"/>
              <w:rPr>
                <w:sz w:val="21"/>
                <w:szCs w:val="21"/>
              </w:rPr>
            </w:pPr>
            <w:r>
              <w:rPr>
                <w:rFonts w:hint="eastAsia"/>
                <w:sz w:val="21"/>
                <w:szCs w:val="21"/>
              </w:rPr>
              <w:t>26</w:t>
            </w:r>
          </w:p>
        </w:tc>
        <w:tc>
          <w:tcPr>
            <w:tcW w:w="709" w:type="dxa"/>
            <w:vMerge/>
            <w:tcBorders>
              <w:left w:val="single" w:sz="4" w:space="0" w:color="000000"/>
              <w:right w:val="single" w:sz="4" w:space="0" w:color="000000"/>
            </w:tcBorders>
            <w:shd w:val="clear" w:color="auto" w:fill="auto"/>
            <w:noWrap/>
            <w:vAlign w:val="center"/>
          </w:tcPr>
          <w:p w14:paraId="5348B63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3DB1D" w14:textId="77777777" w:rsidR="00B97881" w:rsidRDefault="00603954">
            <w:pPr>
              <w:spacing w:beforeLines="0" w:afterLines="0"/>
              <w:jc w:val="center"/>
              <w:rPr>
                <w:sz w:val="21"/>
                <w:szCs w:val="21"/>
              </w:rPr>
            </w:pPr>
            <w:r>
              <w:rPr>
                <w:rFonts w:hint="eastAsia"/>
                <w:sz w:val="21"/>
                <w:szCs w:val="21"/>
              </w:rPr>
              <w:t>爬升式塔式起重机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9ADAC" w14:textId="77777777" w:rsidR="00B97881" w:rsidRDefault="00603954">
            <w:pPr>
              <w:spacing w:beforeLines="0" w:afterLines="0"/>
              <w:jc w:val="center"/>
              <w:rPr>
                <w:sz w:val="21"/>
                <w:szCs w:val="21"/>
              </w:rPr>
            </w:pPr>
            <w:r>
              <w:rPr>
                <w:sz w:val="21"/>
                <w:szCs w:val="21"/>
              </w:rPr>
              <w:t>≤320 tm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8538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A780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A9D26" w14:textId="77777777" w:rsidR="00B97881" w:rsidRDefault="00603954">
            <w:pPr>
              <w:spacing w:beforeLines="0" w:afterLines="0"/>
              <w:jc w:val="center"/>
              <w:rPr>
                <w:sz w:val="21"/>
                <w:szCs w:val="21"/>
              </w:rPr>
            </w:pPr>
            <w:r>
              <w:rPr>
                <w:rFonts w:hint="eastAsia"/>
                <w:sz w:val="21"/>
                <w:szCs w:val="21"/>
              </w:rPr>
              <w:t>518.4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8C08"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0E47BE7D" w14:textId="77777777" w:rsidR="00B97881" w:rsidRPr="00937457" w:rsidRDefault="00B97881">
            <w:pPr>
              <w:spacing w:before="156" w:after="156"/>
              <w:jc w:val="center"/>
              <w:rPr>
                <w:sz w:val="18"/>
                <w:szCs w:val="18"/>
              </w:rPr>
            </w:pPr>
          </w:p>
        </w:tc>
      </w:tr>
      <w:tr w:rsidR="00B97881" w:rsidRPr="00937457" w14:paraId="16D7344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F0382" w14:textId="77777777" w:rsidR="00B97881" w:rsidRDefault="00603954">
            <w:pPr>
              <w:spacing w:beforeLines="0" w:afterLines="0"/>
              <w:jc w:val="center"/>
              <w:rPr>
                <w:sz w:val="21"/>
                <w:szCs w:val="21"/>
              </w:rPr>
            </w:pPr>
            <w:r>
              <w:rPr>
                <w:rFonts w:hint="eastAsia"/>
                <w:sz w:val="21"/>
                <w:szCs w:val="21"/>
              </w:rPr>
              <w:t>27</w:t>
            </w:r>
          </w:p>
        </w:tc>
        <w:tc>
          <w:tcPr>
            <w:tcW w:w="709" w:type="dxa"/>
            <w:vMerge/>
            <w:tcBorders>
              <w:left w:val="single" w:sz="4" w:space="0" w:color="000000"/>
              <w:right w:val="single" w:sz="4" w:space="0" w:color="000000"/>
            </w:tcBorders>
            <w:shd w:val="clear" w:color="auto" w:fill="auto"/>
            <w:noWrap/>
            <w:vAlign w:val="center"/>
          </w:tcPr>
          <w:p w14:paraId="50B64D0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68F63" w14:textId="77777777" w:rsidR="00B97881" w:rsidRDefault="00603954">
            <w:pPr>
              <w:spacing w:beforeLines="0" w:afterLines="0"/>
              <w:jc w:val="center"/>
              <w:rPr>
                <w:sz w:val="21"/>
                <w:szCs w:val="21"/>
              </w:rPr>
            </w:pPr>
            <w:r>
              <w:rPr>
                <w:rFonts w:hint="eastAsia"/>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7B47E" w14:textId="77777777" w:rsidR="00B97881" w:rsidRDefault="00603954">
            <w:pPr>
              <w:spacing w:beforeLines="0" w:afterLines="0"/>
              <w:jc w:val="center"/>
              <w:rPr>
                <w:sz w:val="21"/>
                <w:szCs w:val="21"/>
              </w:rPr>
            </w:pPr>
            <w:r>
              <w:rPr>
                <w:sz w:val="21"/>
                <w:szCs w:val="21"/>
              </w:rPr>
              <w:t>≤5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3EC0F" w14:textId="77777777" w:rsidR="00B97881" w:rsidRDefault="00603954">
            <w:pPr>
              <w:spacing w:beforeLines="0" w:afterLines="0"/>
              <w:jc w:val="center"/>
              <w:rPr>
                <w:sz w:val="21"/>
                <w:szCs w:val="21"/>
              </w:rPr>
            </w:pPr>
            <w:r>
              <w:rPr>
                <w:rFonts w:hint="eastAsia"/>
                <w:sz w:val="21"/>
                <w:szCs w:val="21"/>
              </w:rPr>
              <w:t>21.17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3F4A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ECA72"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94E5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55BEE154" w14:textId="77777777" w:rsidR="00B97881" w:rsidRPr="00937457" w:rsidRDefault="00B97881">
            <w:pPr>
              <w:spacing w:before="156" w:after="156"/>
              <w:jc w:val="center"/>
              <w:rPr>
                <w:sz w:val="18"/>
                <w:szCs w:val="18"/>
              </w:rPr>
            </w:pPr>
          </w:p>
        </w:tc>
      </w:tr>
      <w:tr w:rsidR="00B97881" w:rsidRPr="00937457" w14:paraId="0FBA92E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C41D5" w14:textId="77777777" w:rsidR="00B97881" w:rsidRDefault="00603954">
            <w:pPr>
              <w:spacing w:beforeLines="0" w:afterLines="0"/>
              <w:jc w:val="center"/>
              <w:rPr>
                <w:sz w:val="21"/>
                <w:szCs w:val="21"/>
              </w:rPr>
            </w:pPr>
            <w:r>
              <w:rPr>
                <w:rFonts w:hint="eastAsia"/>
                <w:sz w:val="21"/>
                <w:szCs w:val="21"/>
              </w:rPr>
              <w:t>28</w:t>
            </w:r>
          </w:p>
        </w:tc>
        <w:tc>
          <w:tcPr>
            <w:tcW w:w="709" w:type="dxa"/>
            <w:vMerge/>
            <w:tcBorders>
              <w:left w:val="single" w:sz="4" w:space="0" w:color="000000"/>
              <w:right w:val="single" w:sz="4" w:space="0" w:color="000000"/>
            </w:tcBorders>
            <w:shd w:val="clear" w:color="auto" w:fill="auto"/>
            <w:noWrap/>
            <w:vAlign w:val="center"/>
          </w:tcPr>
          <w:p w14:paraId="6076664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0908"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D58F1" w14:textId="77777777" w:rsidR="00B97881" w:rsidRDefault="00603954">
            <w:pPr>
              <w:spacing w:beforeLines="0" w:afterLines="0"/>
              <w:jc w:val="center"/>
              <w:rPr>
                <w:sz w:val="21"/>
                <w:szCs w:val="21"/>
              </w:rPr>
            </w:pPr>
            <w:r>
              <w:rPr>
                <w:sz w:val="21"/>
                <w:szCs w:val="21"/>
              </w:rPr>
              <w:t>≤8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9D1A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C7459" w14:textId="77777777" w:rsidR="00B97881" w:rsidRDefault="00603954">
            <w:pPr>
              <w:spacing w:beforeLines="0" w:afterLines="0"/>
              <w:jc w:val="center"/>
              <w:rPr>
                <w:sz w:val="21"/>
                <w:szCs w:val="21"/>
              </w:rPr>
            </w:pPr>
            <w:r>
              <w:rPr>
                <w:rFonts w:hint="eastAsia"/>
                <w:sz w:val="21"/>
                <w:szCs w:val="21"/>
              </w:rPr>
              <w:t>35.28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81FDF"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87E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238A67BD" w14:textId="77777777" w:rsidR="00B97881" w:rsidRPr="00937457" w:rsidRDefault="00B97881">
            <w:pPr>
              <w:spacing w:before="156" w:after="156"/>
              <w:jc w:val="center"/>
              <w:rPr>
                <w:sz w:val="18"/>
                <w:szCs w:val="18"/>
              </w:rPr>
            </w:pPr>
          </w:p>
        </w:tc>
      </w:tr>
      <w:tr w:rsidR="00B97881" w:rsidRPr="00937457" w14:paraId="042EDC2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8311" w14:textId="77777777" w:rsidR="00B97881" w:rsidRDefault="00603954">
            <w:pPr>
              <w:spacing w:beforeLines="0" w:afterLines="0"/>
              <w:jc w:val="center"/>
              <w:rPr>
                <w:sz w:val="21"/>
                <w:szCs w:val="21"/>
              </w:rPr>
            </w:pPr>
            <w:r>
              <w:rPr>
                <w:rFonts w:hint="eastAsia"/>
                <w:sz w:val="21"/>
                <w:szCs w:val="21"/>
              </w:rPr>
              <w:t>29</w:t>
            </w:r>
          </w:p>
        </w:tc>
        <w:tc>
          <w:tcPr>
            <w:tcW w:w="709" w:type="dxa"/>
            <w:vMerge/>
            <w:tcBorders>
              <w:left w:val="single" w:sz="4" w:space="0" w:color="000000"/>
              <w:right w:val="single" w:sz="4" w:space="0" w:color="000000"/>
            </w:tcBorders>
            <w:shd w:val="clear" w:color="auto" w:fill="auto"/>
            <w:noWrap/>
            <w:vAlign w:val="center"/>
          </w:tcPr>
          <w:p w14:paraId="32E7C50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F14BC"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B2CB1" w14:textId="77777777" w:rsidR="00B97881" w:rsidRDefault="00603954">
            <w:pPr>
              <w:spacing w:beforeLines="0" w:afterLines="0"/>
              <w:jc w:val="center"/>
              <w:rPr>
                <w:sz w:val="21"/>
                <w:szCs w:val="21"/>
              </w:rPr>
            </w:pPr>
            <w:r>
              <w:rPr>
                <w:sz w:val="21"/>
                <w:szCs w:val="21"/>
              </w:rPr>
              <w:t>≤12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E453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15D4" w14:textId="77777777" w:rsidR="00B97881" w:rsidRDefault="00603954">
            <w:pPr>
              <w:spacing w:beforeLines="0" w:afterLines="0"/>
              <w:jc w:val="center"/>
              <w:rPr>
                <w:sz w:val="21"/>
                <w:szCs w:val="21"/>
              </w:rPr>
            </w:pPr>
            <w:r>
              <w:rPr>
                <w:rFonts w:hint="eastAsia"/>
                <w:sz w:val="21"/>
                <w:szCs w:val="21"/>
              </w:rPr>
              <w:t>44.1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C22BF"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DC87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790AC4C" w14:textId="77777777" w:rsidR="00B97881" w:rsidRPr="00937457" w:rsidRDefault="00B97881">
            <w:pPr>
              <w:spacing w:before="156" w:after="156"/>
              <w:jc w:val="center"/>
              <w:rPr>
                <w:sz w:val="18"/>
                <w:szCs w:val="18"/>
              </w:rPr>
            </w:pPr>
          </w:p>
        </w:tc>
      </w:tr>
      <w:tr w:rsidR="00B97881" w:rsidRPr="00937457" w14:paraId="6CB316CC" w14:textId="77777777">
        <w:trPr>
          <w:trHeight w:val="113"/>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C026B9" w14:textId="77777777" w:rsidR="00B97881" w:rsidRDefault="00603954">
            <w:pPr>
              <w:spacing w:beforeLines="0" w:afterLines="0"/>
              <w:jc w:val="center"/>
              <w:rPr>
                <w:sz w:val="21"/>
                <w:szCs w:val="21"/>
              </w:rPr>
            </w:pPr>
            <w:r>
              <w:rPr>
                <w:rFonts w:hint="eastAsia"/>
                <w:sz w:val="21"/>
                <w:szCs w:val="21"/>
              </w:rPr>
              <w:lastRenderedPageBreak/>
              <w:t>30</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2A9A524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539481"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51ED7" w14:textId="77777777" w:rsidR="00B97881" w:rsidRDefault="00603954">
            <w:pPr>
              <w:spacing w:beforeLines="0" w:afterLines="0"/>
              <w:jc w:val="center"/>
              <w:rPr>
                <w:sz w:val="21"/>
                <w:szCs w:val="21"/>
              </w:rPr>
            </w:pPr>
            <w:r>
              <w:rPr>
                <w:sz w:val="21"/>
                <w:szCs w:val="21"/>
              </w:rPr>
              <w:t>≤16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CC8E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3A1CE" w14:textId="77777777" w:rsidR="00B97881" w:rsidRDefault="00603954">
            <w:pPr>
              <w:spacing w:beforeLines="0" w:afterLines="0"/>
              <w:jc w:val="center"/>
              <w:rPr>
                <w:sz w:val="21"/>
                <w:szCs w:val="21"/>
              </w:rPr>
            </w:pPr>
            <w:r>
              <w:rPr>
                <w:rFonts w:hint="eastAsia"/>
                <w:sz w:val="21"/>
                <w:szCs w:val="21"/>
              </w:rPr>
              <w:t>57.15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3208B"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463F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B7CC58A" w14:textId="77777777" w:rsidR="00B97881" w:rsidRPr="00937457" w:rsidRDefault="00B97881">
            <w:pPr>
              <w:spacing w:before="156" w:after="156"/>
              <w:jc w:val="center"/>
              <w:rPr>
                <w:sz w:val="18"/>
                <w:szCs w:val="18"/>
              </w:rPr>
            </w:pPr>
          </w:p>
        </w:tc>
      </w:tr>
      <w:tr w:rsidR="00B97881" w:rsidRPr="00937457" w14:paraId="6D30B4BC" w14:textId="77777777">
        <w:trPr>
          <w:trHeight w:val="113"/>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7E7DE1" w14:textId="77777777" w:rsidR="00B97881" w:rsidRDefault="00603954">
            <w:pPr>
              <w:spacing w:beforeLines="0" w:afterLines="0"/>
              <w:jc w:val="center"/>
              <w:rPr>
                <w:sz w:val="21"/>
                <w:szCs w:val="21"/>
              </w:rPr>
            </w:pPr>
            <w:r>
              <w:rPr>
                <w:rFonts w:hint="eastAsia"/>
                <w:sz w:val="21"/>
                <w:szCs w:val="21"/>
              </w:rPr>
              <w:t>31</w:t>
            </w:r>
          </w:p>
        </w:tc>
        <w:tc>
          <w:tcPr>
            <w:tcW w:w="709" w:type="dxa"/>
            <w:vMerge/>
            <w:tcBorders>
              <w:top w:val="single" w:sz="4" w:space="0" w:color="auto"/>
              <w:left w:val="single" w:sz="4" w:space="0" w:color="000000"/>
              <w:right w:val="single" w:sz="4" w:space="0" w:color="000000"/>
            </w:tcBorders>
            <w:shd w:val="clear" w:color="auto" w:fill="auto"/>
            <w:noWrap/>
            <w:vAlign w:val="center"/>
          </w:tcPr>
          <w:p w14:paraId="68AFFE9F" w14:textId="77777777" w:rsidR="00B97881" w:rsidRDefault="00B97881">
            <w:pPr>
              <w:spacing w:beforeLines="0" w:afterLines="0"/>
              <w:jc w:val="center"/>
              <w:rPr>
                <w:sz w:val="21"/>
                <w:szCs w:val="21"/>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2C80A74"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E52D" w14:textId="77777777" w:rsidR="00B97881" w:rsidRDefault="00603954">
            <w:pPr>
              <w:spacing w:beforeLines="0" w:afterLines="0"/>
              <w:jc w:val="center"/>
              <w:rPr>
                <w:sz w:val="21"/>
                <w:szCs w:val="21"/>
              </w:rPr>
            </w:pPr>
            <w:r>
              <w:rPr>
                <w:sz w:val="21"/>
                <w:szCs w:val="21"/>
              </w:rPr>
              <w:t>≤20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5AB7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EDB74" w14:textId="77777777" w:rsidR="00B97881" w:rsidRDefault="00603954">
            <w:pPr>
              <w:spacing w:beforeLines="0" w:afterLines="0"/>
              <w:jc w:val="center"/>
              <w:rPr>
                <w:sz w:val="21"/>
                <w:szCs w:val="21"/>
              </w:rPr>
            </w:pPr>
            <w:r>
              <w:rPr>
                <w:rFonts w:hint="eastAsia"/>
                <w:sz w:val="21"/>
                <w:szCs w:val="21"/>
              </w:rPr>
              <w:t>64.92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5BCF8"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F490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201E166" w14:textId="77777777" w:rsidR="00B97881" w:rsidRPr="00937457" w:rsidRDefault="00B97881">
            <w:pPr>
              <w:spacing w:before="156" w:after="156"/>
              <w:jc w:val="center"/>
              <w:rPr>
                <w:sz w:val="18"/>
                <w:szCs w:val="18"/>
              </w:rPr>
            </w:pPr>
          </w:p>
        </w:tc>
      </w:tr>
      <w:tr w:rsidR="00B97881" w:rsidRPr="00937457" w14:paraId="70C161A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2705C" w14:textId="77777777" w:rsidR="00B97881" w:rsidRDefault="00603954">
            <w:pPr>
              <w:spacing w:beforeLines="0" w:afterLines="0"/>
              <w:jc w:val="center"/>
              <w:rPr>
                <w:sz w:val="21"/>
                <w:szCs w:val="21"/>
              </w:rPr>
            </w:pPr>
            <w:r>
              <w:rPr>
                <w:rFonts w:hint="eastAsia"/>
                <w:sz w:val="21"/>
                <w:szCs w:val="21"/>
              </w:rPr>
              <w:t>32</w:t>
            </w:r>
          </w:p>
        </w:tc>
        <w:tc>
          <w:tcPr>
            <w:tcW w:w="709" w:type="dxa"/>
            <w:vMerge/>
            <w:tcBorders>
              <w:left w:val="single" w:sz="4" w:space="0" w:color="000000"/>
              <w:right w:val="single" w:sz="4" w:space="0" w:color="000000"/>
            </w:tcBorders>
            <w:shd w:val="clear" w:color="auto" w:fill="auto"/>
            <w:noWrap/>
            <w:vAlign w:val="center"/>
          </w:tcPr>
          <w:p w14:paraId="0CED27C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CE07"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88665" w14:textId="77777777" w:rsidR="00B97881" w:rsidRDefault="00603954">
            <w:pPr>
              <w:spacing w:beforeLines="0" w:afterLines="0"/>
              <w:jc w:val="center"/>
              <w:rPr>
                <w:sz w:val="21"/>
                <w:szCs w:val="21"/>
              </w:rPr>
            </w:pPr>
            <w:r>
              <w:rPr>
                <w:sz w:val="21"/>
                <w:szCs w:val="21"/>
              </w:rPr>
              <w:t>≤25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BA7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5D51A" w14:textId="77777777" w:rsidR="00B97881" w:rsidRDefault="00603954">
            <w:pPr>
              <w:spacing w:beforeLines="0" w:afterLines="0"/>
              <w:jc w:val="center"/>
              <w:rPr>
                <w:sz w:val="21"/>
                <w:szCs w:val="21"/>
              </w:rPr>
            </w:pPr>
            <w:r>
              <w:rPr>
                <w:rFonts w:hint="eastAsia"/>
                <w:sz w:val="21"/>
                <w:szCs w:val="21"/>
              </w:rPr>
              <w:t>72.68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CFB91"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BE190"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16A91CC5" w14:textId="77777777" w:rsidR="00B97881" w:rsidRPr="00937457" w:rsidRDefault="00B97881">
            <w:pPr>
              <w:spacing w:before="156" w:after="156"/>
              <w:jc w:val="center"/>
              <w:rPr>
                <w:sz w:val="18"/>
                <w:szCs w:val="18"/>
              </w:rPr>
            </w:pPr>
          </w:p>
        </w:tc>
      </w:tr>
      <w:tr w:rsidR="00B97881" w:rsidRPr="00937457" w14:paraId="288BF06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CCE7D" w14:textId="77777777" w:rsidR="00B97881" w:rsidRDefault="00603954">
            <w:pPr>
              <w:spacing w:beforeLines="0" w:afterLines="0"/>
              <w:jc w:val="center"/>
              <w:rPr>
                <w:sz w:val="21"/>
                <w:szCs w:val="21"/>
              </w:rPr>
            </w:pPr>
            <w:r>
              <w:rPr>
                <w:rFonts w:hint="eastAsia"/>
                <w:sz w:val="21"/>
                <w:szCs w:val="21"/>
              </w:rPr>
              <w:t>33</w:t>
            </w:r>
          </w:p>
        </w:tc>
        <w:tc>
          <w:tcPr>
            <w:tcW w:w="709" w:type="dxa"/>
            <w:vMerge/>
            <w:tcBorders>
              <w:left w:val="single" w:sz="4" w:space="0" w:color="000000"/>
              <w:right w:val="single" w:sz="4" w:space="0" w:color="000000"/>
            </w:tcBorders>
            <w:shd w:val="clear" w:color="auto" w:fill="auto"/>
            <w:noWrap/>
            <w:vAlign w:val="center"/>
          </w:tcPr>
          <w:p w14:paraId="5D1A648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E938F"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FC7F6" w14:textId="77777777" w:rsidR="00B97881" w:rsidRDefault="00603954">
            <w:pPr>
              <w:spacing w:beforeLines="0" w:afterLines="0"/>
              <w:jc w:val="center"/>
              <w:rPr>
                <w:sz w:val="21"/>
                <w:szCs w:val="21"/>
              </w:rPr>
            </w:pPr>
            <w:r>
              <w:rPr>
                <w:sz w:val="21"/>
                <w:szCs w:val="21"/>
              </w:rPr>
              <w:t>≤30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7219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0E6E3" w14:textId="77777777" w:rsidR="00B97881" w:rsidRDefault="00603954">
            <w:pPr>
              <w:spacing w:beforeLines="0" w:afterLines="0"/>
              <w:jc w:val="center"/>
              <w:rPr>
                <w:sz w:val="21"/>
                <w:szCs w:val="21"/>
              </w:rPr>
            </w:pPr>
            <w:r>
              <w:rPr>
                <w:rFonts w:hint="eastAsia"/>
                <w:sz w:val="21"/>
                <w:szCs w:val="21"/>
              </w:rPr>
              <w:t>75.15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6796B"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CC787"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274F4EBA" w14:textId="77777777" w:rsidR="00B97881" w:rsidRPr="00937457" w:rsidRDefault="00B97881">
            <w:pPr>
              <w:spacing w:before="156" w:after="156"/>
              <w:jc w:val="center"/>
              <w:rPr>
                <w:sz w:val="18"/>
                <w:szCs w:val="18"/>
              </w:rPr>
            </w:pPr>
          </w:p>
        </w:tc>
      </w:tr>
      <w:tr w:rsidR="00B97881" w:rsidRPr="00937457" w14:paraId="4104575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1F65C" w14:textId="77777777" w:rsidR="00B97881" w:rsidRDefault="00603954">
            <w:pPr>
              <w:spacing w:beforeLines="0" w:afterLines="0"/>
              <w:jc w:val="center"/>
              <w:rPr>
                <w:sz w:val="21"/>
                <w:szCs w:val="21"/>
              </w:rPr>
            </w:pPr>
            <w:r>
              <w:rPr>
                <w:rFonts w:hint="eastAsia"/>
                <w:sz w:val="21"/>
                <w:szCs w:val="21"/>
              </w:rPr>
              <w:t>34</w:t>
            </w:r>
          </w:p>
        </w:tc>
        <w:tc>
          <w:tcPr>
            <w:tcW w:w="709" w:type="dxa"/>
            <w:vMerge/>
            <w:tcBorders>
              <w:left w:val="single" w:sz="4" w:space="0" w:color="000000"/>
              <w:right w:val="single" w:sz="4" w:space="0" w:color="000000"/>
            </w:tcBorders>
            <w:shd w:val="clear" w:color="auto" w:fill="auto"/>
            <w:noWrap/>
            <w:vAlign w:val="center"/>
          </w:tcPr>
          <w:p w14:paraId="49A4EC9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DCB4" w14:textId="77777777" w:rsidR="00B97881" w:rsidRDefault="00603954">
            <w:pPr>
              <w:spacing w:beforeLines="0" w:afterLines="0"/>
              <w:jc w:val="center"/>
              <w:rPr>
                <w:sz w:val="21"/>
                <w:szCs w:val="21"/>
              </w:rPr>
            </w:pPr>
            <w:r>
              <w:rPr>
                <w:sz w:val="21"/>
                <w:szCs w:val="21"/>
              </w:rPr>
              <w:t>汽车起重机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3D7A8" w14:textId="77777777" w:rsidR="00B97881" w:rsidRDefault="00603954">
            <w:pPr>
              <w:spacing w:beforeLines="0" w:afterLines="0"/>
              <w:jc w:val="center"/>
              <w:rPr>
                <w:sz w:val="21"/>
                <w:szCs w:val="21"/>
              </w:rPr>
            </w:pPr>
            <w:r>
              <w:rPr>
                <w:sz w:val="21"/>
                <w:szCs w:val="21"/>
              </w:rPr>
              <w:t>≤75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521F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4198F" w14:textId="77777777" w:rsidR="00B97881" w:rsidRDefault="00603954">
            <w:pPr>
              <w:spacing w:beforeLines="0" w:afterLines="0"/>
              <w:jc w:val="center"/>
              <w:rPr>
                <w:sz w:val="21"/>
                <w:szCs w:val="21"/>
              </w:rPr>
            </w:pPr>
            <w:r>
              <w:rPr>
                <w:rFonts w:hint="eastAsia"/>
                <w:sz w:val="21"/>
                <w:szCs w:val="21"/>
              </w:rPr>
              <w:t>110.07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531D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66D29"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3F768620" w14:textId="77777777" w:rsidR="00B97881" w:rsidRPr="00937457" w:rsidRDefault="00B97881">
            <w:pPr>
              <w:spacing w:before="156" w:after="156"/>
              <w:jc w:val="center"/>
              <w:rPr>
                <w:sz w:val="18"/>
                <w:szCs w:val="18"/>
              </w:rPr>
            </w:pPr>
          </w:p>
        </w:tc>
      </w:tr>
      <w:tr w:rsidR="00B97881" w:rsidRPr="00937457" w14:paraId="38B98FF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8472D" w14:textId="77777777" w:rsidR="00B97881" w:rsidRDefault="00603954">
            <w:pPr>
              <w:spacing w:beforeLines="0" w:afterLines="0"/>
              <w:jc w:val="center"/>
              <w:rPr>
                <w:sz w:val="21"/>
                <w:szCs w:val="21"/>
              </w:rPr>
            </w:pPr>
            <w:r>
              <w:rPr>
                <w:rFonts w:hint="eastAsia"/>
                <w:sz w:val="21"/>
                <w:szCs w:val="21"/>
              </w:rPr>
              <w:t>35</w:t>
            </w:r>
          </w:p>
        </w:tc>
        <w:tc>
          <w:tcPr>
            <w:tcW w:w="709" w:type="dxa"/>
            <w:vMerge/>
            <w:tcBorders>
              <w:left w:val="single" w:sz="4" w:space="0" w:color="000000"/>
              <w:right w:val="single" w:sz="4" w:space="0" w:color="000000"/>
            </w:tcBorders>
            <w:shd w:val="clear" w:color="auto" w:fill="auto"/>
            <w:noWrap/>
            <w:vAlign w:val="center"/>
          </w:tcPr>
          <w:p w14:paraId="12EF72A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D1F79" w14:textId="77777777" w:rsidR="00B97881" w:rsidRDefault="00603954">
            <w:pPr>
              <w:spacing w:beforeLines="0" w:afterLines="0"/>
              <w:jc w:val="center"/>
              <w:rPr>
                <w:sz w:val="21"/>
                <w:szCs w:val="21"/>
              </w:rPr>
            </w:pPr>
            <w:r>
              <w:rPr>
                <w:sz w:val="21"/>
                <w:szCs w:val="21"/>
              </w:rPr>
              <w:t>轮胎式起重机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130A" w14:textId="77777777" w:rsidR="00B97881" w:rsidRDefault="00603954">
            <w:pPr>
              <w:spacing w:beforeLines="0" w:afterLines="0"/>
              <w:jc w:val="center"/>
              <w:rPr>
                <w:sz w:val="21"/>
                <w:szCs w:val="21"/>
              </w:rPr>
            </w:pPr>
            <w:r>
              <w:rPr>
                <w:sz w:val="21"/>
                <w:szCs w:val="21"/>
              </w:rPr>
              <w:t>≤16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0354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9E6E6" w14:textId="77777777" w:rsidR="00B97881" w:rsidRDefault="00603954">
            <w:pPr>
              <w:spacing w:beforeLines="0" w:afterLines="0"/>
              <w:jc w:val="center"/>
              <w:rPr>
                <w:sz w:val="21"/>
                <w:szCs w:val="21"/>
              </w:rPr>
            </w:pPr>
            <w:r>
              <w:rPr>
                <w:rFonts w:hint="eastAsia"/>
                <w:sz w:val="21"/>
                <w:szCs w:val="21"/>
              </w:rPr>
              <w:t>41.63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BDF2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D57C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5CC4680" w14:textId="77777777" w:rsidR="00B97881" w:rsidRPr="00937457" w:rsidRDefault="00B97881">
            <w:pPr>
              <w:spacing w:before="156" w:after="156"/>
              <w:jc w:val="center"/>
              <w:rPr>
                <w:sz w:val="18"/>
                <w:szCs w:val="18"/>
              </w:rPr>
            </w:pPr>
          </w:p>
        </w:tc>
      </w:tr>
      <w:tr w:rsidR="00B97881" w:rsidRPr="00937457" w14:paraId="116C87F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4CD1F" w14:textId="77777777" w:rsidR="00B97881" w:rsidRDefault="00603954">
            <w:pPr>
              <w:spacing w:beforeLines="0" w:afterLines="0"/>
              <w:jc w:val="center"/>
              <w:rPr>
                <w:sz w:val="21"/>
                <w:szCs w:val="21"/>
              </w:rPr>
            </w:pPr>
            <w:r>
              <w:rPr>
                <w:rFonts w:hint="eastAsia"/>
                <w:sz w:val="21"/>
                <w:szCs w:val="21"/>
              </w:rPr>
              <w:t>36</w:t>
            </w:r>
          </w:p>
        </w:tc>
        <w:tc>
          <w:tcPr>
            <w:tcW w:w="709" w:type="dxa"/>
            <w:vMerge/>
            <w:tcBorders>
              <w:left w:val="single" w:sz="4" w:space="0" w:color="000000"/>
              <w:right w:val="single" w:sz="4" w:space="0" w:color="000000"/>
            </w:tcBorders>
            <w:shd w:val="clear" w:color="auto" w:fill="auto"/>
            <w:noWrap/>
            <w:vAlign w:val="center"/>
          </w:tcPr>
          <w:p w14:paraId="1BCE08A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F1289" w14:textId="77777777" w:rsidR="00B97881" w:rsidRDefault="00603954">
            <w:pPr>
              <w:spacing w:beforeLines="0" w:afterLines="0"/>
              <w:jc w:val="center"/>
              <w:rPr>
                <w:sz w:val="21"/>
                <w:szCs w:val="21"/>
              </w:rPr>
            </w:pPr>
            <w:r>
              <w:rPr>
                <w:sz w:val="21"/>
                <w:szCs w:val="21"/>
              </w:rPr>
              <w:t>履带式起重机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6F521" w14:textId="77777777" w:rsidR="00B97881" w:rsidRDefault="00603954">
            <w:pPr>
              <w:spacing w:beforeLines="0" w:afterLines="0"/>
              <w:jc w:val="center"/>
              <w:rPr>
                <w:sz w:val="21"/>
                <w:szCs w:val="21"/>
              </w:rPr>
            </w:pPr>
            <w:r>
              <w:rPr>
                <w:sz w:val="21"/>
                <w:szCs w:val="21"/>
              </w:rPr>
              <w:t>≤15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6A0E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83E78" w14:textId="77777777" w:rsidR="00B97881" w:rsidRDefault="00603954">
            <w:pPr>
              <w:spacing w:beforeLines="0" w:afterLines="0"/>
              <w:jc w:val="center"/>
              <w:rPr>
                <w:sz w:val="21"/>
                <w:szCs w:val="21"/>
              </w:rPr>
            </w:pPr>
            <w:r>
              <w:rPr>
                <w:rFonts w:hint="eastAsia"/>
                <w:sz w:val="21"/>
                <w:szCs w:val="21"/>
              </w:rPr>
              <w:t>38.81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17F67"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44F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4F0B56B" w14:textId="77777777" w:rsidR="00B97881" w:rsidRPr="00937457" w:rsidRDefault="00B97881">
            <w:pPr>
              <w:spacing w:before="156" w:after="156"/>
              <w:jc w:val="center"/>
              <w:rPr>
                <w:sz w:val="18"/>
                <w:szCs w:val="18"/>
              </w:rPr>
            </w:pPr>
          </w:p>
        </w:tc>
      </w:tr>
      <w:tr w:rsidR="00B97881" w:rsidRPr="00937457" w14:paraId="47718E36"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9BEA5" w14:textId="77777777" w:rsidR="00B97881" w:rsidRDefault="00603954">
            <w:pPr>
              <w:spacing w:beforeLines="0" w:afterLines="0"/>
              <w:jc w:val="center"/>
              <w:rPr>
                <w:sz w:val="21"/>
                <w:szCs w:val="21"/>
              </w:rPr>
            </w:pPr>
            <w:r>
              <w:rPr>
                <w:rFonts w:hint="eastAsia"/>
                <w:sz w:val="21"/>
                <w:szCs w:val="21"/>
              </w:rPr>
              <w:t>37</w:t>
            </w:r>
          </w:p>
        </w:tc>
        <w:tc>
          <w:tcPr>
            <w:tcW w:w="709" w:type="dxa"/>
            <w:vMerge/>
            <w:tcBorders>
              <w:left w:val="single" w:sz="4" w:space="0" w:color="000000"/>
              <w:right w:val="single" w:sz="4" w:space="0" w:color="000000"/>
            </w:tcBorders>
            <w:shd w:val="clear" w:color="auto" w:fill="auto"/>
            <w:noWrap/>
            <w:vAlign w:val="center"/>
          </w:tcPr>
          <w:p w14:paraId="0A03693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8B322" w14:textId="77777777" w:rsidR="00B97881" w:rsidRDefault="00603954">
            <w:pPr>
              <w:spacing w:beforeLines="0" w:afterLines="0"/>
              <w:jc w:val="center"/>
              <w:rPr>
                <w:sz w:val="21"/>
                <w:szCs w:val="21"/>
              </w:rPr>
            </w:pPr>
            <w:r>
              <w:rPr>
                <w:sz w:val="21"/>
                <w:szCs w:val="21"/>
              </w:rPr>
              <w:t>履带式起重机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E9C1" w14:textId="77777777" w:rsidR="00B97881" w:rsidRDefault="00603954">
            <w:pPr>
              <w:spacing w:beforeLines="0" w:afterLines="0"/>
              <w:jc w:val="center"/>
              <w:rPr>
                <w:sz w:val="21"/>
                <w:szCs w:val="21"/>
              </w:rPr>
            </w:pPr>
            <w:r>
              <w:rPr>
                <w:sz w:val="21"/>
                <w:szCs w:val="21"/>
              </w:rPr>
              <w:t>≤25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0791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32BDE" w14:textId="77777777" w:rsidR="00B97881" w:rsidRDefault="00603954">
            <w:pPr>
              <w:spacing w:beforeLines="0" w:afterLines="0"/>
              <w:jc w:val="center"/>
              <w:rPr>
                <w:sz w:val="21"/>
                <w:szCs w:val="21"/>
              </w:rPr>
            </w:pPr>
            <w:r>
              <w:rPr>
                <w:rFonts w:hint="eastAsia"/>
                <w:sz w:val="21"/>
                <w:szCs w:val="21"/>
              </w:rPr>
              <w:t>44.1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6D7C9"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128B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502CCA4" w14:textId="77777777" w:rsidR="00B97881" w:rsidRPr="00937457" w:rsidRDefault="00B97881">
            <w:pPr>
              <w:spacing w:before="156" w:after="156"/>
              <w:jc w:val="center"/>
              <w:rPr>
                <w:sz w:val="18"/>
                <w:szCs w:val="18"/>
              </w:rPr>
            </w:pPr>
          </w:p>
        </w:tc>
      </w:tr>
      <w:tr w:rsidR="00B97881" w:rsidRPr="00937457" w14:paraId="5103794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99744" w14:textId="77777777" w:rsidR="00B97881" w:rsidRDefault="00603954">
            <w:pPr>
              <w:spacing w:beforeLines="0" w:afterLines="0"/>
              <w:jc w:val="center"/>
              <w:rPr>
                <w:sz w:val="21"/>
                <w:szCs w:val="21"/>
              </w:rPr>
            </w:pPr>
            <w:r>
              <w:rPr>
                <w:rFonts w:hint="eastAsia"/>
                <w:sz w:val="21"/>
                <w:szCs w:val="21"/>
              </w:rPr>
              <w:t>38</w:t>
            </w:r>
          </w:p>
        </w:tc>
        <w:tc>
          <w:tcPr>
            <w:tcW w:w="709" w:type="dxa"/>
            <w:vMerge/>
            <w:tcBorders>
              <w:left w:val="single" w:sz="4" w:space="0" w:color="000000"/>
              <w:right w:val="single" w:sz="4" w:space="0" w:color="000000"/>
            </w:tcBorders>
            <w:shd w:val="clear" w:color="auto" w:fill="auto"/>
            <w:noWrap/>
            <w:vAlign w:val="center"/>
          </w:tcPr>
          <w:p w14:paraId="6FDCE9E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58FAC" w14:textId="77777777" w:rsidR="00B97881" w:rsidRDefault="00603954">
            <w:pPr>
              <w:spacing w:beforeLines="0" w:afterLines="0"/>
              <w:jc w:val="center"/>
              <w:rPr>
                <w:sz w:val="21"/>
                <w:szCs w:val="21"/>
              </w:rPr>
            </w:pPr>
            <w:r>
              <w:rPr>
                <w:sz w:val="21"/>
                <w:szCs w:val="21"/>
              </w:rPr>
              <w:t>履带式起重机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563AC" w14:textId="77777777" w:rsidR="00B97881" w:rsidRDefault="00603954">
            <w:pPr>
              <w:spacing w:beforeLines="0" w:afterLines="0"/>
              <w:jc w:val="center"/>
              <w:rPr>
                <w:sz w:val="21"/>
                <w:szCs w:val="21"/>
              </w:rPr>
            </w:pPr>
            <w:r>
              <w:rPr>
                <w:sz w:val="21"/>
                <w:szCs w:val="21"/>
              </w:rPr>
              <w:t>≤50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7B1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6D94" w14:textId="77777777" w:rsidR="00B97881" w:rsidRDefault="00603954">
            <w:pPr>
              <w:spacing w:beforeLines="0" w:afterLines="0"/>
              <w:jc w:val="center"/>
              <w:rPr>
                <w:sz w:val="21"/>
                <w:szCs w:val="21"/>
              </w:rPr>
            </w:pPr>
            <w:r>
              <w:rPr>
                <w:rFonts w:hint="eastAsia"/>
                <w:sz w:val="21"/>
                <w:szCs w:val="21"/>
              </w:rPr>
              <w:t>64.92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3B343"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0EBC6"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3BF21459" w14:textId="77777777" w:rsidR="00B97881" w:rsidRPr="00937457" w:rsidRDefault="00B97881">
            <w:pPr>
              <w:spacing w:before="156" w:after="156"/>
              <w:jc w:val="center"/>
              <w:rPr>
                <w:sz w:val="18"/>
                <w:szCs w:val="18"/>
              </w:rPr>
            </w:pPr>
          </w:p>
        </w:tc>
      </w:tr>
      <w:tr w:rsidR="00B97881" w:rsidRPr="00937457" w14:paraId="3617597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004DE" w14:textId="77777777" w:rsidR="00B97881" w:rsidRDefault="00603954">
            <w:pPr>
              <w:spacing w:beforeLines="0" w:afterLines="0"/>
              <w:jc w:val="center"/>
              <w:rPr>
                <w:sz w:val="21"/>
                <w:szCs w:val="21"/>
              </w:rPr>
            </w:pPr>
            <w:r>
              <w:rPr>
                <w:rFonts w:hint="eastAsia"/>
                <w:sz w:val="21"/>
                <w:szCs w:val="21"/>
              </w:rPr>
              <w:t>39</w:t>
            </w:r>
          </w:p>
        </w:tc>
        <w:tc>
          <w:tcPr>
            <w:tcW w:w="709" w:type="dxa"/>
            <w:vMerge/>
            <w:tcBorders>
              <w:left w:val="single" w:sz="4" w:space="0" w:color="000000"/>
              <w:right w:val="single" w:sz="4" w:space="0" w:color="000000"/>
            </w:tcBorders>
            <w:shd w:val="clear" w:color="auto" w:fill="auto"/>
            <w:noWrap/>
            <w:vAlign w:val="center"/>
          </w:tcPr>
          <w:p w14:paraId="51D75FF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A2E3F" w14:textId="77777777" w:rsidR="00B97881" w:rsidRDefault="00603954">
            <w:pPr>
              <w:spacing w:beforeLines="0" w:afterLines="0"/>
              <w:jc w:val="center"/>
              <w:rPr>
                <w:sz w:val="21"/>
                <w:szCs w:val="21"/>
              </w:rPr>
            </w:pPr>
            <w:r>
              <w:rPr>
                <w:sz w:val="21"/>
                <w:szCs w:val="21"/>
              </w:rPr>
              <w:t>门式起重机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D0FB7" w14:textId="77777777" w:rsidR="00B97881" w:rsidRDefault="00603954">
            <w:pPr>
              <w:spacing w:beforeLines="0" w:afterLines="0"/>
              <w:jc w:val="center"/>
              <w:rPr>
                <w:sz w:val="21"/>
                <w:szCs w:val="21"/>
              </w:rPr>
            </w:pPr>
            <w:r>
              <w:rPr>
                <w:sz w:val="21"/>
                <w:szCs w:val="21"/>
              </w:rPr>
              <w:t>≤10t-22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0976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C2B0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C37CA" w14:textId="77777777" w:rsidR="00B97881" w:rsidRDefault="00603954">
            <w:pPr>
              <w:spacing w:beforeLines="0" w:afterLines="0"/>
              <w:jc w:val="center"/>
              <w:rPr>
                <w:sz w:val="21"/>
                <w:szCs w:val="21"/>
              </w:rPr>
            </w:pPr>
            <w:r>
              <w:rPr>
                <w:rFonts w:hint="eastAsia"/>
                <w:sz w:val="21"/>
                <w:szCs w:val="21"/>
              </w:rPr>
              <w:t>61.44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4FE5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B0E7E7D" w14:textId="77777777" w:rsidR="00B97881" w:rsidRPr="00937457" w:rsidRDefault="00B97881">
            <w:pPr>
              <w:spacing w:before="156" w:after="156"/>
              <w:jc w:val="center"/>
              <w:rPr>
                <w:sz w:val="18"/>
                <w:szCs w:val="18"/>
              </w:rPr>
            </w:pPr>
          </w:p>
        </w:tc>
      </w:tr>
      <w:tr w:rsidR="00B97881" w:rsidRPr="00937457" w14:paraId="79051FF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F7B07" w14:textId="77777777" w:rsidR="00B97881" w:rsidRDefault="00603954">
            <w:pPr>
              <w:spacing w:beforeLines="0" w:afterLines="0"/>
              <w:jc w:val="center"/>
              <w:rPr>
                <w:sz w:val="21"/>
                <w:szCs w:val="21"/>
              </w:rPr>
            </w:pPr>
            <w:r>
              <w:rPr>
                <w:rFonts w:hint="eastAsia"/>
                <w:sz w:val="21"/>
                <w:szCs w:val="21"/>
              </w:rPr>
              <w:t>40</w:t>
            </w:r>
          </w:p>
        </w:tc>
        <w:tc>
          <w:tcPr>
            <w:tcW w:w="709" w:type="dxa"/>
            <w:vMerge/>
            <w:tcBorders>
              <w:left w:val="single" w:sz="4" w:space="0" w:color="000000"/>
              <w:right w:val="single" w:sz="4" w:space="0" w:color="000000"/>
            </w:tcBorders>
            <w:shd w:val="clear" w:color="auto" w:fill="auto"/>
            <w:noWrap/>
            <w:vAlign w:val="center"/>
          </w:tcPr>
          <w:p w14:paraId="0AAF84C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47EFD" w14:textId="77777777" w:rsidR="00B97881" w:rsidRDefault="00603954">
            <w:pPr>
              <w:spacing w:beforeLines="0" w:afterLines="0"/>
              <w:jc w:val="center"/>
              <w:rPr>
                <w:sz w:val="21"/>
                <w:szCs w:val="21"/>
              </w:rPr>
            </w:pPr>
            <w:r>
              <w:rPr>
                <w:sz w:val="21"/>
                <w:szCs w:val="21"/>
              </w:rPr>
              <w:t>门式起重机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85D18" w14:textId="77777777" w:rsidR="00B97881" w:rsidRDefault="00603954">
            <w:pPr>
              <w:spacing w:beforeLines="0" w:afterLines="0"/>
              <w:jc w:val="center"/>
              <w:rPr>
                <w:sz w:val="21"/>
                <w:szCs w:val="21"/>
              </w:rPr>
            </w:pPr>
            <w:r>
              <w:rPr>
                <w:sz w:val="21"/>
                <w:szCs w:val="21"/>
              </w:rPr>
              <w:t>≤20t-22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8298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CEDC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B3380" w14:textId="77777777" w:rsidR="00B97881" w:rsidRDefault="00603954">
            <w:pPr>
              <w:spacing w:beforeLines="0" w:afterLines="0"/>
              <w:jc w:val="center"/>
              <w:rPr>
                <w:sz w:val="21"/>
                <w:szCs w:val="21"/>
              </w:rPr>
            </w:pPr>
            <w:r>
              <w:rPr>
                <w:rFonts w:hint="eastAsia"/>
                <w:sz w:val="21"/>
                <w:szCs w:val="21"/>
              </w:rPr>
              <w:t>109.44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39C8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4D8B784" w14:textId="77777777" w:rsidR="00B97881" w:rsidRPr="00937457" w:rsidRDefault="00B97881">
            <w:pPr>
              <w:spacing w:before="156" w:after="156"/>
              <w:jc w:val="center"/>
              <w:rPr>
                <w:sz w:val="18"/>
                <w:szCs w:val="18"/>
              </w:rPr>
            </w:pPr>
          </w:p>
        </w:tc>
      </w:tr>
      <w:tr w:rsidR="00B97881" w:rsidRPr="00937457" w14:paraId="466BBF4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723FC" w14:textId="77777777" w:rsidR="00B97881" w:rsidRDefault="00603954">
            <w:pPr>
              <w:spacing w:beforeLines="0" w:afterLines="0"/>
              <w:jc w:val="center"/>
              <w:rPr>
                <w:sz w:val="21"/>
                <w:szCs w:val="21"/>
              </w:rPr>
            </w:pPr>
            <w:r>
              <w:rPr>
                <w:rFonts w:hint="eastAsia"/>
                <w:sz w:val="21"/>
                <w:szCs w:val="21"/>
              </w:rPr>
              <w:t>41</w:t>
            </w:r>
          </w:p>
        </w:tc>
        <w:tc>
          <w:tcPr>
            <w:tcW w:w="709" w:type="dxa"/>
            <w:vMerge/>
            <w:tcBorders>
              <w:left w:val="single" w:sz="4" w:space="0" w:color="000000"/>
              <w:right w:val="single" w:sz="4" w:space="0" w:color="000000"/>
            </w:tcBorders>
            <w:shd w:val="clear" w:color="auto" w:fill="auto"/>
            <w:noWrap/>
            <w:vAlign w:val="center"/>
          </w:tcPr>
          <w:p w14:paraId="2B1C66A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B8C14" w14:textId="77777777" w:rsidR="00B97881" w:rsidRDefault="00603954">
            <w:pPr>
              <w:spacing w:beforeLines="0" w:afterLines="0"/>
              <w:jc w:val="center"/>
              <w:rPr>
                <w:sz w:val="21"/>
                <w:szCs w:val="21"/>
              </w:rPr>
            </w:pPr>
            <w:r>
              <w:rPr>
                <w:sz w:val="21"/>
                <w:szCs w:val="21"/>
              </w:rPr>
              <w:t>门式起重机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9D2EE" w14:textId="77777777" w:rsidR="00B97881" w:rsidRDefault="00603954">
            <w:pPr>
              <w:spacing w:beforeLines="0" w:afterLines="0"/>
              <w:jc w:val="center"/>
              <w:rPr>
                <w:sz w:val="21"/>
                <w:szCs w:val="21"/>
              </w:rPr>
            </w:pPr>
            <w:r>
              <w:rPr>
                <w:sz w:val="21"/>
                <w:szCs w:val="21"/>
              </w:rPr>
              <w:t>≤40t-40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DAB1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92E6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6F7B9" w14:textId="77777777" w:rsidR="00B97881" w:rsidRDefault="00603954">
            <w:pPr>
              <w:spacing w:beforeLines="0" w:afterLines="0"/>
              <w:jc w:val="center"/>
              <w:rPr>
                <w:sz w:val="21"/>
                <w:szCs w:val="21"/>
              </w:rPr>
            </w:pPr>
            <w:r>
              <w:rPr>
                <w:rFonts w:hint="eastAsia"/>
                <w:sz w:val="21"/>
                <w:szCs w:val="21"/>
              </w:rPr>
              <w:t>144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A2BCD"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F5F4F23" w14:textId="77777777" w:rsidR="00B97881" w:rsidRPr="00937457" w:rsidRDefault="00B97881">
            <w:pPr>
              <w:spacing w:before="156" w:after="156"/>
              <w:jc w:val="center"/>
              <w:rPr>
                <w:sz w:val="18"/>
                <w:szCs w:val="18"/>
              </w:rPr>
            </w:pPr>
          </w:p>
        </w:tc>
      </w:tr>
      <w:tr w:rsidR="00B97881" w:rsidRPr="00937457" w14:paraId="527C8D1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56D78" w14:textId="77777777" w:rsidR="00B97881" w:rsidRDefault="00603954">
            <w:pPr>
              <w:spacing w:beforeLines="0" w:afterLines="0"/>
              <w:jc w:val="center"/>
              <w:rPr>
                <w:sz w:val="21"/>
                <w:szCs w:val="21"/>
              </w:rPr>
            </w:pPr>
            <w:r>
              <w:rPr>
                <w:rFonts w:hint="eastAsia"/>
                <w:sz w:val="21"/>
                <w:szCs w:val="21"/>
              </w:rPr>
              <w:t>42</w:t>
            </w:r>
          </w:p>
        </w:tc>
        <w:tc>
          <w:tcPr>
            <w:tcW w:w="709" w:type="dxa"/>
            <w:vMerge/>
            <w:tcBorders>
              <w:left w:val="single" w:sz="4" w:space="0" w:color="000000"/>
              <w:right w:val="single" w:sz="4" w:space="0" w:color="000000"/>
            </w:tcBorders>
            <w:shd w:val="clear" w:color="auto" w:fill="auto"/>
            <w:noWrap/>
            <w:vAlign w:val="center"/>
          </w:tcPr>
          <w:p w14:paraId="35955F4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5C41F" w14:textId="77777777" w:rsidR="00B97881" w:rsidRDefault="00603954">
            <w:pPr>
              <w:spacing w:beforeLines="0" w:afterLines="0"/>
              <w:jc w:val="center"/>
              <w:rPr>
                <w:sz w:val="21"/>
                <w:szCs w:val="21"/>
              </w:rPr>
            </w:pPr>
            <w:r>
              <w:rPr>
                <w:sz w:val="21"/>
                <w:szCs w:val="21"/>
              </w:rPr>
              <w:t>门式起重机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1A71D" w14:textId="77777777" w:rsidR="00B97881" w:rsidRDefault="00603954">
            <w:pPr>
              <w:spacing w:beforeLines="0" w:afterLines="0"/>
              <w:jc w:val="center"/>
              <w:rPr>
                <w:sz w:val="21"/>
                <w:szCs w:val="21"/>
              </w:rPr>
            </w:pPr>
            <w:r>
              <w:rPr>
                <w:sz w:val="21"/>
                <w:szCs w:val="21"/>
              </w:rPr>
              <w:t>≤50t-40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4D2C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82FC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DEAAA" w14:textId="77777777" w:rsidR="00B97881" w:rsidRDefault="00603954">
            <w:pPr>
              <w:spacing w:beforeLines="0" w:afterLines="0"/>
              <w:jc w:val="center"/>
              <w:rPr>
                <w:sz w:val="21"/>
                <w:szCs w:val="21"/>
              </w:rPr>
            </w:pPr>
            <w:r>
              <w:rPr>
                <w:rFonts w:hint="eastAsia"/>
                <w:sz w:val="21"/>
                <w:szCs w:val="21"/>
              </w:rPr>
              <w:t>176.64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061E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0680B0C" w14:textId="77777777" w:rsidR="00B97881" w:rsidRPr="00937457" w:rsidRDefault="00B97881">
            <w:pPr>
              <w:spacing w:before="156" w:after="156"/>
              <w:jc w:val="center"/>
              <w:rPr>
                <w:sz w:val="18"/>
                <w:szCs w:val="18"/>
              </w:rPr>
            </w:pPr>
          </w:p>
        </w:tc>
      </w:tr>
      <w:tr w:rsidR="00B97881" w:rsidRPr="00937457" w14:paraId="429691C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CD0D8" w14:textId="77777777" w:rsidR="00B97881" w:rsidRDefault="00603954">
            <w:pPr>
              <w:spacing w:beforeLines="0" w:afterLines="0"/>
              <w:jc w:val="center"/>
              <w:rPr>
                <w:sz w:val="21"/>
                <w:szCs w:val="21"/>
              </w:rPr>
            </w:pPr>
            <w:r>
              <w:rPr>
                <w:rFonts w:hint="eastAsia"/>
                <w:sz w:val="21"/>
                <w:szCs w:val="21"/>
              </w:rPr>
              <w:t>43</w:t>
            </w:r>
          </w:p>
        </w:tc>
        <w:tc>
          <w:tcPr>
            <w:tcW w:w="709" w:type="dxa"/>
            <w:vMerge/>
            <w:tcBorders>
              <w:left w:val="single" w:sz="4" w:space="0" w:color="000000"/>
              <w:right w:val="single" w:sz="4" w:space="0" w:color="000000"/>
            </w:tcBorders>
            <w:shd w:val="clear" w:color="auto" w:fill="auto"/>
            <w:noWrap/>
            <w:vAlign w:val="center"/>
          </w:tcPr>
          <w:p w14:paraId="2B24B82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86C4E" w14:textId="77777777" w:rsidR="00B97881" w:rsidRDefault="00603954">
            <w:pPr>
              <w:spacing w:beforeLines="0" w:afterLines="0"/>
              <w:jc w:val="center"/>
              <w:rPr>
                <w:sz w:val="21"/>
                <w:szCs w:val="21"/>
              </w:rPr>
            </w:pPr>
            <w:r>
              <w:rPr>
                <w:sz w:val="21"/>
                <w:szCs w:val="21"/>
              </w:rPr>
              <w:t>斜撑桅杆式起重机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FCD84" w14:textId="77777777" w:rsidR="00B97881" w:rsidRDefault="00603954">
            <w:pPr>
              <w:spacing w:beforeLines="0" w:afterLines="0"/>
              <w:jc w:val="center"/>
              <w:rPr>
                <w:sz w:val="21"/>
                <w:szCs w:val="21"/>
              </w:rPr>
            </w:pPr>
            <w:r>
              <w:rPr>
                <w:sz w:val="21"/>
                <w:szCs w:val="21"/>
              </w:rPr>
              <w:t>≤10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315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DE87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CF66C" w14:textId="77777777" w:rsidR="00B97881" w:rsidRDefault="00603954">
            <w:pPr>
              <w:spacing w:beforeLines="0" w:afterLines="0"/>
              <w:jc w:val="center"/>
              <w:rPr>
                <w:sz w:val="21"/>
                <w:szCs w:val="21"/>
              </w:rPr>
            </w:pPr>
            <w:r>
              <w:rPr>
                <w:rFonts w:hint="eastAsia"/>
                <w:sz w:val="21"/>
                <w:szCs w:val="21"/>
              </w:rPr>
              <w:t>112.64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68677"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5517F8A" w14:textId="77777777" w:rsidR="00B97881" w:rsidRPr="00937457" w:rsidRDefault="00B97881">
            <w:pPr>
              <w:spacing w:before="156" w:after="156"/>
              <w:jc w:val="center"/>
              <w:rPr>
                <w:sz w:val="18"/>
                <w:szCs w:val="18"/>
              </w:rPr>
            </w:pPr>
          </w:p>
        </w:tc>
      </w:tr>
      <w:tr w:rsidR="00B97881" w:rsidRPr="00937457" w14:paraId="402CF3E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40F96" w14:textId="77777777" w:rsidR="00B97881" w:rsidRDefault="00603954">
            <w:pPr>
              <w:spacing w:beforeLines="0" w:afterLines="0"/>
              <w:jc w:val="center"/>
              <w:rPr>
                <w:sz w:val="21"/>
                <w:szCs w:val="21"/>
              </w:rPr>
            </w:pPr>
            <w:r>
              <w:rPr>
                <w:rFonts w:hint="eastAsia"/>
                <w:sz w:val="21"/>
                <w:szCs w:val="21"/>
              </w:rPr>
              <w:t>44</w:t>
            </w:r>
          </w:p>
        </w:tc>
        <w:tc>
          <w:tcPr>
            <w:tcW w:w="709" w:type="dxa"/>
            <w:vMerge/>
            <w:tcBorders>
              <w:left w:val="single" w:sz="4" w:space="0" w:color="000000"/>
              <w:right w:val="single" w:sz="4" w:space="0" w:color="000000"/>
            </w:tcBorders>
            <w:shd w:val="clear" w:color="auto" w:fill="auto"/>
            <w:noWrap/>
            <w:vAlign w:val="center"/>
          </w:tcPr>
          <w:p w14:paraId="0AB6A41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2D656" w14:textId="77777777" w:rsidR="00B97881" w:rsidRDefault="00603954">
            <w:pPr>
              <w:spacing w:beforeLines="0" w:afterLines="0"/>
              <w:jc w:val="center"/>
              <w:rPr>
                <w:sz w:val="21"/>
                <w:szCs w:val="21"/>
              </w:rPr>
            </w:pPr>
            <w:r>
              <w:rPr>
                <w:sz w:val="21"/>
                <w:szCs w:val="21"/>
              </w:rPr>
              <w:t>斜撑桅杆式起重机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56701" w14:textId="77777777" w:rsidR="00B97881" w:rsidRDefault="00603954">
            <w:pPr>
              <w:spacing w:beforeLines="0" w:afterLines="0"/>
              <w:jc w:val="center"/>
              <w:rPr>
                <w:sz w:val="21"/>
                <w:szCs w:val="21"/>
              </w:rPr>
            </w:pPr>
            <w:r>
              <w:rPr>
                <w:sz w:val="21"/>
                <w:szCs w:val="21"/>
              </w:rPr>
              <w:t>≤20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D48F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4D6A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C14AC" w14:textId="77777777" w:rsidR="00B97881" w:rsidRDefault="00603954">
            <w:pPr>
              <w:spacing w:beforeLines="0" w:afterLines="0"/>
              <w:jc w:val="center"/>
              <w:rPr>
                <w:sz w:val="21"/>
                <w:szCs w:val="21"/>
              </w:rPr>
            </w:pPr>
            <w:r>
              <w:rPr>
                <w:rFonts w:hint="eastAsia"/>
                <w:sz w:val="21"/>
                <w:szCs w:val="21"/>
              </w:rPr>
              <w:t>121.6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1C6F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B2A4886" w14:textId="77777777" w:rsidR="00B97881" w:rsidRPr="00937457" w:rsidRDefault="00B97881">
            <w:pPr>
              <w:spacing w:before="156" w:after="156"/>
              <w:jc w:val="center"/>
              <w:rPr>
                <w:sz w:val="18"/>
                <w:szCs w:val="18"/>
              </w:rPr>
            </w:pPr>
          </w:p>
        </w:tc>
      </w:tr>
      <w:tr w:rsidR="00B97881" w:rsidRPr="00937457" w14:paraId="2ECF258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5B9BD" w14:textId="77777777" w:rsidR="00B97881" w:rsidRDefault="00603954">
            <w:pPr>
              <w:spacing w:beforeLines="0" w:afterLines="0"/>
              <w:jc w:val="center"/>
              <w:rPr>
                <w:sz w:val="21"/>
                <w:szCs w:val="21"/>
              </w:rPr>
            </w:pPr>
            <w:r>
              <w:rPr>
                <w:rFonts w:hint="eastAsia"/>
                <w:sz w:val="21"/>
                <w:szCs w:val="21"/>
              </w:rPr>
              <w:t>45</w:t>
            </w:r>
          </w:p>
        </w:tc>
        <w:tc>
          <w:tcPr>
            <w:tcW w:w="709" w:type="dxa"/>
            <w:vMerge/>
            <w:tcBorders>
              <w:left w:val="single" w:sz="4" w:space="0" w:color="000000"/>
              <w:right w:val="single" w:sz="4" w:space="0" w:color="000000"/>
            </w:tcBorders>
            <w:shd w:val="clear" w:color="auto" w:fill="auto"/>
            <w:noWrap/>
            <w:vAlign w:val="center"/>
          </w:tcPr>
          <w:p w14:paraId="660352D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CD685" w14:textId="77777777" w:rsidR="00B97881" w:rsidRDefault="00603954">
            <w:pPr>
              <w:spacing w:beforeLines="0" w:afterLines="0"/>
              <w:jc w:val="center"/>
              <w:rPr>
                <w:sz w:val="21"/>
                <w:szCs w:val="21"/>
              </w:rPr>
            </w:pPr>
            <w:r>
              <w:rPr>
                <w:sz w:val="21"/>
                <w:szCs w:val="21"/>
              </w:rPr>
              <w:t>斜撑桅杆式起重机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E87CE" w14:textId="77777777" w:rsidR="00B97881" w:rsidRDefault="00603954">
            <w:pPr>
              <w:spacing w:beforeLines="0" w:afterLines="0"/>
              <w:jc w:val="center"/>
              <w:rPr>
                <w:sz w:val="21"/>
                <w:szCs w:val="21"/>
              </w:rPr>
            </w:pPr>
            <w:r>
              <w:rPr>
                <w:sz w:val="21"/>
                <w:szCs w:val="21"/>
              </w:rPr>
              <w:t>≤35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CBB5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83E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BFED8" w14:textId="77777777" w:rsidR="00B97881" w:rsidRDefault="00603954">
            <w:pPr>
              <w:spacing w:beforeLines="0" w:afterLines="0"/>
              <w:jc w:val="center"/>
              <w:rPr>
                <w:sz w:val="21"/>
                <w:szCs w:val="21"/>
              </w:rPr>
            </w:pPr>
            <w:r>
              <w:rPr>
                <w:rFonts w:hint="eastAsia"/>
                <w:sz w:val="21"/>
                <w:szCs w:val="21"/>
              </w:rPr>
              <w:t>180.48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6F7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B4D47FB" w14:textId="77777777" w:rsidR="00B97881" w:rsidRPr="00937457" w:rsidRDefault="00B97881">
            <w:pPr>
              <w:spacing w:before="156" w:after="156"/>
              <w:jc w:val="center"/>
              <w:rPr>
                <w:sz w:val="18"/>
                <w:szCs w:val="18"/>
              </w:rPr>
            </w:pPr>
          </w:p>
        </w:tc>
      </w:tr>
      <w:tr w:rsidR="00B97881" w:rsidRPr="00937457" w14:paraId="610F35D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062FE" w14:textId="77777777" w:rsidR="00B97881" w:rsidRDefault="00603954">
            <w:pPr>
              <w:spacing w:beforeLines="0" w:afterLines="0"/>
              <w:jc w:val="center"/>
              <w:rPr>
                <w:sz w:val="21"/>
                <w:szCs w:val="21"/>
              </w:rPr>
            </w:pPr>
            <w:r>
              <w:rPr>
                <w:rFonts w:hint="eastAsia"/>
                <w:sz w:val="21"/>
                <w:szCs w:val="21"/>
              </w:rPr>
              <w:t>46</w:t>
            </w:r>
          </w:p>
        </w:tc>
        <w:tc>
          <w:tcPr>
            <w:tcW w:w="709" w:type="dxa"/>
            <w:vMerge/>
            <w:tcBorders>
              <w:left w:val="single" w:sz="4" w:space="0" w:color="000000"/>
              <w:right w:val="single" w:sz="4" w:space="0" w:color="000000"/>
            </w:tcBorders>
            <w:shd w:val="clear" w:color="auto" w:fill="auto"/>
            <w:noWrap/>
            <w:vAlign w:val="center"/>
          </w:tcPr>
          <w:p w14:paraId="4A42A32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928AA" w14:textId="77777777" w:rsidR="00B97881" w:rsidRDefault="00603954">
            <w:pPr>
              <w:spacing w:beforeLines="0" w:afterLines="0"/>
              <w:jc w:val="center"/>
              <w:rPr>
                <w:sz w:val="21"/>
                <w:szCs w:val="21"/>
              </w:rPr>
            </w:pPr>
            <w:proofErr w:type="gramStart"/>
            <w:r>
              <w:rPr>
                <w:rFonts w:hint="eastAsia"/>
                <w:sz w:val="21"/>
                <w:szCs w:val="21"/>
              </w:rPr>
              <w:t>少先式起重机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9EF61" w14:textId="77777777" w:rsidR="00B97881" w:rsidRDefault="00603954">
            <w:pPr>
              <w:spacing w:beforeLines="0" w:afterLines="0"/>
              <w:jc w:val="center"/>
              <w:rPr>
                <w:sz w:val="21"/>
                <w:szCs w:val="21"/>
              </w:rPr>
            </w:pPr>
            <w:r>
              <w:rPr>
                <w:sz w:val="21"/>
                <w:szCs w:val="21"/>
              </w:rPr>
              <w:t xml:space="preserve">≤1 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12C3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9000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22D03" w14:textId="77777777" w:rsidR="00B97881" w:rsidRDefault="00603954">
            <w:pPr>
              <w:spacing w:beforeLines="0" w:afterLines="0"/>
              <w:jc w:val="center"/>
              <w:rPr>
                <w:sz w:val="21"/>
                <w:szCs w:val="21"/>
              </w:rPr>
            </w:pPr>
            <w:r>
              <w:rPr>
                <w:rFonts w:hint="eastAsia"/>
                <w:sz w:val="21"/>
                <w:szCs w:val="21"/>
              </w:rPr>
              <w:t>13.44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58F3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5A47452" w14:textId="77777777" w:rsidR="00B97881" w:rsidRPr="00937457" w:rsidRDefault="00B97881">
            <w:pPr>
              <w:spacing w:before="156" w:after="156"/>
              <w:jc w:val="center"/>
              <w:rPr>
                <w:sz w:val="18"/>
                <w:szCs w:val="18"/>
              </w:rPr>
            </w:pPr>
          </w:p>
        </w:tc>
      </w:tr>
      <w:tr w:rsidR="00B97881" w:rsidRPr="00937457" w14:paraId="00F4186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27BD0" w14:textId="77777777" w:rsidR="00B97881" w:rsidRDefault="00603954">
            <w:pPr>
              <w:spacing w:beforeLines="0" w:afterLines="0"/>
              <w:jc w:val="center"/>
              <w:rPr>
                <w:sz w:val="21"/>
                <w:szCs w:val="21"/>
              </w:rPr>
            </w:pPr>
            <w:r>
              <w:rPr>
                <w:rFonts w:hint="eastAsia"/>
                <w:sz w:val="21"/>
                <w:szCs w:val="21"/>
              </w:rPr>
              <w:t>47</w:t>
            </w:r>
          </w:p>
        </w:tc>
        <w:tc>
          <w:tcPr>
            <w:tcW w:w="709" w:type="dxa"/>
            <w:vMerge/>
            <w:tcBorders>
              <w:left w:val="single" w:sz="4" w:space="0" w:color="000000"/>
              <w:right w:val="single" w:sz="4" w:space="0" w:color="000000"/>
            </w:tcBorders>
            <w:shd w:val="clear" w:color="auto" w:fill="auto"/>
            <w:noWrap/>
            <w:vAlign w:val="center"/>
          </w:tcPr>
          <w:p w14:paraId="51A49F3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C29B1" w14:textId="77777777" w:rsidR="00B97881" w:rsidRDefault="00603954">
            <w:pPr>
              <w:spacing w:beforeLines="0" w:afterLines="0"/>
              <w:jc w:val="center"/>
              <w:rPr>
                <w:sz w:val="21"/>
                <w:szCs w:val="21"/>
              </w:rPr>
            </w:pPr>
            <w:r>
              <w:rPr>
                <w:sz w:val="21"/>
                <w:szCs w:val="21"/>
              </w:rPr>
              <w:t>电动葫芦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82DB0" w14:textId="77777777" w:rsidR="00B97881" w:rsidRDefault="00603954">
            <w:pPr>
              <w:spacing w:beforeLines="0" w:afterLines="0"/>
              <w:jc w:val="center"/>
              <w:rPr>
                <w:sz w:val="21"/>
                <w:szCs w:val="21"/>
              </w:rPr>
            </w:pPr>
            <w:r>
              <w:rPr>
                <w:sz w:val="21"/>
                <w:szCs w:val="21"/>
              </w:rPr>
              <w:t>≤3 t-9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D903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F25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8A5D7" w14:textId="77777777" w:rsidR="00B97881" w:rsidRDefault="00603954">
            <w:pPr>
              <w:spacing w:beforeLines="0" w:afterLines="0"/>
              <w:jc w:val="center"/>
              <w:rPr>
                <w:sz w:val="21"/>
                <w:szCs w:val="21"/>
              </w:rPr>
            </w:pPr>
            <w:r>
              <w:rPr>
                <w:rFonts w:hint="eastAsia"/>
                <w:sz w:val="21"/>
                <w:szCs w:val="21"/>
              </w:rPr>
              <w:t>14.34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EEA98" w14:textId="77777777" w:rsidR="00B97881" w:rsidRDefault="00603954">
            <w:pPr>
              <w:spacing w:beforeLines="0" w:afterLines="0"/>
              <w:jc w:val="center"/>
              <w:rPr>
                <w:sz w:val="21"/>
                <w:szCs w:val="21"/>
              </w:rPr>
            </w:pPr>
            <w:r>
              <w:rPr>
                <w:rFonts w:hint="eastAsia"/>
                <w:sz w:val="21"/>
                <w:szCs w:val="21"/>
              </w:rPr>
              <w:t>0</w:t>
            </w:r>
          </w:p>
        </w:tc>
        <w:tc>
          <w:tcPr>
            <w:tcW w:w="847" w:type="dxa"/>
            <w:vMerge/>
            <w:tcBorders>
              <w:left w:val="single" w:sz="4" w:space="0" w:color="000000"/>
              <w:right w:val="single" w:sz="4" w:space="0" w:color="000000"/>
            </w:tcBorders>
          </w:tcPr>
          <w:p w14:paraId="184A999F" w14:textId="77777777" w:rsidR="00B97881" w:rsidRPr="00937457" w:rsidRDefault="00B97881">
            <w:pPr>
              <w:spacing w:before="156" w:after="156"/>
              <w:jc w:val="center"/>
              <w:rPr>
                <w:sz w:val="18"/>
                <w:szCs w:val="18"/>
              </w:rPr>
            </w:pPr>
          </w:p>
        </w:tc>
      </w:tr>
      <w:tr w:rsidR="00B97881" w:rsidRPr="00937457" w14:paraId="07CE132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9886E" w14:textId="77777777" w:rsidR="00B97881" w:rsidRDefault="00603954">
            <w:pPr>
              <w:spacing w:beforeLines="0" w:afterLines="0"/>
              <w:jc w:val="center"/>
              <w:rPr>
                <w:sz w:val="21"/>
                <w:szCs w:val="21"/>
              </w:rPr>
            </w:pPr>
            <w:r>
              <w:rPr>
                <w:rFonts w:hint="eastAsia"/>
                <w:sz w:val="21"/>
                <w:szCs w:val="21"/>
              </w:rPr>
              <w:t>48</w:t>
            </w:r>
          </w:p>
        </w:tc>
        <w:tc>
          <w:tcPr>
            <w:tcW w:w="709" w:type="dxa"/>
            <w:vMerge/>
            <w:tcBorders>
              <w:left w:val="single" w:sz="4" w:space="0" w:color="000000"/>
              <w:right w:val="single" w:sz="4" w:space="0" w:color="000000"/>
            </w:tcBorders>
            <w:shd w:val="clear" w:color="auto" w:fill="auto"/>
            <w:noWrap/>
            <w:vAlign w:val="center"/>
          </w:tcPr>
          <w:p w14:paraId="18D3A95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481F5" w14:textId="77777777" w:rsidR="00B97881" w:rsidRDefault="00603954">
            <w:pPr>
              <w:spacing w:beforeLines="0" w:afterLines="0"/>
              <w:jc w:val="center"/>
              <w:rPr>
                <w:sz w:val="21"/>
                <w:szCs w:val="21"/>
              </w:rPr>
            </w:pPr>
            <w:r>
              <w:rPr>
                <w:sz w:val="21"/>
                <w:szCs w:val="21"/>
              </w:rPr>
              <w:t>电动葫芦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A3BD4" w14:textId="77777777" w:rsidR="00B97881" w:rsidRDefault="00603954">
            <w:pPr>
              <w:spacing w:beforeLines="0" w:afterLines="0"/>
              <w:jc w:val="center"/>
              <w:rPr>
                <w:sz w:val="21"/>
                <w:szCs w:val="21"/>
              </w:rPr>
            </w:pPr>
            <w:r>
              <w:rPr>
                <w:sz w:val="21"/>
                <w:szCs w:val="21"/>
              </w:rPr>
              <w:t>≤5 t-9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60F7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C297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F0170" w14:textId="77777777" w:rsidR="00B97881" w:rsidRDefault="00603954">
            <w:pPr>
              <w:spacing w:beforeLines="0" w:afterLines="0"/>
              <w:jc w:val="center"/>
              <w:rPr>
                <w:sz w:val="21"/>
                <w:szCs w:val="21"/>
              </w:rPr>
            </w:pPr>
            <w:r>
              <w:rPr>
                <w:rFonts w:hint="eastAsia"/>
                <w:sz w:val="21"/>
                <w:szCs w:val="21"/>
              </w:rPr>
              <w:t>21.76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6E54D" w14:textId="77777777" w:rsidR="00B97881" w:rsidRDefault="00603954">
            <w:pPr>
              <w:spacing w:beforeLines="0" w:afterLines="0"/>
              <w:jc w:val="center"/>
              <w:rPr>
                <w:sz w:val="21"/>
                <w:szCs w:val="21"/>
              </w:rPr>
            </w:pPr>
            <w:r>
              <w:rPr>
                <w:rFonts w:hint="eastAsia"/>
                <w:sz w:val="21"/>
                <w:szCs w:val="21"/>
              </w:rPr>
              <w:t>0</w:t>
            </w:r>
          </w:p>
        </w:tc>
        <w:tc>
          <w:tcPr>
            <w:tcW w:w="847" w:type="dxa"/>
            <w:vMerge/>
            <w:tcBorders>
              <w:left w:val="single" w:sz="4" w:space="0" w:color="000000"/>
              <w:right w:val="single" w:sz="4" w:space="0" w:color="000000"/>
            </w:tcBorders>
          </w:tcPr>
          <w:p w14:paraId="00779CFC" w14:textId="77777777" w:rsidR="00B97881" w:rsidRPr="00937457" w:rsidRDefault="00B97881">
            <w:pPr>
              <w:spacing w:before="156" w:after="156"/>
              <w:jc w:val="center"/>
              <w:rPr>
                <w:sz w:val="18"/>
                <w:szCs w:val="18"/>
              </w:rPr>
            </w:pPr>
          </w:p>
        </w:tc>
      </w:tr>
      <w:tr w:rsidR="00B97881" w:rsidRPr="00937457" w14:paraId="510F1D1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10A46" w14:textId="77777777" w:rsidR="00B97881" w:rsidRDefault="00603954">
            <w:pPr>
              <w:spacing w:beforeLines="0" w:afterLines="0"/>
              <w:jc w:val="center"/>
              <w:rPr>
                <w:sz w:val="21"/>
                <w:szCs w:val="21"/>
              </w:rPr>
            </w:pPr>
            <w:r>
              <w:rPr>
                <w:rFonts w:hint="eastAsia"/>
                <w:sz w:val="21"/>
                <w:szCs w:val="21"/>
              </w:rPr>
              <w:t>49</w:t>
            </w:r>
          </w:p>
        </w:tc>
        <w:tc>
          <w:tcPr>
            <w:tcW w:w="709" w:type="dxa"/>
            <w:vMerge/>
            <w:tcBorders>
              <w:left w:val="single" w:sz="4" w:space="0" w:color="000000"/>
              <w:right w:val="single" w:sz="4" w:space="0" w:color="000000"/>
            </w:tcBorders>
            <w:shd w:val="clear" w:color="auto" w:fill="auto"/>
            <w:noWrap/>
            <w:vAlign w:val="center"/>
          </w:tcPr>
          <w:p w14:paraId="13B3D54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96BE0" w14:textId="77777777" w:rsidR="00B97881" w:rsidRDefault="00603954">
            <w:pPr>
              <w:spacing w:beforeLines="0" w:afterLines="0"/>
              <w:jc w:val="center"/>
              <w:rPr>
                <w:sz w:val="21"/>
                <w:szCs w:val="21"/>
              </w:rPr>
            </w:pPr>
            <w:r>
              <w:rPr>
                <w:sz w:val="21"/>
                <w:szCs w:val="21"/>
              </w:rPr>
              <w:t>单筒慢速卷扬机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C7497" w14:textId="77777777" w:rsidR="00B97881" w:rsidRDefault="00603954">
            <w:pPr>
              <w:spacing w:beforeLines="0" w:afterLines="0"/>
              <w:jc w:val="center"/>
              <w:rPr>
                <w:sz w:val="21"/>
                <w:szCs w:val="21"/>
              </w:rPr>
            </w:pPr>
            <w:r>
              <w:rPr>
                <w:sz w:val="21"/>
                <w:szCs w:val="21"/>
              </w:rPr>
              <w:t xml:space="preserve">≤20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178A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A60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7702C" w14:textId="77777777" w:rsidR="00B97881" w:rsidRDefault="00603954">
            <w:pPr>
              <w:spacing w:beforeLines="0" w:afterLines="0"/>
              <w:jc w:val="center"/>
              <w:rPr>
                <w:sz w:val="21"/>
                <w:szCs w:val="21"/>
              </w:rPr>
            </w:pPr>
            <w:r>
              <w:rPr>
                <w:rFonts w:hint="eastAsia"/>
                <w:sz w:val="21"/>
                <w:szCs w:val="21"/>
              </w:rPr>
              <w:t>28.16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73E2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827FC84" w14:textId="77777777" w:rsidR="00B97881" w:rsidRPr="00937457" w:rsidRDefault="00B97881">
            <w:pPr>
              <w:spacing w:before="156" w:after="156"/>
              <w:jc w:val="center"/>
              <w:rPr>
                <w:sz w:val="18"/>
                <w:szCs w:val="18"/>
              </w:rPr>
            </w:pPr>
          </w:p>
        </w:tc>
      </w:tr>
      <w:tr w:rsidR="00B97881" w:rsidRPr="00937457" w14:paraId="2C223BC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B9342" w14:textId="77777777" w:rsidR="00B97881" w:rsidRDefault="00603954">
            <w:pPr>
              <w:spacing w:beforeLines="0" w:afterLines="0"/>
              <w:jc w:val="center"/>
              <w:rPr>
                <w:sz w:val="21"/>
                <w:szCs w:val="21"/>
              </w:rPr>
            </w:pPr>
            <w:r>
              <w:rPr>
                <w:rFonts w:hint="eastAsia"/>
                <w:sz w:val="21"/>
                <w:szCs w:val="21"/>
              </w:rPr>
              <w:t>50</w:t>
            </w:r>
          </w:p>
        </w:tc>
        <w:tc>
          <w:tcPr>
            <w:tcW w:w="709" w:type="dxa"/>
            <w:vMerge/>
            <w:tcBorders>
              <w:left w:val="single" w:sz="4" w:space="0" w:color="000000"/>
              <w:right w:val="single" w:sz="4" w:space="0" w:color="000000"/>
            </w:tcBorders>
            <w:shd w:val="clear" w:color="auto" w:fill="auto"/>
            <w:noWrap/>
            <w:vAlign w:val="center"/>
          </w:tcPr>
          <w:p w14:paraId="41AD22A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6DB5A" w14:textId="77777777" w:rsidR="00B97881" w:rsidRDefault="00603954">
            <w:pPr>
              <w:spacing w:beforeLines="0" w:afterLines="0"/>
              <w:jc w:val="center"/>
              <w:rPr>
                <w:sz w:val="21"/>
                <w:szCs w:val="21"/>
              </w:rPr>
            </w:pPr>
            <w:r>
              <w:rPr>
                <w:sz w:val="21"/>
                <w:szCs w:val="21"/>
              </w:rPr>
              <w:t>单筒慢速卷扬机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9C324" w14:textId="77777777" w:rsidR="00B97881" w:rsidRDefault="00603954">
            <w:pPr>
              <w:spacing w:beforeLines="0" w:afterLines="0"/>
              <w:jc w:val="center"/>
              <w:rPr>
                <w:sz w:val="21"/>
                <w:szCs w:val="21"/>
              </w:rPr>
            </w:pPr>
            <w:r>
              <w:rPr>
                <w:sz w:val="21"/>
                <w:szCs w:val="21"/>
              </w:rPr>
              <w:t xml:space="preserve">≤30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025C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0EA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8F235" w14:textId="77777777" w:rsidR="00B97881" w:rsidRDefault="00603954">
            <w:pPr>
              <w:spacing w:beforeLines="0" w:afterLines="0"/>
              <w:jc w:val="center"/>
              <w:rPr>
                <w:sz w:val="21"/>
                <w:szCs w:val="21"/>
              </w:rPr>
            </w:pPr>
            <w:r>
              <w:rPr>
                <w:rFonts w:hint="eastAsia"/>
                <w:sz w:val="21"/>
                <w:szCs w:val="21"/>
              </w:rPr>
              <w:t>38.4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0AC2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C3A1AC9" w14:textId="77777777" w:rsidR="00B97881" w:rsidRPr="00937457" w:rsidRDefault="00B97881">
            <w:pPr>
              <w:spacing w:before="156" w:after="156"/>
              <w:jc w:val="center"/>
              <w:rPr>
                <w:sz w:val="18"/>
                <w:szCs w:val="18"/>
              </w:rPr>
            </w:pPr>
          </w:p>
        </w:tc>
      </w:tr>
      <w:tr w:rsidR="00B97881" w:rsidRPr="00937457" w14:paraId="2ED99B3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D1CD0" w14:textId="77777777" w:rsidR="00B97881" w:rsidRDefault="00603954">
            <w:pPr>
              <w:spacing w:beforeLines="0" w:afterLines="0"/>
              <w:jc w:val="center"/>
              <w:rPr>
                <w:sz w:val="21"/>
                <w:szCs w:val="21"/>
              </w:rPr>
            </w:pPr>
            <w:r>
              <w:rPr>
                <w:rFonts w:hint="eastAsia"/>
                <w:sz w:val="21"/>
                <w:szCs w:val="21"/>
              </w:rPr>
              <w:t>51</w:t>
            </w:r>
          </w:p>
        </w:tc>
        <w:tc>
          <w:tcPr>
            <w:tcW w:w="709" w:type="dxa"/>
            <w:vMerge/>
            <w:tcBorders>
              <w:left w:val="single" w:sz="4" w:space="0" w:color="000000"/>
              <w:right w:val="single" w:sz="4" w:space="0" w:color="000000"/>
            </w:tcBorders>
            <w:shd w:val="clear" w:color="auto" w:fill="auto"/>
            <w:noWrap/>
            <w:vAlign w:val="center"/>
          </w:tcPr>
          <w:p w14:paraId="67271C4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4728F" w14:textId="77777777" w:rsidR="00B97881" w:rsidRDefault="00603954">
            <w:pPr>
              <w:spacing w:beforeLines="0" w:afterLines="0"/>
              <w:jc w:val="center"/>
              <w:rPr>
                <w:sz w:val="21"/>
                <w:szCs w:val="21"/>
              </w:rPr>
            </w:pPr>
            <w:r>
              <w:rPr>
                <w:sz w:val="21"/>
                <w:szCs w:val="21"/>
              </w:rPr>
              <w:t>单筒慢速卷扬机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BBC94" w14:textId="77777777" w:rsidR="00B97881" w:rsidRDefault="00603954">
            <w:pPr>
              <w:spacing w:beforeLines="0" w:afterLines="0"/>
              <w:jc w:val="center"/>
              <w:rPr>
                <w:sz w:val="21"/>
                <w:szCs w:val="21"/>
              </w:rPr>
            </w:pPr>
            <w:r>
              <w:rPr>
                <w:sz w:val="21"/>
                <w:szCs w:val="21"/>
              </w:rPr>
              <w:t xml:space="preserve">≤50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E516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6D6B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8A1BF" w14:textId="77777777" w:rsidR="00B97881" w:rsidRDefault="00603954">
            <w:pPr>
              <w:spacing w:beforeLines="0" w:afterLines="0"/>
              <w:jc w:val="center"/>
              <w:rPr>
                <w:sz w:val="21"/>
                <w:szCs w:val="21"/>
              </w:rPr>
            </w:pPr>
            <w:r>
              <w:rPr>
                <w:rFonts w:hint="eastAsia"/>
                <w:sz w:val="21"/>
                <w:szCs w:val="21"/>
              </w:rPr>
              <w:t>56.32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1DFB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BA1878A" w14:textId="77777777" w:rsidR="00B97881" w:rsidRPr="00937457" w:rsidRDefault="00B97881">
            <w:pPr>
              <w:spacing w:before="156" w:after="156"/>
              <w:jc w:val="center"/>
              <w:rPr>
                <w:sz w:val="18"/>
                <w:szCs w:val="18"/>
              </w:rPr>
            </w:pPr>
          </w:p>
        </w:tc>
      </w:tr>
      <w:tr w:rsidR="00B97881" w:rsidRPr="00937457" w14:paraId="5FCAB05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5DFA" w14:textId="77777777" w:rsidR="00B97881" w:rsidRDefault="00603954">
            <w:pPr>
              <w:spacing w:beforeLines="0" w:afterLines="0"/>
              <w:jc w:val="center"/>
              <w:rPr>
                <w:sz w:val="21"/>
                <w:szCs w:val="21"/>
              </w:rPr>
            </w:pPr>
            <w:r>
              <w:rPr>
                <w:rFonts w:hint="eastAsia"/>
                <w:sz w:val="21"/>
                <w:szCs w:val="21"/>
              </w:rPr>
              <w:t>52</w:t>
            </w:r>
          </w:p>
        </w:tc>
        <w:tc>
          <w:tcPr>
            <w:tcW w:w="709" w:type="dxa"/>
            <w:vMerge/>
            <w:tcBorders>
              <w:left w:val="single" w:sz="4" w:space="0" w:color="000000"/>
              <w:right w:val="single" w:sz="4" w:space="0" w:color="000000"/>
            </w:tcBorders>
            <w:shd w:val="clear" w:color="auto" w:fill="auto"/>
            <w:noWrap/>
            <w:vAlign w:val="center"/>
          </w:tcPr>
          <w:p w14:paraId="2736273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82A8" w14:textId="77777777" w:rsidR="00B97881" w:rsidRDefault="00603954">
            <w:pPr>
              <w:spacing w:beforeLines="0" w:afterLines="0"/>
              <w:jc w:val="center"/>
              <w:rPr>
                <w:sz w:val="21"/>
                <w:szCs w:val="21"/>
              </w:rPr>
            </w:pPr>
            <w:r>
              <w:rPr>
                <w:sz w:val="21"/>
                <w:szCs w:val="21"/>
              </w:rPr>
              <w:t>单筒快速卷扬机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055C6" w14:textId="77777777" w:rsidR="00B97881" w:rsidRDefault="00603954">
            <w:pPr>
              <w:spacing w:beforeLines="0" w:afterLines="0"/>
              <w:jc w:val="center"/>
              <w:rPr>
                <w:sz w:val="21"/>
                <w:szCs w:val="21"/>
              </w:rPr>
            </w:pPr>
            <w:r>
              <w:rPr>
                <w:sz w:val="21"/>
                <w:szCs w:val="21"/>
              </w:rPr>
              <w:t xml:space="preserve">≤10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7789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A868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0065" w14:textId="77777777" w:rsidR="00B97881" w:rsidRDefault="00603954">
            <w:pPr>
              <w:spacing w:beforeLines="0" w:afterLines="0"/>
              <w:jc w:val="center"/>
              <w:rPr>
                <w:sz w:val="21"/>
                <w:szCs w:val="21"/>
              </w:rPr>
            </w:pPr>
            <w:r>
              <w:rPr>
                <w:rFonts w:hint="eastAsia"/>
                <w:sz w:val="21"/>
                <w:szCs w:val="21"/>
              </w:rPr>
              <w:t>38.4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41F9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E2D02A1" w14:textId="77777777" w:rsidR="00B97881" w:rsidRPr="00937457" w:rsidRDefault="00B97881">
            <w:pPr>
              <w:spacing w:before="156" w:after="156"/>
              <w:jc w:val="center"/>
              <w:rPr>
                <w:sz w:val="18"/>
                <w:szCs w:val="18"/>
              </w:rPr>
            </w:pPr>
          </w:p>
        </w:tc>
      </w:tr>
      <w:tr w:rsidR="00B97881" w:rsidRPr="00937457" w14:paraId="20FE15C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30A" w14:textId="77777777" w:rsidR="00B97881" w:rsidRDefault="00603954">
            <w:pPr>
              <w:spacing w:beforeLines="0" w:afterLines="0"/>
              <w:jc w:val="center"/>
              <w:rPr>
                <w:sz w:val="21"/>
                <w:szCs w:val="21"/>
              </w:rPr>
            </w:pPr>
            <w:r>
              <w:rPr>
                <w:rFonts w:hint="eastAsia"/>
                <w:sz w:val="21"/>
                <w:szCs w:val="21"/>
              </w:rPr>
              <w:t>53</w:t>
            </w:r>
          </w:p>
        </w:tc>
        <w:tc>
          <w:tcPr>
            <w:tcW w:w="709" w:type="dxa"/>
            <w:vMerge/>
            <w:tcBorders>
              <w:left w:val="single" w:sz="4" w:space="0" w:color="000000"/>
              <w:right w:val="single" w:sz="4" w:space="0" w:color="000000"/>
            </w:tcBorders>
            <w:shd w:val="clear" w:color="auto" w:fill="auto"/>
            <w:noWrap/>
            <w:vAlign w:val="center"/>
          </w:tcPr>
          <w:p w14:paraId="0D363AA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3C67E" w14:textId="77777777" w:rsidR="00B97881" w:rsidRDefault="00603954">
            <w:pPr>
              <w:spacing w:beforeLines="0" w:afterLines="0"/>
              <w:jc w:val="center"/>
              <w:rPr>
                <w:sz w:val="21"/>
                <w:szCs w:val="21"/>
              </w:rPr>
            </w:pPr>
            <w:r>
              <w:rPr>
                <w:sz w:val="21"/>
                <w:szCs w:val="21"/>
              </w:rPr>
              <w:t>单筒快速卷扬机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2BCB9" w14:textId="77777777" w:rsidR="00B97881" w:rsidRDefault="00603954">
            <w:pPr>
              <w:spacing w:beforeLines="0" w:afterLines="0"/>
              <w:jc w:val="center"/>
              <w:rPr>
                <w:sz w:val="21"/>
                <w:szCs w:val="21"/>
              </w:rPr>
            </w:pPr>
            <w:r>
              <w:rPr>
                <w:sz w:val="21"/>
                <w:szCs w:val="21"/>
              </w:rPr>
              <w:t xml:space="preserve">≤30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EBCE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0DC0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4EB28" w14:textId="77777777" w:rsidR="00B97881" w:rsidRDefault="00603954">
            <w:pPr>
              <w:spacing w:beforeLines="0" w:afterLines="0"/>
              <w:jc w:val="center"/>
              <w:rPr>
                <w:sz w:val="21"/>
                <w:szCs w:val="21"/>
              </w:rPr>
            </w:pPr>
            <w:r>
              <w:rPr>
                <w:rFonts w:hint="eastAsia"/>
                <w:sz w:val="21"/>
                <w:szCs w:val="21"/>
              </w:rPr>
              <w:t>94.72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E1A6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2869B3C" w14:textId="77777777" w:rsidR="00B97881" w:rsidRPr="00937457" w:rsidRDefault="00B97881">
            <w:pPr>
              <w:spacing w:before="156" w:after="156"/>
              <w:jc w:val="center"/>
              <w:rPr>
                <w:sz w:val="18"/>
                <w:szCs w:val="18"/>
              </w:rPr>
            </w:pPr>
          </w:p>
        </w:tc>
      </w:tr>
      <w:tr w:rsidR="00B97881" w:rsidRPr="00937457" w14:paraId="2D8DF11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649FC" w14:textId="77777777" w:rsidR="00B97881" w:rsidRDefault="00603954">
            <w:pPr>
              <w:spacing w:beforeLines="0" w:afterLines="0"/>
              <w:jc w:val="center"/>
              <w:rPr>
                <w:sz w:val="21"/>
                <w:szCs w:val="21"/>
              </w:rPr>
            </w:pPr>
            <w:r>
              <w:rPr>
                <w:rFonts w:hint="eastAsia"/>
                <w:sz w:val="21"/>
                <w:szCs w:val="21"/>
              </w:rPr>
              <w:t>54</w:t>
            </w:r>
          </w:p>
        </w:tc>
        <w:tc>
          <w:tcPr>
            <w:tcW w:w="709" w:type="dxa"/>
            <w:vMerge/>
            <w:tcBorders>
              <w:left w:val="single" w:sz="4" w:space="0" w:color="000000"/>
              <w:right w:val="single" w:sz="4" w:space="0" w:color="000000"/>
            </w:tcBorders>
            <w:shd w:val="clear" w:color="auto" w:fill="auto"/>
            <w:noWrap/>
            <w:vAlign w:val="center"/>
          </w:tcPr>
          <w:p w14:paraId="76A1287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9D72A" w14:textId="77777777" w:rsidR="00B97881" w:rsidRDefault="00603954">
            <w:pPr>
              <w:spacing w:beforeLines="0" w:afterLines="0"/>
              <w:jc w:val="center"/>
              <w:rPr>
                <w:sz w:val="21"/>
                <w:szCs w:val="21"/>
              </w:rPr>
            </w:pPr>
            <w:r>
              <w:rPr>
                <w:sz w:val="21"/>
                <w:szCs w:val="21"/>
              </w:rPr>
              <w:t>单筒快速卷扬机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024D2" w14:textId="77777777" w:rsidR="00B97881" w:rsidRDefault="00603954">
            <w:pPr>
              <w:spacing w:beforeLines="0" w:afterLines="0"/>
              <w:jc w:val="center"/>
              <w:rPr>
                <w:sz w:val="21"/>
                <w:szCs w:val="21"/>
              </w:rPr>
            </w:pPr>
            <w:r>
              <w:rPr>
                <w:sz w:val="21"/>
                <w:szCs w:val="21"/>
              </w:rPr>
              <w:t xml:space="preserve">≤50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17FD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1C57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0BA05" w14:textId="77777777" w:rsidR="00B97881" w:rsidRDefault="00603954">
            <w:pPr>
              <w:spacing w:beforeLines="0" w:afterLines="0"/>
              <w:jc w:val="center"/>
              <w:rPr>
                <w:sz w:val="21"/>
                <w:szCs w:val="21"/>
              </w:rPr>
            </w:pPr>
            <w:r>
              <w:rPr>
                <w:rFonts w:hint="eastAsia"/>
                <w:sz w:val="21"/>
                <w:szCs w:val="21"/>
              </w:rPr>
              <w:t>153.6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D4B9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A3926AF" w14:textId="77777777" w:rsidR="00B97881" w:rsidRPr="00937457" w:rsidRDefault="00B97881">
            <w:pPr>
              <w:spacing w:before="156" w:after="156"/>
              <w:jc w:val="center"/>
              <w:rPr>
                <w:sz w:val="18"/>
                <w:szCs w:val="18"/>
              </w:rPr>
            </w:pPr>
          </w:p>
        </w:tc>
      </w:tr>
      <w:tr w:rsidR="00B97881" w:rsidRPr="00937457" w14:paraId="4B8711E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63627" w14:textId="77777777" w:rsidR="00B97881" w:rsidRDefault="00603954">
            <w:pPr>
              <w:spacing w:beforeLines="0" w:afterLines="0"/>
              <w:jc w:val="center"/>
              <w:rPr>
                <w:sz w:val="21"/>
                <w:szCs w:val="21"/>
              </w:rPr>
            </w:pPr>
            <w:r>
              <w:rPr>
                <w:rFonts w:hint="eastAsia"/>
                <w:sz w:val="21"/>
                <w:szCs w:val="21"/>
              </w:rPr>
              <w:t>55</w:t>
            </w:r>
          </w:p>
        </w:tc>
        <w:tc>
          <w:tcPr>
            <w:tcW w:w="709" w:type="dxa"/>
            <w:vMerge/>
            <w:tcBorders>
              <w:left w:val="single" w:sz="4" w:space="0" w:color="000000"/>
              <w:right w:val="single" w:sz="4" w:space="0" w:color="000000"/>
            </w:tcBorders>
            <w:shd w:val="clear" w:color="auto" w:fill="auto"/>
            <w:noWrap/>
            <w:vAlign w:val="center"/>
          </w:tcPr>
          <w:p w14:paraId="21383E4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8ED0D" w14:textId="77777777" w:rsidR="00B97881" w:rsidRDefault="00603954">
            <w:pPr>
              <w:spacing w:beforeLines="0" w:afterLines="0"/>
              <w:jc w:val="center"/>
              <w:rPr>
                <w:sz w:val="21"/>
                <w:szCs w:val="21"/>
              </w:rPr>
            </w:pPr>
            <w:r>
              <w:rPr>
                <w:sz w:val="21"/>
                <w:szCs w:val="21"/>
              </w:rPr>
              <w:t>双筒慢速卷扬机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AD05C" w14:textId="77777777" w:rsidR="00B97881" w:rsidRDefault="00603954">
            <w:pPr>
              <w:spacing w:beforeLines="0" w:afterLines="0"/>
              <w:jc w:val="center"/>
              <w:rPr>
                <w:sz w:val="21"/>
                <w:szCs w:val="21"/>
              </w:rPr>
            </w:pPr>
            <w:r>
              <w:rPr>
                <w:sz w:val="21"/>
                <w:szCs w:val="21"/>
              </w:rPr>
              <w:t xml:space="preserve">≤50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81B9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70BE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F8E2E" w14:textId="77777777" w:rsidR="00B97881" w:rsidRDefault="00603954">
            <w:pPr>
              <w:spacing w:beforeLines="0" w:afterLines="0"/>
              <w:jc w:val="center"/>
              <w:rPr>
                <w:sz w:val="21"/>
                <w:szCs w:val="21"/>
              </w:rPr>
            </w:pPr>
            <w:r>
              <w:rPr>
                <w:rFonts w:hint="eastAsia"/>
                <w:sz w:val="21"/>
                <w:szCs w:val="21"/>
              </w:rPr>
              <w:t>76.8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E53A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64BF873" w14:textId="77777777" w:rsidR="00B97881" w:rsidRPr="00937457" w:rsidRDefault="00B97881">
            <w:pPr>
              <w:spacing w:before="156" w:after="156"/>
              <w:jc w:val="center"/>
              <w:rPr>
                <w:sz w:val="18"/>
                <w:szCs w:val="18"/>
              </w:rPr>
            </w:pPr>
          </w:p>
        </w:tc>
      </w:tr>
      <w:tr w:rsidR="00B97881" w:rsidRPr="00937457" w14:paraId="06FB565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647EC" w14:textId="77777777" w:rsidR="00B97881" w:rsidRDefault="00603954">
            <w:pPr>
              <w:spacing w:beforeLines="0" w:afterLines="0"/>
              <w:jc w:val="center"/>
              <w:rPr>
                <w:sz w:val="21"/>
                <w:szCs w:val="21"/>
              </w:rPr>
            </w:pPr>
            <w:r>
              <w:rPr>
                <w:rFonts w:hint="eastAsia"/>
                <w:sz w:val="21"/>
                <w:szCs w:val="21"/>
              </w:rPr>
              <w:t>56</w:t>
            </w:r>
          </w:p>
        </w:tc>
        <w:tc>
          <w:tcPr>
            <w:tcW w:w="709" w:type="dxa"/>
            <w:vMerge/>
            <w:tcBorders>
              <w:left w:val="single" w:sz="4" w:space="0" w:color="000000"/>
              <w:right w:val="single" w:sz="4" w:space="0" w:color="000000"/>
            </w:tcBorders>
            <w:shd w:val="clear" w:color="auto" w:fill="auto"/>
            <w:noWrap/>
            <w:vAlign w:val="center"/>
          </w:tcPr>
          <w:p w14:paraId="2CC1F86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2A4AA" w14:textId="77777777" w:rsidR="00B97881" w:rsidRDefault="00603954">
            <w:pPr>
              <w:spacing w:beforeLines="0" w:afterLines="0"/>
              <w:jc w:val="center"/>
              <w:rPr>
                <w:sz w:val="21"/>
                <w:szCs w:val="21"/>
              </w:rPr>
            </w:pPr>
            <w:r>
              <w:rPr>
                <w:sz w:val="21"/>
                <w:szCs w:val="21"/>
              </w:rPr>
              <w:t>单笼升降机</w:t>
            </w:r>
            <w:r>
              <w:rPr>
                <w:sz w:val="21"/>
                <w:szCs w:val="21"/>
              </w:rPr>
              <w:t>12</w:t>
            </w:r>
            <w:r>
              <w:rPr>
                <w:sz w:val="21"/>
                <w:szCs w:val="21"/>
              </w:rPr>
              <w:t>人</w:t>
            </w:r>
            <w:r>
              <w:rPr>
                <w:sz w:val="21"/>
                <w:szCs w:val="21"/>
              </w:rPr>
              <w:t>-1t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3D829" w14:textId="77777777" w:rsidR="00B97881" w:rsidRDefault="00603954">
            <w:pPr>
              <w:spacing w:beforeLines="0" w:afterLines="0"/>
              <w:jc w:val="center"/>
              <w:rPr>
                <w:sz w:val="21"/>
                <w:szCs w:val="21"/>
              </w:rPr>
            </w:pPr>
            <w:r>
              <w:rPr>
                <w:sz w:val="21"/>
                <w:szCs w:val="21"/>
              </w:rPr>
              <w:t>≤100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884E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F2387"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2BFD1" w14:textId="77777777" w:rsidR="00B97881" w:rsidRDefault="00603954">
            <w:pPr>
              <w:spacing w:beforeLines="0" w:afterLines="0"/>
              <w:jc w:val="center"/>
              <w:rPr>
                <w:sz w:val="21"/>
                <w:szCs w:val="21"/>
              </w:rPr>
            </w:pPr>
            <w:r>
              <w:rPr>
                <w:rFonts w:hint="eastAsia"/>
                <w:sz w:val="21"/>
                <w:szCs w:val="21"/>
              </w:rPr>
              <w:t>64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5A39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8D1E2EC" w14:textId="77777777" w:rsidR="00B97881" w:rsidRPr="00937457" w:rsidRDefault="00B97881">
            <w:pPr>
              <w:spacing w:before="156" w:after="156"/>
              <w:jc w:val="center"/>
              <w:rPr>
                <w:sz w:val="18"/>
                <w:szCs w:val="18"/>
              </w:rPr>
            </w:pPr>
          </w:p>
        </w:tc>
      </w:tr>
      <w:tr w:rsidR="00B97881" w:rsidRPr="00937457" w14:paraId="6454367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3DCB" w14:textId="77777777" w:rsidR="00B97881" w:rsidRDefault="00603954">
            <w:pPr>
              <w:spacing w:beforeLines="0" w:afterLines="0"/>
              <w:jc w:val="center"/>
              <w:rPr>
                <w:sz w:val="21"/>
                <w:szCs w:val="21"/>
              </w:rPr>
            </w:pPr>
            <w:r>
              <w:rPr>
                <w:rFonts w:hint="eastAsia"/>
                <w:sz w:val="21"/>
                <w:szCs w:val="21"/>
              </w:rPr>
              <w:t>57</w:t>
            </w:r>
          </w:p>
        </w:tc>
        <w:tc>
          <w:tcPr>
            <w:tcW w:w="709" w:type="dxa"/>
            <w:vMerge/>
            <w:tcBorders>
              <w:left w:val="single" w:sz="4" w:space="0" w:color="000000"/>
              <w:right w:val="single" w:sz="4" w:space="0" w:color="000000"/>
            </w:tcBorders>
            <w:shd w:val="clear" w:color="auto" w:fill="auto"/>
            <w:noWrap/>
            <w:vAlign w:val="center"/>
          </w:tcPr>
          <w:p w14:paraId="29A8994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DB886" w14:textId="77777777" w:rsidR="00B97881" w:rsidRDefault="00603954">
            <w:pPr>
              <w:spacing w:beforeLines="0" w:afterLines="0"/>
              <w:jc w:val="center"/>
              <w:rPr>
                <w:sz w:val="21"/>
                <w:szCs w:val="21"/>
              </w:rPr>
            </w:pPr>
            <w:r>
              <w:rPr>
                <w:sz w:val="21"/>
                <w:szCs w:val="21"/>
              </w:rPr>
              <w:t>双笼升降机</w:t>
            </w:r>
            <w:r>
              <w:rPr>
                <w:sz w:val="21"/>
                <w:szCs w:val="21"/>
              </w:rPr>
              <w:t>24</w:t>
            </w:r>
            <w:r>
              <w:rPr>
                <w:sz w:val="21"/>
                <w:szCs w:val="21"/>
              </w:rPr>
              <w:t>人</w:t>
            </w:r>
            <w:r>
              <w:rPr>
                <w:sz w:val="21"/>
                <w:szCs w:val="21"/>
              </w:rPr>
              <w:t>-2t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CC432" w14:textId="77777777" w:rsidR="00B97881" w:rsidRDefault="00603954">
            <w:pPr>
              <w:spacing w:beforeLines="0" w:afterLines="0"/>
              <w:jc w:val="center"/>
              <w:rPr>
                <w:sz w:val="21"/>
                <w:szCs w:val="21"/>
              </w:rPr>
            </w:pPr>
            <w:r>
              <w:rPr>
                <w:sz w:val="21"/>
                <w:szCs w:val="21"/>
              </w:rPr>
              <w:t>≤220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F920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0C9B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4DEA" w14:textId="77777777" w:rsidR="00B97881" w:rsidRDefault="00603954">
            <w:pPr>
              <w:spacing w:beforeLines="0" w:afterLines="0"/>
              <w:jc w:val="center"/>
              <w:rPr>
                <w:sz w:val="21"/>
                <w:szCs w:val="21"/>
              </w:rPr>
            </w:pPr>
            <w:r>
              <w:rPr>
                <w:rFonts w:hint="eastAsia"/>
                <w:sz w:val="21"/>
                <w:szCs w:val="21"/>
              </w:rPr>
              <w:t>358.4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7CFD7"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2BDD5009" w14:textId="77777777" w:rsidR="00B97881" w:rsidRPr="00937457" w:rsidRDefault="00B97881">
            <w:pPr>
              <w:spacing w:before="156" w:after="156"/>
              <w:jc w:val="center"/>
              <w:rPr>
                <w:sz w:val="18"/>
                <w:szCs w:val="18"/>
              </w:rPr>
            </w:pPr>
          </w:p>
        </w:tc>
      </w:tr>
      <w:tr w:rsidR="00B97881" w:rsidRPr="00937457" w14:paraId="7FA4EBC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990B4" w14:textId="77777777" w:rsidR="00B97881" w:rsidRDefault="00603954">
            <w:pPr>
              <w:spacing w:beforeLines="0" w:afterLines="0"/>
              <w:jc w:val="center"/>
              <w:rPr>
                <w:sz w:val="21"/>
                <w:szCs w:val="21"/>
              </w:rPr>
            </w:pPr>
            <w:r>
              <w:rPr>
                <w:rFonts w:hint="eastAsia"/>
                <w:sz w:val="21"/>
                <w:szCs w:val="21"/>
              </w:rPr>
              <w:t>58</w:t>
            </w:r>
          </w:p>
        </w:tc>
        <w:tc>
          <w:tcPr>
            <w:tcW w:w="709" w:type="dxa"/>
            <w:vMerge/>
            <w:tcBorders>
              <w:left w:val="single" w:sz="4" w:space="0" w:color="000000"/>
              <w:right w:val="single" w:sz="4" w:space="0" w:color="000000"/>
            </w:tcBorders>
            <w:shd w:val="clear" w:color="auto" w:fill="auto"/>
            <w:noWrap/>
            <w:vAlign w:val="center"/>
          </w:tcPr>
          <w:p w14:paraId="22F1025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378E2" w14:textId="77777777" w:rsidR="00B97881" w:rsidRDefault="00603954">
            <w:pPr>
              <w:spacing w:beforeLines="0" w:afterLines="0"/>
              <w:jc w:val="center"/>
              <w:rPr>
                <w:sz w:val="21"/>
                <w:szCs w:val="21"/>
              </w:rPr>
            </w:pPr>
            <w:r>
              <w:rPr>
                <w:rFonts w:hint="eastAsia"/>
                <w:sz w:val="21"/>
                <w:szCs w:val="21"/>
              </w:rPr>
              <w:t>液压滑升机械</w:t>
            </w:r>
          </w:p>
          <w:p w14:paraId="21712F33" w14:textId="77777777" w:rsidR="00B97881" w:rsidRDefault="00603954">
            <w:pPr>
              <w:spacing w:beforeLines="0" w:afterLines="0"/>
              <w:jc w:val="center"/>
              <w:rPr>
                <w:sz w:val="21"/>
                <w:szCs w:val="21"/>
              </w:rPr>
            </w:pPr>
            <w:r>
              <w:rPr>
                <w:rFonts w:hint="eastAsia"/>
                <w:sz w:val="21"/>
                <w:szCs w:val="21"/>
              </w:rPr>
              <w:t>（含</w:t>
            </w:r>
            <w:r>
              <w:rPr>
                <w:sz w:val="21"/>
                <w:szCs w:val="21"/>
              </w:rPr>
              <w:t>50</w:t>
            </w:r>
            <w:r>
              <w:rPr>
                <w:rFonts w:hint="eastAsia"/>
                <w:sz w:val="21"/>
                <w:szCs w:val="21"/>
              </w:rPr>
              <w:t>个千斤顶）</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C7ABE"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7BE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2AB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0E533" w14:textId="77777777" w:rsidR="00B97881" w:rsidRDefault="00603954">
            <w:pPr>
              <w:spacing w:beforeLines="0" w:afterLines="0"/>
              <w:jc w:val="center"/>
              <w:rPr>
                <w:sz w:val="21"/>
                <w:szCs w:val="21"/>
              </w:rPr>
            </w:pPr>
            <w:r>
              <w:rPr>
                <w:rFonts w:hint="eastAsia"/>
                <w:sz w:val="21"/>
                <w:szCs w:val="21"/>
              </w:rPr>
              <w:t>19.2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5BD0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AA0A348" w14:textId="77777777" w:rsidR="00B97881" w:rsidRPr="00937457" w:rsidRDefault="00B97881">
            <w:pPr>
              <w:spacing w:before="156" w:after="156"/>
              <w:jc w:val="center"/>
              <w:rPr>
                <w:sz w:val="18"/>
                <w:szCs w:val="18"/>
              </w:rPr>
            </w:pPr>
          </w:p>
        </w:tc>
      </w:tr>
      <w:tr w:rsidR="00B97881" w:rsidRPr="00937457" w14:paraId="57BF796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61D69" w14:textId="77777777" w:rsidR="00B97881" w:rsidRDefault="00603954">
            <w:pPr>
              <w:spacing w:beforeLines="0" w:afterLines="0"/>
              <w:jc w:val="center"/>
              <w:rPr>
                <w:sz w:val="21"/>
                <w:szCs w:val="21"/>
              </w:rPr>
            </w:pPr>
            <w:r>
              <w:rPr>
                <w:rFonts w:hint="eastAsia"/>
                <w:sz w:val="21"/>
                <w:szCs w:val="21"/>
              </w:rPr>
              <w:t>59</w:t>
            </w:r>
          </w:p>
        </w:tc>
        <w:tc>
          <w:tcPr>
            <w:tcW w:w="709" w:type="dxa"/>
            <w:vMerge/>
            <w:tcBorders>
              <w:left w:val="single" w:sz="4" w:space="0" w:color="000000"/>
              <w:right w:val="single" w:sz="4" w:space="0" w:color="000000"/>
            </w:tcBorders>
            <w:shd w:val="clear" w:color="auto" w:fill="auto"/>
            <w:noWrap/>
            <w:vAlign w:val="center"/>
          </w:tcPr>
          <w:p w14:paraId="20D3498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931D6" w14:textId="77777777" w:rsidR="00B97881" w:rsidRDefault="00603954">
            <w:pPr>
              <w:spacing w:beforeLines="0" w:afterLines="0"/>
              <w:jc w:val="center"/>
              <w:rPr>
                <w:sz w:val="21"/>
                <w:szCs w:val="21"/>
              </w:rPr>
            </w:pPr>
            <w:proofErr w:type="gramStart"/>
            <w:r>
              <w:rPr>
                <w:rFonts w:hint="eastAsia"/>
                <w:sz w:val="21"/>
                <w:szCs w:val="21"/>
              </w:rPr>
              <w:t>自航全回转</w:t>
            </w:r>
            <w:proofErr w:type="gramEnd"/>
            <w:r>
              <w:rPr>
                <w:rFonts w:hint="eastAsia"/>
                <w:sz w:val="21"/>
                <w:szCs w:val="21"/>
              </w:rPr>
              <w:t>起重船</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9BE80" w14:textId="77777777" w:rsidR="00B97881" w:rsidRDefault="00603954">
            <w:pPr>
              <w:spacing w:beforeLines="0" w:afterLines="0"/>
              <w:jc w:val="center"/>
              <w:rPr>
                <w:sz w:val="21"/>
                <w:szCs w:val="21"/>
              </w:rPr>
            </w:pPr>
            <w:r>
              <w:rPr>
                <w:sz w:val="21"/>
                <w:szCs w:val="21"/>
              </w:rPr>
              <w:t>≤40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E139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2283A" w14:textId="77777777" w:rsidR="00B97881" w:rsidRDefault="00603954">
            <w:pPr>
              <w:spacing w:beforeLines="0" w:afterLines="0"/>
              <w:jc w:val="center"/>
              <w:rPr>
                <w:sz w:val="21"/>
                <w:szCs w:val="21"/>
              </w:rPr>
            </w:pPr>
            <w:r>
              <w:rPr>
                <w:rFonts w:hint="eastAsia"/>
                <w:sz w:val="21"/>
                <w:szCs w:val="21"/>
              </w:rPr>
              <w:t>404.28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DFE88"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A697F" w14:textId="77777777" w:rsidR="00B97881" w:rsidRDefault="00603954">
            <w:pPr>
              <w:spacing w:beforeLines="0" w:afterLines="0"/>
              <w:jc w:val="center"/>
              <w:rPr>
                <w:sz w:val="21"/>
                <w:szCs w:val="21"/>
              </w:rPr>
            </w:pPr>
            <w:r>
              <w:rPr>
                <w:rFonts w:hint="eastAsia"/>
                <w:sz w:val="21"/>
                <w:szCs w:val="21"/>
              </w:rPr>
              <w:t>6</w:t>
            </w:r>
          </w:p>
        </w:tc>
        <w:tc>
          <w:tcPr>
            <w:tcW w:w="847" w:type="dxa"/>
            <w:vMerge/>
            <w:tcBorders>
              <w:left w:val="single" w:sz="4" w:space="0" w:color="000000"/>
              <w:right w:val="single" w:sz="4" w:space="0" w:color="000000"/>
            </w:tcBorders>
            <w:vAlign w:val="center"/>
          </w:tcPr>
          <w:p w14:paraId="11ADE88F" w14:textId="77777777" w:rsidR="00B97881" w:rsidRPr="00937457" w:rsidRDefault="00B97881">
            <w:pPr>
              <w:spacing w:before="156" w:after="156"/>
              <w:jc w:val="center"/>
              <w:rPr>
                <w:sz w:val="18"/>
                <w:szCs w:val="18"/>
              </w:rPr>
            </w:pPr>
          </w:p>
        </w:tc>
      </w:tr>
      <w:tr w:rsidR="00B97881" w:rsidRPr="00937457" w14:paraId="2CA90DD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090B9" w14:textId="77777777" w:rsidR="00B97881" w:rsidRDefault="00603954">
            <w:pPr>
              <w:spacing w:beforeLines="0" w:afterLines="0"/>
              <w:jc w:val="center"/>
              <w:rPr>
                <w:sz w:val="21"/>
                <w:szCs w:val="21"/>
              </w:rPr>
            </w:pPr>
            <w:r>
              <w:rPr>
                <w:rFonts w:hint="eastAsia"/>
                <w:sz w:val="21"/>
                <w:szCs w:val="21"/>
              </w:rPr>
              <w:t>60</w:t>
            </w:r>
          </w:p>
        </w:tc>
        <w:tc>
          <w:tcPr>
            <w:tcW w:w="709" w:type="dxa"/>
            <w:vMerge/>
            <w:tcBorders>
              <w:left w:val="single" w:sz="4" w:space="0" w:color="000000"/>
              <w:right w:val="single" w:sz="4" w:space="0" w:color="000000"/>
            </w:tcBorders>
            <w:shd w:val="clear" w:color="auto" w:fill="auto"/>
            <w:noWrap/>
            <w:vAlign w:val="center"/>
          </w:tcPr>
          <w:p w14:paraId="15DCE72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D2DEB" w14:textId="77777777" w:rsidR="00B97881" w:rsidRDefault="00603954">
            <w:pPr>
              <w:spacing w:beforeLines="0" w:afterLines="0"/>
              <w:jc w:val="center"/>
              <w:rPr>
                <w:sz w:val="21"/>
                <w:szCs w:val="21"/>
              </w:rPr>
            </w:pPr>
            <w:proofErr w:type="gramStart"/>
            <w:r>
              <w:rPr>
                <w:rFonts w:hint="eastAsia"/>
                <w:sz w:val="21"/>
                <w:szCs w:val="21"/>
              </w:rPr>
              <w:t>自航全回转</w:t>
            </w:r>
            <w:proofErr w:type="gramEnd"/>
            <w:r>
              <w:rPr>
                <w:rFonts w:hint="eastAsia"/>
                <w:sz w:val="21"/>
                <w:szCs w:val="21"/>
              </w:rPr>
              <w:t>起重船</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76D48" w14:textId="77777777" w:rsidR="00B97881" w:rsidRDefault="00603954">
            <w:pPr>
              <w:spacing w:beforeLines="0" w:afterLines="0"/>
              <w:jc w:val="center"/>
              <w:rPr>
                <w:sz w:val="21"/>
                <w:szCs w:val="21"/>
              </w:rPr>
            </w:pPr>
            <w:r>
              <w:rPr>
                <w:sz w:val="21"/>
                <w:szCs w:val="21"/>
              </w:rPr>
              <w:t>≤50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845FD"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1C4CA" w14:textId="77777777" w:rsidR="00B97881" w:rsidRDefault="00603954">
            <w:pPr>
              <w:spacing w:beforeLines="0" w:afterLines="0"/>
              <w:jc w:val="center"/>
              <w:rPr>
                <w:sz w:val="21"/>
                <w:szCs w:val="21"/>
              </w:rPr>
            </w:pPr>
            <w:r>
              <w:rPr>
                <w:rFonts w:hint="eastAsia"/>
                <w:sz w:val="21"/>
                <w:szCs w:val="21"/>
              </w:rPr>
              <w:t>523.62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756F8"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03CEA" w14:textId="77777777" w:rsidR="00B97881" w:rsidRDefault="00603954">
            <w:pPr>
              <w:spacing w:beforeLines="0" w:afterLines="0"/>
              <w:jc w:val="center"/>
              <w:rPr>
                <w:sz w:val="21"/>
                <w:szCs w:val="21"/>
              </w:rPr>
            </w:pPr>
            <w:r>
              <w:rPr>
                <w:rFonts w:hint="eastAsia"/>
                <w:sz w:val="21"/>
                <w:szCs w:val="21"/>
              </w:rPr>
              <w:t>6</w:t>
            </w:r>
          </w:p>
        </w:tc>
        <w:tc>
          <w:tcPr>
            <w:tcW w:w="847" w:type="dxa"/>
            <w:vMerge/>
            <w:tcBorders>
              <w:left w:val="single" w:sz="4" w:space="0" w:color="000000"/>
              <w:right w:val="single" w:sz="4" w:space="0" w:color="000000"/>
            </w:tcBorders>
          </w:tcPr>
          <w:p w14:paraId="617DA829" w14:textId="77777777" w:rsidR="00B97881" w:rsidRPr="00937457" w:rsidRDefault="00B97881">
            <w:pPr>
              <w:spacing w:before="156" w:after="156"/>
              <w:jc w:val="center"/>
              <w:rPr>
                <w:sz w:val="18"/>
                <w:szCs w:val="18"/>
              </w:rPr>
            </w:pPr>
          </w:p>
        </w:tc>
      </w:tr>
      <w:tr w:rsidR="00B97881" w:rsidRPr="00937457" w14:paraId="0F09A08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53FAE" w14:textId="77777777" w:rsidR="00B97881" w:rsidRDefault="00603954">
            <w:pPr>
              <w:spacing w:beforeLines="0" w:afterLines="0"/>
              <w:jc w:val="center"/>
              <w:rPr>
                <w:sz w:val="21"/>
                <w:szCs w:val="21"/>
              </w:rPr>
            </w:pPr>
            <w:r>
              <w:rPr>
                <w:rFonts w:hint="eastAsia"/>
                <w:sz w:val="21"/>
                <w:szCs w:val="21"/>
              </w:rPr>
              <w:t>61</w:t>
            </w:r>
          </w:p>
        </w:tc>
        <w:tc>
          <w:tcPr>
            <w:tcW w:w="709" w:type="dxa"/>
            <w:vMerge/>
            <w:tcBorders>
              <w:left w:val="single" w:sz="4" w:space="0" w:color="000000"/>
              <w:right w:val="single" w:sz="4" w:space="0" w:color="000000"/>
            </w:tcBorders>
            <w:shd w:val="clear" w:color="auto" w:fill="auto"/>
            <w:noWrap/>
            <w:vAlign w:val="center"/>
          </w:tcPr>
          <w:p w14:paraId="4EE8EE1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30089" w14:textId="77777777" w:rsidR="00B97881" w:rsidRDefault="00603954">
            <w:pPr>
              <w:spacing w:beforeLines="0" w:afterLines="0"/>
              <w:jc w:val="center"/>
              <w:rPr>
                <w:sz w:val="21"/>
                <w:szCs w:val="21"/>
              </w:rPr>
            </w:pPr>
            <w:r>
              <w:rPr>
                <w:rFonts w:hint="eastAsia"/>
                <w:sz w:val="21"/>
                <w:szCs w:val="21"/>
              </w:rPr>
              <w:t>起重船</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5E3C" w14:textId="77777777" w:rsidR="00B97881" w:rsidRDefault="00603954">
            <w:pPr>
              <w:spacing w:beforeLines="0" w:afterLines="0"/>
              <w:jc w:val="center"/>
              <w:rPr>
                <w:sz w:val="21"/>
                <w:szCs w:val="21"/>
              </w:rPr>
            </w:pPr>
            <w:r>
              <w:rPr>
                <w:sz w:val="21"/>
                <w:szCs w:val="21"/>
              </w:rPr>
              <w:t>200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4152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CBF47" w14:textId="77777777" w:rsidR="00B97881" w:rsidRDefault="00603954">
            <w:pPr>
              <w:spacing w:beforeLines="0" w:afterLines="0"/>
              <w:jc w:val="center"/>
              <w:rPr>
                <w:sz w:val="21"/>
                <w:szCs w:val="21"/>
              </w:rPr>
            </w:pPr>
            <w:r>
              <w:rPr>
                <w:rFonts w:hint="eastAsia"/>
                <w:sz w:val="21"/>
                <w:szCs w:val="21"/>
              </w:rPr>
              <w:t>449.97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2EA87"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BE774" w14:textId="77777777" w:rsidR="00B97881" w:rsidRDefault="00603954">
            <w:pPr>
              <w:spacing w:beforeLines="0" w:afterLines="0"/>
              <w:jc w:val="center"/>
              <w:rPr>
                <w:sz w:val="21"/>
                <w:szCs w:val="21"/>
              </w:rPr>
            </w:pPr>
            <w:r>
              <w:rPr>
                <w:rFonts w:hint="eastAsia"/>
                <w:sz w:val="21"/>
                <w:szCs w:val="21"/>
              </w:rPr>
              <w:t>6</w:t>
            </w:r>
          </w:p>
        </w:tc>
        <w:tc>
          <w:tcPr>
            <w:tcW w:w="847" w:type="dxa"/>
            <w:vMerge/>
            <w:tcBorders>
              <w:left w:val="single" w:sz="4" w:space="0" w:color="000000"/>
              <w:right w:val="single" w:sz="4" w:space="0" w:color="000000"/>
            </w:tcBorders>
          </w:tcPr>
          <w:p w14:paraId="5A4B1FA3" w14:textId="77777777" w:rsidR="00B97881" w:rsidRPr="00937457" w:rsidRDefault="00B97881">
            <w:pPr>
              <w:spacing w:before="156" w:after="156"/>
              <w:jc w:val="center"/>
              <w:rPr>
                <w:sz w:val="18"/>
                <w:szCs w:val="18"/>
              </w:rPr>
            </w:pPr>
          </w:p>
        </w:tc>
      </w:tr>
      <w:tr w:rsidR="00B97881" w:rsidRPr="00937457" w14:paraId="51BCCFD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065F5" w14:textId="77777777" w:rsidR="00B97881" w:rsidRDefault="00603954">
            <w:pPr>
              <w:spacing w:beforeLines="0" w:afterLines="0"/>
              <w:jc w:val="center"/>
              <w:rPr>
                <w:sz w:val="21"/>
                <w:szCs w:val="21"/>
              </w:rPr>
            </w:pPr>
            <w:r>
              <w:rPr>
                <w:rFonts w:hint="eastAsia"/>
                <w:sz w:val="21"/>
                <w:szCs w:val="21"/>
              </w:rPr>
              <w:t>62</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30345F1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FDAC7" w14:textId="77777777" w:rsidR="00B97881" w:rsidRDefault="00603954">
            <w:pPr>
              <w:spacing w:beforeLines="0" w:afterLines="0"/>
              <w:jc w:val="center"/>
              <w:rPr>
                <w:sz w:val="21"/>
                <w:szCs w:val="21"/>
              </w:rPr>
            </w:pPr>
            <w:r>
              <w:rPr>
                <w:rFonts w:hint="eastAsia"/>
                <w:sz w:val="21"/>
                <w:szCs w:val="21"/>
              </w:rPr>
              <w:t>抛锚船</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8E8B3" w14:textId="77777777" w:rsidR="00B97881" w:rsidRDefault="00603954">
            <w:pPr>
              <w:spacing w:beforeLines="0" w:afterLines="0"/>
              <w:jc w:val="center"/>
              <w:rPr>
                <w:sz w:val="21"/>
                <w:szCs w:val="21"/>
              </w:rPr>
            </w:pPr>
            <w:r>
              <w:rPr>
                <w:sz w:val="21"/>
                <w:szCs w:val="21"/>
              </w:rPr>
              <w:t>34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3DDC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06228" w14:textId="77777777" w:rsidR="00B97881" w:rsidRDefault="00603954">
            <w:pPr>
              <w:spacing w:beforeLines="0" w:afterLines="0"/>
              <w:jc w:val="center"/>
              <w:rPr>
                <w:sz w:val="21"/>
                <w:szCs w:val="21"/>
              </w:rPr>
            </w:pPr>
            <w:r>
              <w:rPr>
                <w:rFonts w:hint="eastAsia"/>
                <w:sz w:val="21"/>
                <w:szCs w:val="21"/>
              </w:rPr>
              <w:t>628.99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24F01"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DB539" w14:textId="77777777" w:rsidR="00B97881" w:rsidRDefault="00603954">
            <w:pPr>
              <w:spacing w:beforeLines="0" w:afterLines="0"/>
              <w:jc w:val="center"/>
              <w:rPr>
                <w:sz w:val="21"/>
                <w:szCs w:val="21"/>
              </w:rPr>
            </w:pPr>
            <w:r>
              <w:rPr>
                <w:rFonts w:hint="eastAsia"/>
                <w:sz w:val="21"/>
                <w:szCs w:val="21"/>
              </w:rPr>
              <w:t>12</w:t>
            </w:r>
          </w:p>
        </w:tc>
        <w:tc>
          <w:tcPr>
            <w:tcW w:w="847" w:type="dxa"/>
            <w:vMerge/>
            <w:tcBorders>
              <w:left w:val="single" w:sz="4" w:space="0" w:color="000000"/>
              <w:right w:val="single" w:sz="4" w:space="0" w:color="000000"/>
            </w:tcBorders>
          </w:tcPr>
          <w:p w14:paraId="240E4013" w14:textId="77777777" w:rsidR="00B97881" w:rsidRPr="00937457" w:rsidRDefault="00B97881">
            <w:pPr>
              <w:spacing w:before="156" w:after="156"/>
              <w:jc w:val="center"/>
              <w:rPr>
                <w:sz w:val="18"/>
                <w:szCs w:val="18"/>
              </w:rPr>
            </w:pPr>
          </w:p>
        </w:tc>
      </w:tr>
      <w:tr w:rsidR="00B97881" w:rsidRPr="00937457" w14:paraId="54E52FE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DB0F6" w14:textId="77777777" w:rsidR="00B97881" w:rsidRDefault="00603954">
            <w:pPr>
              <w:spacing w:beforeLines="0" w:afterLines="0"/>
              <w:jc w:val="center"/>
              <w:rPr>
                <w:sz w:val="21"/>
                <w:szCs w:val="21"/>
              </w:rPr>
            </w:pPr>
            <w:r>
              <w:rPr>
                <w:rFonts w:hint="eastAsia"/>
                <w:sz w:val="21"/>
                <w:szCs w:val="21"/>
              </w:rPr>
              <w:t>63</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17FAA902" w14:textId="77777777" w:rsidR="00B97881" w:rsidRDefault="00603954">
            <w:pPr>
              <w:spacing w:beforeLines="0" w:afterLines="0"/>
              <w:jc w:val="center"/>
              <w:rPr>
                <w:sz w:val="21"/>
                <w:szCs w:val="21"/>
              </w:rPr>
            </w:pPr>
            <w:r>
              <w:rPr>
                <w:rFonts w:hint="eastAsia"/>
                <w:sz w:val="21"/>
                <w:szCs w:val="21"/>
              </w:rPr>
              <w:t>运输机械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26AD3" w14:textId="77777777" w:rsidR="00B97881" w:rsidRDefault="00603954">
            <w:pPr>
              <w:spacing w:beforeLines="0" w:afterLines="0"/>
              <w:jc w:val="center"/>
              <w:rPr>
                <w:sz w:val="21"/>
                <w:szCs w:val="21"/>
              </w:rPr>
            </w:pPr>
            <w:r>
              <w:rPr>
                <w:rFonts w:hint="eastAsia"/>
                <w:sz w:val="21"/>
                <w:szCs w:val="21"/>
              </w:rPr>
              <w:t>载重汽车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8E3DD" w14:textId="77777777" w:rsidR="00B97881" w:rsidRDefault="00603954">
            <w:pPr>
              <w:spacing w:beforeLines="0" w:afterLines="0"/>
              <w:jc w:val="center"/>
              <w:rPr>
                <w:sz w:val="21"/>
                <w:szCs w:val="21"/>
              </w:rPr>
            </w:pPr>
            <w:r>
              <w:rPr>
                <w:sz w:val="21"/>
                <w:szCs w:val="21"/>
              </w:rPr>
              <w:t>≤6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A6C81" w14:textId="77777777" w:rsidR="00B97881" w:rsidRDefault="00603954">
            <w:pPr>
              <w:spacing w:beforeLines="0" w:afterLines="0"/>
              <w:jc w:val="center"/>
              <w:rPr>
                <w:sz w:val="21"/>
                <w:szCs w:val="21"/>
              </w:rPr>
            </w:pPr>
            <w:r>
              <w:rPr>
                <w:rFonts w:hint="eastAsia"/>
                <w:sz w:val="21"/>
                <w:szCs w:val="21"/>
              </w:rPr>
              <w:t>34.56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154D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FF2D4"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3702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C1175E8" w14:textId="77777777" w:rsidR="00B97881" w:rsidRPr="00937457" w:rsidRDefault="00B97881">
            <w:pPr>
              <w:spacing w:before="156" w:after="156"/>
              <w:jc w:val="center"/>
              <w:rPr>
                <w:sz w:val="18"/>
                <w:szCs w:val="18"/>
              </w:rPr>
            </w:pPr>
          </w:p>
        </w:tc>
      </w:tr>
      <w:tr w:rsidR="00B97881" w:rsidRPr="00937457" w14:paraId="2A080CE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B9CF6" w14:textId="77777777" w:rsidR="00B97881" w:rsidRDefault="00603954">
            <w:pPr>
              <w:spacing w:beforeLines="0" w:afterLines="0"/>
              <w:jc w:val="center"/>
              <w:rPr>
                <w:sz w:val="21"/>
                <w:szCs w:val="21"/>
              </w:rPr>
            </w:pPr>
            <w:r>
              <w:rPr>
                <w:rFonts w:hint="eastAsia"/>
                <w:sz w:val="21"/>
                <w:szCs w:val="21"/>
              </w:rPr>
              <w:t>64</w:t>
            </w:r>
          </w:p>
        </w:tc>
        <w:tc>
          <w:tcPr>
            <w:tcW w:w="709" w:type="dxa"/>
            <w:vMerge/>
            <w:tcBorders>
              <w:left w:val="single" w:sz="4" w:space="0" w:color="000000"/>
              <w:right w:val="single" w:sz="4" w:space="0" w:color="000000"/>
            </w:tcBorders>
            <w:shd w:val="clear" w:color="auto" w:fill="auto"/>
            <w:noWrap/>
            <w:vAlign w:val="center"/>
          </w:tcPr>
          <w:p w14:paraId="767186B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A3CB2" w14:textId="77777777" w:rsidR="00B97881" w:rsidRDefault="00603954">
            <w:pPr>
              <w:spacing w:beforeLines="0" w:afterLines="0"/>
              <w:jc w:val="center"/>
              <w:rPr>
                <w:sz w:val="21"/>
                <w:szCs w:val="21"/>
              </w:rPr>
            </w:pPr>
            <w:r>
              <w:rPr>
                <w:sz w:val="21"/>
                <w:szCs w:val="21"/>
              </w:rPr>
              <w:t>载重汽车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7829B" w14:textId="77777777" w:rsidR="00B97881" w:rsidRDefault="00603954">
            <w:pPr>
              <w:spacing w:beforeLines="0" w:afterLines="0"/>
              <w:jc w:val="center"/>
              <w:rPr>
                <w:sz w:val="21"/>
                <w:szCs w:val="21"/>
              </w:rPr>
            </w:pPr>
            <w:r>
              <w:rPr>
                <w:sz w:val="21"/>
                <w:szCs w:val="21"/>
              </w:rPr>
              <w:t>≤8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A5D9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4FED6" w14:textId="77777777" w:rsidR="00B97881" w:rsidRDefault="00603954">
            <w:pPr>
              <w:spacing w:beforeLines="0" w:afterLines="0"/>
              <w:jc w:val="center"/>
              <w:rPr>
                <w:sz w:val="21"/>
                <w:szCs w:val="21"/>
              </w:rPr>
            </w:pPr>
            <w:r>
              <w:rPr>
                <w:rFonts w:hint="eastAsia"/>
                <w:sz w:val="21"/>
                <w:szCs w:val="21"/>
              </w:rPr>
              <w:t>47.58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12C30"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8FC1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B7CB3BB" w14:textId="77777777" w:rsidR="00B97881" w:rsidRPr="00937457" w:rsidRDefault="00B97881">
            <w:pPr>
              <w:spacing w:before="156" w:after="156"/>
              <w:jc w:val="center"/>
              <w:rPr>
                <w:sz w:val="18"/>
                <w:szCs w:val="18"/>
              </w:rPr>
            </w:pPr>
          </w:p>
        </w:tc>
      </w:tr>
      <w:tr w:rsidR="00B97881" w:rsidRPr="00937457" w14:paraId="15AB9C5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429C7" w14:textId="77777777" w:rsidR="00B97881" w:rsidRDefault="00603954">
            <w:pPr>
              <w:spacing w:beforeLines="0" w:afterLines="0"/>
              <w:jc w:val="center"/>
              <w:rPr>
                <w:sz w:val="21"/>
                <w:szCs w:val="21"/>
              </w:rPr>
            </w:pPr>
            <w:r>
              <w:rPr>
                <w:rFonts w:hint="eastAsia"/>
                <w:sz w:val="21"/>
                <w:szCs w:val="21"/>
              </w:rPr>
              <w:t>65</w:t>
            </w:r>
          </w:p>
        </w:tc>
        <w:tc>
          <w:tcPr>
            <w:tcW w:w="709" w:type="dxa"/>
            <w:vMerge/>
            <w:tcBorders>
              <w:left w:val="single" w:sz="4" w:space="0" w:color="000000"/>
              <w:right w:val="single" w:sz="4" w:space="0" w:color="000000"/>
            </w:tcBorders>
            <w:shd w:val="clear" w:color="auto" w:fill="auto"/>
            <w:noWrap/>
            <w:vAlign w:val="center"/>
          </w:tcPr>
          <w:p w14:paraId="792376A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CE4AC" w14:textId="77777777" w:rsidR="00B97881" w:rsidRDefault="00603954">
            <w:pPr>
              <w:spacing w:beforeLines="0" w:afterLines="0"/>
              <w:jc w:val="center"/>
              <w:rPr>
                <w:sz w:val="21"/>
                <w:szCs w:val="21"/>
              </w:rPr>
            </w:pPr>
            <w:r>
              <w:rPr>
                <w:sz w:val="21"/>
                <w:szCs w:val="21"/>
              </w:rPr>
              <w:t>载重汽车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D973E" w14:textId="77777777" w:rsidR="00B97881" w:rsidRDefault="00603954">
            <w:pPr>
              <w:spacing w:beforeLines="0" w:afterLines="0"/>
              <w:jc w:val="center"/>
              <w:rPr>
                <w:sz w:val="21"/>
                <w:szCs w:val="21"/>
              </w:rPr>
            </w:pPr>
            <w:r>
              <w:rPr>
                <w:sz w:val="21"/>
                <w:szCs w:val="21"/>
              </w:rPr>
              <w:t>≤10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FE98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FEA18" w14:textId="77777777" w:rsidR="00B97881" w:rsidRDefault="00603954">
            <w:pPr>
              <w:spacing w:beforeLines="0" w:afterLines="0"/>
              <w:jc w:val="center"/>
              <w:rPr>
                <w:sz w:val="21"/>
                <w:szCs w:val="21"/>
              </w:rPr>
            </w:pPr>
            <w:r>
              <w:rPr>
                <w:rFonts w:hint="eastAsia"/>
                <w:sz w:val="21"/>
                <w:szCs w:val="21"/>
              </w:rPr>
              <w:t>53.22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457B7"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5B56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E6D6440" w14:textId="77777777" w:rsidR="00B97881" w:rsidRPr="00937457" w:rsidRDefault="00B97881">
            <w:pPr>
              <w:spacing w:before="156" w:after="156"/>
              <w:jc w:val="center"/>
              <w:rPr>
                <w:sz w:val="18"/>
                <w:szCs w:val="18"/>
              </w:rPr>
            </w:pPr>
          </w:p>
        </w:tc>
      </w:tr>
      <w:tr w:rsidR="00B97881" w:rsidRPr="00937457" w14:paraId="475F204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91B61" w14:textId="77777777" w:rsidR="00B97881" w:rsidRDefault="00603954">
            <w:pPr>
              <w:spacing w:beforeLines="0" w:afterLines="0"/>
              <w:jc w:val="center"/>
              <w:rPr>
                <w:sz w:val="21"/>
                <w:szCs w:val="21"/>
              </w:rPr>
            </w:pPr>
            <w:r>
              <w:rPr>
                <w:rFonts w:hint="eastAsia"/>
                <w:sz w:val="21"/>
                <w:szCs w:val="21"/>
              </w:rPr>
              <w:t>66</w:t>
            </w:r>
          </w:p>
        </w:tc>
        <w:tc>
          <w:tcPr>
            <w:tcW w:w="709" w:type="dxa"/>
            <w:vMerge/>
            <w:tcBorders>
              <w:left w:val="single" w:sz="4" w:space="0" w:color="000000"/>
              <w:right w:val="single" w:sz="4" w:space="0" w:color="000000"/>
            </w:tcBorders>
            <w:shd w:val="clear" w:color="auto" w:fill="auto"/>
            <w:noWrap/>
            <w:vAlign w:val="center"/>
          </w:tcPr>
          <w:p w14:paraId="53BC426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C9ED1" w14:textId="77777777" w:rsidR="00B97881" w:rsidRDefault="00603954">
            <w:pPr>
              <w:spacing w:beforeLines="0" w:afterLines="0"/>
              <w:jc w:val="center"/>
              <w:rPr>
                <w:sz w:val="21"/>
                <w:szCs w:val="21"/>
              </w:rPr>
            </w:pPr>
            <w:r>
              <w:rPr>
                <w:sz w:val="21"/>
                <w:szCs w:val="21"/>
              </w:rPr>
              <w:t>载重汽车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5AE9D" w14:textId="77777777" w:rsidR="00B97881" w:rsidRDefault="00603954">
            <w:pPr>
              <w:spacing w:beforeLines="0" w:afterLines="0"/>
              <w:jc w:val="center"/>
              <w:rPr>
                <w:sz w:val="21"/>
                <w:szCs w:val="21"/>
              </w:rPr>
            </w:pPr>
            <w:r>
              <w:rPr>
                <w:sz w:val="21"/>
                <w:szCs w:val="21"/>
              </w:rPr>
              <w:t>≤15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88C1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2F3AC" w14:textId="77777777" w:rsidR="00B97881" w:rsidRDefault="00603954">
            <w:pPr>
              <w:spacing w:beforeLines="0" w:afterLines="0"/>
              <w:jc w:val="center"/>
              <w:rPr>
                <w:sz w:val="21"/>
                <w:szCs w:val="21"/>
              </w:rPr>
            </w:pPr>
            <w:r>
              <w:rPr>
                <w:rFonts w:hint="eastAsia"/>
                <w:sz w:val="21"/>
                <w:szCs w:val="21"/>
              </w:rPr>
              <w:t>65.32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AD2A4"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FD08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CCF4A38" w14:textId="77777777" w:rsidR="00B97881" w:rsidRPr="00937457" w:rsidRDefault="00B97881">
            <w:pPr>
              <w:spacing w:before="156" w:after="156"/>
              <w:jc w:val="center"/>
              <w:rPr>
                <w:sz w:val="18"/>
                <w:szCs w:val="18"/>
              </w:rPr>
            </w:pPr>
          </w:p>
        </w:tc>
      </w:tr>
      <w:tr w:rsidR="00B97881" w:rsidRPr="00937457" w14:paraId="4567142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55C9E" w14:textId="77777777" w:rsidR="00B97881" w:rsidRDefault="00603954">
            <w:pPr>
              <w:spacing w:beforeLines="0" w:afterLines="0"/>
              <w:jc w:val="center"/>
              <w:rPr>
                <w:sz w:val="21"/>
                <w:szCs w:val="21"/>
              </w:rPr>
            </w:pPr>
            <w:r>
              <w:rPr>
                <w:rFonts w:hint="eastAsia"/>
                <w:sz w:val="21"/>
                <w:szCs w:val="21"/>
              </w:rPr>
              <w:lastRenderedPageBreak/>
              <w:t>67</w:t>
            </w:r>
          </w:p>
        </w:tc>
        <w:tc>
          <w:tcPr>
            <w:tcW w:w="709" w:type="dxa"/>
            <w:vMerge/>
            <w:tcBorders>
              <w:left w:val="single" w:sz="4" w:space="0" w:color="000000"/>
              <w:right w:val="single" w:sz="4" w:space="0" w:color="000000"/>
            </w:tcBorders>
            <w:shd w:val="clear" w:color="auto" w:fill="auto"/>
            <w:noWrap/>
            <w:vAlign w:val="center"/>
          </w:tcPr>
          <w:p w14:paraId="769EEEA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6E4B8" w14:textId="77777777" w:rsidR="00B97881" w:rsidRDefault="00603954">
            <w:pPr>
              <w:spacing w:beforeLines="0" w:afterLines="0"/>
              <w:jc w:val="center"/>
              <w:rPr>
                <w:sz w:val="21"/>
                <w:szCs w:val="21"/>
              </w:rPr>
            </w:pPr>
            <w:r>
              <w:rPr>
                <w:sz w:val="21"/>
                <w:szCs w:val="21"/>
              </w:rPr>
              <w:t>自卸汽车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5584" w14:textId="77777777" w:rsidR="00B97881" w:rsidRDefault="00603954">
            <w:pPr>
              <w:spacing w:beforeLines="0" w:afterLines="0"/>
              <w:jc w:val="center"/>
              <w:rPr>
                <w:sz w:val="21"/>
                <w:szCs w:val="21"/>
              </w:rPr>
            </w:pPr>
            <w:r>
              <w:rPr>
                <w:sz w:val="21"/>
                <w:szCs w:val="21"/>
              </w:rPr>
              <w:t>≤6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A674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986E2" w14:textId="77777777" w:rsidR="00B97881" w:rsidRDefault="00603954">
            <w:pPr>
              <w:spacing w:beforeLines="0" w:afterLines="0"/>
              <w:jc w:val="center"/>
              <w:rPr>
                <w:sz w:val="21"/>
                <w:szCs w:val="21"/>
              </w:rPr>
            </w:pPr>
            <w:r>
              <w:rPr>
                <w:rFonts w:hint="eastAsia"/>
                <w:sz w:val="21"/>
                <w:szCs w:val="21"/>
              </w:rPr>
              <w:t>40.32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84F62"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6727"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B340314" w14:textId="77777777" w:rsidR="00B97881" w:rsidRPr="00937457" w:rsidRDefault="00B97881">
            <w:pPr>
              <w:spacing w:before="156" w:after="156"/>
              <w:jc w:val="center"/>
              <w:rPr>
                <w:sz w:val="18"/>
                <w:szCs w:val="18"/>
              </w:rPr>
            </w:pPr>
          </w:p>
        </w:tc>
      </w:tr>
      <w:tr w:rsidR="00B97881" w:rsidRPr="00937457" w14:paraId="0E47A2F1" w14:textId="77777777">
        <w:trPr>
          <w:trHeight w:val="113"/>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7CAF47" w14:textId="77777777" w:rsidR="00B97881" w:rsidRDefault="00603954">
            <w:pPr>
              <w:spacing w:beforeLines="0" w:afterLines="0"/>
              <w:jc w:val="center"/>
              <w:rPr>
                <w:sz w:val="21"/>
                <w:szCs w:val="21"/>
              </w:rPr>
            </w:pPr>
            <w:r>
              <w:rPr>
                <w:rFonts w:hint="eastAsia"/>
                <w:sz w:val="21"/>
                <w:szCs w:val="21"/>
              </w:rPr>
              <w:t>68</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305CF67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968B5A8" w14:textId="77777777" w:rsidR="00B97881" w:rsidRDefault="00603954">
            <w:pPr>
              <w:spacing w:beforeLines="0" w:afterLines="0"/>
              <w:jc w:val="center"/>
              <w:rPr>
                <w:sz w:val="21"/>
                <w:szCs w:val="21"/>
              </w:rPr>
            </w:pPr>
            <w:r>
              <w:rPr>
                <w:sz w:val="21"/>
                <w:szCs w:val="21"/>
              </w:rPr>
              <w:t>自卸汽车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DDA3A" w14:textId="77777777" w:rsidR="00B97881" w:rsidRDefault="00603954">
            <w:pPr>
              <w:spacing w:beforeLines="0" w:afterLines="0"/>
              <w:jc w:val="center"/>
              <w:rPr>
                <w:sz w:val="21"/>
                <w:szCs w:val="21"/>
              </w:rPr>
            </w:pPr>
            <w:r>
              <w:rPr>
                <w:sz w:val="21"/>
                <w:szCs w:val="21"/>
              </w:rPr>
              <w:t>≤15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9C80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752E" w14:textId="77777777" w:rsidR="00B97881" w:rsidRDefault="00603954">
            <w:pPr>
              <w:spacing w:beforeLines="0" w:afterLines="0"/>
              <w:jc w:val="center"/>
              <w:rPr>
                <w:sz w:val="21"/>
                <w:szCs w:val="21"/>
              </w:rPr>
            </w:pPr>
            <w:r>
              <w:rPr>
                <w:rFonts w:hint="eastAsia"/>
                <w:sz w:val="21"/>
                <w:szCs w:val="21"/>
              </w:rPr>
              <w:t>70.56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E1CA2"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522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855CA87" w14:textId="77777777" w:rsidR="00B97881" w:rsidRPr="00937457" w:rsidRDefault="00B97881">
            <w:pPr>
              <w:spacing w:before="156" w:after="156"/>
              <w:jc w:val="center"/>
              <w:rPr>
                <w:sz w:val="18"/>
                <w:szCs w:val="18"/>
              </w:rPr>
            </w:pPr>
          </w:p>
        </w:tc>
      </w:tr>
      <w:tr w:rsidR="00B97881" w:rsidRPr="00937457" w14:paraId="642D935B" w14:textId="77777777">
        <w:trPr>
          <w:trHeight w:val="113"/>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D42C1CD" w14:textId="77777777" w:rsidR="00B97881" w:rsidRDefault="00603954">
            <w:pPr>
              <w:spacing w:beforeLines="0" w:afterLines="0"/>
              <w:jc w:val="center"/>
              <w:rPr>
                <w:sz w:val="21"/>
                <w:szCs w:val="21"/>
              </w:rPr>
            </w:pPr>
            <w:r>
              <w:rPr>
                <w:rFonts w:hint="eastAsia"/>
                <w:sz w:val="21"/>
                <w:szCs w:val="21"/>
              </w:rPr>
              <w:t>69</w:t>
            </w:r>
          </w:p>
        </w:tc>
        <w:tc>
          <w:tcPr>
            <w:tcW w:w="709" w:type="dxa"/>
            <w:vMerge/>
            <w:tcBorders>
              <w:top w:val="single" w:sz="4" w:space="0" w:color="auto"/>
              <w:left w:val="single" w:sz="4" w:space="0" w:color="000000"/>
              <w:right w:val="single" w:sz="4" w:space="0" w:color="000000"/>
            </w:tcBorders>
            <w:shd w:val="clear" w:color="auto" w:fill="auto"/>
            <w:noWrap/>
            <w:vAlign w:val="center"/>
          </w:tcPr>
          <w:p w14:paraId="3511D5E7" w14:textId="77777777" w:rsidR="00B97881" w:rsidRDefault="00B97881">
            <w:pPr>
              <w:spacing w:beforeLines="0" w:afterLines="0"/>
              <w:jc w:val="center"/>
              <w:rPr>
                <w:sz w:val="21"/>
                <w:szCs w:val="21"/>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847BF49" w14:textId="77777777" w:rsidR="00B97881" w:rsidRDefault="00603954">
            <w:pPr>
              <w:spacing w:beforeLines="0" w:afterLines="0"/>
              <w:jc w:val="center"/>
              <w:rPr>
                <w:sz w:val="21"/>
                <w:szCs w:val="21"/>
              </w:rPr>
            </w:pPr>
            <w:r>
              <w:rPr>
                <w:sz w:val="21"/>
                <w:szCs w:val="21"/>
              </w:rPr>
              <w:t>洒水车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081F" w14:textId="77777777" w:rsidR="00B97881" w:rsidRDefault="00603954">
            <w:pPr>
              <w:spacing w:beforeLines="0" w:afterLines="0"/>
              <w:jc w:val="center"/>
              <w:rPr>
                <w:sz w:val="21"/>
                <w:szCs w:val="21"/>
              </w:rPr>
            </w:pPr>
            <w:r>
              <w:rPr>
                <w:sz w:val="21"/>
                <w:szCs w:val="21"/>
              </w:rPr>
              <w:t>≤5000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E545E" w14:textId="77777777" w:rsidR="00B97881" w:rsidRDefault="00603954">
            <w:pPr>
              <w:spacing w:beforeLines="0" w:afterLines="0"/>
              <w:jc w:val="center"/>
              <w:rPr>
                <w:sz w:val="21"/>
                <w:szCs w:val="21"/>
              </w:rPr>
            </w:pPr>
            <w:r>
              <w:rPr>
                <w:rFonts w:hint="eastAsia"/>
                <w:sz w:val="21"/>
                <w:szCs w:val="21"/>
              </w:rPr>
              <w:t>34.56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7827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449A0"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93C7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8327E8D" w14:textId="77777777" w:rsidR="00B97881" w:rsidRPr="00937457" w:rsidRDefault="00B97881">
            <w:pPr>
              <w:spacing w:before="156" w:after="156"/>
              <w:jc w:val="center"/>
              <w:rPr>
                <w:sz w:val="18"/>
                <w:szCs w:val="18"/>
              </w:rPr>
            </w:pPr>
          </w:p>
        </w:tc>
      </w:tr>
      <w:tr w:rsidR="00B97881" w:rsidRPr="00937457" w14:paraId="0E21A49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AE360" w14:textId="77777777" w:rsidR="00B97881" w:rsidRDefault="00603954">
            <w:pPr>
              <w:spacing w:beforeLines="0" w:afterLines="0"/>
              <w:jc w:val="center"/>
              <w:rPr>
                <w:sz w:val="21"/>
                <w:szCs w:val="21"/>
              </w:rPr>
            </w:pPr>
            <w:r>
              <w:rPr>
                <w:rFonts w:hint="eastAsia"/>
                <w:sz w:val="21"/>
                <w:szCs w:val="21"/>
              </w:rPr>
              <w:t>70</w:t>
            </w:r>
          </w:p>
        </w:tc>
        <w:tc>
          <w:tcPr>
            <w:tcW w:w="709" w:type="dxa"/>
            <w:vMerge/>
            <w:tcBorders>
              <w:left w:val="single" w:sz="4" w:space="0" w:color="000000"/>
              <w:right w:val="single" w:sz="4" w:space="0" w:color="000000"/>
            </w:tcBorders>
            <w:shd w:val="clear" w:color="auto" w:fill="auto"/>
            <w:noWrap/>
            <w:vAlign w:val="center"/>
          </w:tcPr>
          <w:p w14:paraId="5C71A12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653A" w14:textId="77777777" w:rsidR="00B97881" w:rsidRDefault="00603954">
            <w:pPr>
              <w:spacing w:beforeLines="0" w:afterLines="0"/>
              <w:jc w:val="center"/>
              <w:rPr>
                <w:sz w:val="21"/>
                <w:szCs w:val="21"/>
              </w:rPr>
            </w:pPr>
            <w:r>
              <w:rPr>
                <w:sz w:val="21"/>
                <w:szCs w:val="21"/>
              </w:rPr>
              <w:t>平板运输车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B2DAD" w14:textId="77777777" w:rsidR="00B97881" w:rsidRDefault="00603954">
            <w:pPr>
              <w:spacing w:beforeLines="0" w:afterLines="0"/>
              <w:jc w:val="center"/>
              <w:rPr>
                <w:sz w:val="21"/>
                <w:szCs w:val="21"/>
              </w:rPr>
            </w:pPr>
            <w:r>
              <w:rPr>
                <w:sz w:val="21"/>
                <w:szCs w:val="21"/>
              </w:rPr>
              <w:t>≤15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03E3"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60496" w14:textId="77777777" w:rsidR="00B97881" w:rsidRDefault="00603954">
            <w:pPr>
              <w:spacing w:beforeLines="0" w:afterLines="0"/>
              <w:jc w:val="center"/>
              <w:rPr>
                <w:sz w:val="21"/>
                <w:szCs w:val="21"/>
              </w:rPr>
            </w:pPr>
            <w:r>
              <w:rPr>
                <w:rFonts w:hint="eastAsia"/>
                <w:sz w:val="21"/>
                <w:szCs w:val="21"/>
              </w:rPr>
              <w:t>65.32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AE8B3"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DFEB0"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67504987" w14:textId="77777777" w:rsidR="00B97881" w:rsidRPr="00937457" w:rsidRDefault="00B97881">
            <w:pPr>
              <w:spacing w:before="156" w:after="156"/>
              <w:jc w:val="center"/>
              <w:rPr>
                <w:sz w:val="18"/>
                <w:szCs w:val="18"/>
              </w:rPr>
            </w:pPr>
          </w:p>
        </w:tc>
      </w:tr>
      <w:tr w:rsidR="00B97881" w:rsidRPr="00937457" w14:paraId="5F616626"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45248" w14:textId="77777777" w:rsidR="00B97881" w:rsidRDefault="00603954">
            <w:pPr>
              <w:spacing w:beforeLines="0" w:afterLines="0"/>
              <w:jc w:val="center"/>
              <w:rPr>
                <w:sz w:val="21"/>
                <w:szCs w:val="21"/>
              </w:rPr>
            </w:pPr>
            <w:r>
              <w:rPr>
                <w:rFonts w:hint="eastAsia"/>
                <w:sz w:val="21"/>
                <w:szCs w:val="21"/>
              </w:rPr>
              <w:t>71</w:t>
            </w:r>
          </w:p>
        </w:tc>
        <w:tc>
          <w:tcPr>
            <w:tcW w:w="709" w:type="dxa"/>
            <w:vMerge/>
            <w:tcBorders>
              <w:left w:val="single" w:sz="4" w:space="0" w:color="000000"/>
              <w:right w:val="single" w:sz="4" w:space="0" w:color="000000"/>
            </w:tcBorders>
            <w:shd w:val="clear" w:color="auto" w:fill="auto"/>
            <w:noWrap/>
            <w:vAlign w:val="center"/>
          </w:tcPr>
          <w:p w14:paraId="0FC55FB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49A03" w14:textId="77777777" w:rsidR="00B97881" w:rsidRDefault="00603954">
            <w:pPr>
              <w:spacing w:beforeLines="0" w:afterLines="0"/>
              <w:jc w:val="center"/>
              <w:rPr>
                <w:sz w:val="21"/>
                <w:szCs w:val="21"/>
              </w:rPr>
            </w:pPr>
            <w:r>
              <w:rPr>
                <w:rFonts w:hint="eastAsia"/>
                <w:sz w:val="21"/>
                <w:szCs w:val="21"/>
              </w:rPr>
              <w:t>小型运输车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52BF9" w14:textId="77777777" w:rsidR="00B97881" w:rsidRDefault="00603954">
            <w:pPr>
              <w:spacing w:beforeLines="0" w:afterLines="0"/>
              <w:jc w:val="center"/>
              <w:rPr>
                <w:sz w:val="21"/>
                <w:szCs w:val="21"/>
              </w:rPr>
            </w:pPr>
            <w:r>
              <w:rPr>
                <w:sz w:val="21"/>
                <w:szCs w:val="21"/>
              </w:rPr>
              <w:t>≤1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4C2D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40568" w14:textId="77777777" w:rsidR="00B97881" w:rsidRDefault="00603954">
            <w:pPr>
              <w:spacing w:beforeLines="0" w:afterLines="0"/>
              <w:jc w:val="center"/>
              <w:rPr>
                <w:sz w:val="21"/>
                <w:szCs w:val="21"/>
              </w:rPr>
            </w:pPr>
            <w:r>
              <w:rPr>
                <w:rFonts w:hint="eastAsia"/>
                <w:sz w:val="21"/>
                <w:szCs w:val="21"/>
              </w:rPr>
              <w:t>7.26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22F2"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998A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7E1E029" w14:textId="77777777" w:rsidR="00B97881" w:rsidRPr="00937457" w:rsidRDefault="00B97881">
            <w:pPr>
              <w:spacing w:before="156" w:after="156"/>
              <w:jc w:val="center"/>
              <w:rPr>
                <w:sz w:val="18"/>
                <w:szCs w:val="18"/>
              </w:rPr>
            </w:pPr>
          </w:p>
        </w:tc>
      </w:tr>
      <w:tr w:rsidR="00B97881" w:rsidRPr="00937457" w14:paraId="45C78B5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8B72B" w14:textId="77777777" w:rsidR="00B97881" w:rsidRDefault="00603954">
            <w:pPr>
              <w:spacing w:beforeLines="0" w:afterLines="0"/>
              <w:jc w:val="center"/>
              <w:rPr>
                <w:sz w:val="21"/>
                <w:szCs w:val="21"/>
              </w:rPr>
            </w:pPr>
            <w:r>
              <w:rPr>
                <w:rFonts w:hint="eastAsia"/>
                <w:sz w:val="21"/>
                <w:szCs w:val="21"/>
              </w:rPr>
              <w:t>72</w:t>
            </w:r>
          </w:p>
        </w:tc>
        <w:tc>
          <w:tcPr>
            <w:tcW w:w="709" w:type="dxa"/>
            <w:vMerge/>
            <w:tcBorders>
              <w:left w:val="single" w:sz="4" w:space="0" w:color="000000"/>
              <w:right w:val="single" w:sz="4" w:space="0" w:color="000000"/>
            </w:tcBorders>
            <w:shd w:val="clear" w:color="auto" w:fill="auto"/>
            <w:noWrap/>
            <w:vAlign w:val="center"/>
          </w:tcPr>
          <w:p w14:paraId="1BB7ADA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DF958" w14:textId="77777777" w:rsidR="00B97881" w:rsidRDefault="00603954">
            <w:pPr>
              <w:spacing w:beforeLines="0" w:afterLines="0"/>
              <w:jc w:val="center"/>
              <w:rPr>
                <w:sz w:val="21"/>
                <w:szCs w:val="21"/>
              </w:rPr>
            </w:pPr>
            <w:r>
              <w:rPr>
                <w:sz w:val="21"/>
                <w:szCs w:val="21"/>
              </w:rPr>
              <w:t>混凝土搅拌输送车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393B7" w14:textId="77777777" w:rsidR="00B97881" w:rsidRDefault="00603954">
            <w:pPr>
              <w:spacing w:beforeLines="0" w:afterLines="0"/>
              <w:jc w:val="center"/>
              <w:rPr>
                <w:sz w:val="21"/>
                <w:szCs w:val="21"/>
              </w:rPr>
            </w:pPr>
            <w:r>
              <w:rPr>
                <w:sz w:val="21"/>
                <w:szCs w:val="21"/>
              </w:rPr>
              <w:t>≤6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698F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617A3" w14:textId="77777777" w:rsidR="00B97881" w:rsidRDefault="00603954">
            <w:pPr>
              <w:spacing w:beforeLines="0" w:afterLines="0"/>
              <w:jc w:val="center"/>
              <w:rPr>
                <w:sz w:val="21"/>
                <w:szCs w:val="21"/>
              </w:rPr>
            </w:pPr>
            <w:r>
              <w:rPr>
                <w:rFonts w:hint="eastAsia"/>
                <w:sz w:val="21"/>
                <w:szCs w:val="21"/>
              </w:rPr>
              <w:t>88.7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5AA00"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7770D"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73EF846" w14:textId="77777777" w:rsidR="00B97881" w:rsidRPr="00937457" w:rsidRDefault="00B97881">
            <w:pPr>
              <w:spacing w:before="156" w:after="156"/>
              <w:jc w:val="center"/>
              <w:rPr>
                <w:sz w:val="18"/>
                <w:szCs w:val="18"/>
              </w:rPr>
            </w:pPr>
          </w:p>
        </w:tc>
      </w:tr>
      <w:tr w:rsidR="00B97881" w:rsidRPr="00937457" w14:paraId="61F5676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6B65" w14:textId="77777777" w:rsidR="00B97881" w:rsidRDefault="00603954">
            <w:pPr>
              <w:spacing w:beforeLines="0" w:afterLines="0"/>
              <w:jc w:val="center"/>
              <w:rPr>
                <w:sz w:val="21"/>
                <w:szCs w:val="21"/>
              </w:rPr>
            </w:pPr>
            <w:r>
              <w:rPr>
                <w:rFonts w:hint="eastAsia"/>
                <w:sz w:val="21"/>
                <w:szCs w:val="21"/>
              </w:rPr>
              <w:t>73</w:t>
            </w:r>
          </w:p>
        </w:tc>
        <w:tc>
          <w:tcPr>
            <w:tcW w:w="709" w:type="dxa"/>
            <w:vMerge/>
            <w:tcBorders>
              <w:left w:val="single" w:sz="4" w:space="0" w:color="000000"/>
              <w:right w:val="single" w:sz="4" w:space="0" w:color="000000"/>
            </w:tcBorders>
            <w:shd w:val="clear" w:color="auto" w:fill="auto"/>
            <w:noWrap/>
            <w:vAlign w:val="center"/>
          </w:tcPr>
          <w:p w14:paraId="4336B7C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59FC5" w14:textId="77777777" w:rsidR="00B97881" w:rsidRDefault="00603954">
            <w:pPr>
              <w:spacing w:beforeLines="0" w:afterLines="0"/>
              <w:jc w:val="center"/>
              <w:rPr>
                <w:sz w:val="21"/>
                <w:szCs w:val="21"/>
              </w:rPr>
            </w:pPr>
            <w:r>
              <w:rPr>
                <w:sz w:val="21"/>
                <w:szCs w:val="21"/>
              </w:rPr>
              <w:t>混凝土搅拌输送车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F04D0" w14:textId="77777777" w:rsidR="00B97881" w:rsidRDefault="00603954">
            <w:pPr>
              <w:spacing w:beforeLines="0" w:afterLines="0"/>
              <w:jc w:val="center"/>
              <w:rPr>
                <w:sz w:val="21"/>
                <w:szCs w:val="21"/>
              </w:rPr>
            </w:pPr>
            <w:r>
              <w:rPr>
                <w:sz w:val="21"/>
                <w:szCs w:val="21"/>
              </w:rPr>
              <w:t>≤8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548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FF5B8" w14:textId="77777777" w:rsidR="00B97881" w:rsidRDefault="00603954">
            <w:pPr>
              <w:spacing w:beforeLines="0" w:afterLines="0"/>
              <w:jc w:val="center"/>
              <w:rPr>
                <w:sz w:val="21"/>
                <w:szCs w:val="21"/>
              </w:rPr>
            </w:pPr>
            <w:r>
              <w:rPr>
                <w:rFonts w:hint="eastAsia"/>
                <w:sz w:val="21"/>
                <w:szCs w:val="21"/>
              </w:rPr>
              <w:t>100.8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2678A"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AEED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AF9F33D" w14:textId="77777777" w:rsidR="00B97881" w:rsidRPr="00937457" w:rsidRDefault="00B97881">
            <w:pPr>
              <w:spacing w:before="156" w:after="156"/>
              <w:jc w:val="center"/>
              <w:rPr>
                <w:sz w:val="18"/>
                <w:szCs w:val="18"/>
              </w:rPr>
            </w:pPr>
          </w:p>
        </w:tc>
      </w:tr>
      <w:tr w:rsidR="00B97881" w:rsidRPr="00937457" w14:paraId="59B25D2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C4777" w14:textId="77777777" w:rsidR="00B97881" w:rsidRDefault="00603954">
            <w:pPr>
              <w:spacing w:beforeLines="0" w:afterLines="0"/>
              <w:jc w:val="center"/>
              <w:rPr>
                <w:sz w:val="21"/>
                <w:szCs w:val="21"/>
              </w:rPr>
            </w:pPr>
            <w:r>
              <w:rPr>
                <w:rFonts w:hint="eastAsia"/>
                <w:sz w:val="21"/>
                <w:szCs w:val="21"/>
              </w:rPr>
              <w:t>74</w:t>
            </w:r>
          </w:p>
        </w:tc>
        <w:tc>
          <w:tcPr>
            <w:tcW w:w="709" w:type="dxa"/>
            <w:vMerge/>
            <w:tcBorders>
              <w:left w:val="single" w:sz="4" w:space="0" w:color="000000"/>
              <w:right w:val="single" w:sz="4" w:space="0" w:color="000000"/>
            </w:tcBorders>
            <w:shd w:val="clear" w:color="auto" w:fill="auto"/>
            <w:noWrap/>
            <w:vAlign w:val="center"/>
          </w:tcPr>
          <w:p w14:paraId="069E556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03575" w14:textId="77777777" w:rsidR="00B97881" w:rsidRDefault="00603954">
            <w:pPr>
              <w:spacing w:beforeLines="0" w:afterLines="0"/>
              <w:jc w:val="center"/>
              <w:rPr>
                <w:sz w:val="21"/>
                <w:szCs w:val="21"/>
              </w:rPr>
            </w:pPr>
            <w:r>
              <w:rPr>
                <w:sz w:val="21"/>
                <w:szCs w:val="21"/>
              </w:rPr>
              <w:t>混凝土搅拌输送车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F6A79" w14:textId="77777777" w:rsidR="00B97881" w:rsidRDefault="00603954">
            <w:pPr>
              <w:spacing w:beforeLines="0" w:afterLines="0"/>
              <w:jc w:val="center"/>
              <w:rPr>
                <w:sz w:val="21"/>
                <w:szCs w:val="21"/>
              </w:rPr>
            </w:pPr>
            <w:r>
              <w:rPr>
                <w:sz w:val="21"/>
                <w:szCs w:val="21"/>
              </w:rPr>
              <w:t>≤10 m³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47AC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7E8F6" w14:textId="77777777" w:rsidR="00B97881" w:rsidRDefault="00603954">
            <w:pPr>
              <w:spacing w:beforeLines="0" w:afterLines="0"/>
              <w:jc w:val="center"/>
              <w:rPr>
                <w:sz w:val="21"/>
                <w:szCs w:val="21"/>
              </w:rPr>
            </w:pPr>
            <w:r>
              <w:rPr>
                <w:rFonts w:hint="eastAsia"/>
                <w:sz w:val="21"/>
                <w:szCs w:val="21"/>
              </w:rPr>
              <w:t>115.72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0DACB"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64C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97507A0" w14:textId="77777777" w:rsidR="00B97881" w:rsidRPr="00937457" w:rsidRDefault="00B97881">
            <w:pPr>
              <w:spacing w:before="156" w:after="156"/>
              <w:jc w:val="center"/>
              <w:rPr>
                <w:sz w:val="18"/>
                <w:szCs w:val="18"/>
              </w:rPr>
            </w:pPr>
          </w:p>
        </w:tc>
      </w:tr>
      <w:tr w:rsidR="00B97881" w:rsidRPr="00937457" w14:paraId="7AB2CC2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CFE82" w14:textId="77777777" w:rsidR="00B97881" w:rsidRDefault="00603954">
            <w:pPr>
              <w:spacing w:beforeLines="0" w:afterLines="0"/>
              <w:jc w:val="center"/>
              <w:rPr>
                <w:sz w:val="21"/>
                <w:szCs w:val="21"/>
              </w:rPr>
            </w:pPr>
            <w:r>
              <w:rPr>
                <w:rFonts w:hint="eastAsia"/>
                <w:sz w:val="21"/>
                <w:szCs w:val="21"/>
              </w:rPr>
              <w:t>75</w:t>
            </w:r>
          </w:p>
        </w:tc>
        <w:tc>
          <w:tcPr>
            <w:tcW w:w="709" w:type="dxa"/>
            <w:vMerge/>
            <w:tcBorders>
              <w:left w:val="single" w:sz="4" w:space="0" w:color="000000"/>
              <w:right w:val="single" w:sz="4" w:space="0" w:color="000000"/>
            </w:tcBorders>
            <w:shd w:val="clear" w:color="auto" w:fill="auto"/>
            <w:noWrap/>
            <w:vAlign w:val="center"/>
          </w:tcPr>
          <w:p w14:paraId="49AC8A6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7898E" w14:textId="77777777" w:rsidR="00B97881" w:rsidRDefault="00603954">
            <w:pPr>
              <w:spacing w:beforeLines="0" w:afterLines="0"/>
              <w:jc w:val="center"/>
              <w:rPr>
                <w:sz w:val="21"/>
                <w:szCs w:val="21"/>
              </w:rPr>
            </w:pPr>
            <w:r>
              <w:rPr>
                <w:sz w:val="21"/>
                <w:szCs w:val="21"/>
              </w:rPr>
              <w:t>泥浆运输车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50680" w14:textId="77777777" w:rsidR="00B97881" w:rsidRDefault="00603954">
            <w:pPr>
              <w:spacing w:beforeLines="0" w:afterLines="0"/>
              <w:jc w:val="center"/>
              <w:rPr>
                <w:sz w:val="21"/>
                <w:szCs w:val="21"/>
              </w:rPr>
            </w:pPr>
            <w:r>
              <w:rPr>
                <w:sz w:val="21"/>
                <w:szCs w:val="21"/>
              </w:rPr>
              <w:t>≤4000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6FDFE" w14:textId="77777777" w:rsidR="00B97881" w:rsidRDefault="00603954">
            <w:pPr>
              <w:spacing w:beforeLines="0" w:afterLines="0"/>
              <w:jc w:val="center"/>
              <w:rPr>
                <w:sz w:val="21"/>
                <w:szCs w:val="21"/>
              </w:rPr>
            </w:pPr>
            <w:r>
              <w:rPr>
                <w:rFonts w:hint="eastAsia"/>
                <w:sz w:val="21"/>
                <w:szCs w:val="21"/>
              </w:rPr>
              <w:t>34.56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ADA8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7B68"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1231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7ED03AD" w14:textId="77777777" w:rsidR="00B97881" w:rsidRPr="00937457" w:rsidRDefault="00B97881">
            <w:pPr>
              <w:spacing w:before="156" w:after="156"/>
              <w:jc w:val="center"/>
              <w:rPr>
                <w:sz w:val="18"/>
                <w:szCs w:val="18"/>
              </w:rPr>
            </w:pPr>
          </w:p>
        </w:tc>
      </w:tr>
      <w:tr w:rsidR="00B97881" w:rsidRPr="00937457" w14:paraId="30441848"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EEFE0" w14:textId="77777777" w:rsidR="00B97881" w:rsidRDefault="00603954">
            <w:pPr>
              <w:spacing w:beforeLines="0" w:afterLines="0"/>
              <w:jc w:val="center"/>
              <w:rPr>
                <w:sz w:val="21"/>
                <w:szCs w:val="21"/>
              </w:rPr>
            </w:pPr>
            <w:r>
              <w:rPr>
                <w:rFonts w:hint="eastAsia"/>
                <w:sz w:val="21"/>
                <w:szCs w:val="21"/>
              </w:rPr>
              <w:t>76</w:t>
            </w:r>
          </w:p>
        </w:tc>
        <w:tc>
          <w:tcPr>
            <w:tcW w:w="709" w:type="dxa"/>
            <w:vMerge/>
            <w:tcBorders>
              <w:left w:val="single" w:sz="4" w:space="0" w:color="000000"/>
              <w:right w:val="single" w:sz="4" w:space="0" w:color="000000"/>
            </w:tcBorders>
            <w:shd w:val="clear" w:color="auto" w:fill="auto"/>
            <w:noWrap/>
            <w:vAlign w:val="center"/>
          </w:tcPr>
          <w:p w14:paraId="47553A0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F9CE5" w14:textId="77777777" w:rsidR="00B97881" w:rsidRDefault="00603954">
            <w:pPr>
              <w:spacing w:beforeLines="0" w:afterLines="0"/>
              <w:jc w:val="center"/>
              <w:rPr>
                <w:sz w:val="21"/>
                <w:szCs w:val="21"/>
              </w:rPr>
            </w:pPr>
            <w:r>
              <w:rPr>
                <w:sz w:val="21"/>
                <w:szCs w:val="21"/>
              </w:rPr>
              <w:t>内燃机车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2D72F"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5DF5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51DF0" w14:textId="77777777" w:rsidR="00B97881" w:rsidRDefault="00603954">
            <w:pPr>
              <w:spacing w:beforeLines="0" w:afterLines="0"/>
              <w:jc w:val="center"/>
              <w:rPr>
                <w:sz w:val="21"/>
                <w:szCs w:val="21"/>
              </w:rPr>
            </w:pPr>
            <w:r>
              <w:rPr>
                <w:rFonts w:hint="eastAsia"/>
                <w:sz w:val="21"/>
                <w:szCs w:val="21"/>
              </w:rPr>
              <w:t>391.91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A4F3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EA2D7"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6F79D743" w14:textId="77777777" w:rsidR="00B97881" w:rsidRPr="00937457" w:rsidRDefault="00B97881">
            <w:pPr>
              <w:spacing w:before="156" w:after="156"/>
              <w:jc w:val="center"/>
              <w:rPr>
                <w:sz w:val="18"/>
                <w:szCs w:val="18"/>
              </w:rPr>
            </w:pPr>
          </w:p>
        </w:tc>
      </w:tr>
      <w:tr w:rsidR="00B97881" w:rsidRPr="00937457" w14:paraId="1B41FA7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44E35" w14:textId="77777777" w:rsidR="00B97881" w:rsidRDefault="00603954">
            <w:pPr>
              <w:spacing w:beforeLines="0" w:afterLines="0"/>
              <w:jc w:val="center"/>
              <w:rPr>
                <w:sz w:val="21"/>
                <w:szCs w:val="21"/>
              </w:rPr>
            </w:pPr>
            <w:r>
              <w:rPr>
                <w:rFonts w:hint="eastAsia"/>
                <w:sz w:val="21"/>
                <w:szCs w:val="21"/>
              </w:rPr>
              <w:t>77</w:t>
            </w:r>
          </w:p>
        </w:tc>
        <w:tc>
          <w:tcPr>
            <w:tcW w:w="709" w:type="dxa"/>
            <w:vMerge/>
            <w:tcBorders>
              <w:left w:val="single" w:sz="4" w:space="0" w:color="000000"/>
              <w:right w:val="single" w:sz="4" w:space="0" w:color="000000"/>
            </w:tcBorders>
            <w:shd w:val="clear" w:color="auto" w:fill="auto"/>
            <w:noWrap/>
            <w:vAlign w:val="center"/>
          </w:tcPr>
          <w:p w14:paraId="06192F1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0EF36" w14:textId="77777777" w:rsidR="00B97881" w:rsidRDefault="00603954">
            <w:pPr>
              <w:spacing w:beforeLines="0" w:afterLines="0"/>
              <w:jc w:val="center"/>
              <w:rPr>
                <w:sz w:val="21"/>
                <w:szCs w:val="21"/>
              </w:rPr>
            </w:pPr>
            <w:r>
              <w:rPr>
                <w:sz w:val="21"/>
                <w:szCs w:val="21"/>
              </w:rPr>
              <w:t>轨道车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9A45" w14:textId="77777777" w:rsidR="00B97881" w:rsidRDefault="00603954">
            <w:pPr>
              <w:spacing w:beforeLines="0" w:afterLines="0"/>
              <w:jc w:val="center"/>
              <w:rPr>
                <w:sz w:val="21"/>
                <w:szCs w:val="21"/>
              </w:rPr>
            </w:pPr>
            <w:r>
              <w:rPr>
                <w:sz w:val="21"/>
                <w:szCs w:val="21"/>
              </w:rPr>
              <w:t>≤220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C36F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64D4A" w14:textId="77777777" w:rsidR="00B97881" w:rsidRDefault="00603954">
            <w:pPr>
              <w:spacing w:beforeLines="0" w:afterLines="0"/>
              <w:jc w:val="center"/>
              <w:rPr>
                <w:sz w:val="21"/>
                <w:szCs w:val="21"/>
              </w:rPr>
            </w:pPr>
            <w:r>
              <w:rPr>
                <w:rFonts w:hint="eastAsia"/>
                <w:sz w:val="21"/>
                <w:szCs w:val="21"/>
              </w:rPr>
              <w:t>83.26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017BA"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B208C"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53AC7CF1" w14:textId="77777777" w:rsidR="00B97881" w:rsidRPr="00937457" w:rsidRDefault="00B97881">
            <w:pPr>
              <w:spacing w:before="156" w:after="156"/>
              <w:jc w:val="center"/>
              <w:rPr>
                <w:sz w:val="18"/>
                <w:szCs w:val="18"/>
              </w:rPr>
            </w:pPr>
          </w:p>
        </w:tc>
      </w:tr>
      <w:tr w:rsidR="00B97881" w:rsidRPr="00937457" w14:paraId="7A703B1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D464" w14:textId="77777777" w:rsidR="00B97881" w:rsidRDefault="00603954">
            <w:pPr>
              <w:spacing w:beforeLines="0" w:afterLines="0"/>
              <w:jc w:val="center"/>
              <w:rPr>
                <w:sz w:val="21"/>
                <w:szCs w:val="21"/>
              </w:rPr>
            </w:pPr>
            <w:r>
              <w:rPr>
                <w:rFonts w:hint="eastAsia"/>
                <w:sz w:val="21"/>
                <w:szCs w:val="21"/>
              </w:rPr>
              <w:t>78</w:t>
            </w:r>
          </w:p>
        </w:tc>
        <w:tc>
          <w:tcPr>
            <w:tcW w:w="709" w:type="dxa"/>
            <w:vMerge/>
            <w:tcBorders>
              <w:left w:val="single" w:sz="4" w:space="0" w:color="000000"/>
              <w:right w:val="single" w:sz="4" w:space="0" w:color="000000"/>
            </w:tcBorders>
            <w:shd w:val="clear" w:color="auto" w:fill="auto"/>
            <w:noWrap/>
            <w:vAlign w:val="center"/>
          </w:tcPr>
          <w:p w14:paraId="320AD16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0246C" w14:textId="77777777" w:rsidR="00B97881" w:rsidRDefault="00603954">
            <w:pPr>
              <w:spacing w:beforeLines="0" w:afterLines="0"/>
              <w:jc w:val="center"/>
              <w:rPr>
                <w:sz w:val="21"/>
                <w:szCs w:val="21"/>
              </w:rPr>
            </w:pPr>
            <w:r>
              <w:rPr>
                <w:sz w:val="21"/>
                <w:szCs w:val="21"/>
              </w:rPr>
              <w:t>电气综合试验车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2326D"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56EB8" w14:textId="77777777" w:rsidR="00B97881" w:rsidRDefault="00603954">
            <w:pPr>
              <w:spacing w:beforeLines="0" w:afterLines="0"/>
              <w:jc w:val="center"/>
              <w:rPr>
                <w:sz w:val="21"/>
                <w:szCs w:val="21"/>
              </w:rPr>
            </w:pPr>
            <w:r>
              <w:rPr>
                <w:rFonts w:hint="eastAsia"/>
                <w:sz w:val="21"/>
                <w:szCs w:val="21"/>
              </w:rPr>
              <w:t>43.2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54AA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CEEC2"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0746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87D4FED" w14:textId="77777777" w:rsidR="00B97881" w:rsidRPr="00937457" w:rsidRDefault="00B97881">
            <w:pPr>
              <w:spacing w:before="156" w:after="156"/>
              <w:jc w:val="center"/>
              <w:rPr>
                <w:sz w:val="18"/>
                <w:szCs w:val="18"/>
              </w:rPr>
            </w:pPr>
          </w:p>
        </w:tc>
      </w:tr>
      <w:tr w:rsidR="00B97881" w:rsidRPr="00937457" w14:paraId="2AE886A1"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8F033" w14:textId="77777777" w:rsidR="00B97881" w:rsidRDefault="00603954">
            <w:pPr>
              <w:spacing w:beforeLines="0" w:afterLines="0"/>
              <w:jc w:val="center"/>
              <w:rPr>
                <w:sz w:val="21"/>
                <w:szCs w:val="21"/>
              </w:rPr>
            </w:pPr>
            <w:r>
              <w:rPr>
                <w:rFonts w:hint="eastAsia"/>
                <w:sz w:val="21"/>
                <w:szCs w:val="21"/>
              </w:rPr>
              <w:t>79</w:t>
            </w:r>
          </w:p>
        </w:tc>
        <w:tc>
          <w:tcPr>
            <w:tcW w:w="709" w:type="dxa"/>
            <w:vMerge/>
            <w:tcBorders>
              <w:left w:val="single" w:sz="4" w:space="0" w:color="000000"/>
              <w:right w:val="single" w:sz="4" w:space="0" w:color="000000"/>
            </w:tcBorders>
            <w:shd w:val="clear" w:color="auto" w:fill="auto"/>
            <w:noWrap/>
            <w:vAlign w:val="center"/>
          </w:tcPr>
          <w:p w14:paraId="0C43A99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D261A" w14:textId="77777777" w:rsidR="00B97881" w:rsidRDefault="00603954">
            <w:pPr>
              <w:spacing w:beforeLines="0" w:afterLines="0"/>
              <w:jc w:val="center"/>
              <w:rPr>
                <w:sz w:val="21"/>
                <w:szCs w:val="21"/>
              </w:rPr>
            </w:pPr>
            <w:r>
              <w:rPr>
                <w:sz w:val="21"/>
                <w:szCs w:val="21"/>
              </w:rPr>
              <w:t>聚脲喷涂车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B61AD"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F067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A3D4" w14:textId="77777777" w:rsidR="00B97881" w:rsidRDefault="00603954">
            <w:pPr>
              <w:spacing w:beforeLines="0" w:afterLines="0"/>
              <w:jc w:val="center"/>
              <w:rPr>
                <w:sz w:val="21"/>
                <w:szCs w:val="21"/>
              </w:rPr>
            </w:pPr>
            <w:r>
              <w:rPr>
                <w:rFonts w:hint="eastAsia"/>
                <w:sz w:val="21"/>
                <w:szCs w:val="21"/>
              </w:rPr>
              <w:t>79.56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4B004"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1658B"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37614D8A" w14:textId="77777777" w:rsidR="00B97881" w:rsidRPr="00937457" w:rsidRDefault="00B97881">
            <w:pPr>
              <w:spacing w:before="156" w:after="156"/>
              <w:jc w:val="center"/>
              <w:rPr>
                <w:sz w:val="18"/>
                <w:szCs w:val="18"/>
              </w:rPr>
            </w:pPr>
          </w:p>
        </w:tc>
      </w:tr>
      <w:tr w:rsidR="00B97881" w:rsidRPr="00937457" w14:paraId="1CD7322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1A867" w14:textId="77777777" w:rsidR="00B97881" w:rsidRDefault="00603954">
            <w:pPr>
              <w:spacing w:beforeLines="0" w:afterLines="0"/>
              <w:jc w:val="center"/>
              <w:rPr>
                <w:sz w:val="21"/>
                <w:szCs w:val="21"/>
              </w:rPr>
            </w:pPr>
            <w:r>
              <w:rPr>
                <w:rFonts w:hint="eastAsia"/>
                <w:sz w:val="21"/>
                <w:szCs w:val="21"/>
              </w:rPr>
              <w:t>80</w:t>
            </w:r>
          </w:p>
        </w:tc>
        <w:tc>
          <w:tcPr>
            <w:tcW w:w="709" w:type="dxa"/>
            <w:vMerge/>
            <w:tcBorders>
              <w:left w:val="single" w:sz="4" w:space="0" w:color="000000"/>
              <w:right w:val="single" w:sz="4" w:space="0" w:color="000000"/>
            </w:tcBorders>
            <w:shd w:val="clear" w:color="auto" w:fill="auto"/>
            <w:noWrap/>
            <w:vAlign w:val="center"/>
          </w:tcPr>
          <w:p w14:paraId="4A26500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A24B8" w14:textId="77777777" w:rsidR="00B97881" w:rsidRDefault="00603954">
            <w:pPr>
              <w:spacing w:beforeLines="0" w:afterLines="0"/>
              <w:jc w:val="center"/>
              <w:rPr>
                <w:sz w:val="21"/>
                <w:szCs w:val="21"/>
              </w:rPr>
            </w:pPr>
            <w:r>
              <w:rPr>
                <w:sz w:val="21"/>
                <w:szCs w:val="21"/>
              </w:rPr>
              <w:t>带式输送机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F7571" w14:textId="77777777" w:rsidR="00B97881" w:rsidRDefault="00603954">
            <w:pPr>
              <w:spacing w:beforeLines="0" w:afterLines="0"/>
              <w:jc w:val="center"/>
              <w:rPr>
                <w:sz w:val="21"/>
                <w:szCs w:val="21"/>
              </w:rPr>
            </w:pPr>
            <w:r>
              <w:rPr>
                <w:sz w:val="21"/>
                <w:szCs w:val="21"/>
              </w:rPr>
              <w:t>≤10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95EA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0BDA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9789B" w14:textId="77777777" w:rsidR="00B97881" w:rsidRDefault="00603954">
            <w:pPr>
              <w:spacing w:beforeLines="0" w:afterLines="0"/>
              <w:jc w:val="center"/>
              <w:rPr>
                <w:sz w:val="21"/>
                <w:szCs w:val="21"/>
              </w:rPr>
            </w:pPr>
            <w:r>
              <w:rPr>
                <w:rFonts w:hint="eastAsia"/>
                <w:sz w:val="21"/>
                <w:szCs w:val="21"/>
              </w:rPr>
              <w:t>15.36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4953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442D670D" w14:textId="77777777" w:rsidR="00B97881" w:rsidRPr="00937457" w:rsidRDefault="00B97881">
            <w:pPr>
              <w:spacing w:before="156" w:after="156"/>
              <w:jc w:val="center"/>
              <w:rPr>
                <w:sz w:val="18"/>
                <w:szCs w:val="18"/>
              </w:rPr>
            </w:pPr>
          </w:p>
        </w:tc>
      </w:tr>
      <w:tr w:rsidR="00B97881" w:rsidRPr="00937457" w14:paraId="61B5BC7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C6A4D" w14:textId="77777777" w:rsidR="00B97881" w:rsidRDefault="00603954">
            <w:pPr>
              <w:spacing w:beforeLines="0" w:afterLines="0"/>
              <w:jc w:val="center"/>
              <w:rPr>
                <w:sz w:val="21"/>
                <w:szCs w:val="21"/>
              </w:rPr>
            </w:pPr>
            <w:r>
              <w:rPr>
                <w:rFonts w:hint="eastAsia"/>
                <w:sz w:val="21"/>
                <w:szCs w:val="21"/>
              </w:rPr>
              <w:t>81</w:t>
            </w:r>
          </w:p>
        </w:tc>
        <w:tc>
          <w:tcPr>
            <w:tcW w:w="709" w:type="dxa"/>
            <w:vMerge/>
            <w:tcBorders>
              <w:left w:val="single" w:sz="4" w:space="0" w:color="000000"/>
              <w:right w:val="single" w:sz="4" w:space="0" w:color="000000"/>
            </w:tcBorders>
            <w:shd w:val="clear" w:color="auto" w:fill="auto"/>
            <w:noWrap/>
            <w:vAlign w:val="center"/>
          </w:tcPr>
          <w:p w14:paraId="1F76B4D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342D1" w14:textId="77777777" w:rsidR="00B97881" w:rsidRDefault="00603954">
            <w:pPr>
              <w:spacing w:beforeLines="0" w:afterLines="0"/>
              <w:jc w:val="center"/>
              <w:rPr>
                <w:sz w:val="21"/>
                <w:szCs w:val="21"/>
              </w:rPr>
            </w:pPr>
            <w:r>
              <w:rPr>
                <w:sz w:val="21"/>
                <w:szCs w:val="21"/>
              </w:rPr>
              <w:t>内燃拖轮</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708B2" w14:textId="77777777" w:rsidR="00B97881" w:rsidRDefault="00603954">
            <w:pPr>
              <w:spacing w:beforeLines="0" w:afterLines="0"/>
              <w:jc w:val="center"/>
              <w:rPr>
                <w:sz w:val="21"/>
                <w:szCs w:val="21"/>
              </w:rPr>
            </w:pPr>
            <w:r>
              <w:rPr>
                <w:sz w:val="21"/>
                <w:szCs w:val="21"/>
              </w:rPr>
              <w:t>≤230 kW -150t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5540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6A30" w14:textId="77777777" w:rsidR="00B97881" w:rsidRDefault="00603954">
            <w:pPr>
              <w:spacing w:beforeLines="0" w:afterLines="0"/>
              <w:jc w:val="center"/>
              <w:rPr>
                <w:sz w:val="21"/>
                <w:szCs w:val="21"/>
              </w:rPr>
            </w:pPr>
            <w:r>
              <w:rPr>
                <w:rFonts w:hint="eastAsia"/>
                <w:sz w:val="21"/>
                <w:szCs w:val="21"/>
              </w:rPr>
              <w:t>178.21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89C1"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5948C" w14:textId="77777777" w:rsidR="00B97881" w:rsidRDefault="00603954">
            <w:pPr>
              <w:spacing w:beforeLines="0" w:afterLines="0"/>
              <w:jc w:val="center"/>
              <w:rPr>
                <w:sz w:val="21"/>
                <w:szCs w:val="21"/>
              </w:rPr>
            </w:pPr>
            <w:r>
              <w:rPr>
                <w:rFonts w:hint="eastAsia"/>
                <w:sz w:val="21"/>
                <w:szCs w:val="21"/>
              </w:rPr>
              <w:t>5</w:t>
            </w:r>
          </w:p>
        </w:tc>
        <w:tc>
          <w:tcPr>
            <w:tcW w:w="847" w:type="dxa"/>
            <w:vMerge/>
            <w:tcBorders>
              <w:left w:val="single" w:sz="4" w:space="0" w:color="000000"/>
              <w:right w:val="single" w:sz="4" w:space="0" w:color="000000"/>
            </w:tcBorders>
            <w:vAlign w:val="center"/>
          </w:tcPr>
          <w:p w14:paraId="159073C3" w14:textId="77777777" w:rsidR="00B97881" w:rsidRPr="00937457" w:rsidRDefault="00B97881">
            <w:pPr>
              <w:spacing w:before="156" w:after="156"/>
              <w:jc w:val="center"/>
              <w:rPr>
                <w:sz w:val="18"/>
                <w:szCs w:val="18"/>
              </w:rPr>
            </w:pPr>
          </w:p>
        </w:tc>
      </w:tr>
      <w:tr w:rsidR="00B97881" w:rsidRPr="00937457" w14:paraId="76F024C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BAC53" w14:textId="77777777" w:rsidR="00B97881" w:rsidRDefault="00603954">
            <w:pPr>
              <w:spacing w:beforeLines="0" w:afterLines="0"/>
              <w:jc w:val="center"/>
              <w:rPr>
                <w:sz w:val="21"/>
                <w:szCs w:val="21"/>
              </w:rPr>
            </w:pPr>
            <w:r>
              <w:rPr>
                <w:rFonts w:hint="eastAsia"/>
                <w:sz w:val="21"/>
                <w:szCs w:val="21"/>
              </w:rPr>
              <w:t>82</w:t>
            </w:r>
          </w:p>
        </w:tc>
        <w:tc>
          <w:tcPr>
            <w:tcW w:w="709" w:type="dxa"/>
            <w:vMerge/>
            <w:tcBorders>
              <w:left w:val="single" w:sz="4" w:space="0" w:color="000000"/>
              <w:right w:val="single" w:sz="4" w:space="0" w:color="000000"/>
            </w:tcBorders>
            <w:shd w:val="clear" w:color="auto" w:fill="auto"/>
            <w:noWrap/>
            <w:vAlign w:val="center"/>
          </w:tcPr>
          <w:p w14:paraId="1EDE9B2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3CEB" w14:textId="77777777" w:rsidR="00B97881" w:rsidRDefault="00603954">
            <w:pPr>
              <w:spacing w:beforeLines="0" w:afterLines="0"/>
              <w:jc w:val="center"/>
              <w:rPr>
                <w:sz w:val="21"/>
                <w:szCs w:val="21"/>
              </w:rPr>
            </w:pPr>
            <w:r>
              <w:rPr>
                <w:sz w:val="21"/>
                <w:szCs w:val="21"/>
              </w:rPr>
              <w:t>内燃拖轮</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7EDD8" w14:textId="77777777" w:rsidR="00B97881" w:rsidRDefault="00603954">
            <w:pPr>
              <w:spacing w:beforeLines="0" w:afterLines="0"/>
              <w:jc w:val="center"/>
              <w:rPr>
                <w:sz w:val="21"/>
                <w:szCs w:val="21"/>
              </w:rPr>
            </w:pPr>
            <w:r>
              <w:rPr>
                <w:sz w:val="21"/>
                <w:szCs w:val="21"/>
              </w:rPr>
              <w:t>≤300 kW-200t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C559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BEE00" w14:textId="77777777" w:rsidR="00B97881" w:rsidRDefault="00603954">
            <w:pPr>
              <w:spacing w:beforeLines="0" w:afterLines="0"/>
              <w:jc w:val="center"/>
              <w:rPr>
                <w:sz w:val="21"/>
                <w:szCs w:val="21"/>
              </w:rPr>
            </w:pPr>
            <w:r>
              <w:rPr>
                <w:rFonts w:hint="eastAsia"/>
                <w:sz w:val="21"/>
                <w:szCs w:val="21"/>
              </w:rPr>
              <w:t>237.08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4AAB"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65B3" w14:textId="77777777" w:rsidR="00B97881" w:rsidRDefault="00603954">
            <w:pPr>
              <w:spacing w:beforeLines="0" w:afterLines="0"/>
              <w:jc w:val="center"/>
              <w:rPr>
                <w:sz w:val="21"/>
                <w:szCs w:val="21"/>
              </w:rPr>
            </w:pPr>
            <w:r>
              <w:rPr>
                <w:rFonts w:hint="eastAsia"/>
                <w:sz w:val="21"/>
                <w:szCs w:val="21"/>
              </w:rPr>
              <w:t>9</w:t>
            </w:r>
          </w:p>
        </w:tc>
        <w:tc>
          <w:tcPr>
            <w:tcW w:w="847" w:type="dxa"/>
            <w:vMerge/>
            <w:tcBorders>
              <w:left w:val="single" w:sz="4" w:space="0" w:color="000000"/>
              <w:right w:val="single" w:sz="4" w:space="0" w:color="000000"/>
            </w:tcBorders>
            <w:vAlign w:val="center"/>
          </w:tcPr>
          <w:p w14:paraId="17496D3B" w14:textId="77777777" w:rsidR="00B97881" w:rsidRPr="00937457" w:rsidRDefault="00B97881">
            <w:pPr>
              <w:spacing w:before="156" w:after="156"/>
              <w:jc w:val="center"/>
              <w:rPr>
                <w:sz w:val="18"/>
                <w:szCs w:val="18"/>
              </w:rPr>
            </w:pPr>
          </w:p>
        </w:tc>
      </w:tr>
      <w:tr w:rsidR="00B97881" w:rsidRPr="00937457" w14:paraId="5B8E5AE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0F1C3" w14:textId="77777777" w:rsidR="00B97881" w:rsidRDefault="00603954">
            <w:pPr>
              <w:spacing w:beforeLines="0" w:afterLines="0"/>
              <w:jc w:val="center"/>
              <w:rPr>
                <w:sz w:val="21"/>
                <w:szCs w:val="21"/>
              </w:rPr>
            </w:pPr>
            <w:r>
              <w:rPr>
                <w:rFonts w:hint="eastAsia"/>
                <w:sz w:val="21"/>
                <w:szCs w:val="21"/>
              </w:rPr>
              <w:t>83</w:t>
            </w:r>
          </w:p>
        </w:tc>
        <w:tc>
          <w:tcPr>
            <w:tcW w:w="709" w:type="dxa"/>
            <w:vMerge/>
            <w:tcBorders>
              <w:left w:val="single" w:sz="4" w:space="0" w:color="000000"/>
              <w:right w:val="single" w:sz="4" w:space="0" w:color="000000"/>
            </w:tcBorders>
            <w:shd w:val="clear" w:color="auto" w:fill="auto"/>
            <w:noWrap/>
            <w:vAlign w:val="center"/>
          </w:tcPr>
          <w:p w14:paraId="0607BAA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07966" w14:textId="77777777" w:rsidR="00B97881" w:rsidRDefault="00603954">
            <w:pPr>
              <w:spacing w:beforeLines="0" w:afterLines="0"/>
              <w:jc w:val="center"/>
              <w:rPr>
                <w:sz w:val="21"/>
                <w:szCs w:val="21"/>
              </w:rPr>
            </w:pPr>
            <w:r>
              <w:rPr>
                <w:sz w:val="21"/>
                <w:szCs w:val="21"/>
              </w:rPr>
              <w:t>内燃拖轮</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E2B00" w14:textId="77777777" w:rsidR="00B97881" w:rsidRDefault="00603954">
            <w:pPr>
              <w:spacing w:beforeLines="0" w:afterLines="0"/>
              <w:jc w:val="center"/>
              <w:rPr>
                <w:sz w:val="21"/>
                <w:szCs w:val="21"/>
              </w:rPr>
            </w:pPr>
            <w:r>
              <w:rPr>
                <w:sz w:val="21"/>
                <w:szCs w:val="21"/>
              </w:rPr>
              <w:t>≤370 kW -250t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47D0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D9A8A" w14:textId="77777777" w:rsidR="00B97881" w:rsidRDefault="00603954">
            <w:pPr>
              <w:spacing w:beforeLines="0" w:afterLines="0"/>
              <w:jc w:val="center"/>
              <w:rPr>
                <w:sz w:val="21"/>
                <w:szCs w:val="21"/>
              </w:rPr>
            </w:pPr>
            <w:r>
              <w:rPr>
                <w:rFonts w:hint="eastAsia"/>
                <w:sz w:val="21"/>
                <w:szCs w:val="21"/>
              </w:rPr>
              <w:t>296.76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E528F"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21B27" w14:textId="77777777" w:rsidR="00B97881" w:rsidRDefault="00603954">
            <w:pPr>
              <w:spacing w:beforeLines="0" w:afterLines="0"/>
              <w:jc w:val="center"/>
              <w:rPr>
                <w:sz w:val="21"/>
                <w:szCs w:val="21"/>
              </w:rPr>
            </w:pPr>
            <w:r>
              <w:rPr>
                <w:rFonts w:hint="eastAsia"/>
                <w:sz w:val="21"/>
                <w:szCs w:val="21"/>
              </w:rPr>
              <w:t>9</w:t>
            </w:r>
          </w:p>
        </w:tc>
        <w:tc>
          <w:tcPr>
            <w:tcW w:w="847" w:type="dxa"/>
            <w:vMerge/>
            <w:tcBorders>
              <w:left w:val="single" w:sz="4" w:space="0" w:color="000000"/>
              <w:right w:val="single" w:sz="4" w:space="0" w:color="000000"/>
            </w:tcBorders>
            <w:vAlign w:val="center"/>
          </w:tcPr>
          <w:p w14:paraId="7E3893E3" w14:textId="77777777" w:rsidR="00B97881" w:rsidRPr="00937457" w:rsidRDefault="00B97881">
            <w:pPr>
              <w:spacing w:before="156" w:after="156"/>
              <w:jc w:val="center"/>
              <w:rPr>
                <w:sz w:val="18"/>
                <w:szCs w:val="18"/>
              </w:rPr>
            </w:pPr>
          </w:p>
        </w:tc>
      </w:tr>
      <w:tr w:rsidR="00B97881" w:rsidRPr="00937457" w14:paraId="31D609E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16DD5" w14:textId="77777777" w:rsidR="00B97881" w:rsidRDefault="00603954">
            <w:pPr>
              <w:spacing w:beforeLines="0" w:afterLines="0"/>
              <w:jc w:val="center"/>
              <w:rPr>
                <w:sz w:val="21"/>
                <w:szCs w:val="21"/>
              </w:rPr>
            </w:pPr>
            <w:r>
              <w:rPr>
                <w:rFonts w:hint="eastAsia"/>
                <w:sz w:val="21"/>
                <w:szCs w:val="21"/>
              </w:rPr>
              <w:t>84</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0C1F8D8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42A90" w14:textId="77777777" w:rsidR="00B97881" w:rsidRDefault="00603954">
            <w:pPr>
              <w:spacing w:beforeLines="0" w:afterLines="0"/>
              <w:jc w:val="center"/>
              <w:rPr>
                <w:sz w:val="21"/>
                <w:szCs w:val="21"/>
              </w:rPr>
            </w:pPr>
            <w:r>
              <w:rPr>
                <w:sz w:val="21"/>
                <w:szCs w:val="21"/>
              </w:rPr>
              <w:t>内燃拖轮</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19F98" w14:textId="77777777" w:rsidR="00B97881" w:rsidRDefault="00603954">
            <w:pPr>
              <w:spacing w:beforeLines="0" w:afterLines="0"/>
              <w:jc w:val="center"/>
              <w:rPr>
                <w:sz w:val="21"/>
                <w:szCs w:val="21"/>
              </w:rPr>
            </w:pPr>
            <w:r>
              <w:rPr>
                <w:sz w:val="21"/>
                <w:szCs w:val="21"/>
              </w:rPr>
              <w:t>≤450 kW -300t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4566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43CA9" w14:textId="77777777" w:rsidR="00B97881" w:rsidRDefault="00603954">
            <w:pPr>
              <w:spacing w:beforeLines="0" w:afterLines="0"/>
              <w:jc w:val="center"/>
              <w:rPr>
                <w:sz w:val="21"/>
                <w:szCs w:val="21"/>
              </w:rPr>
            </w:pPr>
            <w:r>
              <w:rPr>
                <w:rFonts w:hint="eastAsia"/>
                <w:sz w:val="21"/>
                <w:szCs w:val="21"/>
              </w:rPr>
              <w:t>355.62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E78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AE2FD" w14:textId="77777777" w:rsidR="00B97881" w:rsidRDefault="00603954">
            <w:pPr>
              <w:spacing w:beforeLines="0" w:afterLines="0"/>
              <w:jc w:val="center"/>
              <w:rPr>
                <w:sz w:val="21"/>
                <w:szCs w:val="21"/>
              </w:rPr>
            </w:pPr>
            <w:r>
              <w:rPr>
                <w:rFonts w:hint="eastAsia"/>
                <w:sz w:val="21"/>
                <w:szCs w:val="21"/>
              </w:rPr>
              <w:t>9</w:t>
            </w:r>
          </w:p>
        </w:tc>
        <w:tc>
          <w:tcPr>
            <w:tcW w:w="847" w:type="dxa"/>
            <w:vMerge/>
            <w:tcBorders>
              <w:left w:val="single" w:sz="4" w:space="0" w:color="000000"/>
              <w:right w:val="single" w:sz="4" w:space="0" w:color="000000"/>
            </w:tcBorders>
            <w:vAlign w:val="center"/>
          </w:tcPr>
          <w:p w14:paraId="1462EACA" w14:textId="77777777" w:rsidR="00B97881" w:rsidRPr="00937457" w:rsidRDefault="00B97881">
            <w:pPr>
              <w:spacing w:before="156" w:after="156"/>
              <w:jc w:val="center"/>
              <w:rPr>
                <w:sz w:val="18"/>
                <w:szCs w:val="18"/>
              </w:rPr>
            </w:pPr>
          </w:p>
        </w:tc>
      </w:tr>
      <w:tr w:rsidR="00B97881" w:rsidRPr="00937457" w14:paraId="79AAFF4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76199" w14:textId="77777777" w:rsidR="00B97881" w:rsidRDefault="00603954">
            <w:pPr>
              <w:spacing w:beforeLines="0" w:afterLines="0"/>
              <w:jc w:val="center"/>
              <w:rPr>
                <w:sz w:val="21"/>
                <w:szCs w:val="21"/>
              </w:rPr>
            </w:pPr>
            <w:r>
              <w:rPr>
                <w:rFonts w:hint="eastAsia"/>
                <w:sz w:val="21"/>
                <w:szCs w:val="21"/>
              </w:rPr>
              <w:t>85</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7C7813A1" w14:textId="77777777" w:rsidR="00B97881" w:rsidRDefault="00603954">
            <w:pPr>
              <w:spacing w:beforeLines="0" w:afterLines="0"/>
              <w:jc w:val="center"/>
              <w:rPr>
                <w:sz w:val="21"/>
                <w:szCs w:val="21"/>
              </w:rPr>
            </w:pPr>
            <w:r>
              <w:rPr>
                <w:rFonts w:hint="eastAsia"/>
                <w:sz w:val="21"/>
                <w:szCs w:val="21"/>
              </w:rPr>
              <w:t>混凝土及砂浆机械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5FACE" w14:textId="77777777" w:rsidR="00B97881" w:rsidRDefault="00603954">
            <w:pPr>
              <w:spacing w:beforeLines="0" w:afterLines="0"/>
              <w:jc w:val="center"/>
              <w:rPr>
                <w:sz w:val="21"/>
                <w:szCs w:val="21"/>
              </w:rPr>
            </w:pPr>
            <w:r>
              <w:rPr>
                <w:sz w:val="21"/>
                <w:szCs w:val="21"/>
              </w:rPr>
              <w:t>混凝土搅拌机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3794C" w14:textId="77777777" w:rsidR="00B97881" w:rsidRDefault="00603954">
            <w:pPr>
              <w:spacing w:beforeLines="0" w:afterLines="0"/>
              <w:jc w:val="center"/>
              <w:rPr>
                <w:sz w:val="21"/>
                <w:szCs w:val="21"/>
              </w:rPr>
            </w:pPr>
            <w:r>
              <w:rPr>
                <w:sz w:val="21"/>
                <w:szCs w:val="21"/>
              </w:rPr>
              <w:t>≤250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0FE8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1311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469F0" w14:textId="77777777" w:rsidR="00B97881" w:rsidRDefault="00603954">
            <w:pPr>
              <w:spacing w:beforeLines="0" w:afterLines="0"/>
              <w:jc w:val="center"/>
              <w:rPr>
                <w:sz w:val="21"/>
                <w:szCs w:val="21"/>
              </w:rPr>
            </w:pPr>
            <w:r>
              <w:rPr>
                <w:rFonts w:hint="eastAsia"/>
                <w:sz w:val="21"/>
                <w:szCs w:val="21"/>
              </w:rPr>
              <w:t>15.68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0F35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F23C0DE" w14:textId="77777777" w:rsidR="00B97881" w:rsidRPr="00937457" w:rsidRDefault="00B97881">
            <w:pPr>
              <w:spacing w:before="156" w:after="156"/>
              <w:jc w:val="center"/>
              <w:rPr>
                <w:sz w:val="18"/>
                <w:szCs w:val="18"/>
              </w:rPr>
            </w:pPr>
          </w:p>
        </w:tc>
      </w:tr>
      <w:tr w:rsidR="00B97881" w:rsidRPr="00937457" w14:paraId="7BFB7BC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13A70" w14:textId="77777777" w:rsidR="00B97881" w:rsidRDefault="00603954">
            <w:pPr>
              <w:spacing w:beforeLines="0" w:afterLines="0"/>
              <w:jc w:val="center"/>
              <w:rPr>
                <w:sz w:val="21"/>
                <w:szCs w:val="21"/>
              </w:rPr>
            </w:pPr>
            <w:r>
              <w:rPr>
                <w:rFonts w:hint="eastAsia"/>
                <w:sz w:val="21"/>
                <w:szCs w:val="21"/>
              </w:rPr>
              <w:t>86</w:t>
            </w:r>
          </w:p>
        </w:tc>
        <w:tc>
          <w:tcPr>
            <w:tcW w:w="709" w:type="dxa"/>
            <w:vMerge/>
            <w:tcBorders>
              <w:left w:val="single" w:sz="4" w:space="0" w:color="000000"/>
              <w:right w:val="single" w:sz="4" w:space="0" w:color="000000"/>
            </w:tcBorders>
            <w:shd w:val="clear" w:color="auto" w:fill="auto"/>
            <w:noWrap/>
            <w:vAlign w:val="center"/>
          </w:tcPr>
          <w:p w14:paraId="1FFBB22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D74DB" w14:textId="77777777" w:rsidR="00B97881" w:rsidRDefault="00603954">
            <w:pPr>
              <w:spacing w:beforeLines="0" w:afterLines="0"/>
              <w:jc w:val="center"/>
              <w:rPr>
                <w:sz w:val="21"/>
                <w:szCs w:val="21"/>
              </w:rPr>
            </w:pPr>
            <w:r>
              <w:rPr>
                <w:sz w:val="21"/>
                <w:szCs w:val="21"/>
              </w:rPr>
              <w:t>混凝土搅拌机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8B95E" w14:textId="77777777" w:rsidR="00B97881" w:rsidRDefault="00603954">
            <w:pPr>
              <w:spacing w:beforeLines="0" w:afterLines="0"/>
              <w:jc w:val="center"/>
              <w:rPr>
                <w:sz w:val="21"/>
                <w:szCs w:val="21"/>
              </w:rPr>
            </w:pPr>
            <w:r>
              <w:rPr>
                <w:sz w:val="21"/>
                <w:szCs w:val="21"/>
              </w:rPr>
              <w:t>≤400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C33B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A161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DCFB" w14:textId="77777777" w:rsidR="00B97881" w:rsidRDefault="00603954">
            <w:pPr>
              <w:spacing w:beforeLines="0" w:afterLines="0"/>
              <w:jc w:val="center"/>
              <w:rPr>
                <w:sz w:val="21"/>
                <w:szCs w:val="21"/>
              </w:rPr>
            </w:pPr>
            <w:r>
              <w:rPr>
                <w:rFonts w:hint="eastAsia"/>
                <w:sz w:val="21"/>
                <w:szCs w:val="21"/>
              </w:rPr>
              <w:t>21.56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547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6D607F1" w14:textId="77777777" w:rsidR="00B97881" w:rsidRPr="00937457" w:rsidRDefault="00B97881">
            <w:pPr>
              <w:spacing w:before="156" w:after="156"/>
              <w:jc w:val="center"/>
              <w:rPr>
                <w:sz w:val="18"/>
                <w:szCs w:val="18"/>
              </w:rPr>
            </w:pPr>
          </w:p>
        </w:tc>
      </w:tr>
      <w:tr w:rsidR="00B97881" w:rsidRPr="00937457" w14:paraId="6700B966"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91361" w14:textId="77777777" w:rsidR="00B97881" w:rsidRDefault="00603954">
            <w:pPr>
              <w:spacing w:beforeLines="0" w:afterLines="0"/>
              <w:jc w:val="center"/>
              <w:rPr>
                <w:sz w:val="21"/>
                <w:szCs w:val="21"/>
              </w:rPr>
            </w:pPr>
            <w:r>
              <w:rPr>
                <w:rFonts w:hint="eastAsia"/>
                <w:sz w:val="21"/>
                <w:szCs w:val="21"/>
              </w:rPr>
              <w:t>87</w:t>
            </w:r>
          </w:p>
        </w:tc>
        <w:tc>
          <w:tcPr>
            <w:tcW w:w="709" w:type="dxa"/>
            <w:vMerge/>
            <w:tcBorders>
              <w:left w:val="single" w:sz="4" w:space="0" w:color="000000"/>
              <w:right w:val="single" w:sz="4" w:space="0" w:color="000000"/>
            </w:tcBorders>
            <w:shd w:val="clear" w:color="auto" w:fill="auto"/>
            <w:noWrap/>
            <w:vAlign w:val="center"/>
          </w:tcPr>
          <w:p w14:paraId="31F95B2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B1587" w14:textId="77777777" w:rsidR="00B97881" w:rsidRDefault="00603954">
            <w:pPr>
              <w:spacing w:beforeLines="0" w:afterLines="0"/>
              <w:jc w:val="center"/>
              <w:rPr>
                <w:sz w:val="21"/>
                <w:szCs w:val="21"/>
              </w:rPr>
            </w:pPr>
            <w:r>
              <w:rPr>
                <w:sz w:val="21"/>
                <w:szCs w:val="21"/>
              </w:rPr>
              <w:t>混凝土搅拌站</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5A984" w14:textId="77777777" w:rsidR="00B97881" w:rsidRDefault="00603954">
            <w:pPr>
              <w:spacing w:beforeLines="0" w:afterLines="0"/>
              <w:jc w:val="center"/>
              <w:rPr>
                <w:sz w:val="21"/>
                <w:szCs w:val="21"/>
              </w:rPr>
            </w:pPr>
            <w:r>
              <w:rPr>
                <w:sz w:val="21"/>
                <w:szCs w:val="21"/>
              </w:rPr>
              <w:t>≤60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261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3F56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B8781" w14:textId="77777777" w:rsidR="00B97881" w:rsidRDefault="00603954">
            <w:pPr>
              <w:spacing w:beforeLines="0" w:afterLines="0"/>
              <w:jc w:val="center"/>
              <w:rPr>
                <w:sz w:val="21"/>
                <w:szCs w:val="21"/>
              </w:rPr>
            </w:pPr>
            <w:r>
              <w:rPr>
                <w:rFonts w:hint="eastAsia"/>
                <w:sz w:val="21"/>
                <w:szCs w:val="21"/>
              </w:rPr>
              <w:t>636.16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A3415"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tcPr>
          <w:p w14:paraId="65DCE9C3" w14:textId="77777777" w:rsidR="00B97881" w:rsidRPr="00937457" w:rsidRDefault="00B97881">
            <w:pPr>
              <w:spacing w:before="156" w:after="156"/>
              <w:jc w:val="center"/>
              <w:rPr>
                <w:sz w:val="18"/>
                <w:szCs w:val="18"/>
              </w:rPr>
            </w:pPr>
          </w:p>
        </w:tc>
      </w:tr>
      <w:tr w:rsidR="00B97881" w:rsidRPr="00937457" w14:paraId="2F7F142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57CE9" w14:textId="77777777" w:rsidR="00B97881" w:rsidRDefault="00603954">
            <w:pPr>
              <w:spacing w:beforeLines="0" w:afterLines="0"/>
              <w:jc w:val="center"/>
              <w:rPr>
                <w:sz w:val="21"/>
                <w:szCs w:val="21"/>
              </w:rPr>
            </w:pPr>
            <w:r>
              <w:rPr>
                <w:rFonts w:hint="eastAsia"/>
                <w:sz w:val="21"/>
                <w:szCs w:val="21"/>
              </w:rPr>
              <w:t>88</w:t>
            </w:r>
          </w:p>
        </w:tc>
        <w:tc>
          <w:tcPr>
            <w:tcW w:w="709" w:type="dxa"/>
            <w:vMerge/>
            <w:tcBorders>
              <w:left w:val="single" w:sz="4" w:space="0" w:color="000000"/>
              <w:right w:val="single" w:sz="4" w:space="0" w:color="000000"/>
            </w:tcBorders>
            <w:shd w:val="clear" w:color="auto" w:fill="auto"/>
            <w:noWrap/>
            <w:vAlign w:val="center"/>
          </w:tcPr>
          <w:p w14:paraId="1625BDF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5F6AA" w14:textId="77777777" w:rsidR="00B97881" w:rsidRDefault="00603954">
            <w:pPr>
              <w:spacing w:beforeLines="0" w:afterLines="0"/>
              <w:jc w:val="center"/>
              <w:rPr>
                <w:sz w:val="21"/>
                <w:szCs w:val="21"/>
              </w:rPr>
            </w:pPr>
            <w:r>
              <w:rPr>
                <w:sz w:val="21"/>
                <w:szCs w:val="21"/>
              </w:rPr>
              <w:t>混凝土搅拌站</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49F3E" w14:textId="77777777" w:rsidR="00B97881" w:rsidRDefault="00603954">
            <w:pPr>
              <w:spacing w:beforeLines="0" w:afterLines="0"/>
              <w:jc w:val="center"/>
              <w:rPr>
                <w:sz w:val="21"/>
                <w:szCs w:val="21"/>
              </w:rPr>
            </w:pPr>
            <w:r>
              <w:rPr>
                <w:sz w:val="21"/>
                <w:szCs w:val="21"/>
              </w:rPr>
              <w:t>≤120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DCBF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59BC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679E8" w14:textId="77777777" w:rsidR="00B97881" w:rsidRDefault="00603954">
            <w:pPr>
              <w:spacing w:beforeLines="0" w:afterLines="0"/>
              <w:jc w:val="center"/>
              <w:rPr>
                <w:sz w:val="21"/>
                <w:szCs w:val="21"/>
              </w:rPr>
            </w:pPr>
            <w:r>
              <w:rPr>
                <w:rFonts w:hint="eastAsia"/>
                <w:sz w:val="21"/>
                <w:szCs w:val="21"/>
              </w:rPr>
              <w:t>1008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FBE47" w14:textId="77777777" w:rsidR="00B97881" w:rsidRDefault="00603954">
            <w:pPr>
              <w:spacing w:beforeLines="0" w:afterLines="0"/>
              <w:jc w:val="center"/>
              <w:rPr>
                <w:sz w:val="21"/>
                <w:szCs w:val="21"/>
              </w:rPr>
            </w:pPr>
            <w:r>
              <w:rPr>
                <w:rFonts w:hint="eastAsia"/>
                <w:sz w:val="21"/>
                <w:szCs w:val="21"/>
              </w:rPr>
              <w:t>4</w:t>
            </w:r>
          </w:p>
        </w:tc>
        <w:tc>
          <w:tcPr>
            <w:tcW w:w="847" w:type="dxa"/>
            <w:vMerge/>
            <w:tcBorders>
              <w:left w:val="single" w:sz="4" w:space="0" w:color="000000"/>
              <w:right w:val="single" w:sz="4" w:space="0" w:color="000000"/>
            </w:tcBorders>
          </w:tcPr>
          <w:p w14:paraId="04439385" w14:textId="77777777" w:rsidR="00B97881" w:rsidRPr="00937457" w:rsidRDefault="00B97881">
            <w:pPr>
              <w:spacing w:before="156" w:after="156"/>
              <w:jc w:val="center"/>
              <w:rPr>
                <w:sz w:val="18"/>
                <w:szCs w:val="18"/>
              </w:rPr>
            </w:pPr>
          </w:p>
        </w:tc>
      </w:tr>
      <w:tr w:rsidR="00B97881" w:rsidRPr="00937457" w14:paraId="72ECD27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611C3" w14:textId="77777777" w:rsidR="00B97881" w:rsidRDefault="00603954">
            <w:pPr>
              <w:spacing w:beforeLines="0" w:afterLines="0"/>
              <w:jc w:val="center"/>
              <w:rPr>
                <w:sz w:val="21"/>
                <w:szCs w:val="21"/>
              </w:rPr>
            </w:pPr>
            <w:r>
              <w:rPr>
                <w:rFonts w:hint="eastAsia"/>
                <w:sz w:val="21"/>
                <w:szCs w:val="21"/>
              </w:rPr>
              <w:t>89</w:t>
            </w:r>
          </w:p>
        </w:tc>
        <w:tc>
          <w:tcPr>
            <w:tcW w:w="709" w:type="dxa"/>
            <w:vMerge/>
            <w:tcBorders>
              <w:left w:val="single" w:sz="4" w:space="0" w:color="000000"/>
              <w:right w:val="single" w:sz="4" w:space="0" w:color="000000"/>
            </w:tcBorders>
            <w:shd w:val="clear" w:color="auto" w:fill="auto"/>
            <w:noWrap/>
            <w:vAlign w:val="center"/>
          </w:tcPr>
          <w:p w14:paraId="6A5432A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79E63" w14:textId="77777777" w:rsidR="00B97881" w:rsidRDefault="00603954">
            <w:pPr>
              <w:spacing w:beforeLines="0" w:afterLines="0"/>
              <w:jc w:val="center"/>
              <w:rPr>
                <w:sz w:val="21"/>
                <w:szCs w:val="21"/>
              </w:rPr>
            </w:pPr>
            <w:r>
              <w:rPr>
                <w:sz w:val="21"/>
                <w:szCs w:val="21"/>
              </w:rPr>
              <w:t>混凝土插入式振动器</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40983"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DE6B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8EBB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6F71C" w14:textId="77777777" w:rsidR="00B97881" w:rsidRDefault="00603954">
            <w:pPr>
              <w:spacing w:beforeLines="0" w:afterLines="0"/>
              <w:jc w:val="center"/>
              <w:rPr>
                <w:sz w:val="21"/>
                <w:szCs w:val="21"/>
              </w:rPr>
            </w:pPr>
            <w:r>
              <w:rPr>
                <w:rFonts w:hint="eastAsia"/>
                <w:sz w:val="21"/>
                <w:szCs w:val="21"/>
              </w:rPr>
              <w:t>5.38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2D94A"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4976F048" w14:textId="77777777" w:rsidR="00B97881" w:rsidRPr="00937457" w:rsidRDefault="00B97881">
            <w:pPr>
              <w:spacing w:before="156" w:after="156"/>
              <w:jc w:val="center"/>
              <w:rPr>
                <w:sz w:val="18"/>
                <w:szCs w:val="18"/>
              </w:rPr>
            </w:pPr>
          </w:p>
        </w:tc>
      </w:tr>
      <w:tr w:rsidR="00B97881" w:rsidRPr="00937457" w14:paraId="2B17527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431E6" w14:textId="77777777" w:rsidR="00B97881" w:rsidRDefault="00603954">
            <w:pPr>
              <w:spacing w:beforeLines="0" w:afterLines="0"/>
              <w:jc w:val="center"/>
              <w:rPr>
                <w:sz w:val="21"/>
                <w:szCs w:val="21"/>
              </w:rPr>
            </w:pPr>
            <w:r>
              <w:rPr>
                <w:rFonts w:hint="eastAsia"/>
                <w:sz w:val="21"/>
                <w:szCs w:val="21"/>
              </w:rPr>
              <w:t>90</w:t>
            </w:r>
          </w:p>
        </w:tc>
        <w:tc>
          <w:tcPr>
            <w:tcW w:w="709" w:type="dxa"/>
            <w:vMerge/>
            <w:tcBorders>
              <w:left w:val="single" w:sz="4" w:space="0" w:color="000000"/>
              <w:right w:val="single" w:sz="4" w:space="0" w:color="000000"/>
            </w:tcBorders>
            <w:shd w:val="clear" w:color="auto" w:fill="auto"/>
            <w:noWrap/>
            <w:vAlign w:val="center"/>
          </w:tcPr>
          <w:p w14:paraId="730AFD6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91346" w14:textId="77777777" w:rsidR="00B97881" w:rsidRDefault="00603954">
            <w:pPr>
              <w:spacing w:beforeLines="0" w:afterLines="0"/>
              <w:jc w:val="center"/>
              <w:rPr>
                <w:sz w:val="21"/>
                <w:szCs w:val="21"/>
              </w:rPr>
            </w:pPr>
            <w:r>
              <w:rPr>
                <w:sz w:val="21"/>
                <w:szCs w:val="21"/>
              </w:rPr>
              <w:t>混凝土附着式振动器</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5125B"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E3A8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7FE1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CC420" w14:textId="77777777" w:rsidR="00B97881" w:rsidRDefault="00603954">
            <w:pPr>
              <w:spacing w:beforeLines="0" w:afterLines="0"/>
              <w:jc w:val="center"/>
              <w:rPr>
                <w:sz w:val="21"/>
                <w:szCs w:val="21"/>
              </w:rPr>
            </w:pPr>
            <w:r>
              <w:rPr>
                <w:rFonts w:hint="eastAsia"/>
                <w:sz w:val="21"/>
                <w:szCs w:val="21"/>
              </w:rPr>
              <w:t>6.72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CE9CD"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2FD21FB6" w14:textId="77777777" w:rsidR="00B97881" w:rsidRPr="00937457" w:rsidRDefault="00B97881">
            <w:pPr>
              <w:spacing w:before="156" w:after="156"/>
              <w:jc w:val="center"/>
              <w:rPr>
                <w:sz w:val="18"/>
                <w:szCs w:val="18"/>
              </w:rPr>
            </w:pPr>
          </w:p>
        </w:tc>
      </w:tr>
      <w:tr w:rsidR="00B97881" w:rsidRPr="00937457" w14:paraId="7080F2F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BF21" w14:textId="77777777" w:rsidR="00B97881" w:rsidRDefault="00603954">
            <w:pPr>
              <w:spacing w:beforeLines="0" w:afterLines="0"/>
              <w:jc w:val="center"/>
              <w:rPr>
                <w:sz w:val="21"/>
                <w:szCs w:val="21"/>
              </w:rPr>
            </w:pPr>
            <w:r>
              <w:rPr>
                <w:rFonts w:hint="eastAsia"/>
                <w:sz w:val="21"/>
                <w:szCs w:val="21"/>
              </w:rPr>
              <w:t>91</w:t>
            </w:r>
          </w:p>
        </w:tc>
        <w:tc>
          <w:tcPr>
            <w:tcW w:w="709" w:type="dxa"/>
            <w:vMerge/>
            <w:tcBorders>
              <w:left w:val="single" w:sz="4" w:space="0" w:color="000000"/>
              <w:right w:val="single" w:sz="4" w:space="0" w:color="000000"/>
            </w:tcBorders>
            <w:shd w:val="clear" w:color="auto" w:fill="auto"/>
            <w:noWrap/>
            <w:vAlign w:val="center"/>
          </w:tcPr>
          <w:p w14:paraId="4888204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BA5C7" w14:textId="77777777" w:rsidR="00B97881" w:rsidRDefault="00603954">
            <w:pPr>
              <w:spacing w:beforeLines="0" w:afterLines="0"/>
              <w:jc w:val="center"/>
              <w:rPr>
                <w:sz w:val="21"/>
                <w:szCs w:val="21"/>
              </w:rPr>
            </w:pPr>
            <w:r>
              <w:rPr>
                <w:sz w:val="21"/>
                <w:szCs w:val="21"/>
              </w:rPr>
              <w:t>混凝土高频振动器</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3968A" w14:textId="77777777" w:rsidR="00B97881" w:rsidRDefault="00603954">
            <w:pPr>
              <w:spacing w:beforeLines="0" w:afterLines="0"/>
              <w:jc w:val="center"/>
              <w:rPr>
                <w:sz w:val="21"/>
                <w:szCs w:val="21"/>
              </w:rPr>
            </w:pPr>
            <w:r>
              <w:rPr>
                <w:sz w:val="21"/>
                <w:szCs w:val="21"/>
              </w:rPr>
              <w:t>≤1.5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2FE6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6A03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C4B6C" w14:textId="77777777" w:rsidR="00B97881" w:rsidRDefault="00603954">
            <w:pPr>
              <w:spacing w:beforeLines="0" w:afterLines="0"/>
              <w:jc w:val="center"/>
              <w:rPr>
                <w:sz w:val="21"/>
                <w:szCs w:val="21"/>
              </w:rPr>
            </w:pPr>
            <w:r>
              <w:rPr>
                <w:rFonts w:hint="eastAsia"/>
                <w:sz w:val="21"/>
                <w:szCs w:val="21"/>
              </w:rPr>
              <w:t>6.72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63CFB"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4FAE65B7" w14:textId="77777777" w:rsidR="00B97881" w:rsidRPr="00937457" w:rsidRDefault="00B97881">
            <w:pPr>
              <w:spacing w:before="156" w:after="156"/>
              <w:jc w:val="center"/>
              <w:rPr>
                <w:sz w:val="18"/>
                <w:szCs w:val="18"/>
              </w:rPr>
            </w:pPr>
          </w:p>
        </w:tc>
      </w:tr>
      <w:tr w:rsidR="00B97881" w:rsidRPr="00937457" w14:paraId="0159671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61DF7" w14:textId="77777777" w:rsidR="00B97881" w:rsidRDefault="00603954">
            <w:pPr>
              <w:spacing w:beforeLines="0" w:afterLines="0"/>
              <w:jc w:val="center"/>
              <w:rPr>
                <w:sz w:val="21"/>
                <w:szCs w:val="21"/>
              </w:rPr>
            </w:pPr>
            <w:r>
              <w:rPr>
                <w:rFonts w:hint="eastAsia"/>
                <w:sz w:val="21"/>
                <w:szCs w:val="21"/>
              </w:rPr>
              <w:t>92</w:t>
            </w:r>
          </w:p>
        </w:tc>
        <w:tc>
          <w:tcPr>
            <w:tcW w:w="709" w:type="dxa"/>
            <w:vMerge/>
            <w:tcBorders>
              <w:left w:val="single" w:sz="4" w:space="0" w:color="000000"/>
              <w:right w:val="single" w:sz="4" w:space="0" w:color="000000"/>
            </w:tcBorders>
            <w:shd w:val="clear" w:color="auto" w:fill="auto"/>
            <w:noWrap/>
            <w:vAlign w:val="center"/>
          </w:tcPr>
          <w:p w14:paraId="05E8489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5F471" w14:textId="77777777" w:rsidR="00B97881" w:rsidRDefault="00603954">
            <w:pPr>
              <w:spacing w:beforeLines="0" w:afterLines="0"/>
              <w:jc w:val="center"/>
              <w:rPr>
                <w:sz w:val="21"/>
                <w:szCs w:val="21"/>
              </w:rPr>
            </w:pPr>
            <w:r>
              <w:rPr>
                <w:sz w:val="21"/>
                <w:szCs w:val="21"/>
              </w:rPr>
              <w:t>悬挂式提</w:t>
            </w:r>
            <w:proofErr w:type="gramStart"/>
            <w:r>
              <w:rPr>
                <w:sz w:val="21"/>
                <w:szCs w:val="21"/>
              </w:rPr>
              <w:t>浆整平机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F6B3E"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1FB5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464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99798" w14:textId="77777777" w:rsidR="00B97881" w:rsidRDefault="00603954">
            <w:pPr>
              <w:spacing w:beforeLines="0" w:afterLines="0"/>
              <w:jc w:val="center"/>
              <w:rPr>
                <w:sz w:val="21"/>
                <w:szCs w:val="21"/>
              </w:rPr>
            </w:pPr>
            <w:r>
              <w:rPr>
                <w:rFonts w:hint="eastAsia"/>
                <w:sz w:val="21"/>
                <w:szCs w:val="21"/>
              </w:rPr>
              <w:t>105.28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96EB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0297423" w14:textId="77777777" w:rsidR="00B97881" w:rsidRPr="00937457" w:rsidRDefault="00B97881">
            <w:pPr>
              <w:spacing w:before="156" w:after="156"/>
              <w:jc w:val="center"/>
              <w:rPr>
                <w:sz w:val="18"/>
                <w:szCs w:val="18"/>
              </w:rPr>
            </w:pPr>
          </w:p>
        </w:tc>
      </w:tr>
      <w:tr w:rsidR="00B97881" w:rsidRPr="00937457" w14:paraId="127BE81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59BE0" w14:textId="77777777" w:rsidR="00B97881" w:rsidRDefault="00603954">
            <w:pPr>
              <w:spacing w:beforeLines="0" w:afterLines="0"/>
              <w:jc w:val="center"/>
              <w:rPr>
                <w:sz w:val="21"/>
                <w:szCs w:val="21"/>
              </w:rPr>
            </w:pPr>
            <w:r>
              <w:rPr>
                <w:rFonts w:hint="eastAsia"/>
                <w:sz w:val="21"/>
                <w:szCs w:val="21"/>
              </w:rPr>
              <w:t>93</w:t>
            </w:r>
          </w:p>
        </w:tc>
        <w:tc>
          <w:tcPr>
            <w:tcW w:w="709" w:type="dxa"/>
            <w:vMerge/>
            <w:tcBorders>
              <w:left w:val="single" w:sz="4" w:space="0" w:color="000000"/>
              <w:right w:val="single" w:sz="4" w:space="0" w:color="000000"/>
            </w:tcBorders>
            <w:shd w:val="clear" w:color="auto" w:fill="auto"/>
            <w:noWrap/>
            <w:vAlign w:val="center"/>
          </w:tcPr>
          <w:p w14:paraId="66C9C02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CC2E6" w14:textId="77777777" w:rsidR="00B97881" w:rsidRDefault="00603954">
            <w:pPr>
              <w:spacing w:beforeLines="0" w:afterLines="0"/>
              <w:jc w:val="center"/>
              <w:rPr>
                <w:sz w:val="21"/>
                <w:szCs w:val="21"/>
              </w:rPr>
            </w:pPr>
            <w:r>
              <w:rPr>
                <w:sz w:val="21"/>
                <w:szCs w:val="21"/>
              </w:rPr>
              <w:t>电动灌浆机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DD6A3" w14:textId="77777777" w:rsidR="00B97881" w:rsidRDefault="00603954">
            <w:pPr>
              <w:spacing w:beforeLines="0" w:afterLines="0"/>
              <w:jc w:val="center"/>
              <w:rPr>
                <w:sz w:val="21"/>
                <w:szCs w:val="21"/>
              </w:rPr>
            </w:pPr>
            <w:r>
              <w:rPr>
                <w:sz w:val="21"/>
                <w:szCs w:val="21"/>
              </w:rPr>
              <w:t>≤3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FDFF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FDBC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F1B11" w14:textId="77777777" w:rsidR="00B97881" w:rsidRDefault="00603954">
            <w:pPr>
              <w:spacing w:beforeLines="0" w:afterLines="0"/>
              <w:jc w:val="center"/>
              <w:rPr>
                <w:sz w:val="21"/>
                <w:szCs w:val="21"/>
              </w:rPr>
            </w:pPr>
            <w:r>
              <w:rPr>
                <w:rFonts w:hint="eastAsia"/>
                <w:sz w:val="21"/>
                <w:szCs w:val="21"/>
              </w:rPr>
              <w:t>15.4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E105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AF70B5E" w14:textId="77777777" w:rsidR="00B97881" w:rsidRPr="00937457" w:rsidRDefault="00B97881">
            <w:pPr>
              <w:spacing w:before="156" w:after="156"/>
              <w:jc w:val="center"/>
              <w:rPr>
                <w:sz w:val="18"/>
                <w:szCs w:val="18"/>
              </w:rPr>
            </w:pPr>
          </w:p>
        </w:tc>
      </w:tr>
      <w:tr w:rsidR="00B97881" w:rsidRPr="00937457" w14:paraId="40167B0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3BD7B" w14:textId="77777777" w:rsidR="00B97881" w:rsidRDefault="00603954">
            <w:pPr>
              <w:spacing w:beforeLines="0" w:afterLines="0"/>
              <w:jc w:val="center"/>
              <w:rPr>
                <w:sz w:val="21"/>
                <w:szCs w:val="21"/>
              </w:rPr>
            </w:pPr>
            <w:r>
              <w:rPr>
                <w:rFonts w:hint="eastAsia"/>
                <w:sz w:val="21"/>
                <w:szCs w:val="21"/>
              </w:rPr>
              <w:t>94</w:t>
            </w:r>
          </w:p>
        </w:tc>
        <w:tc>
          <w:tcPr>
            <w:tcW w:w="709" w:type="dxa"/>
            <w:vMerge/>
            <w:tcBorders>
              <w:left w:val="single" w:sz="4" w:space="0" w:color="000000"/>
              <w:right w:val="single" w:sz="4" w:space="0" w:color="000000"/>
            </w:tcBorders>
            <w:shd w:val="clear" w:color="auto" w:fill="auto"/>
            <w:noWrap/>
            <w:vAlign w:val="center"/>
          </w:tcPr>
          <w:p w14:paraId="7708EC9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BBE3" w14:textId="77777777" w:rsidR="00B97881" w:rsidRDefault="00603954">
            <w:pPr>
              <w:spacing w:beforeLines="0" w:afterLines="0"/>
              <w:jc w:val="center"/>
              <w:rPr>
                <w:sz w:val="21"/>
                <w:szCs w:val="21"/>
              </w:rPr>
            </w:pPr>
            <w:r>
              <w:rPr>
                <w:sz w:val="21"/>
                <w:szCs w:val="21"/>
              </w:rPr>
              <w:t>混凝土泵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CD04D" w14:textId="77777777" w:rsidR="00B97881" w:rsidRDefault="00603954">
            <w:pPr>
              <w:spacing w:beforeLines="0" w:afterLines="0"/>
              <w:jc w:val="center"/>
              <w:rPr>
                <w:sz w:val="21"/>
                <w:szCs w:val="21"/>
              </w:rPr>
            </w:pPr>
            <w:r>
              <w:rPr>
                <w:sz w:val="21"/>
                <w:szCs w:val="21"/>
              </w:rPr>
              <w:t>≤60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FF5D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6E0B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8B63C" w14:textId="77777777" w:rsidR="00B97881" w:rsidRDefault="00603954">
            <w:pPr>
              <w:spacing w:beforeLines="0" w:afterLines="0"/>
              <w:jc w:val="center"/>
              <w:rPr>
                <w:sz w:val="21"/>
                <w:szCs w:val="21"/>
              </w:rPr>
            </w:pPr>
            <w:r>
              <w:rPr>
                <w:rFonts w:hint="eastAsia"/>
                <w:sz w:val="21"/>
                <w:szCs w:val="21"/>
              </w:rPr>
              <w:t>492.8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3F42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F29C279" w14:textId="77777777" w:rsidR="00B97881" w:rsidRPr="00937457" w:rsidRDefault="00B97881">
            <w:pPr>
              <w:spacing w:before="156" w:after="156"/>
              <w:jc w:val="center"/>
              <w:rPr>
                <w:sz w:val="18"/>
                <w:szCs w:val="18"/>
              </w:rPr>
            </w:pPr>
          </w:p>
        </w:tc>
      </w:tr>
      <w:tr w:rsidR="00B97881" w:rsidRPr="00937457" w14:paraId="74D495F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B1BBB" w14:textId="77777777" w:rsidR="00B97881" w:rsidRDefault="00603954">
            <w:pPr>
              <w:spacing w:beforeLines="0" w:afterLines="0"/>
              <w:jc w:val="center"/>
              <w:rPr>
                <w:sz w:val="21"/>
                <w:szCs w:val="21"/>
              </w:rPr>
            </w:pPr>
            <w:r>
              <w:rPr>
                <w:rFonts w:hint="eastAsia"/>
                <w:sz w:val="21"/>
                <w:szCs w:val="21"/>
              </w:rPr>
              <w:t>95</w:t>
            </w:r>
          </w:p>
        </w:tc>
        <w:tc>
          <w:tcPr>
            <w:tcW w:w="709" w:type="dxa"/>
            <w:vMerge/>
            <w:tcBorders>
              <w:left w:val="single" w:sz="4" w:space="0" w:color="000000"/>
              <w:right w:val="single" w:sz="4" w:space="0" w:color="000000"/>
            </w:tcBorders>
            <w:shd w:val="clear" w:color="auto" w:fill="auto"/>
            <w:noWrap/>
            <w:vAlign w:val="center"/>
          </w:tcPr>
          <w:p w14:paraId="42E39A6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6D6C8" w14:textId="77777777" w:rsidR="00B97881" w:rsidRDefault="00603954">
            <w:pPr>
              <w:spacing w:beforeLines="0" w:afterLines="0"/>
              <w:jc w:val="center"/>
              <w:rPr>
                <w:sz w:val="21"/>
                <w:szCs w:val="21"/>
              </w:rPr>
            </w:pPr>
            <w:r>
              <w:rPr>
                <w:sz w:val="21"/>
                <w:szCs w:val="21"/>
              </w:rPr>
              <w:t>混凝土泵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A7214" w14:textId="77777777" w:rsidR="00B97881" w:rsidRDefault="00603954">
            <w:pPr>
              <w:spacing w:beforeLines="0" w:afterLines="0"/>
              <w:jc w:val="center"/>
              <w:rPr>
                <w:sz w:val="21"/>
                <w:szCs w:val="21"/>
              </w:rPr>
            </w:pPr>
            <w:r>
              <w:rPr>
                <w:sz w:val="21"/>
                <w:szCs w:val="21"/>
              </w:rPr>
              <w:t>≤80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71E5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D3F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B13C2" w14:textId="77777777" w:rsidR="00B97881" w:rsidRDefault="00603954">
            <w:pPr>
              <w:spacing w:beforeLines="0" w:afterLines="0"/>
              <w:jc w:val="center"/>
              <w:rPr>
                <w:sz w:val="21"/>
                <w:szCs w:val="21"/>
              </w:rPr>
            </w:pPr>
            <w:r>
              <w:rPr>
                <w:rFonts w:hint="eastAsia"/>
                <w:sz w:val="21"/>
                <w:szCs w:val="21"/>
              </w:rPr>
              <w:t>591.36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1CF9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1E4E290" w14:textId="77777777" w:rsidR="00B97881" w:rsidRPr="00937457" w:rsidRDefault="00B97881">
            <w:pPr>
              <w:spacing w:before="156" w:after="156"/>
              <w:jc w:val="center"/>
              <w:rPr>
                <w:sz w:val="18"/>
                <w:szCs w:val="18"/>
              </w:rPr>
            </w:pPr>
          </w:p>
        </w:tc>
      </w:tr>
      <w:tr w:rsidR="00B97881" w:rsidRPr="00937457" w14:paraId="45CF833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05A9" w14:textId="77777777" w:rsidR="00B97881" w:rsidRDefault="00603954">
            <w:pPr>
              <w:spacing w:beforeLines="0" w:afterLines="0"/>
              <w:jc w:val="center"/>
              <w:rPr>
                <w:sz w:val="21"/>
                <w:szCs w:val="21"/>
              </w:rPr>
            </w:pPr>
            <w:r>
              <w:rPr>
                <w:rFonts w:hint="eastAsia"/>
                <w:sz w:val="21"/>
                <w:szCs w:val="21"/>
              </w:rPr>
              <w:t>96</w:t>
            </w:r>
          </w:p>
        </w:tc>
        <w:tc>
          <w:tcPr>
            <w:tcW w:w="709" w:type="dxa"/>
            <w:vMerge/>
            <w:tcBorders>
              <w:left w:val="single" w:sz="4" w:space="0" w:color="000000"/>
              <w:right w:val="single" w:sz="4" w:space="0" w:color="000000"/>
            </w:tcBorders>
            <w:shd w:val="clear" w:color="auto" w:fill="auto"/>
            <w:noWrap/>
            <w:vAlign w:val="center"/>
          </w:tcPr>
          <w:p w14:paraId="15AAE66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5FE98" w14:textId="77777777" w:rsidR="00B97881" w:rsidRDefault="00603954">
            <w:pPr>
              <w:spacing w:beforeLines="0" w:afterLines="0"/>
              <w:jc w:val="center"/>
              <w:rPr>
                <w:sz w:val="21"/>
                <w:szCs w:val="21"/>
              </w:rPr>
            </w:pPr>
            <w:r>
              <w:rPr>
                <w:sz w:val="21"/>
                <w:szCs w:val="21"/>
              </w:rPr>
              <w:t>混凝土输送泵车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4ECC0" w14:textId="77777777" w:rsidR="00B97881" w:rsidRDefault="00603954">
            <w:pPr>
              <w:spacing w:beforeLines="0" w:afterLines="0"/>
              <w:jc w:val="center"/>
              <w:rPr>
                <w:sz w:val="21"/>
                <w:szCs w:val="21"/>
              </w:rPr>
            </w:pPr>
            <w:r>
              <w:rPr>
                <w:sz w:val="21"/>
                <w:szCs w:val="21"/>
              </w:rPr>
              <w:t>≤60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B724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C7A7D" w14:textId="77777777" w:rsidR="00B97881" w:rsidRDefault="00603954">
            <w:pPr>
              <w:spacing w:beforeLines="0" w:afterLines="0"/>
              <w:jc w:val="center"/>
              <w:rPr>
                <w:sz w:val="21"/>
                <w:szCs w:val="21"/>
              </w:rPr>
            </w:pPr>
            <w:r>
              <w:rPr>
                <w:rFonts w:hint="eastAsia"/>
                <w:sz w:val="21"/>
                <w:szCs w:val="21"/>
              </w:rPr>
              <w:t>47.63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4060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8BEC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88B5F2F" w14:textId="77777777" w:rsidR="00B97881" w:rsidRPr="00937457" w:rsidRDefault="00B97881">
            <w:pPr>
              <w:spacing w:before="156" w:after="156"/>
              <w:jc w:val="center"/>
              <w:rPr>
                <w:sz w:val="18"/>
                <w:szCs w:val="18"/>
              </w:rPr>
            </w:pPr>
          </w:p>
        </w:tc>
      </w:tr>
      <w:tr w:rsidR="00B97881" w:rsidRPr="00937457" w14:paraId="144A963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89E9B" w14:textId="77777777" w:rsidR="00B97881" w:rsidRDefault="00603954">
            <w:pPr>
              <w:spacing w:beforeLines="0" w:afterLines="0"/>
              <w:jc w:val="center"/>
              <w:rPr>
                <w:sz w:val="21"/>
                <w:szCs w:val="21"/>
              </w:rPr>
            </w:pPr>
            <w:r>
              <w:rPr>
                <w:rFonts w:hint="eastAsia"/>
                <w:sz w:val="21"/>
                <w:szCs w:val="21"/>
              </w:rPr>
              <w:t>97</w:t>
            </w:r>
          </w:p>
        </w:tc>
        <w:tc>
          <w:tcPr>
            <w:tcW w:w="709" w:type="dxa"/>
            <w:vMerge/>
            <w:tcBorders>
              <w:left w:val="single" w:sz="4" w:space="0" w:color="000000"/>
              <w:right w:val="single" w:sz="4" w:space="0" w:color="000000"/>
            </w:tcBorders>
            <w:shd w:val="clear" w:color="auto" w:fill="auto"/>
            <w:noWrap/>
            <w:vAlign w:val="center"/>
          </w:tcPr>
          <w:p w14:paraId="2B1975C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91CFB" w14:textId="77777777" w:rsidR="00B97881" w:rsidRDefault="00603954">
            <w:pPr>
              <w:spacing w:beforeLines="0" w:afterLines="0"/>
              <w:jc w:val="center"/>
              <w:rPr>
                <w:sz w:val="21"/>
                <w:szCs w:val="21"/>
              </w:rPr>
            </w:pPr>
            <w:r>
              <w:rPr>
                <w:sz w:val="21"/>
                <w:szCs w:val="21"/>
              </w:rPr>
              <w:t>混凝土输送泵车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9850D" w14:textId="77777777" w:rsidR="00B97881" w:rsidRDefault="00603954">
            <w:pPr>
              <w:spacing w:beforeLines="0" w:afterLines="0"/>
              <w:jc w:val="center"/>
              <w:rPr>
                <w:sz w:val="21"/>
                <w:szCs w:val="21"/>
              </w:rPr>
            </w:pPr>
            <w:r>
              <w:rPr>
                <w:sz w:val="21"/>
                <w:szCs w:val="21"/>
              </w:rPr>
              <w:t>≤85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2229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58651" w14:textId="77777777" w:rsidR="00B97881" w:rsidRDefault="00603954">
            <w:pPr>
              <w:spacing w:beforeLines="0" w:afterLines="0"/>
              <w:jc w:val="center"/>
              <w:rPr>
                <w:sz w:val="21"/>
                <w:szCs w:val="21"/>
              </w:rPr>
            </w:pPr>
            <w:r>
              <w:rPr>
                <w:rFonts w:hint="eastAsia"/>
                <w:sz w:val="21"/>
                <w:szCs w:val="21"/>
              </w:rPr>
              <w:t>58.21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EC99C"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94CF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72BBEFB" w14:textId="77777777" w:rsidR="00B97881" w:rsidRPr="00937457" w:rsidRDefault="00B97881">
            <w:pPr>
              <w:spacing w:before="156" w:after="156"/>
              <w:jc w:val="center"/>
              <w:rPr>
                <w:sz w:val="18"/>
                <w:szCs w:val="18"/>
              </w:rPr>
            </w:pPr>
          </w:p>
        </w:tc>
      </w:tr>
      <w:tr w:rsidR="00B97881" w:rsidRPr="00937457" w14:paraId="5CD4F63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0F567" w14:textId="77777777" w:rsidR="00B97881" w:rsidRDefault="00603954">
            <w:pPr>
              <w:spacing w:beforeLines="0" w:afterLines="0"/>
              <w:jc w:val="center"/>
              <w:rPr>
                <w:sz w:val="21"/>
                <w:szCs w:val="21"/>
              </w:rPr>
            </w:pPr>
            <w:r>
              <w:rPr>
                <w:rFonts w:hint="eastAsia"/>
                <w:sz w:val="21"/>
                <w:szCs w:val="21"/>
              </w:rPr>
              <w:t>98</w:t>
            </w:r>
          </w:p>
        </w:tc>
        <w:tc>
          <w:tcPr>
            <w:tcW w:w="709" w:type="dxa"/>
            <w:vMerge/>
            <w:tcBorders>
              <w:left w:val="single" w:sz="4" w:space="0" w:color="000000"/>
              <w:right w:val="single" w:sz="4" w:space="0" w:color="000000"/>
            </w:tcBorders>
            <w:shd w:val="clear" w:color="auto" w:fill="auto"/>
            <w:noWrap/>
            <w:vAlign w:val="center"/>
          </w:tcPr>
          <w:p w14:paraId="64831FD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9A0DA" w14:textId="77777777" w:rsidR="00B97881" w:rsidRDefault="00603954">
            <w:pPr>
              <w:spacing w:beforeLines="0" w:afterLines="0"/>
              <w:jc w:val="center"/>
              <w:rPr>
                <w:sz w:val="21"/>
                <w:szCs w:val="21"/>
              </w:rPr>
            </w:pPr>
            <w:r>
              <w:rPr>
                <w:sz w:val="21"/>
                <w:szCs w:val="21"/>
              </w:rPr>
              <w:t>混凝土布料机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C7695" w14:textId="77777777" w:rsidR="00B97881" w:rsidRDefault="00603954">
            <w:pPr>
              <w:spacing w:beforeLines="0" w:afterLines="0"/>
              <w:jc w:val="center"/>
              <w:rPr>
                <w:sz w:val="21"/>
                <w:szCs w:val="21"/>
              </w:rPr>
            </w:pPr>
            <w:r>
              <w:rPr>
                <w:sz w:val="21"/>
                <w:szCs w:val="21"/>
              </w:rPr>
              <w:t>≤21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DEC1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851B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43F0F" w14:textId="77777777" w:rsidR="00B97881" w:rsidRDefault="00603954">
            <w:pPr>
              <w:spacing w:beforeLines="0" w:afterLines="0"/>
              <w:jc w:val="center"/>
              <w:rPr>
                <w:sz w:val="21"/>
                <w:szCs w:val="21"/>
              </w:rPr>
            </w:pPr>
            <w:r>
              <w:rPr>
                <w:rFonts w:hint="eastAsia"/>
                <w:sz w:val="21"/>
                <w:szCs w:val="21"/>
              </w:rPr>
              <w:t>21.84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41145"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AF7506B" w14:textId="77777777" w:rsidR="00B97881" w:rsidRPr="00937457" w:rsidRDefault="00B97881">
            <w:pPr>
              <w:spacing w:before="156" w:after="156"/>
              <w:jc w:val="center"/>
              <w:rPr>
                <w:sz w:val="18"/>
                <w:szCs w:val="18"/>
              </w:rPr>
            </w:pPr>
          </w:p>
        </w:tc>
      </w:tr>
      <w:tr w:rsidR="00B97881" w:rsidRPr="00937457" w14:paraId="69243A88"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71BB5" w14:textId="77777777" w:rsidR="00B97881" w:rsidRDefault="00603954">
            <w:pPr>
              <w:spacing w:beforeLines="0" w:afterLines="0"/>
              <w:jc w:val="center"/>
              <w:rPr>
                <w:sz w:val="21"/>
                <w:szCs w:val="21"/>
              </w:rPr>
            </w:pPr>
            <w:r>
              <w:rPr>
                <w:rFonts w:hint="eastAsia"/>
                <w:sz w:val="21"/>
                <w:szCs w:val="21"/>
              </w:rPr>
              <w:t>99</w:t>
            </w:r>
          </w:p>
        </w:tc>
        <w:tc>
          <w:tcPr>
            <w:tcW w:w="709" w:type="dxa"/>
            <w:vMerge/>
            <w:tcBorders>
              <w:left w:val="single" w:sz="4" w:space="0" w:color="000000"/>
              <w:right w:val="single" w:sz="4" w:space="0" w:color="000000"/>
            </w:tcBorders>
            <w:shd w:val="clear" w:color="auto" w:fill="auto"/>
            <w:noWrap/>
            <w:vAlign w:val="center"/>
          </w:tcPr>
          <w:p w14:paraId="52EEECA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8E2B0" w14:textId="77777777" w:rsidR="00B97881" w:rsidRDefault="00603954">
            <w:pPr>
              <w:spacing w:beforeLines="0" w:afterLines="0"/>
              <w:jc w:val="center"/>
              <w:rPr>
                <w:sz w:val="21"/>
                <w:szCs w:val="21"/>
              </w:rPr>
            </w:pPr>
            <w:r>
              <w:rPr>
                <w:sz w:val="21"/>
                <w:szCs w:val="21"/>
              </w:rPr>
              <w:t>灰浆搅拌机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D39A1" w14:textId="77777777" w:rsidR="00B97881" w:rsidRDefault="00603954">
            <w:pPr>
              <w:spacing w:beforeLines="0" w:afterLines="0"/>
              <w:jc w:val="center"/>
              <w:rPr>
                <w:sz w:val="21"/>
                <w:szCs w:val="21"/>
              </w:rPr>
            </w:pPr>
            <w:r>
              <w:rPr>
                <w:sz w:val="21"/>
                <w:szCs w:val="21"/>
              </w:rPr>
              <w:t>≤200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8981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FE34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EFFB8" w14:textId="77777777" w:rsidR="00B97881" w:rsidRDefault="00603954">
            <w:pPr>
              <w:spacing w:beforeLines="0" w:afterLines="0"/>
              <w:jc w:val="center"/>
              <w:rPr>
                <w:sz w:val="21"/>
                <w:szCs w:val="21"/>
              </w:rPr>
            </w:pPr>
            <w:r>
              <w:rPr>
                <w:rFonts w:hint="eastAsia"/>
                <w:sz w:val="21"/>
                <w:szCs w:val="21"/>
              </w:rPr>
              <w:t>13.44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52975"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3E451D6" w14:textId="77777777" w:rsidR="00B97881" w:rsidRPr="00937457" w:rsidRDefault="00B97881">
            <w:pPr>
              <w:spacing w:before="156" w:after="156"/>
              <w:jc w:val="center"/>
              <w:rPr>
                <w:sz w:val="18"/>
                <w:szCs w:val="18"/>
              </w:rPr>
            </w:pPr>
          </w:p>
        </w:tc>
      </w:tr>
      <w:tr w:rsidR="00B97881" w:rsidRPr="00937457" w14:paraId="2BBF63C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671A9" w14:textId="77777777" w:rsidR="00B97881" w:rsidRDefault="00603954">
            <w:pPr>
              <w:spacing w:beforeLines="0" w:afterLines="0"/>
              <w:jc w:val="center"/>
              <w:rPr>
                <w:sz w:val="21"/>
                <w:szCs w:val="21"/>
              </w:rPr>
            </w:pPr>
            <w:r>
              <w:rPr>
                <w:rFonts w:hint="eastAsia"/>
                <w:sz w:val="21"/>
                <w:szCs w:val="21"/>
              </w:rPr>
              <w:t>100</w:t>
            </w:r>
          </w:p>
        </w:tc>
        <w:tc>
          <w:tcPr>
            <w:tcW w:w="709" w:type="dxa"/>
            <w:vMerge/>
            <w:tcBorders>
              <w:left w:val="single" w:sz="4" w:space="0" w:color="000000"/>
              <w:right w:val="single" w:sz="4" w:space="0" w:color="000000"/>
            </w:tcBorders>
            <w:shd w:val="clear" w:color="auto" w:fill="auto"/>
            <w:noWrap/>
            <w:vAlign w:val="center"/>
          </w:tcPr>
          <w:p w14:paraId="7CA33CB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CBD34" w14:textId="77777777" w:rsidR="00B97881" w:rsidRDefault="00603954">
            <w:pPr>
              <w:spacing w:beforeLines="0" w:afterLines="0"/>
              <w:jc w:val="center"/>
              <w:rPr>
                <w:sz w:val="21"/>
                <w:szCs w:val="21"/>
              </w:rPr>
            </w:pPr>
            <w:r>
              <w:rPr>
                <w:sz w:val="21"/>
                <w:szCs w:val="21"/>
              </w:rPr>
              <w:t>灰浆搅拌机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33874" w14:textId="77777777" w:rsidR="00B97881" w:rsidRDefault="00603954">
            <w:pPr>
              <w:spacing w:beforeLines="0" w:afterLines="0"/>
              <w:jc w:val="center"/>
              <w:rPr>
                <w:sz w:val="21"/>
                <w:szCs w:val="21"/>
              </w:rPr>
            </w:pPr>
            <w:r>
              <w:rPr>
                <w:sz w:val="21"/>
                <w:szCs w:val="21"/>
              </w:rPr>
              <w:t>≤400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755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72AC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FDEAB" w14:textId="77777777" w:rsidR="00B97881" w:rsidRDefault="00603954">
            <w:pPr>
              <w:spacing w:beforeLines="0" w:afterLines="0"/>
              <w:jc w:val="center"/>
              <w:rPr>
                <w:sz w:val="21"/>
                <w:szCs w:val="21"/>
              </w:rPr>
            </w:pPr>
            <w:r>
              <w:rPr>
                <w:rFonts w:hint="eastAsia"/>
                <w:sz w:val="21"/>
                <w:szCs w:val="21"/>
              </w:rPr>
              <w:t>20.16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E1492"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1B805B3" w14:textId="77777777" w:rsidR="00B97881" w:rsidRPr="00937457" w:rsidRDefault="00B97881">
            <w:pPr>
              <w:spacing w:before="156" w:after="156"/>
              <w:jc w:val="center"/>
              <w:rPr>
                <w:sz w:val="18"/>
                <w:szCs w:val="18"/>
              </w:rPr>
            </w:pPr>
          </w:p>
        </w:tc>
      </w:tr>
      <w:tr w:rsidR="00B97881" w:rsidRPr="00937457" w14:paraId="05A98A1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42C53" w14:textId="77777777" w:rsidR="00B97881" w:rsidRDefault="00603954">
            <w:pPr>
              <w:spacing w:beforeLines="0" w:afterLines="0"/>
              <w:jc w:val="center"/>
              <w:rPr>
                <w:sz w:val="21"/>
                <w:szCs w:val="21"/>
              </w:rPr>
            </w:pPr>
            <w:r>
              <w:rPr>
                <w:rFonts w:hint="eastAsia"/>
                <w:sz w:val="21"/>
                <w:szCs w:val="21"/>
              </w:rPr>
              <w:t>101</w:t>
            </w:r>
          </w:p>
        </w:tc>
        <w:tc>
          <w:tcPr>
            <w:tcW w:w="709" w:type="dxa"/>
            <w:vMerge/>
            <w:tcBorders>
              <w:left w:val="single" w:sz="4" w:space="0" w:color="000000"/>
              <w:right w:val="single" w:sz="4" w:space="0" w:color="000000"/>
            </w:tcBorders>
            <w:shd w:val="clear" w:color="auto" w:fill="auto"/>
            <w:noWrap/>
            <w:vAlign w:val="center"/>
          </w:tcPr>
          <w:p w14:paraId="6605543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D1A5F" w14:textId="77777777" w:rsidR="00B97881" w:rsidRDefault="00603954">
            <w:pPr>
              <w:spacing w:beforeLines="0" w:afterLines="0"/>
              <w:jc w:val="center"/>
              <w:rPr>
                <w:sz w:val="21"/>
                <w:szCs w:val="21"/>
              </w:rPr>
            </w:pPr>
            <w:r>
              <w:rPr>
                <w:sz w:val="21"/>
                <w:szCs w:val="21"/>
              </w:rPr>
              <w:t>混凝土振动台</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99E87" w14:textId="77777777" w:rsidR="00B97881" w:rsidRDefault="00603954">
            <w:pPr>
              <w:spacing w:beforeLines="0" w:afterLines="0"/>
              <w:jc w:val="center"/>
              <w:rPr>
                <w:sz w:val="21"/>
                <w:szCs w:val="21"/>
              </w:rPr>
            </w:pPr>
            <w:r>
              <w:rPr>
                <w:sz w:val="21"/>
                <w:szCs w:val="21"/>
              </w:rPr>
              <w:t>2.4m×6.2m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3902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E5D0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45B6A" w14:textId="77777777" w:rsidR="00B97881" w:rsidRDefault="00603954">
            <w:pPr>
              <w:spacing w:beforeLines="0" w:afterLines="0"/>
              <w:jc w:val="center"/>
              <w:rPr>
                <w:sz w:val="21"/>
                <w:szCs w:val="21"/>
              </w:rPr>
            </w:pPr>
            <w:r>
              <w:rPr>
                <w:rFonts w:hint="eastAsia"/>
                <w:sz w:val="21"/>
                <w:szCs w:val="21"/>
              </w:rPr>
              <w:t>140.8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3EB5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EC84FC9" w14:textId="77777777" w:rsidR="00B97881" w:rsidRPr="00937457" w:rsidRDefault="00B97881">
            <w:pPr>
              <w:spacing w:before="156" w:after="156"/>
              <w:jc w:val="center"/>
              <w:rPr>
                <w:sz w:val="18"/>
                <w:szCs w:val="18"/>
              </w:rPr>
            </w:pPr>
          </w:p>
        </w:tc>
      </w:tr>
      <w:tr w:rsidR="00B97881" w:rsidRPr="00937457" w14:paraId="7C86CE4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282EB" w14:textId="77777777" w:rsidR="00B97881" w:rsidRDefault="00603954">
            <w:pPr>
              <w:spacing w:beforeLines="0" w:afterLines="0"/>
              <w:jc w:val="center"/>
              <w:rPr>
                <w:sz w:val="21"/>
                <w:szCs w:val="21"/>
              </w:rPr>
            </w:pPr>
            <w:r>
              <w:rPr>
                <w:rFonts w:hint="eastAsia"/>
                <w:sz w:val="21"/>
                <w:szCs w:val="21"/>
              </w:rPr>
              <w:lastRenderedPageBreak/>
              <w:t>102</w:t>
            </w:r>
          </w:p>
        </w:tc>
        <w:tc>
          <w:tcPr>
            <w:tcW w:w="709" w:type="dxa"/>
            <w:vMerge/>
            <w:tcBorders>
              <w:left w:val="single" w:sz="4" w:space="0" w:color="000000"/>
              <w:right w:val="single" w:sz="4" w:space="0" w:color="000000"/>
            </w:tcBorders>
            <w:shd w:val="clear" w:color="auto" w:fill="auto"/>
            <w:noWrap/>
            <w:vAlign w:val="center"/>
          </w:tcPr>
          <w:p w14:paraId="4B055BE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42B73" w14:textId="77777777" w:rsidR="00B97881" w:rsidRDefault="00603954">
            <w:pPr>
              <w:spacing w:beforeLines="0" w:afterLines="0"/>
              <w:jc w:val="center"/>
              <w:rPr>
                <w:sz w:val="21"/>
                <w:szCs w:val="21"/>
              </w:rPr>
            </w:pPr>
            <w:r>
              <w:rPr>
                <w:rFonts w:hint="eastAsia"/>
                <w:sz w:val="21"/>
                <w:szCs w:val="21"/>
              </w:rPr>
              <w:t>水磨石机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3B5E3"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5C0D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50B1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68623" w14:textId="77777777" w:rsidR="00B97881" w:rsidRDefault="00603954">
            <w:pPr>
              <w:spacing w:beforeLines="0" w:afterLines="0"/>
              <w:jc w:val="center"/>
              <w:rPr>
                <w:sz w:val="21"/>
                <w:szCs w:val="21"/>
              </w:rPr>
            </w:pPr>
            <w:r>
              <w:rPr>
                <w:rFonts w:hint="eastAsia"/>
                <w:sz w:val="21"/>
                <w:szCs w:val="21"/>
              </w:rPr>
              <w:t>15.36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4A2F7"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473CA4B0" w14:textId="77777777" w:rsidR="00B97881" w:rsidRPr="00937457" w:rsidRDefault="00B97881">
            <w:pPr>
              <w:spacing w:before="156" w:after="156"/>
              <w:jc w:val="center"/>
              <w:rPr>
                <w:sz w:val="18"/>
                <w:szCs w:val="18"/>
              </w:rPr>
            </w:pPr>
          </w:p>
        </w:tc>
      </w:tr>
      <w:tr w:rsidR="00B97881" w:rsidRPr="00937457" w14:paraId="7F2DEB4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53C0F" w14:textId="77777777" w:rsidR="00B97881" w:rsidRDefault="00603954">
            <w:pPr>
              <w:spacing w:beforeLines="0" w:afterLines="0"/>
              <w:jc w:val="center"/>
              <w:rPr>
                <w:sz w:val="21"/>
                <w:szCs w:val="21"/>
              </w:rPr>
            </w:pPr>
            <w:r>
              <w:rPr>
                <w:rFonts w:hint="eastAsia"/>
                <w:sz w:val="21"/>
                <w:szCs w:val="21"/>
              </w:rPr>
              <w:t>103</w:t>
            </w:r>
          </w:p>
        </w:tc>
        <w:tc>
          <w:tcPr>
            <w:tcW w:w="709" w:type="dxa"/>
            <w:vMerge/>
            <w:tcBorders>
              <w:left w:val="single" w:sz="4" w:space="0" w:color="000000"/>
              <w:right w:val="single" w:sz="4" w:space="0" w:color="000000"/>
            </w:tcBorders>
            <w:shd w:val="clear" w:color="auto" w:fill="auto"/>
            <w:noWrap/>
            <w:vAlign w:val="center"/>
          </w:tcPr>
          <w:p w14:paraId="0FFDEE6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0C9C8" w14:textId="77777777" w:rsidR="00B97881" w:rsidRDefault="00603954">
            <w:pPr>
              <w:spacing w:beforeLines="0" w:afterLines="0"/>
              <w:jc w:val="center"/>
              <w:rPr>
                <w:sz w:val="21"/>
                <w:szCs w:val="21"/>
              </w:rPr>
            </w:pPr>
            <w:r>
              <w:rPr>
                <w:rFonts w:hint="eastAsia"/>
                <w:sz w:val="21"/>
                <w:szCs w:val="21"/>
              </w:rPr>
              <w:t>路面切割机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9ACA2"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0BEC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3E92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37519" w14:textId="77777777" w:rsidR="00B97881" w:rsidRDefault="00603954">
            <w:pPr>
              <w:spacing w:beforeLines="0" w:afterLines="0"/>
              <w:jc w:val="center"/>
              <w:rPr>
                <w:sz w:val="21"/>
                <w:szCs w:val="21"/>
              </w:rPr>
            </w:pPr>
            <w:r>
              <w:rPr>
                <w:rFonts w:hint="eastAsia"/>
                <w:sz w:val="21"/>
                <w:szCs w:val="21"/>
              </w:rPr>
              <w:t>19.2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01F5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7FE3B18" w14:textId="77777777" w:rsidR="00B97881" w:rsidRPr="00937457" w:rsidRDefault="00B97881">
            <w:pPr>
              <w:spacing w:before="156" w:after="156"/>
              <w:jc w:val="center"/>
              <w:rPr>
                <w:sz w:val="18"/>
                <w:szCs w:val="18"/>
              </w:rPr>
            </w:pPr>
          </w:p>
        </w:tc>
      </w:tr>
      <w:tr w:rsidR="00B97881" w:rsidRPr="00937457" w14:paraId="6D63797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8ABD0" w14:textId="77777777" w:rsidR="00B97881" w:rsidRDefault="00603954">
            <w:pPr>
              <w:spacing w:beforeLines="0" w:afterLines="0"/>
              <w:jc w:val="center"/>
              <w:rPr>
                <w:sz w:val="21"/>
                <w:szCs w:val="21"/>
              </w:rPr>
            </w:pPr>
            <w:r>
              <w:rPr>
                <w:rFonts w:hint="eastAsia"/>
                <w:sz w:val="21"/>
                <w:szCs w:val="21"/>
              </w:rPr>
              <w:t>104</w:t>
            </w:r>
          </w:p>
        </w:tc>
        <w:tc>
          <w:tcPr>
            <w:tcW w:w="709" w:type="dxa"/>
            <w:vMerge/>
            <w:tcBorders>
              <w:left w:val="single" w:sz="4" w:space="0" w:color="000000"/>
              <w:right w:val="single" w:sz="4" w:space="0" w:color="000000"/>
            </w:tcBorders>
            <w:shd w:val="clear" w:color="auto" w:fill="auto"/>
            <w:noWrap/>
            <w:vAlign w:val="center"/>
          </w:tcPr>
          <w:p w14:paraId="24D3FEF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815C0" w14:textId="77777777" w:rsidR="00B97881" w:rsidRDefault="00603954">
            <w:pPr>
              <w:spacing w:beforeLines="0" w:afterLines="0"/>
              <w:jc w:val="center"/>
              <w:rPr>
                <w:sz w:val="21"/>
                <w:szCs w:val="21"/>
              </w:rPr>
            </w:pPr>
            <w:proofErr w:type="gramStart"/>
            <w:r>
              <w:rPr>
                <w:rFonts w:hint="eastAsia"/>
                <w:sz w:val="21"/>
                <w:szCs w:val="21"/>
              </w:rPr>
              <w:t>混凝土梁面铣刨</w:t>
            </w:r>
            <w:proofErr w:type="gramEnd"/>
            <w:r>
              <w:rPr>
                <w:rFonts w:hint="eastAsia"/>
                <w:sz w:val="21"/>
                <w:szCs w:val="21"/>
              </w:rPr>
              <w:t>机</w:t>
            </w:r>
            <w:r>
              <w:rPr>
                <w:sz w:val="21"/>
                <w:szCs w:val="21"/>
              </w:rPr>
              <w:t>h</w:t>
            </w:r>
            <w:r>
              <w:rPr>
                <w:rFonts w:hint="eastAsia"/>
                <w:sz w:val="21"/>
                <w:szCs w:val="21"/>
              </w:rPr>
              <w:t>≤</w:t>
            </w:r>
            <w:r>
              <w:rPr>
                <w:sz w:val="21"/>
                <w:szCs w:val="21"/>
              </w:rPr>
              <w:t>5</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75B6A"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AC44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9B32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B0908" w14:textId="77777777" w:rsidR="00B97881" w:rsidRDefault="00603954">
            <w:pPr>
              <w:spacing w:beforeLines="0" w:afterLines="0"/>
              <w:jc w:val="center"/>
              <w:rPr>
                <w:sz w:val="21"/>
                <w:szCs w:val="21"/>
              </w:rPr>
            </w:pPr>
            <w:r>
              <w:rPr>
                <w:rFonts w:hint="eastAsia"/>
                <w:sz w:val="21"/>
                <w:szCs w:val="21"/>
              </w:rPr>
              <w:t>35.84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64948"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vAlign w:val="center"/>
          </w:tcPr>
          <w:p w14:paraId="751623AC" w14:textId="77777777" w:rsidR="00B97881" w:rsidRPr="00937457" w:rsidRDefault="00B97881">
            <w:pPr>
              <w:spacing w:before="156" w:after="156"/>
              <w:jc w:val="center"/>
              <w:rPr>
                <w:sz w:val="18"/>
                <w:szCs w:val="18"/>
              </w:rPr>
            </w:pPr>
          </w:p>
        </w:tc>
      </w:tr>
      <w:tr w:rsidR="00B97881" w:rsidRPr="00937457" w14:paraId="76220359" w14:textId="77777777">
        <w:trPr>
          <w:trHeight w:val="113"/>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C38A1EE" w14:textId="77777777" w:rsidR="00B97881" w:rsidRDefault="00603954">
            <w:pPr>
              <w:spacing w:beforeLines="0" w:afterLines="0"/>
              <w:jc w:val="center"/>
              <w:rPr>
                <w:sz w:val="21"/>
                <w:szCs w:val="21"/>
              </w:rPr>
            </w:pPr>
            <w:r>
              <w:rPr>
                <w:rFonts w:hint="eastAsia"/>
                <w:sz w:val="21"/>
                <w:szCs w:val="21"/>
              </w:rPr>
              <w:t>105</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43A8E22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F7EE72" w14:textId="77777777" w:rsidR="00B97881" w:rsidRDefault="00603954">
            <w:pPr>
              <w:spacing w:beforeLines="0" w:afterLines="0"/>
              <w:jc w:val="center"/>
              <w:rPr>
                <w:sz w:val="21"/>
                <w:szCs w:val="21"/>
              </w:rPr>
            </w:pPr>
            <w:r>
              <w:rPr>
                <w:rFonts w:hint="eastAsia"/>
                <w:sz w:val="21"/>
                <w:szCs w:val="21"/>
              </w:rPr>
              <w:t>电缆槽预制机组</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358D2"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315C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6601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01334" w14:textId="77777777" w:rsidR="00B97881" w:rsidRDefault="00603954">
            <w:pPr>
              <w:spacing w:beforeLines="0" w:afterLines="0"/>
              <w:jc w:val="center"/>
              <w:rPr>
                <w:sz w:val="21"/>
                <w:szCs w:val="21"/>
              </w:rPr>
            </w:pPr>
            <w:r>
              <w:rPr>
                <w:rFonts w:hint="eastAsia"/>
                <w:sz w:val="21"/>
                <w:szCs w:val="21"/>
              </w:rPr>
              <w:t>417.48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D94D6" w14:textId="77777777" w:rsidR="00B97881" w:rsidRDefault="00603954">
            <w:pPr>
              <w:spacing w:beforeLines="0" w:afterLines="0"/>
              <w:jc w:val="center"/>
              <w:rPr>
                <w:sz w:val="21"/>
                <w:szCs w:val="21"/>
              </w:rPr>
            </w:pPr>
            <w:r>
              <w:rPr>
                <w:rFonts w:hint="eastAsia"/>
                <w:sz w:val="21"/>
                <w:szCs w:val="21"/>
              </w:rPr>
              <w:t>3</w:t>
            </w:r>
          </w:p>
        </w:tc>
        <w:tc>
          <w:tcPr>
            <w:tcW w:w="847" w:type="dxa"/>
            <w:vMerge/>
            <w:tcBorders>
              <w:left w:val="single" w:sz="4" w:space="0" w:color="000000"/>
              <w:right w:val="single" w:sz="4" w:space="0" w:color="000000"/>
            </w:tcBorders>
            <w:vAlign w:val="center"/>
          </w:tcPr>
          <w:p w14:paraId="40E396EE" w14:textId="77777777" w:rsidR="00B97881" w:rsidRPr="00937457" w:rsidRDefault="00B97881">
            <w:pPr>
              <w:spacing w:before="156" w:after="156"/>
              <w:jc w:val="center"/>
              <w:rPr>
                <w:sz w:val="18"/>
                <w:szCs w:val="18"/>
              </w:rPr>
            </w:pPr>
          </w:p>
        </w:tc>
      </w:tr>
      <w:tr w:rsidR="00B97881" w:rsidRPr="00937457" w14:paraId="1C75B1F7" w14:textId="77777777">
        <w:trPr>
          <w:trHeight w:val="113"/>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E753D6" w14:textId="77777777" w:rsidR="00B97881" w:rsidRDefault="00603954">
            <w:pPr>
              <w:spacing w:beforeLines="0" w:afterLines="0"/>
              <w:jc w:val="center"/>
              <w:rPr>
                <w:sz w:val="21"/>
                <w:szCs w:val="21"/>
              </w:rPr>
            </w:pPr>
            <w:r>
              <w:rPr>
                <w:rFonts w:hint="eastAsia"/>
                <w:sz w:val="21"/>
                <w:szCs w:val="21"/>
              </w:rPr>
              <w:t>106</w:t>
            </w:r>
          </w:p>
        </w:tc>
        <w:tc>
          <w:tcPr>
            <w:tcW w:w="709" w:type="dxa"/>
            <w:vMerge/>
            <w:tcBorders>
              <w:top w:val="single" w:sz="4" w:space="0" w:color="auto"/>
              <w:left w:val="single" w:sz="4" w:space="0" w:color="000000"/>
              <w:right w:val="single" w:sz="4" w:space="0" w:color="000000"/>
            </w:tcBorders>
            <w:shd w:val="clear" w:color="auto" w:fill="auto"/>
            <w:noWrap/>
            <w:vAlign w:val="center"/>
          </w:tcPr>
          <w:p w14:paraId="7287FECC" w14:textId="77777777" w:rsidR="00B97881" w:rsidRDefault="00B97881">
            <w:pPr>
              <w:spacing w:beforeLines="0" w:afterLines="0"/>
              <w:jc w:val="center"/>
              <w:rPr>
                <w:sz w:val="21"/>
                <w:szCs w:val="21"/>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646D1F1" w14:textId="77777777" w:rsidR="00B97881" w:rsidRDefault="00603954">
            <w:pPr>
              <w:spacing w:beforeLines="0" w:afterLines="0"/>
              <w:jc w:val="center"/>
              <w:rPr>
                <w:sz w:val="21"/>
                <w:szCs w:val="21"/>
              </w:rPr>
            </w:pPr>
            <w:r>
              <w:rPr>
                <w:rFonts w:hint="eastAsia"/>
                <w:sz w:val="21"/>
                <w:szCs w:val="21"/>
              </w:rPr>
              <w:t>水上混凝土搅拌站</w:t>
            </w:r>
            <w:r>
              <w:rPr>
                <w:sz w:val="21"/>
                <w:szCs w:val="21"/>
              </w:rPr>
              <w:t>2×600L</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F1E0"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C0AB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427B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360E" w14:textId="77777777" w:rsidR="00B97881" w:rsidRDefault="00603954">
            <w:pPr>
              <w:spacing w:beforeLines="0" w:afterLines="0"/>
              <w:jc w:val="center"/>
              <w:rPr>
                <w:sz w:val="21"/>
                <w:szCs w:val="21"/>
              </w:rPr>
            </w:pPr>
            <w:r>
              <w:rPr>
                <w:rFonts w:hint="eastAsia"/>
                <w:sz w:val="21"/>
                <w:szCs w:val="21"/>
              </w:rPr>
              <w:t>94.08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A6EC1" w14:textId="77777777" w:rsidR="00B97881" w:rsidRDefault="00603954">
            <w:pPr>
              <w:spacing w:beforeLines="0" w:afterLines="0"/>
              <w:jc w:val="center"/>
              <w:rPr>
                <w:sz w:val="21"/>
                <w:szCs w:val="21"/>
              </w:rPr>
            </w:pPr>
            <w:r>
              <w:rPr>
                <w:rFonts w:hint="eastAsia"/>
                <w:sz w:val="21"/>
                <w:szCs w:val="21"/>
              </w:rPr>
              <w:t>10</w:t>
            </w:r>
          </w:p>
        </w:tc>
        <w:tc>
          <w:tcPr>
            <w:tcW w:w="847" w:type="dxa"/>
            <w:vMerge/>
            <w:tcBorders>
              <w:left w:val="single" w:sz="4" w:space="0" w:color="000000"/>
              <w:right w:val="single" w:sz="4" w:space="0" w:color="000000"/>
            </w:tcBorders>
            <w:vAlign w:val="center"/>
          </w:tcPr>
          <w:p w14:paraId="0CF7E0BF" w14:textId="77777777" w:rsidR="00B97881" w:rsidRPr="00937457" w:rsidRDefault="00B97881">
            <w:pPr>
              <w:spacing w:before="156" w:after="156"/>
              <w:jc w:val="center"/>
              <w:rPr>
                <w:sz w:val="18"/>
                <w:szCs w:val="18"/>
              </w:rPr>
            </w:pPr>
          </w:p>
        </w:tc>
      </w:tr>
      <w:tr w:rsidR="00B97881" w:rsidRPr="00937457" w14:paraId="688025C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91B82" w14:textId="77777777" w:rsidR="00B97881" w:rsidRDefault="00603954">
            <w:pPr>
              <w:spacing w:beforeLines="0" w:afterLines="0"/>
              <w:jc w:val="center"/>
              <w:rPr>
                <w:sz w:val="21"/>
                <w:szCs w:val="21"/>
              </w:rPr>
            </w:pPr>
            <w:r>
              <w:rPr>
                <w:rFonts w:hint="eastAsia"/>
                <w:sz w:val="21"/>
                <w:szCs w:val="21"/>
              </w:rPr>
              <w:t>107</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2BE12EB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99F7B" w14:textId="77777777" w:rsidR="00B97881" w:rsidRDefault="00603954">
            <w:pPr>
              <w:spacing w:beforeLines="0" w:afterLines="0"/>
              <w:jc w:val="center"/>
              <w:rPr>
                <w:sz w:val="21"/>
                <w:szCs w:val="21"/>
              </w:rPr>
            </w:pPr>
            <w:r>
              <w:rPr>
                <w:rFonts w:hint="eastAsia"/>
                <w:sz w:val="21"/>
                <w:szCs w:val="21"/>
              </w:rPr>
              <w:t>水上混凝土搅拌站</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827B2" w14:textId="77777777" w:rsidR="00B97881" w:rsidRDefault="00603954">
            <w:pPr>
              <w:spacing w:beforeLines="0" w:afterLines="0"/>
              <w:jc w:val="center"/>
              <w:rPr>
                <w:sz w:val="21"/>
                <w:szCs w:val="21"/>
              </w:rPr>
            </w:pPr>
            <w:r>
              <w:rPr>
                <w:sz w:val="21"/>
                <w:szCs w:val="21"/>
              </w:rPr>
              <w:t>≤150 m</w:t>
            </w:r>
            <w:r>
              <w:rPr>
                <w:sz w:val="21"/>
                <w:szCs w:val="21"/>
                <w:vertAlign w:val="superscript"/>
              </w:rPr>
              <w:t>3</w:t>
            </w:r>
            <w:r>
              <w:rPr>
                <w:sz w:val="21"/>
                <w:szCs w:val="21"/>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7B4C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FEDD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45B80" w14:textId="77777777" w:rsidR="00B97881" w:rsidRDefault="00603954">
            <w:pPr>
              <w:spacing w:beforeLines="0" w:afterLines="0"/>
              <w:jc w:val="center"/>
              <w:rPr>
                <w:sz w:val="21"/>
                <w:szCs w:val="21"/>
              </w:rPr>
            </w:pPr>
            <w:r>
              <w:rPr>
                <w:rFonts w:hint="eastAsia"/>
                <w:sz w:val="21"/>
                <w:szCs w:val="21"/>
              </w:rPr>
              <w:t>3309.6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703C8" w14:textId="77777777" w:rsidR="00B97881" w:rsidRDefault="00603954">
            <w:pPr>
              <w:spacing w:beforeLines="0" w:afterLines="0"/>
              <w:jc w:val="center"/>
              <w:rPr>
                <w:sz w:val="21"/>
                <w:szCs w:val="21"/>
              </w:rPr>
            </w:pPr>
            <w:r>
              <w:rPr>
                <w:rFonts w:hint="eastAsia"/>
                <w:sz w:val="21"/>
                <w:szCs w:val="21"/>
              </w:rPr>
              <w:t>26</w:t>
            </w:r>
          </w:p>
        </w:tc>
        <w:tc>
          <w:tcPr>
            <w:tcW w:w="847" w:type="dxa"/>
            <w:vMerge/>
            <w:tcBorders>
              <w:left w:val="single" w:sz="4" w:space="0" w:color="000000"/>
              <w:right w:val="single" w:sz="4" w:space="0" w:color="000000"/>
            </w:tcBorders>
          </w:tcPr>
          <w:p w14:paraId="34E8F808" w14:textId="77777777" w:rsidR="00B97881" w:rsidRPr="00937457" w:rsidRDefault="00B97881">
            <w:pPr>
              <w:spacing w:before="156" w:after="156"/>
              <w:jc w:val="center"/>
              <w:rPr>
                <w:sz w:val="18"/>
                <w:szCs w:val="18"/>
              </w:rPr>
            </w:pPr>
          </w:p>
        </w:tc>
      </w:tr>
      <w:tr w:rsidR="00B97881" w:rsidRPr="00937457" w14:paraId="5B4A884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6C340" w14:textId="77777777" w:rsidR="00B97881" w:rsidRDefault="00603954">
            <w:pPr>
              <w:spacing w:beforeLines="0" w:afterLines="0"/>
              <w:jc w:val="center"/>
              <w:rPr>
                <w:sz w:val="21"/>
                <w:szCs w:val="21"/>
              </w:rPr>
            </w:pPr>
            <w:r>
              <w:rPr>
                <w:rFonts w:hint="eastAsia"/>
                <w:sz w:val="21"/>
                <w:szCs w:val="21"/>
              </w:rPr>
              <w:t>108</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2AED344F" w14:textId="77777777" w:rsidR="00B97881" w:rsidRDefault="00603954">
            <w:pPr>
              <w:spacing w:beforeLines="0" w:afterLines="0"/>
              <w:jc w:val="center"/>
              <w:rPr>
                <w:sz w:val="21"/>
                <w:szCs w:val="21"/>
              </w:rPr>
            </w:pPr>
            <w:r>
              <w:rPr>
                <w:rFonts w:hint="eastAsia"/>
                <w:sz w:val="21"/>
                <w:szCs w:val="21"/>
              </w:rPr>
              <w:t>基础及泵类机械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C8E2B" w14:textId="77777777" w:rsidR="00B97881" w:rsidRDefault="00603954">
            <w:pPr>
              <w:spacing w:beforeLines="0" w:afterLines="0"/>
              <w:jc w:val="center"/>
              <w:rPr>
                <w:sz w:val="21"/>
                <w:szCs w:val="21"/>
              </w:rPr>
            </w:pPr>
            <w:r>
              <w:rPr>
                <w:rFonts w:hint="eastAsia"/>
                <w:sz w:val="21"/>
                <w:szCs w:val="21"/>
              </w:rPr>
              <w:t>轨道式柴油打桩机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6EECC" w14:textId="77777777" w:rsidR="00B97881" w:rsidRDefault="00603954">
            <w:pPr>
              <w:spacing w:beforeLines="0" w:afterLines="0"/>
              <w:jc w:val="center"/>
              <w:rPr>
                <w:sz w:val="21"/>
                <w:szCs w:val="21"/>
              </w:rPr>
            </w:pPr>
            <w:r>
              <w:rPr>
                <w:sz w:val="21"/>
                <w:szCs w:val="21"/>
              </w:rPr>
              <w:t>≤1.8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3E68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F5110" w14:textId="77777777" w:rsidR="00B97881" w:rsidRDefault="00603954">
            <w:pPr>
              <w:spacing w:beforeLines="0" w:afterLines="0"/>
              <w:jc w:val="center"/>
              <w:rPr>
                <w:sz w:val="21"/>
                <w:szCs w:val="21"/>
              </w:rPr>
            </w:pPr>
            <w:r>
              <w:rPr>
                <w:rFonts w:hint="eastAsia"/>
                <w:sz w:val="21"/>
                <w:szCs w:val="21"/>
              </w:rPr>
              <w:t>40.08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59700"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E99B8"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6AFBDC97" w14:textId="77777777" w:rsidR="00B97881" w:rsidRPr="00937457" w:rsidRDefault="00B97881">
            <w:pPr>
              <w:spacing w:before="156" w:after="156"/>
              <w:jc w:val="center"/>
              <w:rPr>
                <w:sz w:val="18"/>
                <w:szCs w:val="18"/>
              </w:rPr>
            </w:pPr>
          </w:p>
        </w:tc>
      </w:tr>
      <w:tr w:rsidR="00B97881" w:rsidRPr="00937457" w14:paraId="2E0AC27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A6966" w14:textId="77777777" w:rsidR="00B97881" w:rsidRDefault="00603954">
            <w:pPr>
              <w:spacing w:beforeLines="0" w:afterLines="0"/>
              <w:jc w:val="center"/>
              <w:rPr>
                <w:sz w:val="21"/>
                <w:szCs w:val="21"/>
              </w:rPr>
            </w:pPr>
            <w:r>
              <w:rPr>
                <w:rFonts w:hint="eastAsia"/>
                <w:sz w:val="21"/>
                <w:szCs w:val="21"/>
              </w:rPr>
              <w:t>109</w:t>
            </w:r>
          </w:p>
        </w:tc>
        <w:tc>
          <w:tcPr>
            <w:tcW w:w="709" w:type="dxa"/>
            <w:vMerge/>
            <w:tcBorders>
              <w:left w:val="single" w:sz="4" w:space="0" w:color="000000"/>
              <w:right w:val="single" w:sz="4" w:space="0" w:color="000000"/>
            </w:tcBorders>
            <w:shd w:val="clear" w:color="auto" w:fill="auto"/>
            <w:noWrap/>
            <w:vAlign w:val="center"/>
          </w:tcPr>
          <w:p w14:paraId="088A5FF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FA45A" w14:textId="77777777" w:rsidR="00B97881" w:rsidRDefault="00603954">
            <w:pPr>
              <w:spacing w:beforeLines="0" w:afterLines="0"/>
              <w:jc w:val="center"/>
              <w:rPr>
                <w:sz w:val="21"/>
                <w:szCs w:val="21"/>
              </w:rPr>
            </w:pPr>
            <w:r>
              <w:rPr>
                <w:rFonts w:hint="eastAsia"/>
                <w:sz w:val="21"/>
                <w:szCs w:val="21"/>
              </w:rPr>
              <w:t>振动沉拔桩机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0D795" w14:textId="77777777" w:rsidR="00B97881" w:rsidRDefault="00603954">
            <w:pPr>
              <w:spacing w:beforeLines="0" w:afterLines="0"/>
              <w:jc w:val="center"/>
              <w:rPr>
                <w:sz w:val="21"/>
                <w:szCs w:val="21"/>
              </w:rPr>
            </w:pPr>
            <w:r>
              <w:rPr>
                <w:sz w:val="21"/>
                <w:szCs w:val="21"/>
              </w:rPr>
              <w:t xml:space="preserve">≤400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B1C2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4311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C94FA" w14:textId="77777777" w:rsidR="00B97881" w:rsidRDefault="00603954">
            <w:pPr>
              <w:spacing w:beforeLines="0" w:afterLines="0"/>
              <w:jc w:val="center"/>
              <w:rPr>
                <w:sz w:val="21"/>
                <w:szCs w:val="21"/>
              </w:rPr>
            </w:pPr>
            <w:r>
              <w:rPr>
                <w:rFonts w:hint="eastAsia"/>
                <w:sz w:val="21"/>
                <w:szCs w:val="21"/>
              </w:rPr>
              <w:t>336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C0F45"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77A27260" w14:textId="77777777" w:rsidR="00B97881" w:rsidRPr="00937457" w:rsidRDefault="00B97881">
            <w:pPr>
              <w:spacing w:before="156" w:after="156"/>
              <w:jc w:val="center"/>
              <w:rPr>
                <w:sz w:val="18"/>
                <w:szCs w:val="18"/>
              </w:rPr>
            </w:pPr>
          </w:p>
        </w:tc>
      </w:tr>
      <w:tr w:rsidR="00B97881" w:rsidRPr="00937457" w14:paraId="7B9CA92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21C60" w14:textId="77777777" w:rsidR="00B97881" w:rsidRDefault="00603954">
            <w:pPr>
              <w:spacing w:beforeLines="0" w:afterLines="0"/>
              <w:jc w:val="center"/>
              <w:rPr>
                <w:sz w:val="21"/>
                <w:szCs w:val="21"/>
              </w:rPr>
            </w:pPr>
            <w:r>
              <w:rPr>
                <w:rFonts w:hint="eastAsia"/>
                <w:sz w:val="21"/>
                <w:szCs w:val="21"/>
              </w:rPr>
              <w:t>110</w:t>
            </w:r>
          </w:p>
        </w:tc>
        <w:tc>
          <w:tcPr>
            <w:tcW w:w="709" w:type="dxa"/>
            <w:vMerge/>
            <w:tcBorders>
              <w:left w:val="single" w:sz="4" w:space="0" w:color="000000"/>
              <w:right w:val="single" w:sz="4" w:space="0" w:color="000000"/>
            </w:tcBorders>
            <w:shd w:val="clear" w:color="auto" w:fill="auto"/>
            <w:noWrap/>
            <w:vAlign w:val="center"/>
          </w:tcPr>
          <w:p w14:paraId="309778F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8CA17" w14:textId="77777777" w:rsidR="00B97881" w:rsidRDefault="00603954">
            <w:pPr>
              <w:spacing w:beforeLines="0" w:afterLines="0"/>
              <w:jc w:val="center"/>
              <w:rPr>
                <w:sz w:val="21"/>
                <w:szCs w:val="21"/>
              </w:rPr>
            </w:pPr>
            <w:r>
              <w:rPr>
                <w:rFonts w:hint="eastAsia"/>
                <w:sz w:val="21"/>
                <w:szCs w:val="21"/>
              </w:rPr>
              <w:t>振动沉拔桩机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DA1D4" w14:textId="77777777" w:rsidR="00B97881" w:rsidRDefault="00603954">
            <w:pPr>
              <w:spacing w:beforeLines="0" w:afterLines="0"/>
              <w:jc w:val="center"/>
              <w:rPr>
                <w:sz w:val="21"/>
                <w:szCs w:val="21"/>
              </w:rPr>
            </w:pPr>
            <w:r>
              <w:rPr>
                <w:sz w:val="21"/>
                <w:szCs w:val="21"/>
              </w:rPr>
              <w:t xml:space="preserve">≤500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63B2D"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8FC3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E0FF" w14:textId="77777777" w:rsidR="00B97881" w:rsidRDefault="00603954">
            <w:pPr>
              <w:spacing w:beforeLines="0" w:afterLines="0"/>
              <w:jc w:val="center"/>
              <w:rPr>
                <w:sz w:val="21"/>
                <w:szCs w:val="21"/>
              </w:rPr>
            </w:pPr>
            <w:r>
              <w:rPr>
                <w:rFonts w:hint="eastAsia"/>
                <w:sz w:val="21"/>
                <w:szCs w:val="21"/>
              </w:rPr>
              <w:t>495.6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13D86"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5DC221EF" w14:textId="77777777" w:rsidR="00B97881" w:rsidRPr="00937457" w:rsidRDefault="00B97881">
            <w:pPr>
              <w:spacing w:before="156" w:after="156"/>
              <w:jc w:val="center"/>
              <w:rPr>
                <w:sz w:val="18"/>
                <w:szCs w:val="18"/>
              </w:rPr>
            </w:pPr>
          </w:p>
        </w:tc>
      </w:tr>
      <w:tr w:rsidR="00B97881" w:rsidRPr="00937457" w14:paraId="16B72D4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273D8" w14:textId="77777777" w:rsidR="00B97881" w:rsidRDefault="00603954">
            <w:pPr>
              <w:spacing w:beforeLines="0" w:afterLines="0"/>
              <w:jc w:val="center"/>
              <w:rPr>
                <w:sz w:val="21"/>
                <w:szCs w:val="21"/>
              </w:rPr>
            </w:pPr>
            <w:r>
              <w:rPr>
                <w:rFonts w:hint="eastAsia"/>
                <w:sz w:val="21"/>
                <w:szCs w:val="21"/>
              </w:rPr>
              <w:t>111</w:t>
            </w:r>
          </w:p>
        </w:tc>
        <w:tc>
          <w:tcPr>
            <w:tcW w:w="709" w:type="dxa"/>
            <w:vMerge/>
            <w:tcBorders>
              <w:left w:val="single" w:sz="4" w:space="0" w:color="000000"/>
              <w:right w:val="single" w:sz="4" w:space="0" w:color="000000"/>
            </w:tcBorders>
            <w:shd w:val="clear" w:color="auto" w:fill="auto"/>
            <w:noWrap/>
            <w:vAlign w:val="center"/>
          </w:tcPr>
          <w:p w14:paraId="12F2F95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355B8" w14:textId="77777777" w:rsidR="00B97881" w:rsidRDefault="00603954">
            <w:pPr>
              <w:spacing w:beforeLines="0" w:afterLines="0"/>
              <w:jc w:val="center"/>
              <w:rPr>
                <w:sz w:val="21"/>
                <w:szCs w:val="21"/>
              </w:rPr>
            </w:pPr>
            <w:r>
              <w:rPr>
                <w:rFonts w:hint="eastAsia"/>
                <w:sz w:val="21"/>
                <w:szCs w:val="21"/>
              </w:rPr>
              <w:t>振动沉拔桩机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C3DA6" w14:textId="77777777" w:rsidR="00B97881" w:rsidRDefault="00603954">
            <w:pPr>
              <w:spacing w:beforeLines="0" w:afterLines="0"/>
              <w:jc w:val="center"/>
              <w:rPr>
                <w:sz w:val="21"/>
                <w:szCs w:val="21"/>
              </w:rPr>
            </w:pPr>
            <w:r>
              <w:rPr>
                <w:sz w:val="21"/>
                <w:szCs w:val="21"/>
              </w:rPr>
              <w:t xml:space="preserve">≤3000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5DFE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C39A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6CA0" w14:textId="77777777" w:rsidR="00B97881" w:rsidRDefault="00603954">
            <w:pPr>
              <w:spacing w:beforeLines="0" w:afterLines="0"/>
              <w:jc w:val="center"/>
              <w:rPr>
                <w:sz w:val="21"/>
                <w:szCs w:val="21"/>
              </w:rPr>
            </w:pPr>
            <w:r>
              <w:rPr>
                <w:rFonts w:hint="eastAsia"/>
                <w:sz w:val="21"/>
                <w:szCs w:val="21"/>
              </w:rPr>
              <w:t>1176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D1A9B"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3E42760A" w14:textId="77777777" w:rsidR="00B97881" w:rsidRPr="00937457" w:rsidRDefault="00B97881">
            <w:pPr>
              <w:spacing w:before="156" w:after="156"/>
              <w:jc w:val="center"/>
              <w:rPr>
                <w:sz w:val="18"/>
                <w:szCs w:val="18"/>
              </w:rPr>
            </w:pPr>
          </w:p>
        </w:tc>
      </w:tr>
      <w:tr w:rsidR="00B97881" w:rsidRPr="00937457" w14:paraId="33047D81"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10038" w14:textId="77777777" w:rsidR="00B97881" w:rsidRDefault="00603954">
            <w:pPr>
              <w:spacing w:beforeLines="0" w:afterLines="0"/>
              <w:jc w:val="center"/>
              <w:rPr>
                <w:sz w:val="21"/>
                <w:szCs w:val="21"/>
              </w:rPr>
            </w:pPr>
            <w:r>
              <w:rPr>
                <w:rFonts w:hint="eastAsia"/>
                <w:sz w:val="21"/>
                <w:szCs w:val="21"/>
              </w:rPr>
              <w:t>112</w:t>
            </w:r>
          </w:p>
        </w:tc>
        <w:tc>
          <w:tcPr>
            <w:tcW w:w="709" w:type="dxa"/>
            <w:vMerge/>
            <w:tcBorders>
              <w:left w:val="single" w:sz="4" w:space="0" w:color="000000"/>
              <w:right w:val="single" w:sz="4" w:space="0" w:color="000000"/>
            </w:tcBorders>
            <w:shd w:val="clear" w:color="auto" w:fill="auto"/>
            <w:noWrap/>
            <w:vAlign w:val="center"/>
          </w:tcPr>
          <w:p w14:paraId="1A822EC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3D64" w14:textId="77777777" w:rsidR="00B97881" w:rsidRDefault="00603954">
            <w:pPr>
              <w:spacing w:beforeLines="0" w:afterLines="0"/>
              <w:jc w:val="center"/>
              <w:rPr>
                <w:sz w:val="21"/>
                <w:szCs w:val="21"/>
              </w:rPr>
            </w:pPr>
            <w:r>
              <w:rPr>
                <w:rFonts w:hint="eastAsia"/>
                <w:sz w:val="21"/>
                <w:szCs w:val="21"/>
              </w:rPr>
              <w:t>转盘钻孔机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7DD4C" w14:textId="77777777" w:rsidR="00B97881" w:rsidRDefault="00603954">
            <w:pPr>
              <w:spacing w:beforeLines="0" w:afterLines="0"/>
              <w:jc w:val="center"/>
              <w:rPr>
                <w:sz w:val="21"/>
                <w:szCs w:val="21"/>
              </w:rPr>
            </w:pPr>
            <w:r>
              <w:rPr>
                <w:sz w:val="21"/>
                <w:szCs w:val="21"/>
              </w:rPr>
              <w:t xml:space="preserve">≤80 </w:t>
            </w:r>
            <w:proofErr w:type="spellStart"/>
            <w:r>
              <w:rPr>
                <w:sz w:val="21"/>
                <w:szCs w:val="21"/>
              </w:rPr>
              <w:t>kNm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1A0B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0AE0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233C9" w14:textId="77777777" w:rsidR="00B97881" w:rsidRDefault="00603954">
            <w:pPr>
              <w:spacing w:beforeLines="0" w:afterLines="0"/>
              <w:jc w:val="center"/>
              <w:rPr>
                <w:sz w:val="21"/>
                <w:szCs w:val="21"/>
              </w:rPr>
            </w:pPr>
            <w:r>
              <w:rPr>
                <w:rFonts w:hint="eastAsia"/>
                <w:sz w:val="21"/>
                <w:szCs w:val="21"/>
              </w:rPr>
              <w:t>315</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9AB04"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6FB2A22D" w14:textId="77777777" w:rsidR="00B97881" w:rsidRPr="00937457" w:rsidRDefault="00B97881">
            <w:pPr>
              <w:spacing w:before="156" w:after="156"/>
              <w:jc w:val="center"/>
              <w:rPr>
                <w:sz w:val="18"/>
                <w:szCs w:val="18"/>
              </w:rPr>
            </w:pPr>
          </w:p>
        </w:tc>
      </w:tr>
      <w:tr w:rsidR="00B97881" w:rsidRPr="00937457" w14:paraId="0715757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F79BB" w14:textId="77777777" w:rsidR="00B97881" w:rsidRDefault="00603954">
            <w:pPr>
              <w:spacing w:beforeLines="0" w:afterLines="0"/>
              <w:jc w:val="center"/>
              <w:rPr>
                <w:sz w:val="21"/>
                <w:szCs w:val="21"/>
              </w:rPr>
            </w:pPr>
            <w:r>
              <w:rPr>
                <w:rFonts w:hint="eastAsia"/>
                <w:sz w:val="21"/>
                <w:szCs w:val="21"/>
              </w:rPr>
              <w:t>113</w:t>
            </w:r>
          </w:p>
        </w:tc>
        <w:tc>
          <w:tcPr>
            <w:tcW w:w="709" w:type="dxa"/>
            <w:vMerge/>
            <w:tcBorders>
              <w:left w:val="single" w:sz="4" w:space="0" w:color="000000"/>
              <w:right w:val="single" w:sz="4" w:space="0" w:color="000000"/>
            </w:tcBorders>
            <w:shd w:val="clear" w:color="auto" w:fill="auto"/>
            <w:noWrap/>
            <w:vAlign w:val="center"/>
          </w:tcPr>
          <w:p w14:paraId="59FDD9C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918EF" w14:textId="77777777" w:rsidR="00B97881" w:rsidRDefault="00603954">
            <w:pPr>
              <w:spacing w:beforeLines="0" w:afterLines="0"/>
              <w:jc w:val="center"/>
              <w:rPr>
                <w:sz w:val="21"/>
                <w:szCs w:val="21"/>
              </w:rPr>
            </w:pPr>
            <w:r>
              <w:rPr>
                <w:rFonts w:hint="eastAsia"/>
                <w:sz w:val="21"/>
                <w:szCs w:val="21"/>
              </w:rPr>
              <w:t>转盘钻孔机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E8102" w14:textId="77777777" w:rsidR="00B97881" w:rsidRDefault="00603954">
            <w:pPr>
              <w:spacing w:beforeLines="0" w:afterLines="0"/>
              <w:jc w:val="center"/>
              <w:rPr>
                <w:sz w:val="21"/>
                <w:szCs w:val="21"/>
              </w:rPr>
            </w:pPr>
            <w:r>
              <w:rPr>
                <w:sz w:val="21"/>
                <w:szCs w:val="21"/>
              </w:rPr>
              <w:t xml:space="preserve">≤200 </w:t>
            </w:r>
            <w:proofErr w:type="spellStart"/>
            <w:r>
              <w:rPr>
                <w:sz w:val="21"/>
                <w:szCs w:val="21"/>
              </w:rPr>
              <w:t>kNm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110D"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30C1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DB0A" w14:textId="77777777" w:rsidR="00B97881" w:rsidRDefault="00603954">
            <w:pPr>
              <w:spacing w:beforeLines="0" w:afterLines="0"/>
              <w:jc w:val="center"/>
              <w:rPr>
                <w:sz w:val="21"/>
                <w:szCs w:val="21"/>
              </w:rPr>
            </w:pPr>
            <w:r>
              <w:rPr>
                <w:rFonts w:hint="eastAsia"/>
                <w:sz w:val="21"/>
                <w:szCs w:val="21"/>
              </w:rPr>
              <w:t>756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9F9EF"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4E860909" w14:textId="77777777" w:rsidR="00B97881" w:rsidRPr="00937457" w:rsidRDefault="00B97881">
            <w:pPr>
              <w:spacing w:before="156" w:after="156"/>
              <w:jc w:val="center"/>
              <w:rPr>
                <w:sz w:val="18"/>
                <w:szCs w:val="18"/>
              </w:rPr>
            </w:pPr>
          </w:p>
        </w:tc>
      </w:tr>
      <w:tr w:rsidR="00B97881" w:rsidRPr="00937457" w14:paraId="1E0EF71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9005E" w14:textId="77777777" w:rsidR="00B97881" w:rsidRDefault="00603954">
            <w:pPr>
              <w:spacing w:beforeLines="0" w:afterLines="0"/>
              <w:jc w:val="center"/>
              <w:rPr>
                <w:sz w:val="21"/>
                <w:szCs w:val="21"/>
              </w:rPr>
            </w:pPr>
            <w:r>
              <w:rPr>
                <w:rFonts w:hint="eastAsia"/>
                <w:sz w:val="21"/>
                <w:szCs w:val="21"/>
              </w:rPr>
              <w:t>114</w:t>
            </w:r>
          </w:p>
        </w:tc>
        <w:tc>
          <w:tcPr>
            <w:tcW w:w="709" w:type="dxa"/>
            <w:vMerge/>
            <w:tcBorders>
              <w:left w:val="single" w:sz="4" w:space="0" w:color="000000"/>
              <w:right w:val="single" w:sz="4" w:space="0" w:color="000000"/>
            </w:tcBorders>
            <w:shd w:val="clear" w:color="auto" w:fill="auto"/>
            <w:noWrap/>
            <w:vAlign w:val="center"/>
          </w:tcPr>
          <w:p w14:paraId="54A00CA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37D0E" w14:textId="77777777" w:rsidR="00B97881" w:rsidRDefault="00603954">
            <w:pPr>
              <w:spacing w:beforeLines="0" w:afterLines="0"/>
              <w:jc w:val="center"/>
              <w:rPr>
                <w:sz w:val="21"/>
                <w:szCs w:val="21"/>
              </w:rPr>
            </w:pPr>
            <w:r>
              <w:rPr>
                <w:rFonts w:hint="eastAsia"/>
                <w:sz w:val="21"/>
                <w:szCs w:val="21"/>
              </w:rPr>
              <w:t>汽车式钻孔机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12FA4" w14:textId="77777777" w:rsidR="00B97881" w:rsidRDefault="00603954">
            <w:pPr>
              <w:spacing w:beforeLines="0" w:afterLines="0"/>
              <w:jc w:val="center"/>
              <w:rPr>
                <w:sz w:val="21"/>
                <w:szCs w:val="21"/>
              </w:rPr>
            </w:pPr>
            <w:r>
              <w:rPr>
                <w:sz w:val="21"/>
                <w:szCs w:val="21"/>
              </w:rPr>
              <w:t>≤1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913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83D93" w14:textId="77777777" w:rsidR="00B97881" w:rsidRDefault="00603954">
            <w:pPr>
              <w:spacing w:beforeLines="0" w:afterLines="0"/>
              <w:jc w:val="center"/>
              <w:rPr>
                <w:sz w:val="21"/>
                <w:szCs w:val="21"/>
              </w:rPr>
            </w:pPr>
            <w:r>
              <w:rPr>
                <w:rFonts w:hint="eastAsia"/>
                <w:sz w:val="21"/>
                <w:szCs w:val="21"/>
              </w:rPr>
              <w:t>59.47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F0765"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B831C"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7611A5B5" w14:textId="77777777" w:rsidR="00B97881" w:rsidRPr="00937457" w:rsidRDefault="00B97881">
            <w:pPr>
              <w:spacing w:before="156" w:after="156"/>
              <w:jc w:val="center"/>
              <w:rPr>
                <w:sz w:val="18"/>
                <w:szCs w:val="18"/>
              </w:rPr>
            </w:pPr>
          </w:p>
        </w:tc>
      </w:tr>
      <w:tr w:rsidR="00B97881" w:rsidRPr="00937457" w14:paraId="2C84D44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AA572" w14:textId="77777777" w:rsidR="00B97881" w:rsidRDefault="00603954">
            <w:pPr>
              <w:spacing w:beforeLines="0" w:afterLines="0"/>
              <w:jc w:val="center"/>
              <w:rPr>
                <w:sz w:val="21"/>
                <w:szCs w:val="21"/>
              </w:rPr>
            </w:pPr>
            <w:r>
              <w:rPr>
                <w:rFonts w:hint="eastAsia"/>
                <w:sz w:val="21"/>
                <w:szCs w:val="21"/>
              </w:rPr>
              <w:t>115</w:t>
            </w:r>
          </w:p>
        </w:tc>
        <w:tc>
          <w:tcPr>
            <w:tcW w:w="709" w:type="dxa"/>
            <w:vMerge/>
            <w:tcBorders>
              <w:left w:val="single" w:sz="4" w:space="0" w:color="000000"/>
              <w:right w:val="single" w:sz="4" w:space="0" w:color="000000"/>
            </w:tcBorders>
            <w:shd w:val="clear" w:color="auto" w:fill="auto"/>
            <w:noWrap/>
            <w:vAlign w:val="center"/>
          </w:tcPr>
          <w:p w14:paraId="6219C9B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BB637" w14:textId="77777777" w:rsidR="00B97881" w:rsidRDefault="00603954">
            <w:pPr>
              <w:spacing w:beforeLines="0" w:afterLines="0"/>
              <w:jc w:val="center"/>
              <w:rPr>
                <w:sz w:val="21"/>
                <w:szCs w:val="21"/>
              </w:rPr>
            </w:pPr>
            <w:r>
              <w:rPr>
                <w:rFonts w:hint="eastAsia"/>
                <w:sz w:val="21"/>
                <w:szCs w:val="21"/>
              </w:rPr>
              <w:t>汽车式钻孔机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A1BD1" w14:textId="77777777" w:rsidR="00B97881" w:rsidRDefault="00603954">
            <w:pPr>
              <w:spacing w:beforeLines="0" w:afterLines="0"/>
              <w:jc w:val="center"/>
              <w:rPr>
                <w:sz w:val="21"/>
                <w:szCs w:val="21"/>
              </w:rPr>
            </w:pPr>
            <w:r>
              <w:rPr>
                <w:sz w:val="21"/>
                <w:szCs w:val="21"/>
              </w:rPr>
              <w:t>≤l.5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A17D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150B3" w14:textId="77777777" w:rsidR="00B97881" w:rsidRDefault="00603954">
            <w:pPr>
              <w:spacing w:beforeLines="0" w:afterLines="0"/>
              <w:jc w:val="center"/>
              <w:rPr>
                <w:sz w:val="21"/>
                <w:szCs w:val="21"/>
              </w:rPr>
            </w:pPr>
            <w:r>
              <w:rPr>
                <w:rFonts w:hint="eastAsia"/>
                <w:sz w:val="21"/>
                <w:szCs w:val="21"/>
              </w:rPr>
              <w:t>79.63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A27D"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38FD7"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06E223D2" w14:textId="77777777" w:rsidR="00B97881" w:rsidRPr="00937457" w:rsidRDefault="00B97881">
            <w:pPr>
              <w:spacing w:before="156" w:after="156"/>
              <w:jc w:val="center"/>
              <w:rPr>
                <w:sz w:val="18"/>
                <w:szCs w:val="18"/>
              </w:rPr>
            </w:pPr>
          </w:p>
        </w:tc>
      </w:tr>
      <w:tr w:rsidR="00B97881" w:rsidRPr="00937457" w14:paraId="750E3F0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183D5" w14:textId="77777777" w:rsidR="00B97881" w:rsidRDefault="00603954">
            <w:pPr>
              <w:spacing w:beforeLines="0" w:afterLines="0"/>
              <w:jc w:val="center"/>
              <w:rPr>
                <w:sz w:val="21"/>
                <w:szCs w:val="21"/>
              </w:rPr>
            </w:pPr>
            <w:r>
              <w:rPr>
                <w:rFonts w:hint="eastAsia"/>
                <w:sz w:val="21"/>
                <w:szCs w:val="21"/>
              </w:rPr>
              <w:t>116</w:t>
            </w:r>
          </w:p>
        </w:tc>
        <w:tc>
          <w:tcPr>
            <w:tcW w:w="709" w:type="dxa"/>
            <w:vMerge/>
            <w:tcBorders>
              <w:left w:val="single" w:sz="4" w:space="0" w:color="000000"/>
              <w:right w:val="single" w:sz="4" w:space="0" w:color="000000"/>
            </w:tcBorders>
            <w:shd w:val="clear" w:color="auto" w:fill="auto"/>
            <w:noWrap/>
            <w:vAlign w:val="center"/>
          </w:tcPr>
          <w:p w14:paraId="46BB77D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524C" w14:textId="77777777" w:rsidR="00B97881" w:rsidRDefault="00603954">
            <w:pPr>
              <w:spacing w:beforeLines="0" w:afterLines="0"/>
              <w:jc w:val="center"/>
              <w:rPr>
                <w:sz w:val="21"/>
                <w:szCs w:val="21"/>
              </w:rPr>
            </w:pPr>
            <w:r>
              <w:rPr>
                <w:rFonts w:hint="eastAsia"/>
                <w:sz w:val="21"/>
                <w:szCs w:val="21"/>
              </w:rPr>
              <w:t>冲击</w:t>
            </w:r>
            <w:proofErr w:type="gramStart"/>
            <w:r>
              <w:rPr>
                <w:rFonts w:hint="eastAsia"/>
                <w:sz w:val="21"/>
                <w:szCs w:val="21"/>
              </w:rPr>
              <w:t>成孔机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BEE80" w14:textId="77777777" w:rsidR="00B97881" w:rsidRDefault="00603954">
            <w:pPr>
              <w:spacing w:beforeLines="0" w:afterLines="0"/>
              <w:jc w:val="center"/>
              <w:rPr>
                <w:sz w:val="21"/>
                <w:szCs w:val="21"/>
              </w:rPr>
            </w:pPr>
            <w:r>
              <w:rPr>
                <w:sz w:val="21"/>
                <w:szCs w:val="21"/>
              </w:rPr>
              <w:t>≤1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96383"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8F9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FE554" w14:textId="77777777" w:rsidR="00B97881" w:rsidRDefault="00603954">
            <w:pPr>
              <w:spacing w:beforeLines="0" w:afterLines="0"/>
              <w:jc w:val="center"/>
              <w:rPr>
                <w:sz w:val="21"/>
                <w:szCs w:val="21"/>
              </w:rPr>
            </w:pPr>
            <w:r>
              <w:rPr>
                <w:rFonts w:hint="eastAsia"/>
                <w:sz w:val="21"/>
                <w:szCs w:val="21"/>
              </w:rPr>
              <w:t>153.6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D82B6"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3E5C46A0" w14:textId="77777777" w:rsidR="00B97881" w:rsidRPr="00937457" w:rsidRDefault="00B97881">
            <w:pPr>
              <w:spacing w:before="156" w:after="156"/>
              <w:jc w:val="center"/>
              <w:rPr>
                <w:sz w:val="18"/>
                <w:szCs w:val="18"/>
              </w:rPr>
            </w:pPr>
          </w:p>
        </w:tc>
      </w:tr>
      <w:tr w:rsidR="00B97881" w:rsidRPr="00937457" w14:paraId="15EE60F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55772" w14:textId="77777777" w:rsidR="00B97881" w:rsidRDefault="00603954">
            <w:pPr>
              <w:spacing w:beforeLines="0" w:afterLines="0"/>
              <w:jc w:val="center"/>
              <w:rPr>
                <w:sz w:val="21"/>
                <w:szCs w:val="21"/>
              </w:rPr>
            </w:pPr>
            <w:r>
              <w:rPr>
                <w:rFonts w:hint="eastAsia"/>
                <w:sz w:val="21"/>
                <w:szCs w:val="21"/>
              </w:rPr>
              <w:t>117</w:t>
            </w:r>
          </w:p>
        </w:tc>
        <w:tc>
          <w:tcPr>
            <w:tcW w:w="709" w:type="dxa"/>
            <w:vMerge/>
            <w:tcBorders>
              <w:left w:val="single" w:sz="4" w:space="0" w:color="000000"/>
              <w:right w:val="single" w:sz="4" w:space="0" w:color="000000"/>
            </w:tcBorders>
            <w:shd w:val="clear" w:color="auto" w:fill="auto"/>
            <w:noWrap/>
            <w:vAlign w:val="center"/>
          </w:tcPr>
          <w:p w14:paraId="0248912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52563" w14:textId="77777777" w:rsidR="00B97881" w:rsidRDefault="00603954">
            <w:pPr>
              <w:spacing w:beforeLines="0" w:afterLines="0"/>
              <w:jc w:val="center"/>
              <w:rPr>
                <w:sz w:val="21"/>
                <w:szCs w:val="21"/>
              </w:rPr>
            </w:pPr>
            <w:r>
              <w:rPr>
                <w:rFonts w:hint="eastAsia"/>
                <w:sz w:val="21"/>
                <w:szCs w:val="21"/>
              </w:rPr>
              <w:t>冲击</w:t>
            </w:r>
            <w:proofErr w:type="gramStart"/>
            <w:r>
              <w:rPr>
                <w:rFonts w:hint="eastAsia"/>
                <w:sz w:val="21"/>
                <w:szCs w:val="21"/>
              </w:rPr>
              <w:t>成孔机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824DA" w14:textId="77777777" w:rsidR="00B97881" w:rsidRDefault="00603954">
            <w:pPr>
              <w:spacing w:beforeLines="0" w:afterLines="0"/>
              <w:jc w:val="center"/>
              <w:rPr>
                <w:sz w:val="21"/>
                <w:szCs w:val="21"/>
              </w:rPr>
            </w:pPr>
            <w:r>
              <w:rPr>
                <w:sz w:val="21"/>
                <w:szCs w:val="21"/>
              </w:rPr>
              <w:t>≤1.5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AA08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330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AB701" w14:textId="77777777" w:rsidR="00B97881" w:rsidRDefault="00603954">
            <w:pPr>
              <w:spacing w:beforeLines="0" w:afterLines="0"/>
              <w:jc w:val="center"/>
              <w:rPr>
                <w:sz w:val="21"/>
                <w:szCs w:val="21"/>
              </w:rPr>
            </w:pPr>
            <w:r>
              <w:rPr>
                <w:rFonts w:hint="eastAsia"/>
                <w:sz w:val="21"/>
                <w:szCs w:val="21"/>
              </w:rPr>
              <w:t>177.6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B950E"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6291FEF1" w14:textId="77777777" w:rsidR="00B97881" w:rsidRPr="00937457" w:rsidRDefault="00B97881">
            <w:pPr>
              <w:spacing w:before="156" w:after="156"/>
              <w:jc w:val="center"/>
              <w:rPr>
                <w:sz w:val="18"/>
                <w:szCs w:val="18"/>
              </w:rPr>
            </w:pPr>
          </w:p>
        </w:tc>
      </w:tr>
      <w:tr w:rsidR="00B97881" w:rsidRPr="00937457" w14:paraId="31E7622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B5991" w14:textId="77777777" w:rsidR="00B97881" w:rsidRDefault="00603954">
            <w:pPr>
              <w:spacing w:beforeLines="0" w:afterLines="0"/>
              <w:jc w:val="center"/>
              <w:rPr>
                <w:sz w:val="21"/>
                <w:szCs w:val="21"/>
              </w:rPr>
            </w:pPr>
            <w:r>
              <w:rPr>
                <w:rFonts w:hint="eastAsia"/>
                <w:sz w:val="21"/>
                <w:szCs w:val="21"/>
              </w:rPr>
              <w:t>118</w:t>
            </w:r>
          </w:p>
        </w:tc>
        <w:tc>
          <w:tcPr>
            <w:tcW w:w="709" w:type="dxa"/>
            <w:vMerge/>
            <w:tcBorders>
              <w:left w:val="single" w:sz="4" w:space="0" w:color="000000"/>
              <w:right w:val="single" w:sz="4" w:space="0" w:color="000000"/>
            </w:tcBorders>
            <w:shd w:val="clear" w:color="auto" w:fill="auto"/>
            <w:noWrap/>
            <w:vAlign w:val="center"/>
          </w:tcPr>
          <w:p w14:paraId="4F780E7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F5EDE" w14:textId="77777777" w:rsidR="00B97881" w:rsidRDefault="00603954">
            <w:pPr>
              <w:spacing w:beforeLines="0" w:afterLines="0"/>
              <w:jc w:val="center"/>
              <w:rPr>
                <w:sz w:val="21"/>
                <w:szCs w:val="21"/>
              </w:rPr>
            </w:pPr>
            <w:r>
              <w:rPr>
                <w:rFonts w:hint="eastAsia"/>
                <w:sz w:val="21"/>
                <w:szCs w:val="21"/>
              </w:rPr>
              <w:t>冲击</w:t>
            </w:r>
            <w:proofErr w:type="gramStart"/>
            <w:r>
              <w:rPr>
                <w:rFonts w:hint="eastAsia"/>
                <w:sz w:val="21"/>
                <w:szCs w:val="21"/>
              </w:rPr>
              <w:t>成孔机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7459C" w14:textId="77777777" w:rsidR="00B97881" w:rsidRDefault="00603954">
            <w:pPr>
              <w:spacing w:beforeLines="0" w:afterLines="0"/>
              <w:jc w:val="center"/>
              <w:rPr>
                <w:sz w:val="21"/>
                <w:szCs w:val="21"/>
              </w:rPr>
            </w:pPr>
            <w:r>
              <w:rPr>
                <w:sz w:val="21"/>
                <w:szCs w:val="21"/>
              </w:rPr>
              <w:t>≤2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65F2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CD07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5CCF5" w14:textId="77777777" w:rsidR="00B97881" w:rsidRDefault="00603954">
            <w:pPr>
              <w:spacing w:beforeLines="0" w:afterLines="0"/>
              <w:jc w:val="center"/>
              <w:rPr>
                <w:sz w:val="21"/>
                <w:szCs w:val="21"/>
              </w:rPr>
            </w:pPr>
            <w:r>
              <w:rPr>
                <w:rFonts w:hint="eastAsia"/>
                <w:sz w:val="21"/>
                <w:szCs w:val="21"/>
              </w:rPr>
              <w:t>201.6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48C2C"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56526487" w14:textId="77777777" w:rsidR="00B97881" w:rsidRPr="00937457" w:rsidRDefault="00B97881">
            <w:pPr>
              <w:spacing w:before="156" w:after="156"/>
              <w:jc w:val="center"/>
              <w:rPr>
                <w:sz w:val="18"/>
                <w:szCs w:val="18"/>
              </w:rPr>
            </w:pPr>
          </w:p>
        </w:tc>
      </w:tr>
      <w:tr w:rsidR="00B97881" w:rsidRPr="00937457" w14:paraId="51A4CDE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CC36A" w14:textId="77777777" w:rsidR="00B97881" w:rsidRDefault="00603954">
            <w:pPr>
              <w:spacing w:beforeLines="0" w:afterLines="0"/>
              <w:jc w:val="center"/>
              <w:rPr>
                <w:sz w:val="21"/>
                <w:szCs w:val="21"/>
              </w:rPr>
            </w:pPr>
            <w:r>
              <w:rPr>
                <w:rFonts w:hint="eastAsia"/>
                <w:sz w:val="21"/>
                <w:szCs w:val="21"/>
              </w:rPr>
              <w:t>119</w:t>
            </w:r>
          </w:p>
        </w:tc>
        <w:tc>
          <w:tcPr>
            <w:tcW w:w="709" w:type="dxa"/>
            <w:vMerge/>
            <w:tcBorders>
              <w:left w:val="single" w:sz="4" w:space="0" w:color="000000"/>
              <w:right w:val="single" w:sz="4" w:space="0" w:color="000000"/>
            </w:tcBorders>
            <w:shd w:val="clear" w:color="auto" w:fill="auto"/>
            <w:noWrap/>
            <w:vAlign w:val="center"/>
          </w:tcPr>
          <w:p w14:paraId="42D1862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4A5C3" w14:textId="77777777" w:rsidR="00B97881" w:rsidRDefault="00603954">
            <w:pPr>
              <w:spacing w:beforeLines="0" w:afterLines="0"/>
              <w:jc w:val="center"/>
              <w:rPr>
                <w:sz w:val="21"/>
                <w:szCs w:val="21"/>
              </w:rPr>
            </w:pPr>
            <w:proofErr w:type="gramStart"/>
            <w:r>
              <w:rPr>
                <w:rFonts w:hint="eastAsia"/>
                <w:sz w:val="21"/>
                <w:szCs w:val="21"/>
              </w:rPr>
              <w:t>旋挖钻机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825FF" w14:textId="77777777" w:rsidR="00B97881" w:rsidRDefault="00603954">
            <w:pPr>
              <w:spacing w:beforeLines="0" w:afterLines="0"/>
              <w:jc w:val="center"/>
              <w:rPr>
                <w:sz w:val="21"/>
                <w:szCs w:val="21"/>
              </w:rPr>
            </w:pPr>
            <w:r>
              <w:rPr>
                <w:sz w:val="21"/>
                <w:szCs w:val="21"/>
              </w:rPr>
              <w:t xml:space="preserve">≤220 </w:t>
            </w:r>
            <w:proofErr w:type="spellStart"/>
            <w:r>
              <w:rPr>
                <w:sz w:val="21"/>
                <w:szCs w:val="21"/>
              </w:rPr>
              <w:t>kNm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680B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53849" w14:textId="77777777" w:rsidR="00B97881" w:rsidRDefault="00603954">
            <w:pPr>
              <w:spacing w:beforeLines="0" w:afterLines="0"/>
              <w:jc w:val="center"/>
              <w:rPr>
                <w:sz w:val="21"/>
                <w:szCs w:val="21"/>
              </w:rPr>
            </w:pPr>
            <w:r>
              <w:rPr>
                <w:rFonts w:hint="eastAsia"/>
                <w:sz w:val="21"/>
                <w:szCs w:val="21"/>
              </w:rPr>
              <w:t>243.94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D24C3"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F0F4"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5AF3AF9C" w14:textId="77777777" w:rsidR="00B97881" w:rsidRPr="00937457" w:rsidRDefault="00B97881">
            <w:pPr>
              <w:spacing w:before="156" w:after="156"/>
              <w:jc w:val="center"/>
              <w:rPr>
                <w:sz w:val="18"/>
                <w:szCs w:val="18"/>
              </w:rPr>
            </w:pPr>
          </w:p>
        </w:tc>
      </w:tr>
      <w:tr w:rsidR="00B97881" w:rsidRPr="00937457" w14:paraId="3DB882F8"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B4B9E" w14:textId="77777777" w:rsidR="00B97881" w:rsidRDefault="00603954">
            <w:pPr>
              <w:spacing w:beforeLines="0" w:afterLines="0"/>
              <w:jc w:val="center"/>
              <w:rPr>
                <w:sz w:val="21"/>
                <w:szCs w:val="21"/>
              </w:rPr>
            </w:pPr>
            <w:r>
              <w:rPr>
                <w:rFonts w:hint="eastAsia"/>
                <w:sz w:val="21"/>
                <w:szCs w:val="21"/>
              </w:rPr>
              <w:t>120</w:t>
            </w:r>
          </w:p>
        </w:tc>
        <w:tc>
          <w:tcPr>
            <w:tcW w:w="709" w:type="dxa"/>
            <w:vMerge/>
            <w:tcBorders>
              <w:left w:val="single" w:sz="4" w:space="0" w:color="000000"/>
              <w:right w:val="single" w:sz="4" w:space="0" w:color="000000"/>
            </w:tcBorders>
            <w:shd w:val="clear" w:color="auto" w:fill="auto"/>
            <w:noWrap/>
            <w:vAlign w:val="center"/>
          </w:tcPr>
          <w:p w14:paraId="2710B12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A282C" w14:textId="77777777" w:rsidR="00B97881" w:rsidRDefault="00603954">
            <w:pPr>
              <w:spacing w:beforeLines="0" w:afterLines="0"/>
              <w:jc w:val="center"/>
              <w:rPr>
                <w:sz w:val="21"/>
                <w:szCs w:val="21"/>
              </w:rPr>
            </w:pPr>
            <w:proofErr w:type="gramStart"/>
            <w:r>
              <w:rPr>
                <w:rFonts w:hint="eastAsia"/>
                <w:sz w:val="21"/>
                <w:szCs w:val="21"/>
              </w:rPr>
              <w:t>旋挖钻机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4007D" w14:textId="77777777" w:rsidR="00B97881" w:rsidRDefault="00603954">
            <w:pPr>
              <w:spacing w:beforeLines="0" w:afterLines="0"/>
              <w:jc w:val="center"/>
              <w:rPr>
                <w:sz w:val="21"/>
                <w:szCs w:val="21"/>
              </w:rPr>
            </w:pPr>
            <w:r>
              <w:rPr>
                <w:sz w:val="21"/>
                <w:szCs w:val="21"/>
              </w:rPr>
              <w:t xml:space="preserve">≤280 </w:t>
            </w:r>
            <w:proofErr w:type="spellStart"/>
            <w:r>
              <w:rPr>
                <w:sz w:val="21"/>
                <w:szCs w:val="21"/>
              </w:rPr>
              <w:t>kNm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3B9D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C4AE3" w14:textId="77777777" w:rsidR="00B97881" w:rsidRDefault="00603954">
            <w:pPr>
              <w:spacing w:beforeLines="0" w:afterLines="0"/>
              <w:jc w:val="center"/>
              <w:rPr>
                <w:sz w:val="21"/>
                <w:szCs w:val="21"/>
              </w:rPr>
            </w:pPr>
            <w:r>
              <w:rPr>
                <w:rFonts w:hint="eastAsia"/>
                <w:sz w:val="21"/>
                <w:szCs w:val="21"/>
              </w:rPr>
              <w:t>263.09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1B6A4"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872B2"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3E14C439" w14:textId="77777777" w:rsidR="00B97881" w:rsidRPr="00937457" w:rsidRDefault="00B97881">
            <w:pPr>
              <w:spacing w:before="156" w:after="156"/>
              <w:jc w:val="center"/>
              <w:rPr>
                <w:sz w:val="18"/>
                <w:szCs w:val="18"/>
              </w:rPr>
            </w:pPr>
          </w:p>
        </w:tc>
      </w:tr>
      <w:tr w:rsidR="00B97881" w:rsidRPr="00937457" w14:paraId="73829E7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529C6" w14:textId="77777777" w:rsidR="00B97881" w:rsidRDefault="00603954">
            <w:pPr>
              <w:spacing w:beforeLines="0" w:afterLines="0"/>
              <w:jc w:val="center"/>
              <w:rPr>
                <w:sz w:val="21"/>
                <w:szCs w:val="21"/>
              </w:rPr>
            </w:pPr>
            <w:r>
              <w:rPr>
                <w:rFonts w:hint="eastAsia"/>
                <w:sz w:val="21"/>
                <w:szCs w:val="21"/>
              </w:rPr>
              <w:t>121</w:t>
            </w:r>
          </w:p>
        </w:tc>
        <w:tc>
          <w:tcPr>
            <w:tcW w:w="709" w:type="dxa"/>
            <w:vMerge/>
            <w:tcBorders>
              <w:left w:val="single" w:sz="4" w:space="0" w:color="000000"/>
              <w:right w:val="single" w:sz="4" w:space="0" w:color="000000"/>
            </w:tcBorders>
            <w:shd w:val="clear" w:color="auto" w:fill="auto"/>
            <w:noWrap/>
            <w:vAlign w:val="center"/>
          </w:tcPr>
          <w:p w14:paraId="11A08E4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F5BF0" w14:textId="77777777" w:rsidR="00B97881" w:rsidRDefault="00603954">
            <w:pPr>
              <w:spacing w:beforeLines="0" w:afterLines="0"/>
              <w:jc w:val="center"/>
              <w:rPr>
                <w:sz w:val="21"/>
                <w:szCs w:val="21"/>
              </w:rPr>
            </w:pPr>
            <w:proofErr w:type="gramStart"/>
            <w:r>
              <w:rPr>
                <w:rFonts w:hint="eastAsia"/>
                <w:sz w:val="21"/>
                <w:szCs w:val="21"/>
              </w:rPr>
              <w:t>旋挖钻机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6E2B9" w14:textId="77777777" w:rsidR="00B97881" w:rsidRDefault="00603954">
            <w:pPr>
              <w:spacing w:beforeLines="0" w:afterLines="0"/>
              <w:jc w:val="center"/>
              <w:rPr>
                <w:sz w:val="21"/>
                <w:szCs w:val="21"/>
              </w:rPr>
            </w:pPr>
            <w:r>
              <w:rPr>
                <w:sz w:val="21"/>
                <w:szCs w:val="21"/>
              </w:rPr>
              <w:t xml:space="preserve">≤360 </w:t>
            </w:r>
            <w:proofErr w:type="spellStart"/>
            <w:r>
              <w:rPr>
                <w:sz w:val="21"/>
                <w:szCs w:val="21"/>
              </w:rPr>
              <w:t>kNm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4B98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F8170" w14:textId="77777777" w:rsidR="00B97881" w:rsidRDefault="00603954">
            <w:pPr>
              <w:spacing w:beforeLines="0" w:afterLines="0"/>
              <w:jc w:val="center"/>
              <w:rPr>
                <w:sz w:val="21"/>
                <w:szCs w:val="21"/>
              </w:rPr>
            </w:pPr>
            <w:r>
              <w:rPr>
                <w:rFonts w:hint="eastAsia"/>
                <w:sz w:val="21"/>
                <w:szCs w:val="21"/>
              </w:rPr>
              <w:t>300.38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55B0A" w14:textId="77777777" w:rsidR="00B97881" w:rsidRDefault="00B97881">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24EB3" w14:textId="77777777" w:rsidR="00B97881" w:rsidRDefault="00603954">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3791E81E" w14:textId="77777777" w:rsidR="00B97881" w:rsidRPr="00937457" w:rsidRDefault="00B97881">
            <w:pPr>
              <w:spacing w:before="156" w:after="156"/>
              <w:jc w:val="center"/>
              <w:rPr>
                <w:sz w:val="18"/>
                <w:szCs w:val="18"/>
              </w:rPr>
            </w:pPr>
          </w:p>
        </w:tc>
      </w:tr>
      <w:tr w:rsidR="00B97881" w:rsidRPr="00937457" w14:paraId="7A0DE9B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70835" w14:textId="77777777" w:rsidR="00B97881" w:rsidRDefault="00603954">
            <w:pPr>
              <w:spacing w:beforeLines="0" w:afterLines="0"/>
              <w:jc w:val="center"/>
              <w:rPr>
                <w:sz w:val="21"/>
                <w:szCs w:val="21"/>
              </w:rPr>
            </w:pPr>
            <w:r>
              <w:rPr>
                <w:rFonts w:hint="eastAsia"/>
                <w:sz w:val="21"/>
                <w:szCs w:val="21"/>
              </w:rPr>
              <w:t>122</w:t>
            </w:r>
          </w:p>
        </w:tc>
        <w:tc>
          <w:tcPr>
            <w:tcW w:w="709" w:type="dxa"/>
            <w:vMerge/>
            <w:tcBorders>
              <w:left w:val="single" w:sz="4" w:space="0" w:color="000000"/>
              <w:right w:val="single" w:sz="4" w:space="0" w:color="000000"/>
            </w:tcBorders>
            <w:shd w:val="clear" w:color="auto" w:fill="auto"/>
            <w:noWrap/>
            <w:vAlign w:val="center"/>
          </w:tcPr>
          <w:p w14:paraId="29D2E18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3A149" w14:textId="77777777" w:rsidR="00B97881" w:rsidRDefault="00603954">
            <w:pPr>
              <w:spacing w:beforeLines="0" w:afterLines="0"/>
              <w:jc w:val="center"/>
              <w:rPr>
                <w:sz w:val="21"/>
                <w:szCs w:val="21"/>
              </w:rPr>
            </w:pPr>
            <w:r>
              <w:rPr>
                <w:rFonts w:hint="eastAsia"/>
                <w:sz w:val="21"/>
                <w:szCs w:val="21"/>
              </w:rPr>
              <w:t>单级离心清水泵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F36CC" w14:textId="77777777" w:rsidR="00B97881" w:rsidRDefault="00603954">
            <w:pPr>
              <w:spacing w:beforeLines="0" w:afterLines="0"/>
              <w:jc w:val="center"/>
              <w:rPr>
                <w:sz w:val="21"/>
                <w:szCs w:val="21"/>
              </w:rPr>
            </w:pPr>
            <w:r>
              <w:rPr>
                <w:sz w:val="21"/>
                <w:szCs w:val="21"/>
              </w:rPr>
              <w:t>≤25 m³/h-32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622A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D164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C4397" w14:textId="77777777" w:rsidR="00B97881" w:rsidRDefault="00603954">
            <w:pPr>
              <w:spacing w:beforeLines="0" w:afterLines="0"/>
              <w:jc w:val="center"/>
              <w:rPr>
                <w:sz w:val="21"/>
                <w:szCs w:val="21"/>
              </w:rPr>
            </w:pPr>
            <w:r>
              <w:rPr>
                <w:rFonts w:hint="eastAsia"/>
                <w:sz w:val="21"/>
                <w:szCs w:val="21"/>
              </w:rPr>
              <w:t>16.32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9A84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688D2DA" w14:textId="77777777" w:rsidR="00B97881" w:rsidRPr="00937457" w:rsidRDefault="00B97881">
            <w:pPr>
              <w:spacing w:before="156" w:after="156"/>
              <w:jc w:val="center"/>
              <w:rPr>
                <w:sz w:val="18"/>
                <w:szCs w:val="18"/>
              </w:rPr>
            </w:pPr>
          </w:p>
        </w:tc>
      </w:tr>
      <w:tr w:rsidR="00B97881" w:rsidRPr="00937457" w14:paraId="3DADA86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BAFFB" w14:textId="77777777" w:rsidR="00B97881" w:rsidRDefault="00603954">
            <w:pPr>
              <w:spacing w:beforeLines="0" w:afterLines="0"/>
              <w:jc w:val="center"/>
              <w:rPr>
                <w:sz w:val="21"/>
                <w:szCs w:val="21"/>
              </w:rPr>
            </w:pPr>
            <w:r>
              <w:rPr>
                <w:rFonts w:hint="eastAsia"/>
                <w:sz w:val="21"/>
                <w:szCs w:val="21"/>
              </w:rPr>
              <w:t>123</w:t>
            </w:r>
          </w:p>
        </w:tc>
        <w:tc>
          <w:tcPr>
            <w:tcW w:w="709" w:type="dxa"/>
            <w:vMerge/>
            <w:tcBorders>
              <w:left w:val="single" w:sz="4" w:space="0" w:color="000000"/>
              <w:right w:val="single" w:sz="4" w:space="0" w:color="000000"/>
            </w:tcBorders>
            <w:shd w:val="clear" w:color="auto" w:fill="auto"/>
            <w:noWrap/>
            <w:vAlign w:val="center"/>
          </w:tcPr>
          <w:p w14:paraId="5B2AE0F6"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520BA" w14:textId="77777777" w:rsidR="00B97881" w:rsidRDefault="00603954">
            <w:pPr>
              <w:spacing w:beforeLines="0" w:afterLines="0"/>
              <w:jc w:val="center"/>
              <w:rPr>
                <w:sz w:val="21"/>
                <w:szCs w:val="21"/>
              </w:rPr>
            </w:pPr>
            <w:r>
              <w:rPr>
                <w:rFonts w:hint="eastAsia"/>
                <w:sz w:val="21"/>
                <w:szCs w:val="21"/>
              </w:rPr>
              <w:t>单级离心清水泵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54481" w14:textId="77777777" w:rsidR="00B97881" w:rsidRDefault="00603954">
            <w:pPr>
              <w:spacing w:beforeLines="0" w:afterLines="0"/>
              <w:jc w:val="center"/>
              <w:rPr>
                <w:sz w:val="21"/>
                <w:szCs w:val="21"/>
              </w:rPr>
            </w:pPr>
            <w:r>
              <w:rPr>
                <w:sz w:val="21"/>
                <w:szCs w:val="21"/>
              </w:rPr>
              <w:t>≤25 m³/h-50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E6E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DDD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19A15" w14:textId="77777777" w:rsidR="00B97881" w:rsidRDefault="00603954">
            <w:pPr>
              <w:spacing w:beforeLines="0" w:afterLines="0"/>
              <w:jc w:val="center"/>
              <w:rPr>
                <w:sz w:val="21"/>
                <w:szCs w:val="21"/>
              </w:rPr>
            </w:pPr>
            <w:r>
              <w:rPr>
                <w:rFonts w:hint="eastAsia"/>
                <w:sz w:val="21"/>
                <w:szCs w:val="21"/>
              </w:rPr>
              <w:t>30.6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0D47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3AA3EC51" w14:textId="77777777" w:rsidR="00B97881" w:rsidRPr="00937457" w:rsidRDefault="00B97881">
            <w:pPr>
              <w:spacing w:before="156" w:after="156"/>
              <w:jc w:val="center"/>
              <w:rPr>
                <w:sz w:val="18"/>
                <w:szCs w:val="18"/>
              </w:rPr>
            </w:pPr>
          </w:p>
        </w:tc>
      </w:tr>
      <w:tr w:rsidR="00B97881" w:rsidRPr="00937457" w14:paraId="6F417C1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28B7A" w14:textId="77777777" w:rsidR="00B97881" w:rsidRDefault="00603954">
            <w:pPr>
              <w:spacing w:beforeLines="0" w:afterLines="0"/>
              <w:jc w:val="center"/>
              <w:rPr>
                <w:sz w:val="21"/>
                <w:szCs w:val="21"/>
              </w:rPr>
            </w:pPr>
            <w:r>
              <w:rPr>
                <w:rFonts w:hint="eastAsia"/>
                <w:sz w:val="21"/>
                <w:szCs w:val="21"/>
              </w:rPr>
              <w:t>124</w:t>
            </w:r>
          </w:p>
        </w:tc>
        <w:tc>
          <w:tcPr>
            <w:tcW w:w="709" w:type="dxa"/>
            <w:vMerge/>
            <w:tcBorders>
              <w:left w:val="single" w:sz="4" w:space="0" w:color="000000"/>
              <w:right w:val="single" w:sz="4" w:space="0" w:color="000000"/>
            </w:tcBorders>
            <w:shd w:val="clear" w:color="auto" w:fill="auto"/>
            <w:noWrap/>
            <w:vAlign w:val="center"/>
          </w:tcPr>
          <w:p w14:paraId="2A4D9E2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978BC" w14:textId="77777777" w:rsidR="00B97881" w:rsidRDefault="00603954">
            <w:pPr>
              <w:spacing w:beforeLines="0" w:afterLines="0"/>
              <w:jc w:val="center"/>
              <w:rPr>
                <w:sz w:val="21"/>
                <w:szCs w:val="21"/>
              </w:rPr>
            </w:pPr>
            <w:r>
              <w:rPr>
                <w:rFonts w:hint="eastAsia"/>
                <w:sz w:val="21"/>
                <w:szCs w:val="21"/>
              </w:rPr>
              <w:t>单级离心清水泵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9CF71" w14:textId="77777777" w:rsidR="00B97881" w:rsidRDefault="00603954">
            <w:pPr>
              <w:spacing w:beforeLines="0" w:afterLines="0"/>
              <w:jc w:val="center"/>
              <w:rPr>
                <w:sz w:val="21"/>
                <w:szCs w:val="21"/>
              </w:rPr>
            </w:pPr>
            <w:r>
              <w:rPr>
                <w:sz w:val="21"/>
                <w:szCs w:val="21"/>
              </w:rPr>
              <w:t>≤50 m³/h-38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7E15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D9947"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E3999" w14:textId="77777777" w:rsidR="00B97881" w:rsidRDefault="00603954">
            <w:pPr>
              <w:spacing w:beforeLines="0" w:afterLines="0"/>
              <w:jc w:val="center"/>
              <w:rPr>
                <w:sz w:val="21"/>
                <w:szCs w:val="21"/>
              </w:rPr>
            </w:pPr>
            <w:r>
              <w:rPr>
                <w:rFonts w:hint="eastAsia"/>
                <w:sz w:val="21"/>
                <w:szCs w:val="21"/>
              </w:rPr>
              <w:t>44.88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45F5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38BABF16" w14:textId="77777777" w:rsidR="00B97881" w:rsidRPr="00937457" w:rsidRDefault="00B97881">
            <w:pPr>
              <w:spacing w:before="156" w:after="156"/>
              <w:jc w:val="center"/>
              <w:rPr>
                <w:sz w:val="18"/>
                <w:szCs w:val="18"/>
              </w:rPr>
            </w:pPr>
          </w:p>
        </w:tc>
      </w:tr>
      <w:tr w:rsidR="00B97881" w:rsidRPr="00937457" w14:paraId="3011CE5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27B09" w14:textId="77777777" w:rsidR="00B97881" w:rsidRDefault="00603954">
            <w:pPr>
              <w:spacing w:beforeLines="0" w:afterLines="0"/>
              <w:jc w:val="center"/>
              <w:rPr>
                <w:sz w:val="21"/>
                <w:szCs w:val="21"/>
              </w:rPr>
            </w:pPr>
            <w:r>
              <w:rPr>
                <w:rFonts w:hint="eastAsia"/>
                <w:sz w:val="21"/>
                <w:szCs w:val="21"/>
              </w:rPr>
              <w:t>125</w:t>
            </w:r>
          </w:p>
        </w:tc>
        <w:tc>
          <w:tcPr>
            <w:tcW w:w="709" w:type="dxa"/>
            <w:vMerge/>
            <w:tcBorders>
              <w:left w:val="single" w:sz="4" w:space="0" w:color="000000"/>
              <w:right w:val="single" w:sz="4" w:space="0" w:color="000000"/>
            </w:tcBorders>
            <w:shd w:val="clear" w:color="auto" w:fill="auto"/>
            <w:noWrap/>
            <w:vAlign w:val="center"/>
          </w:tcPr>
          <w:p w14:paraId="1776EBB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D0D4A" w14:textId="77777777" w:rsidR="00B97881" w:rsidRDefault="00603954">
            <w:pPr>
              <w:spacing w:beforeLines="0" w:afterLines="0"/>
              <w:jc w:val="center"/>
              <w:rPr>
                <w:sz w:val="21"/>
                <w:szCs w:val="21"/>
              </w:rPr>
            </w:pPr>
            <w:r>
              <w:rPr>
                <w:rFonts w:hint="eastAsia"/>
                <w:sz w:val="21"/>
                <w:szCs w:val="21"/>
              </w:rPr>
              <w:t>单级离心清水泵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3B2DC" w14:textId="77777777" w:rsidR="00B97881" w:rsidRDefault="00603954">
            <w:pPr>
              <w:spacing w:beforeLines="0" w:afterLines="0"/>
              <w:jc w:val="center"/>
              <w:rPr>
                <w:sz w:val="21"/>
                <w:szCs w:val="21"/>
              </w:rPr>
            </w:pPr>
            <w:r>
              <w:rPr>
                <w:sz w:val="21"/>
                <w:szCs w:val="21"/>
              </w:rPr>
              <w:t>≤60 m³/h-50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1A01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DAC9"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14D06" w14:textId="77777777" w:rsidR="00B97881" w:rsidRDefault="00603954">
            <w:pPr>
              <w:spacing w:beforeLines="0" w:afterLines="0"/>
              <w:jc w:val="center"/>
              <w:rPr>
                <w:sz w:val="21"/>
                <w:szCs w:val="21"/>
              </w:rPr>
            </w:pPr>
            <w:r>
              <w:rPr>
                <w:rFonts w:hint="eastAsia"/>
                <w:sz w:val="21"/>
                <w:szCs w:val="21"/>
              </w:rPr>
              <w:t>69.36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4D09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6943DBF" w14:textId="77777777" w:rsidR="00B97881" w:rsidRPr="00937457" w:rsidRDefault="00B97881">
            <w:pPr>
              <w:spacing w:before="156" w:after="156"/>
              <w:jc w:val="center"/>
              <w:rPr>
                <w:sz w:val="18"/>
                <w:szCs w:val="18"/>
              </w:rPr>
            </w:pPr>
          </w:p>
        </w:tc>
      </w:tr>
      <w:tr w:rsidR="00B97881" w:rsidRPr="00937457" w14:paraId="45846B66"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67092" w14:textId="77777777" w:rsidR="00B97881" w:rsidRDefault="00603954">
            <w:pPr>
              <w:spacing w:beforeLines="0" w:afterLines="0"/>
              <w:jc w:val="center"/>
              <w:rPr>
                <w:sz w:val="21"/>
                <w:szCs w:val="21"/>
              </w:rPr>
            </w:pPr>
            <w:r>
              <w:rPr>
                <w:rFonts w:hint="eastAsia"/>
                <w:sz w:val="21"/>
                <w:szCs w:val="21"/>
              </w:rPr>
              <w:t>126</w:t>
            </w:r>
          </w:p>
        </w:tc>
        <w:tc>
          <w:tcPr>
            <w:tcW w:w="709" w:type="dxa"/>
            <w:vMerge/>
            <w:tcBorders>
              <w:left w:val="single" w:sz="4" w:space="0" w:color="000000"/>
              <w:right w:val="single" w:sz="4" w:space="0" w:color="000000"/>
            </w:tcBorders>
            <w:shd w:val="clear" w:color="auto" w:fill="auto"/>
            <w:noWrap/>
            <w:vAlign w:val="center"/>
          </w:tcPr>
          <w:p w14:paraId="7BB9600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53E2A" w14:textId="77777777" w:rsidR="00B97881" w:rsidRDefault="00603954">
            <w:pPr>
              <w:spacing w:beforeLines="0" w:afterLines="0"/>
              <w:jc w:val="center"/>
              <w:rPr>
                <w:sz w:val="21"/>
                <w:szCs w:val="21"/>
              </w:rPr>
            </w:pPr>
            <w:r>
              <w:rPr>
                <w:rFonts w:hint="eastAsia"/>
                <w:sz w:val="21"/>
                <w:szCs w:val="21"/>
              </w:rPr>
              <w:t>单级离心清水泵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9A77" w14:textId="77777777" w:rsidR="00B97881" w:rsidRDefault="00603954">
            <w:pPr>
              <w:spacing w:beforeLines="0" w:afterLines="0"/>
              <w:jc w:val="center"/>
              <w:rPr>
                <w:sz w:val="21"/>
                <w:szCs w:val="21"/>
              </w:rPr>
            </w:pPr>
            <w:r>
              <w:rPr>
                <w:sz w:val="21"/>
                <w:szCs w:val="21"/>
              </w:rPr>
              <w:t>≤170m³/h-26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88C7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184C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F8E13" w14:textId="77777777" w:rsidR="00B97881" w:rsidRDefault="00603954">
            <w:pPr>
              <w:spacing w:beforeLines="0" w:afterLines="0"/>
              <w:jc w:val="center"/>
              <w:rPr>
                <w:sz w:val="21"/>
                <w:szCs w:val="21"/>
              </w:rPr>
            </w:pPr>
            <w:r>
              <w:rPr>
                <w:rFonts w:hint="eastAsia"/>
                <w:sz w:val="21"/>
                <w:szCs w:val="21"/>
              </w:rPr>
              <w:t>89.76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A4932"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626B1EB" w14:textId="77777777" w:rsidR="00B97881" w:rsidRPr="00937457" w:rsidRDefault="00B97881">
            <w:pPr>
              <w:spacing w:before="156" w:after="156"/>
              <w:jc w:val="center"/>
              <w:rPr>
                <w:sz w:val="18"/>
                <w:szCs w:val="18"/>
              </w:rPr>
            </w:pPr>
          </w:p>
        </w:tc>
      </w:tr>
      <w:tr w:rsidR="00B97881" w:rsidRPr="00937457" w14:paraId="2D2CCEF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8F89B" w14:textId="77777777" w:rsidR="00B97881" w:rsidRDefault="00603954">
            <w:pPr>
              <w:spacing w:beforeLines="0" w:afterLines="0"/>
              <w:jc w:val="center"/>
              <w:rPr>
                <w:sz w:val="21"/>
                <w:szCs w:val="21"/>
              </w:rPr>
            </w:pPr>
            <w:r>
              <w:rPr>
                <w:rFonts w:hint="eastAsia"/>
                <w:sz w:val="21"/>
                <w:szCs w:val="21"/>
              </w:rPr>
              <w:t>127</w:t>
            </w:r>
          </w:p>
        </w:tc>
        <w:tc>
          <w:tcPr>
            <w:tcW w:w="709" w:type="dxa"/>
            <w:vMerge/>
            <w:tcBorders>
              <w:left w:val="single" w:sz="4" w:space="0" w:color="000000"/>
              <w:right w:val="single" w:sz="4" w:space="0" w:color="000000"/>
            </w:tcBorders>
            <w:shd w:val="clear" w:color="auto" w:fill="auto"/>
            <w:noWrap/>
            <w:vAlign w:val="center"/>
          </w:tcPr>
          <w:p w14:paraId="4D060FE6"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CD03B" w14:textId="77777777" w:rsidR="00B97881" w:rsidRDefault="00603954">
            <w:pPr>
              <w:spacing w:beforeLines="0" w:afterLines="0"/>
              <w:jc w:val="center"/>
              <w:rPr>
                <w:sz w:val="21"/>
                <w:szCs w:val="21"/>
              </w:rPr>
            </w:pPr>
            <w:r>
              <w:rPr>
                <w:rFonts w:hint="eastAsia"/>
                <w:sz w:val="21"/>
                <w:szCs w:val="21"/>
              </w:rPr>
              <w:t>单级离心清水泵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D53EE" w14:textId="77777777" w:rsidR="00B97881" w:rsidRDefault="00603954">
            <w:pPr>
              <w:spacing w:beforeLines="0" w:afterLines="0"/>
              <w:jc w:val="center"/>
              <w:rPr>
                <w:sz w:val="21"/>
                <w:szCs w:val="21"/>
              </w:rPr>
            </w:pPr>
            <w:r>
              <w:rPr>
                <w:sz w:val="21"/>
                <w:szCs w:val="21"/>
              </w:rPr>
              <w:t>≤280m³/h-29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9ABE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4799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A349B" w14:textId="77777777" w:rsidR="00B97881" w:rsidRDefault="00603954">
            <w:pPr>
              <w:spacing w:beforeLines="0" w:afterLines="0"/>
              <w:jc w:val="center"/>
              <w:rPr>
                <w:sz w:val="21"/>
                <w:szCs w:val="21"/>
              </w:rPr>
            </w:pPr>
            <w:r>
              <w:rPr>
                <w:rFonts w:hint="eastAsia"/>
                <w:sz w:val="21"/>
                <w:szCs w:val="21"/>
              </w:rPr>
              <w:t>163.2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0FD7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0E88B24C" w14:textId="77777777" w:rsidR="00B97881" w:rsidRPr="00937457" w:rsidRDefault="00B97881">
            <w:pPr>
              <w:spacing w:before="156" w:after="156"/>
              <w:jc w:val="center"/>
              <w:rPr>
                <w:sz w:val="18"/>
                <w:szCs w:val="18"/>
              </w:rPr>
            </w:pPr>
          </w:p>
        </w:tc>
      </w:tr>
      <w:tr w:rsidR="00B97881" w:rsidRPr="00937457" w14:paraId="1271B11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C02BE" w14:textId="77777777" w:rsidR="00B97881" w:rsidRDefault="00603954">
            <w:pPr>
              <w:spacing w:beforeLines="0" w:afterLines="0"/>
              <w:jc w:val="center"/>
              <w:rPr>
                <w:sz w:val="21"/>
                <w:szCs w:val="21"/>
              </w:rPr>
            </w:pPr>
            <w:r>
              <w:rPr>
                <w:rFonts w:hint="eastAsia"/>
                <w:sz w:val="21"/>
                <w:szCs w:val="21"/>
              </w:rPr>
              <w:t>128</w:t>
            </w:r>
          </w:p>
        </w:tc>
        <w:tc>
          <w:tcPr>
            <w:tcW w:w="709" w:type="dxa"/>
            <w:vMerge/>
            <w:tcBorders>
              <w:left w:val="single" w:sz="4" w:space="0" w:color="000000"/>
              <w:right w:val="single" w:sz="4" w:space="0" w:color="000000"/>
            </w:tcBorders>
            <w:shd w:val="clear" w:color="auto" w:fill="auto"/>
            <w:noWrap/>
            <w:vAlign w:val="center"/>
          </w:tcPr>
          <w:p w14:paraId="06D1EAE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E268B" w14:textId="77777777" w:rsidR="00B97881" w:rsidRDefault="00603954">
            <w:pPr>
              <w:spacing w:beforeLines="0" w:afterLines="0"/>
              <w:jc w:val="center"/>
              <w:rPr>
                <w:sz w:val="21"/>
                <w:szCs w:val="21"/>
              </w:rPr>
            </w:pPr>
            <w:r>
              <w:rPr>
                <w:rFonts w:hint="eastAsia"/>
                <w:sz w:val="21"/>
                <w:szCs w:val="21"/>
              </w:rPr>
              <w:t>多级离心清水泵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96EED" w14:textId="77777777" w:rsidR="00B97881" w:rsidRDefault="00603954">
            <w:pPr>
              <w:spacing w:beforeLines="0" w:afterLines="0"/>
              <w:jc w:val="center"/>
              <w:rPr>
                <w:sz w:val="21"/>
                <w:szCs w:val="21"/>
              </w:rPr>
            </w:pPr>
            <w:r>
              <w:rPr>
                <w:sz w:val="21"/>
                <w:szCs w:val="21"/>
              </w:rPr>
              <w:t>≤32 m³/h-125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381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09FF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5C4FC" w14:textId="77777777" w:rsidR="00B97881" w:rsidRDefault="00603954">
            <w:pPr>
              <w:spacing w:beforeLines="0" w:afterLines="0"/>
              <w:jc w:val="center"/>
              <w:rPr>
                <w:sz w:val="21"/>
                <w:szCs w:val="21"/>
              </w:rPr>
            </w:pPr>
            <w:r>
              <w:rPr>
                <w:rFonts w:hint="eastAsia"/>
                <w:sz w:val="21"/>
                <w:szCs w:val="21"/>
              </w:rPr>
              <w:t>69.36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D3DB"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3BE6705F" w14:textId="77777777" w:rsidR="00B97881" w:rsidRPr="00937457" w:rsidRDefault="00B97881">
            <w:pPr>
              <w:spacing w:before="156" w:after="156"/>
              <w:jc w:val="center"/>
              <w:rPr>
                <w:sz w:val="18"/>
                <w:szCs w:val="18"/>
              </w:rPr>
            </w:pPr>
          </w:p>
        </w:tc>
      </w:tr>
      <w:tr w:rsidR="00B97881" w:rsidRPr="00937457" w14:paraId="0B0E560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2E119" w14:textId="77777777" w:rsidR="00B97881" w:rsidRDefault="00603954">
            <w:pPr>
              <w:spacing w:beforeLines="0" w:afterLines="0"/>
              <w:jc w:val="center"/>
              <w:rPr>
                <w:sz w:val="21"/>
                <w:szCs w:val="21"/>
              </w:rPr>
            </w:pPr>
            <w:r>
              <w:rPr>
                <w:rFonts w:hint="eastAsia"/>
                <w:sz w:val="21"/>
                <w:szCs w:val="21"/>
              </w:rPr>
              <w:t>129</w:t>
            </w:r>
          </w:p>
        </w:tc>
        <w:tc>
          <w:tcPr>
            <w:tcW w:w="709" w:type="dxa"/>
            <w:vMerge/>
            <w:tcBorders>
              <w:left w:val="single" w:sz="4" w:space="0" w:color="000000"/>
              <w:right w:val="single" w:sz="4" w:space="0" w:color="000000"/>
            </w:tcBorders>
            <w:shd w:val="clear" w:color="auto" w:fill="auto"/>
            <w:noWrap/>
            <w:vAlign w:val="center"/>
          </w:tcPr>
          <w:p w14:paraId="39A2429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171C6" w14:textId="77777777" w:rsidR="00B97881" w:rsidRDefault="00603954">
            <w:pPr>
              <w:spacing w:beforeLines="0" w:afterLines="0"/>
              <w:jc w:val="center"/>
              <w:rPr>
                <w:sz w:val="21"/>
                <w:szCs w:val="21"/>
              </w:rPr>
            </w:pPr>
            <w:r>
              <w:rPr>
                <w:rFonts w:hint="eastAsia"/>
                <w:sz w:val="21"/>
                <w:szCs w:val="21"/>
              </w:rPr>
              <w:t>多级离心清水泵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68762" w14:textId="77777777" w:rsidR="00B97881" w:rsidRDefault="00603954">
            <w:pPr>
              <w:spacing w:beforeLines="0" w:afterLines="0"/>
              <w:jc w:val="center"/>
              <w:rPr>
                <w:sz w:val="21"/>
                <w:szCs w:val="21"/>
              </w:rPr>
            </w:pPr>
            <w:r>
              <w:rPr>
                <w:sz w:val="21"/>
                <w:szCs w:val="21"/>
              </w:rPr>
              <w:t>≤155 m³/h-150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474E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55B2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762A0" w14:textId="77777777" w:rsidR="00B97881" w:rsidRDefault="00603954">
            <w:pPr>
              <w:spacing w:beforeLines="0" w:afterLines="0"/>
              <w:jc w:val="center"/>
              <w:rPr>
                <w:sz w:val="21"/>
                <w:szCs w:val="21"/>
              </w:rPr>
            </w:pPr>
            <w:r>
              <w:rPr>
                <w:rFonts w:hint="eastAsia"/>
                <w:sz w:val="21"/>
                <w:szCs w:val="21"/>
              </w:rPr>
              <w:t>448.8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F847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48F8C79B" w14:textId="77777777" w:rsidR="00B97881" w:rsidRPr="00937457" w:rsidRDefault="00B97881">
            <w:pPr>
              <w:spacing w:before="156" w:after="156"/>
              <w:jc w:val="center"/>
              <w:rPr>
                <w:sz w:val="18"/>
                <w:szCs w:val="18"/>
              </w:rPr>
            </w:pPr>
          </w:p>
        </w:tc>
      </w:tr>
      <w:tr w:rsidR="00B97881" w:rsidRPr="00937457" w14:paraId="7583B2C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65641" w14:textId="77777777" w:rsidR="00B97881" w:rsidRDefault="00603954">
            <w:pPr>
              <w:spacing w:beforeLines="0" w:afterLines="0"/>
              <w:jc w:val="center"/>
              <w:rPr>
                <w:sz w:val="21"/>
                <w:szCs w:val="21"/>
              </w:rPr>
            </w:pPr>
            <w:r>
              <w:rPr>
                <w:rFonts w:hint="eastAsia"/>
                <w:sz w:val="21"/>
                <w:szCs w:val="21"/>
              </w:rPr>
              <w:t>130</w:t>
            </w:r>
          </w:p>
        </w:tc>
        <w:tc>
          <w:tcPr>
            <w:tcW w:w="709" w:type="dxa"/>
            <w:vMerge/>
            <w:tcBorders>
              <w:left w:val="single" w:sz="4" w:space="0" w:color="000000"/>
              <w:right w:val="single" w:sz="4" w:space="0" w:color="000000"/>
            </w:tcBorders>
            <w:shd w:val="clear" w:color="auto" w:fill="auto"/>
            <w:noWrap/>
            <w:vAlign w:val="center"/>
          </w:tcPr>
          <w:p w14:paraId="4E27D90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E8E9A" w14:textId="77777777" w:rsidR="00B97881" w:rsidRDefault="00603954">
            <w:pPr>
              <w:spacing w:beforeLines="0" w:afterLines="0"/>
              <w:jc w:val="center"/>
              <w:rPr>
                <w:sz w:val="21"/>
                <w:szCs w:val="21"/>
              </w:rPr>
            </w:pPr>
            <w:r>
              <w:rPr>
                <w:rFonts w:hint="eastAsia"/>
                <w:sz w:val="21"/>
                <w:szCs w:val="21"/>
              </w:rPr>
              <w:t>离心式泥浆泵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1A3B4" w14:textId="77777777" w:rsidR="00B97881" w:rsidRDefault="00603954">
            <w:pPr>
              <w:spacing w:beforeLines="0" w:afterLines="0"/>
              <w:jc w:val="center"/>
              <w:rPr>
                <w:sz w:val="21"/>
                <w:szCs w:val="21"/>
              </w:rPr>
            </w:pPr>
            <w:r>
              <w:rPr>
                <w:sz w:val="21"/>
                <w:szCs w:val="21"/>
              </w:rPr>
              <w:t xml:space="preserve">≤47 m³/h-19 </w:t>
            </w:r>
            <w:r>
              <w:rPr>
                <w:sz w:val="21"/>
                <w:szCs w:val="21"/>
              </w:rPr>
              <w:lastRenderedPageBreak/>
              <w:t>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2109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3A01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24CFB" w14:textId="77777777" w:rsidR="00B97881" w:rsidRDefault="00603954">
            <w:pPr>
              <w:spacing w:beforeLines="0" w:afterLines="0"/>
              <w:jc w:val="center"/>
              <w:rPr>
                <w:sz w:val="21"/>
                <w:szCs w:val="21"/>
              </w:rPr>
            </w:pPr>
            <w:r>
              <w:rPr>
                <w:rFonts w:hint="eastAsia"/>
                <w:sz w:val="21"/>
                <w:szCs w:val="21"/>
              </w:rPr>
              <w:t>44.88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007F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5D4D31FE" w14:textId="77777777" w:rsidR="00B97881" w:rsidRPr="00937457" w:rsidRDefault="00B97881">
            <w:pPr>
              <w:spacing w:before="156" w:after="156"/>
              <w:jc w:val="center"/>
              <w:rPr>
                <w:sz w:val="18"/>
                <w:szCs w:val="18"/>
              </w:rPr>
            </w:pPr>
          </w:p>
        </w:tc>
      </w:tr>
      <w:tr w:rsidR="00B97881" w:rsidRPr="00937457" w14:paraId="290FC26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DECB5" w14:textId="77777777" w:rsidR="00B97881" w:rsidRDefault="00603954">
            <w:pPr>
              <w:spacing w:beforeLines="0" w:afterLines="0"/>
              <w:jc w:val="center"/>
              <w:rPr>
                <w:sz w:val="21"/>
                <w:szCs w:val="21"/>
              </w:rPr>
            </w:pPr>
            <w:r>
              <w:rPr>
                <w:rFonts w:hint="eastAsia"/>
                <w:sz w:val="21"/>
                <w:szCs w:val="21"/>
              </w:rPr>
              <w:t>131</w:t>
            </w:r>
          </w:p>
        </w:tc>
        <w:tc>
          <w:tcPr>
            <w:tcW w:w="709" w:type="dxa"/>
            <w:vMerge/>
            <w:tcBorders>
              <w:left w:val="single" w:sz="4" w:space="0" w:color="000000"/>
              <w:right w:val="single" w:sz="4" w:space="0" w:color="000000"/>
            </w:tcBorders>
            <w:shd w:val="clear" w:color="auto" w:fill="auto"/>
            <w:noWrap/>
            <w:vAlign w:val="center"/>
          </w:tcPr>
          <w:p w14:paraId="0C1EBDF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B4B69" w14:textId="77777777" w:rsidR="00B97881" w:rsidRDefault="00603954">
            <w:pPr>
              <w:spacing w:beforeLines="0" w:afterLines="0"/>
              <w:jc w:val="center"/>
              <w:rPr>
                <w:sz w:val="21"/>
                <w:szCs w:val="21"/>
              </w:rPr>
            </w:pPr>
            <w:r>
              <w:rPr>
                <w:rFonts w:hint="eastAsia"/>
                <w:sz w:val="21"/>
                <w:szCs w:val="21"/>
              </w:rPr>
              <w:t>离心式泥浆泵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8ACF9" w14:textId="77777777" w:rsidR="00B97881" w:rsidRDefault="00603954">
            <w:pPr>
              <w:spacing w:beforeLines="0" w:afterLines="0"/>
              <w:jc w:val="center"/>
              <w:rPr>
                <w:sz w:val="21"/>
                <w:szCs w:val="21"/>
              </w:rPr>
            </w:pPr>
            <w:r>
              <w:rPr>
                <w:sz w:val="21"/>
                <w:szCs w:val="21"/>
              </w:rPr>
              <w:t>≤108 m³/h-21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09E4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4F11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2F83E" w14:textId="77777777" w:rsidR="00B97881" w:rsidRDefault="00603954">
            <w:pPr>
              <w:spacing w:beforeLines="0" w:afterLines="0"/>
              <w:jc w:val="center"/>
              <w:rPr>
                <w:sz w:val="21"/>
                <w:szCs w:val="21"/>
              </w:rPr>
            </w:pPr>
            <w:r>
              <w:rPr>
                <w:rFonts w:hint="eastAsia"/>
                <w:sz w:val="21"/>
                <w:szCs w:val="21"/>
              </w:rPr>
              <w:t>89.76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556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4D5AA243" w14:textId="77777777" w:rsidR="00B97881" w:rsidRPr="00937457" w:rsidRDefault="00B97881">
            <w:pPr>
              <w:spacing w:before="156" w:after="156"/>
              <w:jc w:val="center"/>
              <w:rPr>
                <w:sz w:val="18"/>
                <w:szCs w:val="18"/>
              </w:rPr>
            </w:pPr>
          </w:p>
        </w:tc>
      </w:tr>
      <w:tr w:rsidR="00B97881" w:rsidRPr="00937457" w14:paraId="062C4DE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0B524" w14:textId="77777777" w:rsidR="00B97881" w:rsidRDefault="00603954">
            <w:pPr>
              <w:spacing w:beforeLines="0" w:afterLines="0"/>
              <w:jc w:val="center"/>
              <w:rPr>
                <w:sz w:val="21"/>
                <w:szCs w:val="21"/>
              </w:rPr>
            </w:pPr>
            <w:r>
              <w:rPr>
                <w:rFonts w:hint="eastAsia"/>
                <w:sz w:val="21"/>
                <w:szCs w:val="21"/>
              </w:rPr>
              <w:t>132</w:t>
            </w:r>
          </w:p>
        </w:tc>
        <w:tc>
          <w:tcPr>
            <w:tcW w:w="709" w:type="dxa"/>
            <w:vMerge/>
            <w:tcBorders>
              <w:left w:val="single" w:sz="4" w:space="0" w:color="000000"/>
              <w:right w:val="single" w:sz="4" w:space="0" w:color="000000"/>
            </w:tcBorders>
            <w:shd w:val="clear" w:color="auto" w:fill="auto"/>
            <w:noWrap/>
            <w:vAlign w:val="center"/>
          </w:tcPr>
          <w:p w14:paraId="1C51FED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B6DDB" w14:textId="77777777" w:rsidR="00B97881" w:rsidRDefault="00603954">
            <w:pPr>
              <w:spacing w:beforeLines="0" w:afterLines="0"/>
              <w:jc w:val="center"/>
              <w:rPr>
                <w:sz w:val="21"/>
                <w:szCs w:val="21"/>
              </w:rPr>
            </w:pPr>
            <w:r>
              <w:rPr>
                <w:rFonts w:hint="eastAsia"/>
                <w:sz w:val="21"/>
                <w:szCs w:val="21"/>
              </w:rPr>
              <w:t>离心式泥浆泵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230EB" w14:textId="77777777" w:rsidR="00B97881" w:rsidRDefault="00603954">
            <w:pPr>
              <w:spacing w:beforeLines="0" w:afterLines="0"/>
              <w:jc w:val="center"/>
              <w:rPr>
                <w:sz w:val="21"/>
                <w:szCs w:val="21"/>
              </w:rPr>
            </w:pPr>
            <w:r>
              <w:rPr>
                <w:sz w:val="21"/>
                <w:szCs w:val="21"/>
              </w:rPr>
              <w:t>≤150 m³/h-39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B705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2036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8CCDF" w14:textId="77777777" w:rsidR="00B97881" w:rsidRDefault="00603954">
            <w:pPr>
              <w:spacing w:beforeLines="0" w:afterLines="0"/>
              <w:jc w:val="center"/>
              <w:rPr>
                <w:sz w:val="21"/>
                <w:szCs w:val="21"/>
              </w:rPr>
            </w:pPr>
            <w:r>
              <w:rPr>
                <w:rFonts w:hint="eastAsia"/>
                <w:sz w:val="21"/>
                <w:szCs w:val="21"/>
              </w:rPr>
              <w:t>224.4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740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8483BD5" w14:textId="77777777" w:rsidR="00B97881" w:rsidRPr="00937457" w:rsidRDefault="00B97881">
            <w:pPr>
              <w:spacing w:before="156" w:after="156"/>
              <w:jc w:val="center"/>
              <w:rPr>
                <w:sz w:val="18"/>
                <w:szCs w:val="18"/>
              </w:rPr>
            </w:pPr>
          </w:p>
        </w:tc>
      </w:tr>
      <w:tr w:rsidR="00B97881" w:rsidRPr="00937457" w14:paraId="464C016A" w14:textId="77777777">
        <w:trPr>
          <w:trHeight w:val="113"/>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B60DCE" w14:textId="77777777" w:rsidR="00B97881" w:rsidRDefault="00603954">
            <w:pPr>
              <w:spacing w:beforeLines="0" w:afterLines="0"/>
              <w:jc w:val="center"/>
              <w:rPr>
                <w:sz w:val="21"/>
                <w:szCs w:val="21"/>
              </w:rPr>
            </w:pPr>
            <w:r>
              <w:rPr>
                <w:rFonts w:hint="eastAsia"/>
                <w:sz w:val="21"/>
                <w:szCs w:val="21"/>
              </w:rPr>
              <w:t>133</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1F3C851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FCA4A2C" w14:textId="77777777" w:rsidR="00B97881" w:rsidRDefault="00603954">
            <w:pPr>
              <w:spacing w:beforeLines="0" w:afterLines="0"/>
              <w:jc w:val="center"/>
              <w:rPr>
                <w:sz w:val="21"/>
                <w:szCs w:val="21"/>
              </w:rPr>
            </w:pPr>
            <w:r>
              <w:rPr>
                <w:rFonts w:hint="eastAsia"/>
                <w:sz w:val="21"/>
                <w:szCs w:val="21"/>
              </w:rPr>
              <w:t>离心式泥浆泵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C6821" w14:textId="77777777" w:rsidR="00B97881" w:rsidRDefault="00603954">
            <w:pPr>
              <w:spacing w:beforeLines="0" w:afterLines="0"/>
              <w:jc w:val="center"/>
              <w:rPr>
                <w:sz w:val="21"/>
                <w:szCs w:val="21"/>
              </w:rPr>
            </w:pPr>
            <w:r>
              <w:rPr>
                <w:sz w:val="21"/>
                <w:szCs w:val="21"/>
              </w:rPr>
              <w:t>≤280 m³/h-26 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3946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1FCA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67175" w14:textId="77777777" w:rsidR="00B97881" w:rsidRDefault="00603954">
            <w:pPr>
              <w:spacing w:beforeLines="0" w:afterLines="0"/>
              <w:jc w:val="center"/>
              <w:rPr>
                <w:sz w:val="21"/>
                <w:szCs w:val="21"/>
              </w:rPr>
            </w:pPr>
            <w:r>
              <w:rPr>
                <w:rFonts w:hint="eastAsia"/>
                <w:sz w:val="21"/>
                <w:szCs w:val="21"/>
              </w:rPr>
              <w:t>306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B407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10C3E59A" w14:textId="77777777" w:rsidR="00B97881" w:rsidRPr="00937457" w:rsidRDefault="00B97881">
            <w:pPr>
              <w:spacing w:before="156" w:after="156"/>
              <w:jc w:val="center"/>
              <w:rPr>
                <w:sz w:val="18"/>
                <w:szCs w:val="18"/>
              </w:rPr>
            </w:pPr>
          </w:p>
        </w:tc>
      </w:tr>
      <w:tr w:rsidR="00B97881" w:rsidRPr="00937457" w14:paraId="2DDC18CC" w14:textId="77777777">
        <w:trPr>
          <w:trHeight w:val="113"/>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CDF0962" w14:textId="77777777" w:rsidR="00B97881" w:rsidRDefault="00603954">
            <w:pPr>
              <w:spacing w:beforeLines="0" w:afterLines="0"/>
              <w:jc w:val="center"/>
              <w:rPr>
                <w:sz w:val="21"/>
                <w:szCs w:val="21"/>
              </w:rPr>
            </w:pPr>
            <w:r>
              <w:rPr>
                <w:rFonts w:hint="eastAsia"/>
                <w:sz w:val="21"/>
                <w:szCs w:val="21"/>
              </w:rPr>
              <w:t>134</w:t>
            </w:r>
          </w:p>
        </w:tc>
        <w:tc>
          <w:tcPr>
            <w:tcW w:w="709" w:type="dxa"/>
            <w:vMerge/>
            <w:tcBorders>
              <w:top w:val="single" w:sz="4" w:space="0" w:color="auto"/>
              <w:left w:val="single" w:sz="4" w:space="0" w:color="000000"/>
              <w:right w:val="single" w:sz="4" w:space="0" w:color="000000"/>
            </w:tcBorders>
            <w:shd w:val="clear" w:color="auto" w:fill="auto"/>
            <w:noWrap/>
            <w:vAlign w:val="center"/>
          </w:tcPr>
          <w:p w14:paraId="4377F88D" w14:textId="77777777" w:rsidR="00B97881" w:rsidRDefault="00B97881">
            <w:pPr>
              <w:spacing w:beforeLines="0" w:afterLines="0"/>
              <w:jc w:val="center"/>
              <w:rPr>
                <w:sz w:val="21"/>
                <w:szCs w:val="21"/>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C870E1D" w14:textId="77777777" w:rsidR="00B97881" w:rsidRDefault="00603954">
            <w:pPr>
              <w:spacing w:beforeLines="0" w:afterLines="0"/>
              <w:jc w:val="center"/>
              <w:rPr>
                <w:sz w:val="21"/>
                <w:szCs w:val="21"/>
              </w:rPr>
            </w:pPr>
            <w:r>
              <w:rPr>
                <w:rFonts w:hint="eastAsia"/>
                <w:sz w:val="21"/>
                <w:szCs w:val="21"/>
              </w:rPr>
              <w:t>射流泵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56706" w14:textId="77777777" w:rsidR="00B97881" w:rsidRDefault="00603954">
            <w:pPr>
              <w:spacing w:beforeLines="0" w:afterLines="0"/>
              <w:jc w:val="center"/>
              <w:rPr>
                <w:sz w:val="21"/>
                <w:szCs w:val="21"/>
              </w:rPr>
            </w:pPr>
            <w:r>
              <w:rPr>
                <w:sz w:val="21"/>
                <w:szCs w:val="21"/>
              </w:rPr>
              <w:t>≤45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E07A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86D8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EC868" w14:textId="77777777" w:rsidR="00B97881" w:rsidRDefault="00603954">
            <w:pPr>
              <w:spacing w:beforeLines="0" w:afterLines="0"/>
              <w:jc w:val="center"/>
              <w:rPr>
                <w:sz w:val="21"/>
                <w:szCs w:val="21"/>
              </w:rPr>
            </w:pPr>
            <w:r>
              <w:rPr>
                <w:rFonts w:hint="eastAsia"/>
                <w:sz w:val="21"/>
                <w:szCs w:val="21"/>
              </w:rPr>
              <w:t>69.36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1AF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0775A9C" w14:textId="77777777" w:rsidR="00B97881" w:rsidRPr="00937457" w:rsidRDefault="00B97881">
            <w:pPr>
              <w:spacing w:before="156" w:after="156"/>
              <w:jc w:val="center"/>
              <w:rPr>
                <w:sz w:val="18"/>
                <w:szCs w:val="18"/>
              </w:rPr>
            </w:pPr>
          </w:p>
        </w:tc>
      </w:tr>
      <w:tr w:rsidR="00B97881" w:rsidRPr="00937457" w14:paraId="6421EA5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002FA" w14:textId="77777777" w:rsidR="00B97881" w:rsidRDefault="00603954">
            <w:pPr>
              <w:spacing w:beforeLines="0" w:afterLines="0"/>
              <w:jc w:val="center"/>
              <w:rPr>
                <w:sz w:val="21"/>
                <w:szCs w:val="21"/>
              </w:rPr>
            </w:pPr>
            <w:r>
              <w:rPr>
                <w:rFonts w:hint="eastAsia"/>
                <w:sz w:val="21"/>
                <w:szCs w:val="21"/>
              </w:rPr>
              <w:t>135</w:t>
            </w:r>
          </w:p>
        </w:tc>
        <w:tc>
          <w:tcPr>
            <w:tcW w:w="709" w:type="dxa"/>
            <w:vMerge/>
            <w:tcBorders>
              <w:left w:val="single" w:sz="4" w:space="0" w:color="000000"/>
              <w:right w:val="single" w:sz="4" w:space="0" w:color="000000"/>
            </w:tcBorders>
            <w:shd w:val="clear" w:color="auto" w:fill="auto"/>
            <w:noWrap/>
            <w:vAlign w:val="center"/>
          </w:tcPr>
          <w:p w14:paraId="4E6F2BD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2DED" w14:textId="77777777" w:rsidR="00B97881" w:rsidRDefault="00603954">
            <w:pPr>
              <w:spacing w:beforeLines="0" w:afterLines="0"/>
              <w:jc w:val="center"/>
              <w:rPr>
                <w:sz w:val="21"/>
                <w:szCs w:val="21"/>
              </w:rPr>
            </w:pPr>
            <w:r>
              <w:rPr>
                <w:rFonts w:hint="eastAsia"/>
                <w:sz w:val="21"/>
                <w:szCs w:val="21"/>
              </w:rPr>
              <w:t>泥浆搅拌机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8ADDE" w14:textId="77777777" w:rsidR="00B97881" w:rsidRDefault="00603954">
            <w:pPr>
              <w:spacing w:beforeLines="0" w:afterLines="0"/>
              <w:jc w:val="center"/>
              <w:rPr>
                <w:sz w:val="21"/>
                <w:szCs w:val="21"/>
              </w:rPr>
            </w:pPr>
            <w:r>
              <w:rPr>
                <w:sz w:val="21"/>
                <w:szCs w:val="21"/>
              </w:rPr>
              <w:t>≤150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3168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3529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545A1" w14:textId="77777777" w:rsidR="00B97881" w:rsidRDefault="00603954">
            <w:pPr>
              <w:spacing w:beforeLines="0" w:afterLines="0"/>
              <w:jc w:val="center"/>
              <w:rPr>
                <w:sz w:val="21"/>
                <w:szCs w:val="21"/>
              </w:rPr>
            </w:pPr>
            <w:r>
              <w:rPr>
                <w:rFonts w:hint="eastAsia"/>
                <w:sz w:val="21"/>
                <w:szCs w:val="21"/>
              </w:rPr>
              <w:t>10.2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CD6E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06C41B7" w14:textId="77777777" w:rsidR="00B97881" w:rsidRPr="00937457" w:rsidRDefault="00B97881">
            <w:pPr>
              <w:spacing w:before="156" w:after="156"/>
              <w:jc w:val="center"/>
              <w:rPr>
                <w:sz w:val="18"/>
                <w:szCs w:val="18"/>
              </w:rPr>
            </w:pPr>
          </w:p>
        </w:tc>
      </w:tr>
      <w:tr w:rsidR="00B97881" w:rsidRPr="00937457" w14:paraId="14DB0C0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8C64F" w14:textId="77777777" w:rsidR="00B97881" w:rsidRDefault="00603954">
            <w:pPr>
              <w:spacing w:beforeLines="0" w:afterLines="0"/>
              <w:jc w:val="center"/>
              <w:rPr>
                <w:sz w:val="21"/>
                <w:szCs w:val="21"/>
              </w:rPr>
            </w:pPr>
            <w:r>
              <w:rPr>
                <w:rFonts w:hint="eastAsia"/>
                <w:sz w:val="21"/>
                <w:szCs w:val="21"/>
              </w:rPr>
              <w:t>136</w:t>
            </w:r>
          </w:p>
        </w:tc>
        <w:tc>
          <w:tcPr>
            <w:tcW w:w="709" w:type="dxa"/>
            <w:vMerge/>
            <w:tcBorders>
              <w:left w:val="single" w:sz="4" w:space="0" w:color="000000"/>
              <w:right w:val="single" w:sz="4" w:space="0" w:color="000000"/>
            </w:tcBorders>
            <w:shd w:val="clear" w:color="auto" w:fill="auto"/>
            <w:noWrap/>
            <w:vAlign w:val="center"/>
          </w:tcPr>
          <w:p w14:paraId="2B4C73FB"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2F43" w14:textId="77777777" w:rsidR="00B97881" w:rsidRDefault="00603954">
            <w:pPr>
              <w:spacing w:beforeLines="0" w:afterLines="0"/>
              <w:jc w:val="center"/>
              <w:rPr>
                <w:sz w:val="21"/>
                <w:szCs w:val="21"/>
              </w:rPr>
            </w:pPr>
            <w:r>
              <w:rPr>
                <w:rFonts w:hint="eastAsia"/>
                <w:sz w:val="21"/>
                <w:szCs w:val="21"/>
              </w:rPr>
              <w:t>泥浆搅拌机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3F754" w14:textId="77777777" w:rsidR="00B97881" w:rsidRDefault="00603954">
            <w:pPr>
              <w:spacing w:beforeLines="0" w:afterLines="0"/>
              <w:jc w:val="center"/>
              <w:rPr>
                <w:sz w:val="21"/>
                <w:szCs w:val="21"/>
              </w:rPr>
            </w:pPr>
            <w:r>
              <w:rPr>
                <w:sz w:val="21"/>
                <w:szCs w:val="21"/>
              </w:rPr>
              <w:t>≤2200 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4311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D69C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F9FE7" w14:textId="77777777" w:rsidR="00B97881" w:rsidRDefault="00603954">
            <w:pPr>
              <w:spacing w:beforeLines="0" w:afterLines="0"/>
              <w:jc w:val="center"/>
              <w:rPr>
                <w:sz w:val="21"/>
                <w:szCs w:val="21"/>
              </w:rPr>
            </w:pPr>
            <w:r>
              <w:rPr>
                <w:rFonts w:hint="eastAsia"/>
                <w:sz w:val="21"/>
                <w:szCs w:val="21"/>
              </w:rPr>
              <w:t>102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64BFD"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05E1867" w14:textId="77777777" w:rsidR="00B97881" w:rsidRPr="00937457" w:rsidRDefault="00B97881">
            <w:pPr>
              <w:spacing w:before="156" w:after="156"/>
              <w:jc w:val="center"/>
              <w:rPr>
                <w:sz w:val="18"/>
                <w:szCs w:val="18"/>
              </w:rPr>
            </w:pPr>
          </w:p>
        </w:tc>
      </w:tr>
      <w:tr w:rsidR="00B97881" w:rsidRPr="00937457" w14:paraId="53FC348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A0007" w14:textId="77777777" w:rsidR="00B97881" w:rsidRDefault="00603954">
            <w:pPr>
              <w:spacing w:beforeLines="0" w:afterLines="0"/>
              <w:jc w:val="center"/>
              <w:rPr>
                <w:sz w:val="21"/>
                <w:szCs w:val="21"/>
              </w:rPr>
            </w:pPr>
            <w:r>
              <w:rPr>
                <w:rFonts w:hint="eastAsia"/>
                <w:sz w:val="21"/>
                <w:szCs w:val="21"/>
              </w:rPr>
              <w:t>137</w:t>
            </w:r>
          </w:p>
        </w:tc>
        <w:tc>
          <w:tcPr>
            <w:tcW w:w="709" w:type="dxa"/>
            <w:vMerge/>
            <w:tcBorders>
              <w:left w:val="single" w:sz="4" w:space="0" w:color="000000"/>
              <w:right w:val="single" w:sz="4" w:space="0" w:color="000000"/>
            </w:tcBorders>
            <w:shd w:val="clear" w:color="auto" w:fill="auto"/>
            <w:noWrap/>
            <w:vAlign w:val="center"/>
          </w:tcPr>
          <w:p w14:paraId="278FD3F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2EF16" w14:textId="77777777" w:rsidR="00B97881" w:rsidRDefault="00603954">
            <w:pPr>
              <w:spacing w:beforeLines="0" w:afterLines="0"/>
              <w:jc w:val="center"/>
              <w:rPr>
                <w:sz w:val="21"/>
                <w:szCs w:val="21"/>
              </w:rPr>
            </w:pPr>
            <w:r>
              <w:rPr>
                <w:rFonts w:hint="eastAsia"/>
                <w:sz w:val="21"/>
                <w:szCs w:val="21"/>
              </w:rPr>
              <w:t>泥水处理离心机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B08B7" w14:textId="77777777" w:rsidR="00B97881" w:rsidRDefault="00603954">
            <w:pPr>
              <w:spacing w:beforeLines="0" w:afterLines="0"/>
              <w:jc w:val="center"/>
              <w:rPr>
                <w:sz w:val="21"/>
                <w:szCs w:val="21"/>
              </w:rPr>
            </w:pPr>
            <w:r>
              <w:rPr>
                <w:sz w:val="21"/>
                <w:szCs w:val="21"/>
              </w:rPr>
              <w:t>≤100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A39A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1DE1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1AA7E" w14:textId="77777777" w:rsidR="00B97881" w:rsidRDefault="00603954">
            <w:pPr>
              <w:spacing w:beforeLines="0" w:afterLines="0"/>
              <w:jc w:val="center"/>
              <w:rPr>
                <w:sz w:val="21"/>
                <w:szCs w:val="21"/>
              </w:rPr>
            </w:pPr>
            <w:r>
              <w:rPr>
                <w:rFonts w:hint="eastAsia"/>
                <w:sz w:val="21"/>
                <w:szCs w:val="21"/>
              </w:rPr>
              <w:t>326.4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6559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95EC6C4" w14:textId="77777777" w:rsidR="00B97881" w:rsidRPr="00937457" w:rsidRDefault="00B97881">
            <w:pPr>
              <w:spacing w:before="156" w:after="156"/>
              <w:jc w:val="center"/>
              <w:rPr>
                <w:sz w:val="18"/>
                <w:szCs w:val="18"/>
              </w:rPr>
            </w:pPr>
          </w:p>
        </w:tc>
      </w:tr>
      <w:tr w:rsidR="00B97881" w:rsidRPr="00937457" w14:paraId="0C27975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80B65" w14:textId="77777777" w:rsidR="00B97881" w:rsidRDefault="00603954">
            <w:pPr>
              <w:spacing w:beforeLines="0" w:afterLines="0"/>
              <w:jc w:val="center"/>
              <w:rPr>
                <w:sz w:val="21"/>
                <w:szCs w:val="21"/>
              </w:rPr>
            </w:pPr>
            <w:r>
              <w:rPr>
                <w:rFonts w:hint="eastAsia"/>
                <w:sz w:val="21"/>
                <w:szCs w:val="21"/>
              </w:rPr>
              <w:t>138</w:t>
            </w:r>
          </w:p>
        </w:tc>
        <w:tc>
          <w:tcPr>
            <w:tcW w:w="709" w:type="dxa"/>
            <w:vMerge/>
            <w:tcBorders>
              <w:left w:val="single" w:sz="4" w:space="0" w:color="000000"/>
              <w:right w:val="single" w:sz="4" w:space="0" w:color="000000"/>
            </w:tcBorders>
            <w:shd w:val="clear" w:color="auto" w:fill="auto"/>
            <w:noWrap/>
            <w:vAlign w:val="center"/>
          </w:tcPr>
          <w:p w14:paraId="5159C7D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3FB4F" w14:textId="77777777" w:rsidR="00B97881" w:rsidRDefault="00603954">
            <w:pPr>
              <w:spacing w:beforeLines="0" w:afterLines="0"/>
              <w:jc w:val="center"/>
              <w:rPr>
                <w:sz w:val="21"/>
                <w:szCs w:val="21"/>
              </w:rPr>
            </w:pPr>
            <w:r>
              <w:rPr>
                <w:rFonts w:hint="eastAsia"/>
                <w:sz w:val="21"/>
                <w:szCs w:val="21"/>
              </w:rPr>
              <w:t>水环式真空泵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D0A19" w14:textId="77777777" w:rsidR="00B97881" w:rsidRDefault="00603954">
            <w:pPr>
              <w:spacing w:beforeLines="0" w:afterLines="0"/>
              <w:jc w:val="center"/>
              <w:rPr>
                <w:sz w:val="21"/>
                <w:szCs w:val="21"/>
              </w:rPr>
            </w:pPr>
            <w:r>
              <w:rPr>
                <w:sz w:val="21"/>
                <w:szCs w:val="21"/>
              </w:rPr>
              <w:t>≤204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9396D"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CC3F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7C65C" w14:textId="77777777" w:rsidR="00B97881" w:rsidRDefault="00603954">
            <w:pPr>
              <w:spacing w:beforeLines="0" w:afterLines="0"/>
              <w:jc w:val="center"/>
              <w:rPr>
                <w:sz w:val="21"/>
                <w:szCs w:val="21"/>
              </w:rPr>
            </w:pPr>
            <w:r>
              <w:rPr>
                <w:rFonts w:hint="eastAsia"/>
                <w:sz w:val="21"/>
                <w:szCs w:val="21"/>
              </w:rPr>
              <w:t>89.76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17E2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D5189FE" w14:textId="77777777" w:rsidR="00B97881" w:rsidRPr="00937457" w:rsidRDefault="00B97881">
            <w:pPr>
              <w:spacing w:before="156" w:after="156"/>
              <w:jc w:val="center"/>
              <w:rPr>
                <w:sz w:val="18"/>
                <w:szCs w:val="18"/>
              </w:rPr>
            </w:pPr>
          </w:p>
        </w:tc>
      </w:tr>
      <w:tr w:rsidR="00B97881" w:rsidRPr="00937457" w14:paraId="37B2955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68634" w14:textId="77777777" w:rsidR="00B97881" w:rsidRDefault="00603954">
            <w:pPr>
              <w:spacing w:beforeLines="0" w:afterLines="0"/>
              <w:jc w:val="center"/>
              <w:rPr>
                <w:sz w:val="21"/>
                <w:szCs w:val="21"/>
              </w:rPr>
            </w:pPr>
            <w:r>
              <w:rPr>
                <w:rFonts w:hint="eastAsia"/>
                <w:sz w:val="21"/>
                <w:szCs w:val="21"/>
              </w:rPr>
              <w:t>139</w:t>
            </w:r>
          </w:p>
        </w:tc>
        <w:tc>
          <w:tcPr>
            <w:tcW w:w="709" w:type="dxa"/>
            <w:vMerge/>
            <w:tcBorders>
              <w:left w:val="single" w:sz="4" w:space="0" w:color="000000"/>
              <w:right w:val="single" w:sz="4" w:space="0" w:color="000000"/>
            </w:tcBorders>
            <w:shd w:val="clear" w:color="auto" w:fill="auto"/>
            <w:noWrap/>
            <w:vAlign w:val="center"/>
          </w:tcPr>
          <w:p w14:paraId="57B7544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9FEE4" w14:textId="77777777" w:rsidR="00B97881" w:rsidRDefault="00603954">
            <w:pPr>
              <w:spacing w:beforeLines="0" w:afterLines="0"/>
              <w:jc w:val="center"/>
              <w:rPr>
                <w:sz w:val="21"/>
                <w:szCs w:val="21"/>
              </w:rPr>
            </w:pPr>
            <w:r>
              <w:rPr>
                <w:rFonts w:hint="eastAsia"/>
                <w:sz w:val="21"/>
                <w:szCs w:val="21"/>
              </w:rPr>
              <w:t>高压油泵</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44066" w14:textId="77777777" w:rsidR="00B97881" w:rsidRDefault="00603954">
            <w:pPr>
              <w:spacing w:beforeLines="0" w:afterLines="0"/>
              <w:jc w:val="center"/>
              <w:rPr>
                <w:sz w:val="21"/>
                <w:szCs w:val="21"/>
              </w:rPr>
            </w:pPr>
            <w:r>
              <w:rPr>
                <w:sz w:val="21"/>
                <w:szCs w:val="21"/>
              </w:rPr>
              <w:t>≤63 MPa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7858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9C13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53D1B" w14:textId="77777777" w:rsidR="00B97881" w:rsidRDefault="00603954">
            <w:pPr>
              <w:spacing w:beforeLines="0" w:afterLines="0"/>
              <w:jc w:val="center"/>
              <w:rPr>
                <w:sz w:val="21"/>
                <w:szCs w:val="21"/>
              </w:rPr>
            </w:pPr>
            <w:r>
              <w:rPr>
                <w:rFonts w:hint="eastAsia"/>
                <w:sz w:val="21"/>
                <w:szCs w:val="21"/>
              </w:rPr>
              <w:t>40.8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6198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8DD953A" w14:textId="77777777" w:rsidR="00B97881" w:rsidRPr="00937457" w:rsidRDefault="00B97881">
            <w:pPr>
              <w:spacing w:before="156" w:after="156"/>
              <w:jc w:val="center"/>
              <w:rPr>
                <w:sz w:val="18"/>
                <w:szCs w:val="18"/>
              </w:rPr>
            </w:pPr>
          </w:p>
        </w:tc>
      </w:tr>
      <w:tr w:rsidR="00B97881" w:rsidRPr="00937457" w14:paraId="5EB3291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8A23E" w14:textId="77777777" w:rsidR="00B97881" w:rsidRDefault="00603954">
            <w:pPr>
              <w:spacing w:beforeLines="0" w:afterLines="0"/>
              <w:jc w:val="center"/>
              <w:rPr>
                <w:sz w:val="21"/>
                <w:szCs w:val="21"/>
              </w:rPr>
            </w:pPr>
            <w:r>
              <w:rPr>
                <w:rFonts w:hint="eastAsia"/>
                <w:sz w:val="21"/>
                <w:szCs w:val="21"/>
              </w:rPr>
              <w:t>140</w:t>
            </w:r>
          </w:p>
        </w:tc>
        <w:tc>
          <w:tcPr>
            <w:tcW w:w="709" w:type="dxa"/>
            <w:vMerge/>
            <w:tcBorders>
              <w:left w:val="single" w:sz="4" w:space="0" w:color="000000"/>
              <w:right w:val="single" w:sz="4" w:space="0" w:color="000000"/>
            </w:tcBorders>
            <w:shd w:val="clear" w:color="auto" w:fill="auto"/>
            <w:noWrap/>
            <w:vAlign w:val="center"/>
          </w:tcPr>
          <w:p w14:paraId="21150AB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9521E" w14:textId="77777777" w:rsidR="00B97881" w:rsidRDefault="00603954">
            <w:pPr>
              <w:spacing w:beforeLines="0" w:afterLines="0"/>
              <w:jc w:val="center"/>
              <w:rPr>
                <w:sz w:val="21"/>
                <w:szCs w:val="21"/>
              </w:rPr>
            </w:pPr>
            <w:r>
              <w:rPr>
                <w:rFonts w:hint="eastAsia"/>
                <w:sz w:val="21"/>
                <w:szCs w:val="21"/>
              </w:rPr>
              <w:t>单筒慢速卷扬机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02CD9" w14:textId="77777777" w:rsidR="00B97881" w:rsidRDefault="00603954">
            <w:pPr>
              <w:spacing w:beforeLines="0" w:afterLines="0"/>
              <w:jc w:val="center"/>
              <w:rPr>
                <w:sz w:val="21"/>
                <w:szCs w:val="21"/>
              </w:rPr>
            </w:pPr>
            <w:r>
              <w:rPr>
                <w:sz w:val="21"/>
                <w:szCs w:val="21"/>
              </w:rPr>
              <w:t xml:space="preserve">≤100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58CE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339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9BC8A" w14:textId="77777777" w:rsidR="00B97881" w:rsidRDefault="00603954">
            <w:pPr>
              <w:spacing w:beforeLines="0" w:afterLines="0"/>
              <w:jc w:val="center"/>
              <w:rPr>
                <w:sz w:val="21"/>
                <w:szCs w:val="21"/>
              </w:rPr>
            </w:pPr>
            <w:r>
              <w:rPr>
                <w:rFonts w:hint="eastAsia"/>
                <w:sz w:val="21"/>
                <w:szCs w:val="21"/>
              </w:rPr>
              <w:t>153.6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2B2B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30E828E" w14:textId="77777777" w:rsidR="00B97881" w:rsidRPr="00937457" w:rsidRDefault="00B97881">
            <w:pPr>
              <w:spacing w:before="156" w:after="156"/>
              <w:jc w:val="center"/>
              <w:rPr>
                <w:sz w:val="18"/>
                <w:szCs w:val="18"/>
              </w:rPr>
            </w:pPr>
          </w:p>
        </w:tc>
      </w:tr>
      <w:tr w:rsidR="00B97881" w:rsidRPr="00937457" w14:paraId="76B341C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B8D2E" w14:textId="77777777" w:rsidR="00B97881" w:rsidRDefault="00603954">
            <w:pPr>
              <w:spacing w:beforeLines="0" w:afterLines="0"/>
              <w:jc w:val="center"/>
              <w:rPr>
                <w:sz w:val="21"/>
                <w:szCs w:val="21"/>
              </w:rPr>
            </w:pPr>
            <w:r>
              <w:rPr>
                <w:rFonts w:hint="eastAsia"/>
                <w:sz w:val="21"/>
                <w:szCs w:val="21"/>
              </w:rPr>
              <w:t>141</w:t>
            </w:r>
          </w:p>
        </w:tc>
        <w:tc>
          <w:tcPr>
            <w:tcW w:w="709" w:type="dxa"/>
            <w:vMerge/>
            <w:tcBorders>
              <w:left w:val="single" w:sz="4" w:space="0" w:color="000000"/>
              <w:right w:val="single" w:sz="4" w:space="0" w:color="000000"/>
            </w:tcBorders>
            <w:shd w:val="clear" w:color="auto" w:fill="auto"/>
            <w:noWrap/>
            <w:vAlign w:val="center"/>
          </w:tcPr>
          <w:p w14:paraId="79A3EEE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21CC5" w14:textId="77777777" w:rsidR="00B97881" w:rsidRDefault="00603954">
            <w:pPr>
              <w:spacing w:beforeLines="0" w:afterLines="0"/>
              <w:jc w:val="center"/>
              <w:rPr>
                <w:sz w:val="21"/>
                <w:szCs w:val="21"/>
              </w:rPr>
            </w:pPr>
            <w:r>
              <w:rPr>
                <w:rFonts w:hint="eastAsia"/>
                <w:sz w:val="21"/>
                <w:szCs w:val="21"/>
              </w:rPr>
              <w:t>挤压法顶管设备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6723B" w14:textId="77777777" w:rsidR="00B97881" w:rsidRDefault="00603954">
            <w:pPr>
              <w:spacing w:beforeLines="0" w:afterLines="0"/>
              <w:jc w:val="center"/>
              <w:rPr>
                <w:sz w:val="21"/>
                <w:szCs w:val="21"/>
              </w:rPr>
            </w:pPr>
            <w:r>
              <w:rPr>
                <w:sz w:val="21"/>
                <w:szCs w:val="21"/>
              </w:rPr>
              <w:t>d≤1000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911E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0CE4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5F093" w14:textId="77777777" w:rsidR="00B97881" w:rsidRDefault="00603954">
            <w:pPr>
              <w:spacing w:beforeLines="0" w:afterLines="0"/>
              <w:jc w:val="center"/>
              <w:rPr>
                <w:sz w:val="21"/>
                <w:szCs w:val="21"/>
              </w:rPr>
            </w:pPr>
            <w:r>
              <w:rPr>
                <w:rFonts w:hint="eastAsia"/>
                <w:sz w:val="21"/>
                <w:szCs w:val="21"/>
              </w:rPr>
              <w:t>172.8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B2A7D"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7E9FD9D" w14:textId="77777777" w:rsidR="00B97881" w:rsidRPr="00937457" w:rsidRDefault="00B97881">
            <w:pPr>
              <w:spacing w:before="156" w:after="156"/>
              <w:jc w:val="center"/>
              <w:rPr>
                <w:sz w:val="18"/>
                <w:szCs w:val="18"/>
              </w:rPr>
            </w:pPr>
          </w:p>
        </w:tc>
      </w:tr>
      <w:tr w:rsidR="00B97881" w:rsidRPr="00937457" w14:paraId="50EF30B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F7603" w14:textId="77777777" w:rsidR="00B97881" w:rsidRDefault="00603954">
            <w:pPr>
              <w:spacing w:beforeLines="0" w:afterLines="0"/>
              <w:jc w:val="center"/>
              <w:rPr>
                <w:sz w:val="21"/>
                <w:szCs w:val="21"/>
              </w:rPr>
            </w:pPr>
            <w:r>
              <w:rPr>
                <w:rFonts w:hint="eastAsia"/>
                <w:sz w:val="21"/>
                <w:szCs w:val="21"/>
              </w:rPr>
              <w:t>142</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5E8F41B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896D2" w14:textId="77777777" w:rsidR="00B97881" w:rsidRDefault="00603954">
            <w:pPr>
              <w:spacing w:beforeLines="0" w:afterLines="0"/>
              <w:jc w:val="center"/>
              <w:rPr>
                <w:sz w:val="21"/>
                <w:szCs w:val="21"/>
              </w:rPr>
            </w:pPr>
            <w:r>
              <w:rPr>
                <w:rFonts w:hint="eastAsia"/>
                <w:sz w:val="21"/>
                <w:szCs w:val="21"/>
              </w:rPr>
              <w:t>潜水工作船</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EB680" w14:textId="77777777" w:rsidR="00B97881" w:rsidRDefault="00603954">
            <w:pPr>
              <w:spacing w:beforeLines="0" w:afterLines="0"/>
              <w:jc w:val="center"/>
              <w:rPr>
                <w:sz w:val="21"/>
                <w:szCs w:val="21"/>
              </w:rPr>
            </w:pPr>
            <w:r>
              <w:rPr>
                <w:sz w:val="21"/>
                <w:szCs w:val="21"/>
              </w:rPr>
              <w:t>≤400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C3FE3"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BDD2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0EEFA" w14:textId="77777777" w:rsidR="00B97881" w:rsidRDefault="00603954">
            <w:pPr>
              <w:spacing w:beforeLines="0" w:afterLines="0"/>
              <w:jc w:val="center"/>
              <w:rPr>
                <w:sz w:val="21"/>
                <w:szCs w:val="21"/>
              </w:rPr>
            </w:pPr>
            <w:r>
              <w:rPr>
                <w:rFonts w:hint="eastAsia"/>
                <w:sz w:val="21"/>
                <w:szCs w:val="21"/>
              </w:rPr>
              <w:t>150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CA863" w14:textId="77777777" w:rsidR="00B97881" w:rsidRDefault="00603954">
            <w:pPr>
              <w:spacing w:beforeLines="0" w:afterLines="0"/>
              <w:jc w:val="center"/>
              <w:rPr>
                <w:sz w:val="21"/>
                <w:szCs w:val="21"/>
              </w:rPr>
            </w:pPr>
            <w:r>
              <w:rPr>
                <w:rFonts w:hint="eastAsia"/>
                <w:sz w:val="21"/>
                <w:szCs w:val="21"/>
              </w:rPr>
              <w:t>5</w:t>
            </w:r>
          </w:p>
        </w:tc>
        <w:tc>
          <w:tcPr>
            <w:tcW w:w="847" w:type="dxa"/>
            <w:vMerge/>
            <w:tcBorders>
              <w:left w:val="single" w:sz="4" w:space="0" w:color="000000"/>
              <w:right w:val="single" w:sz="4" w:space="0" w:color="000000"/>
            </w:tcBorders>
          </w:tcPr>
          <w:p w14:paraId="6FD4C750" w14:textId="77777777" w:rsidR="00B97881" w:rsidRPr="00937457" w:rsidRDefault="00B97881">
            <w:pPr>
              <w:spacing w:before="156" w:after="156"/>
              <w:jc w:val="center"/>
              <w:rPr>
                <w:sz w:val="18"/>
                <w:szCs w:val="18"/>
              </w:rPr>
            </w:pPr>
          </w:p>
        </w:tc>
      </w:tr>
      <w:tr w:rsidR="00B97881" w:rsidRPr="00937457" w14:paraId="2DF78E7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D9310" w14:textId="77777777" w:rsidR="00B97881" w:rsidRDefault="00603954">
            <w:pPr>
              <w:spacing w:beforeLines="0" w:afterLines="0"/>
              <w:jc w:val="center"/>
              <w:rPr>
                <w:sz w:val="21"/>
                <w:szCs w:val="21"/>
              </w:rPr>
            </w:pPr>
            <w:r>
              <w:rPr>
                <w:rFonts w:hint="eastAsia"/>
                <w:sz w:val="21"/>
                <w:szCs w:val="21"/>
              </w:rPr>
              <w:t>143</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066F7C79" w14:textId="77777777" w:rsidR="00B97881" w:rsidRDefault="00603954">
            <w:pPr>
              <w:spacing w:beforeLines="0" w:afterLines="0"/>
              <w:jc w:val="center"/>
              <w:rPr>
                <w:sz w:val="21"/>
                <w:szCs w:val="21"/>
              </w:rPr>
            </w:pPr>
            <w:r>
              <w:rPr>
                <w:rFonts w:hint="eastAsia"/>
                <w:sz w:val="21"/>
                <w:szCs w:val="21"/>
              </w:rPr>
              <w:t>焊接机械</w:t>
            </w:r>
          </w:p>
          <w:p w14:paraId="7E06CF26" w14:textId="77777777" w:rsidR="00B97881" w:rsidRDefault="00603954">
            <w:pPr>
              <w:spacing w:beforeLines="0" w:afterLines="0"/>
              <w:jc w:val="center"/>
              <w:rPr>
                <w:sz w:val="21"/>
                <w:szCs w:val="21"/>
              </w:rPr>
            </w:pPr>
            <w:r>
              <w:rPr>
                <w:rFonts w:hint="eastAsia"/>
                <w:sz w:val="21"/>
                <w:szCs w:val="21"/>
              </w:rPr>
              <w:t>铺架机械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5E78B" w14:textId="77777777" w:rsidR="00B97881" w:rsidRDefault="00603954">
            <w:pPr>
              <w:spacing w:beforeLines="0" w:afterLines="0"/>
              <w:jc w:val="center"/>
              <w:rPr>
                <w:sz w:val="21"/>
                <w:szCs w:val="21"/>
              </w:rPr>
            </w:pPr>
            <w:r>
              <w:rPr>
                <w:rFonts w:hint="eastAsia"/>
                <w:sz w:val="21"/>
                <w:szCs w:val="21"/>
              </w:rPr>
              <w:t>交流弧焊机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0AF11" w14:textId="77777777" w:rsidR="00B97881" w:rsidRDefault="00603954">
            <w:pPr>
              <w:spacing w:beforeLines="0" w:afterLines="0"/>
              <w:jc w:val="center"/>
              <w:rPr>
                <w:sz w:val="21"/>
                <w:szCs w:val="21"/>
              </w:rPr>
            </w:pPr>
            <w:r>
              <w:rPr>
                <w:sz w:val="21"/>
                <w:szCs w:val="21"/>
              </w:rPr>
              <w:t>≤21 kVA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8E46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F63B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04516" w14:textId="77777777" w:rsidR="00B97881" w:rsidRDefault="00603954">
            <w:pPr>
              <w:spacing w:beforeLines="0" w:afterLines="0"/>
              <w:jc w:val="center"/>
              <w:rPr>
                <w:sz w:val="21"/>
                <w:szCs w:val="21"/>
              </w:rPr>
            </w:pPr>
            <w:r>
              <w:rPr>
                <w:rFonts w:hint="eastAsia"/>
                <w:sz w:val="21"/>
                <w:szCs w:val="21"/>
              </w:rPr>
              <w:t>73.6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10E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B60DC7D" w14:textId="77777777" w:rsidR="00B97881" w:rsidRPr="00937457" w:rsidRDefault="00B97881">
            <w:pPr>
              <w:spacing w:before="156" w:after="156"/>
              <w:jc w:val="center"/>
              <w:rPr>
                <w:sz w:val="18"/>
                <w:szCs w:val="18"/>
              </w:rPr>
            </w:pPr>
          </w:p>
        </w:tc>
      </w:tr>
      <w:tr w:rsidR="00B97881" w:rsidRPr="00937457" w14:paraId="18271F0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02F2A" w14:textId="77777777" w:rsidR="00B97881" w:rsidRDefault="00603954">
            <w:pPr>
              <w:spacing w:beforeLines="0" w:afterLines="0"/>
              <w:jc w:val="center"/>
              <w:rPr>
                <w:sz w:val="21"/>
                <w:szCs w:val="21"/>
              </w:rPr>
            </w:pPr>
            <w:r>
              <w:rPr>
                <w:rFonts w:hint="eastAsia"/>
                <w:sz w:val="21"/>
                <w:szCs w:val="21"/>
              </w:rPr>
              <w:t>144</w:t>
            </w:r>
          </w:p>
        </w:tc>
        <w:tc>
          <w:tcPr>
            <w:tcW w:w="709" w:type="dxa"/>
            <w:vMerge/>
            <w:tcBorders>
              <w:left w:val="single" w:sz="4" w:space="0" w:color="000000"/>
              <w:right w:val="single" w:sz="4" w:space="0" w:color="000000"/>
            </w:tcBorders>
            <w:shd w:val="clear" w:color="auto" w:fill="auto"/>
            <w:noWrap/>
            <w:vAlign w:val="center"/>
          </w:tcPr>
          <w:p w14:paraId="26BE14E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3E589" w14:textId="77777777" w:rsidR="00B97881" w:rsidRDefault="00603954">
            <w:pPr>
              <w:spacing w:beforeLines="0" w:afterLines="0"/>
              <w:jc w:val="center"/>
              <w:rPr>
                <w:sz w:val="21"/>
                <w:szCs w:val="21"/>
              </w:rPr>
            </w:pPr>
            <w:r>
              <w:rPr>
                <w:rFonts w:hint="eastAsia"/>
                <w:sz w:val="21"/>
                <w:szCs w:val="21"/>
              </w:rPr>
              <w:t>交流弧焊机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9A4E5" w14:textId="77777777" w:rsidR="00B97881" w:rsidRDefault="00603954">
            <w:pPr>
              <w:spacing w:beforeLines="0" w:afterLines="0"/>
              <w:jc w:val="center"/>
              <w:rPr>
                <w:sz w:val="21"/>
                <w:szCs w:val="21"/>
              </w:rPr>
            </w:pPr>
            <w:r>
              <w:rPr>
                <w:sz w:val="21"/>
                <w:szCs w:val="21"/>
              </w:rPr>
              <w:t>≤32 kVA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79CCB"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C2A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76A1E" w14:textId="77777777" w:rsidR="00B97881" w:rsidRDefault="00603954">
            <w:pPr>
              <w:spacing w:beforeLines="0" w:afterLines="0"/>
              <w:jc w:val="center"/>
              <w:rPr>
                <w:sz w:val="21"/>
                <w:szCs w:val="21"/>
              </w:rPr>
            </w:pPr>
            <w:r>
              <w:rPr>
                <w:rFonts w:hint="eastAsia"/>
                <w:sz w:val="21"/>
                <w:szCs w:val="21"/>
              </w:rPr>
              <w:t>108.8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F0A1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99304AB" w14:textId="77777777" w:rsidR="00B97881" w:rsidRPr="00937457" w:rsidRDefault="00B97881">
            <w:pPr>
              <w:spacing w:before="156" w:after="156"/>
              <w:jc w:val="center"/>
              <w:rPr>
                <w:sz w:val="18"/>
                <w:szCs w:val="18"/>
              </w:rPr>
            </w:pPr>
          </w:p>
        </w:tc>
      </w:tr>
      <w:tr w:rsidR="00B97881" w:rsidRPr="00937457" w14:paraId="70A3BAB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937B" w14:textId="77777777" w:rsidR="00B97881" w:rsidRDefault="00603954">
            <w:pPr>
              <w:spacing w:beforeLines="0" w:afterLines="0"/>
              <w:jc w:val="center"/>
              <w:rPr>
                <w:sz w:val="21"/>
                <w:szCs w:val="21"/>
              </w:rPr>
            </w:pPr>
            <w:r>
              <w:rPr>
                <w:rFonts w:hint="eastAsia"/>
                <w:sz w:val="21"/>
                <w:szCs w:val="21"/>
              </w:rPr>
              <w:t>145</w:t>
            </w:r>
          </w:p>
        </w:tc>
        <w:tc>
          <w:tcPr>
            <w:tcW w:w="709" w:type="dxa"/>
            <w:vMerge/>
            <w:tcBorders>
              <w:left w:val="single" w:sz="4" w:space="0" w:color="000000"/>
              <w:right w:val="single" w:sz="4" w:space="0" w:color="000000"/>
            </w:tcBorders>
            <w:shd w:val="clear" w:color="auto" w:fill="auto"/>
            <w:noWrap/>
            <w:vAlign w:val="center"/>
          </w:tcPr>
          <w:p w14:paraId="08CCAF2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81A00" w14:textId="77777777" w:rsidR="00B97881" w:rsidRDefault="00603954">
            <w:pPr>
              <w:spacing w:beforeLines="0" w:afterLines="0"/>
              <w:jc w:val="center"/>
              <w:rPr>
                <w:sz w:val="21"/>
                <w:szCs w:val="21"/>
              </w:rPr>
            </w:pPr>
            <w:r>
              <w:rPr>
                <w:rFonts w:hint="eastAsia"/>
                <w:sz w:val="21"/>
                <w:szCs w:val="21"/>
              </w:rPr>
              <w:t>交流弧焊机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A39A2" w14:textId="77777777" w:rsidR="00B97881" w:rsidRDefault="00603954">
            <w:pPr>
              <w:spacing w:beforeLines="0" w:afterLines="0"/>
              <w:jc w:val="center"/>
              <w:rPr>
                <w:sz w:val="21"/>
                <w:szCs w:val="21"/>
              </w:rPr>
            </w:pPr>
            <w:r>
              <w:rPr>
                <w:sz w:val="21"/>
                <w:szCs w:val="21"/>
              </w:rPr>
              <w:t>≤42 kVA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1C83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A5040"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58D87" w14:textId="77777777" w:rsidR="00B97881" w:rsidRDefault="00603954">
            <w:pPr>
              <w:spacing w:beforeLines="0" w:afterLines="0"/>
              <w:jc w:val="center"/>
              <w:rPr>
                <w:sz w:val="21"/>
                <w:szCs w:val="21"/>
              </w:rPr>
            </w:pPr>
            <w:r>
              <w:rPr>
                <w:rFonts w:hint="eastAsia"/>
                <w:sz w:val="21"/>
                <w:szCs w:val="21"/>
              </w:rPr>
              <w:t>144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34B8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E968CC7" w14:textId="77777777" w:rsidR="00B97881" w:rsidRPr="00937457" w:rsidRDefault="00B97881">
            <w:pPr>
              <w:spacing w:before="156" w:after="156"/>
              <w:jc w:val="center"/>
              <w:rPr>
                <w:sz w:val="18"/>
                <w:szCs w:val="18"/>
              </w:rPr>
            </w:pPr>
          </w:p>
        </w:tc>
      </w:tr>
      <w:tr w:rsidR="00B97881" w:rsidRPr="00937457" w14:paraId="538DDAE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E9AE1" w14:textId="77777777" w:rsidR="00B97881" w:rsidRDefault="00603954">
            <w:pPr>
              <w:spacing w:beforeLines="0" w:afterLines="0"/>
              <w:jc w:val="center"/>
              <w:rPr>
                <w:sz w:val="21"/>
                <w:szCs w:val="21"/>
              </w:rPr>
            </w:pPr>
            <w:r>
              <w:rPr>
                <w:rFonts w:hint="eastAsia"/>
                <w:sz w:val="21"/>
                <w:szCs w:val="21"/>
              </w:rPr>
              <w:t>146</w:t>
            </w:r>
          </w:p>
        </w:tc>
        <w:tc>
          <w:tcPr>
            <w:tcW w:w="709" w:type="dxa"/>
            <w:vMerge/>
            <w:tcBorders>
              <w:left w:val="single" w:sz="4" w:space="0" w:color="000000"/>
              <w:right w:val="single" w:sz="4" w:space="0" w:color="000000"/>
            </w:tcBorders>
            <w:shd w:val="clear" w:color="auto" w:fill="auto"/>
            <w:noWrap/>
            <w:vAlign w:val="center"/>
          </w:tcPr>
          <w:p w14:paraId="00C87D96"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6A0C9" w14:textId="77777777" w:rsidR="00B97881" w:rsidRDefault="00603954">
            <w:pPr>
              <w:spacing w:beforeLines="0" w:afterLines="0"/>
              <w:jc w:val="center"/>
              <w:rPr>
                <w:sz w:val="21"/>
                <w:szCs w:val="21"/>
              </w:rPr>
            </w:pPr>
            <w:r>
              <w:rPr>
                <w:rFonts w:hint="eastAsia"/>
                <w:sz w:val="21"/>
                <w:szCs w:val="21"/>
              </w:rPr>
              <w:t>直流弧焊机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308D4" w14:textId="77777777" w:rsidR="00B97881" w:rsidRDefault="00603954">
            <w:pPr>
              <w:spacing w:beforeLines="0" w:afterLines="0"/>
              <w:jc w:val="center"/>
              <w:rPr>
                <w:sz w:val="21"/>
                <w:szCs w:val="21"/>
              </w:rPr>
            </w:pPr>
            <w:r>
              <w:rPr>
                <w:sz w:val="21"/>
                <w:szCs w:val="21"/>
              </w:rPr>
              <w:t>≤42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68C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E3527"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A0AC2" w14:textId="77777777" w:rsidR="00B97881" w:rsidRDefault="00603954">
            <w:pPr>
              <w:spacing w:beforeLines="0" w:afterLines="0"/>
              <w:jc w:val="center"/>
              <w:rPr>
                <w:sz w:val="21"/>
                <w:szCs w:val="21"/>
              </w:rPr>
            </w:pPr>
            <w:r>
              <w:rPr>
                <w:rFonts w:hint="eastAsia"/>
                <w:sz w:val="21"/>
                <w:szCs w:val="21"/>
              </w:rPr>
              <w:t>64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B9C67"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4ABF2CA" w14:textId="77777777" w:rsidR="00B97881" w:rsidRPr="00937457" w:rsidRDefault="00B97881">
            <w:pPr>
              <w:spacing w:before="156" w:after="156"/>
              <w:jc w:val="center"/>
              <w:rPr>
                <w:sz w:val="18"/>
                <w:szCs w:val="18"/>
              </w:rPr>
            </w:pPr>
          </w:p>
        </w:tc>
      </w:tr>
      <w:tr w:rsidR="00B97881" w:rsidRPr="00937457" w14:paraId="0ED5A0A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4314E" w14:textId="77777777" w:rsidR="00B97881" w:rsidRDefault="00603954">
            <w:pPr>
              <w:spacing w:beforeLines="0" w:afterLines="0"/>
              <w:jc w:val="center"/>
              <w:rPr>
                <w:sz w:val="21"/>
                <w:szCs w:val="21"/>
              </w:rPr>
            </w:pPr>
            <w:r>
              <w:rPr>
                <w:rFonts w:hint="eastAsia"/>
                <w:sz w:val="21"/>
                <w:szCs w:val="21"/>
              </w:rPr>
              <w:t>147</w:t>
            </w:r>
          </w:p>
        </w:tc>
        <w:tc>
          <w:tcPr>
            <w:tcW w:w="709" w:type="dxa"/>
            <w:vMerge/>
            <w:tcBorders>
              <w:left w:val="single" w:sz="4" w:space="0" w:color="000000"/>
              <w:right w:val="single" w:sz="4" w:space="0" w:color="000000"/>
            </w:tcBorders>
            <w:shd w:val="clear" w:color="auto" w:fill="auto"/>
            <w:noWrap/>
            <w:vAlign w:val="center"/>
          </w:tcPr>
          <w:p w14:paraId="15B43F3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95467" w14:textId="77777777" w:rsidR="00B97881" w:rsidRDefault="00603954">
            <w:pPr>
              <w:spacing w:beforeLines="0" w:afterLines="0"/>
              <w:jc w:val="center"/>
              <w:rPr>
                <w:sz w:val="21"/>
                <w:szCs w:val="21"/>
              </w:rPr>
            </w:pPr>
            <w:r>
              <w:rPr>
                <w:rFonts w:hint="eastAsia"/>
                <w:sz w:val="21"/>
                <w:szCs w:val="21"/>
              </w:rPr>
              <w:t>直流弧焊机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7DB32" w14:textId="77777777" w:rsidR="00B97881" w:rsidRDefault="00603954">
            <w:pPr>
              <w:spacing w:beforeLines="0" w:afterLines="0"/>
              <w:jc w:val="center"/>
              <w:rPr>
                <w:sz w:val="21"/>
                <w:szCs w:val="21"/>
              </w:rPr>
            </w:pPr>
            <w:r>
              <w:rPr>
                <w:sz w:val="21"/>
                <w:szCs w:val="21"/>
              </w:rPr>
              <w:t>≤32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0D69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55F5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813AF" w14:textId="77777777" w:rsidR="00B97881" w:rsidRDefault="00603954">
            <w:pPr>
              <w:spacing w:beforeLines="0" w:afterLines="0"/>
              <w:jc w:val="center"/>
              <w:rPr>
                <w:sz w:val="21"/>
                <w:szCs w:val="21"/>
              </w:rPr>
            </w:pPr>
            <w:r>
              <w:rPr>
                <w:rFonts w:hint="eastAsia"/>
                <w:sz w:val="21"/>
                <w:szCs w:val="21"/>
              </w:rPr>
              <w:t>102.4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7CA1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ED07999" w14:textId="77777777" w:rsidR="00B97881" w:rsidRPr="00937457" w:rsidRDefault="00B97881">
            <w:pPr>
              <w:spacing w:before="156" w:after="156"/>
              <w:jc w:val="center"/>
              <w:rPr>
                <w:sz w:val="18"/>
                <w:szCs w:val="18"/>
              </w:rPr>
            </w:pPr>
          </w:p>
        </w:tc>
      </w:tr>
      <w:tr w:rsidR="00B97881" w:rsidRPr="00937457" w14:paraId="18DE19DC"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FDCE3" w14:textId="77777777" w:rsidR="00B97881" w:rsidRDefault="00603954">
            <w:pPr>
              <w:spacing w:beforeLines="0" w:afterLines="0"/>
              <w:jc w:val="center"/>
              <w:rPr>
                <w:sz w:val="21"/>
                <w:szCs w:val="21"/>
              </w:rPr>
            </w:pPr>
            <w:r>
              <w:rPr>
                <w:rFonts w:hint="eastAsia"/>
                <w:sz w:val="21"/>
                <w:szCs w:val="21"/>
              </w:rPr>
              <w:t>148</w:t>
            </w:r>
          </w:p>
        </w:tc>
        <w:tc>
          <w:tcPr>
            <w:tcW w:w="709" w:type="dxa"/>
            <w:vMerge/>
            <w:tcBorders>
              <w:left w:val="single" w:sz="4" w:space="0" w:color="000000"/>
              <w:right w:val="single" w:sz="4" w:space="0" w:color="000000"/>
            </w:tcBorders>
            <w:shd w:val="clear" w:color="auto" w:fill="auto"/>
            <w:noWrap/>
            <w:vAlign w:val="center"/>
          </w:tcPr>
          <w:p w14:paraId="2849C43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A0E7C" w14:textId="77777777" w:rsidR="00B97881" w:rsidRDefault="00603954">
            <w:pPr>
              <w:spacing w:beforeLines="0" w:afterLines="0"/>
              <w:jc w:val="center"/>
              <w:rPr>
                <w:sz w:val="21"/>
                <w:szCs w:val="21"/>
              </w:rPr>
            </w:pPr>
            <w:r>
              <w:rPr>
                <w:rFonts w:hint="eastAsia"/>
                <w:sz w:val="21"/>
                <w:szCs w:val="21"/>
              </w:rPr>
              <w:t>半自动切割机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A78FA" w14:textId="77777777" w:rsidR="00B97881" w:rsidRDefault="00603954">
            <w:pPr>
              <w:spacing w:beforeLines="0" w:afterLines="0"/>
              <w:jc w:val="center"/>
              <w:rPr>
                <w:sz w:val="21"/>
                <w:szCs w:val="21"/>
              </w:rPr>
            </w:pPr>
            <w:r>
              <w:rPr>
                <w:sz w:val="21"/>
                <w:szCs w:val="21"/>
              </w:rPr>
              <w:t>h≤100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FBEB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B57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65BCB" w14:textId="77777777" w:rsidR="00B97881" w:rsidRDefault="00603954">
            <w:pPr>
              <w:spacing w:beforeLines="0" w:afterLines="0"/>
              <w:jc w:val="center"/>
              <w:rPr>
                <w:sz w:val="21"/>
                <w:szCs w:val="21"/>
              </w:rPr>
            </w:pPr>
            <w:r>
              <w:rPr>
                <w:rFonts w:hint="eastAsia"/>
                <w:sz w:val="21"/>
                <w:szCs w:val="21"/>
              </w:rPr>
              <w:t>121.6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C5D5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2762108" w14:textId="77777777" w:rsidR="00B97881" w:rsidRPr="00937457" w:rsidRDefault="00B97881">
            <w:pPr>
              <w:spacing w:before="156" w:after="156"/>
              <w:jc w:val="center"/>
              <w:rPr>
                <w:sz w:val="18"/>
                <w:szCs w:val="18"/>
              </w:rPr>
            </w:pPr>
          </w:p>
        </w:tc>
      </w:tr>
      <w:tr w:rsidR="00B97881" w:rsidRPr="00937457" w14:paraId="117D5780"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BA42" w14:textId="77777777" w:rsidR="00B97881" w:rsidRDefault="00603954">
            <w:pPr>
              <w:spacing w:beforeLines="0" w:afterLines="0"/>
              <w:jc w:val="center"/>
              <w:rPr>
                <w:sz w:val="21"/>
                <w:szCs w:val="21"/>
              </w:rPr>
            </w:pPr>
            <w:r>
              <w:rPr>
                <w:rFonts w:hint="eastAsia"/>
                <w:sz w:val="21"/>
                <w:szCs w:val="21"/>
              </w:rPr>
              <w:t>149</w:t>
            </w:r>
          </w:p>
        </w:tc>
        <w:tc>
          <w:tcPr>
            <w:tcW w:w="709" w:type="dxa"/>
            <w:vMerge/>
            <w:tcBorders>
              <w:left w:val="single" w:sz="4" w:space="0" w:color="000000"/>
              <w:right w:val="single" w:sz="4" w:space="0" w:color="000000"/>
            </w:tcBorders>
            <w:shd w:val="clear" w:color="auto" w:fill="auto"/>
            <w:noWrap/>
            <w:vAlign w:val="center"/>
          </w:tcPr>
          <w:p w14:paraId="6700255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FFEE" w14:textId="77777777" w:rsidR="00B97881" w:rsidRDefault="00603954">
            <w:pPr>
              <w:spacing w:beforeLines="0" w:afterLines="0"/>
              <w:jc w:val="center"/>
              <w:rPr>
                <w:sz w:val="21"/>
                <w:szCs w:val="21"/>
              </w:rPr>
            </w:pPr>
            <w:proofErr w:type="gramStart"/>
            <w:r>
              <w:rPr>
                <w:rFonts w:hint="eastAsia"/>
                <w:sz w:val="21"/>
                <w:szCs w:val="21"/>
              </w:rPr>
              <w:t>氩</w:t>
            </w:r>
            <w:proofErr w:type="gramEnd"/>
            <w:r>
              <w:rPr>
                <w:rFonts w:hint="eastAsia"/>
                <w:sz w:val="21"/>
                <w:szCs w:val="21"/>
              </w:rPr>
              <w:t>弧焊机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AFCF7" w14:textId="77777777" w:rsidR="00B97881" w:rsidRDefault="00603954">
            <w:pPr>
              <w:spacing w:beforeLines="0" w:afterLines="0"/>
              <w:jc w:val="center"/>
              <w:rPr>
                <w:sz w:val="21"/>
                <w:szCs w:val="21"/>
              </w:rPr>
            </w:pPr>
            <w:r>
              <w:rPr>
                <w:sz w:val="21"/>
                <w:szCs w:val="21"/>
              </w:rPr>
              <w:t>≤500 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76FB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8D1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3258A" w14:textId="77777777" w:rsidR="00B97881" w:rsidRDefault="00603954">
            <w:pPr>
              <w:spacing w:beforeLines="0" w:afterLines="0"/>
              <w:jc w:val="center"/>
              <w:rPr>
                <w:sz w:val="21"/>
                <w:szCs w:val="21"/>
              </w:rPr>
            </w:pPr>
            <w:r>
              <w:rPr>
                <w:rFonts w:hint="eastAsia"/>
                <w:sz w:val="21"/>
                <w:szCs w:val="21"/>
              </w:rPr>
              <w:t>118.4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40C1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7603928" w14:textId="77777777" w:rsidR="00B97881" w:rsidRPr="00937457" w:rsidRDefault="00B97881">
            <w:pPr>
              <w:spacing w:before="156" w:after="156"/>
              <w:jc w:val="center"/>
              <w:rPr>
                <w:sz w:val="18"/>
                <w:szCs w:val="18"/>
              </w:rPr>
            </w:pPr>
          </w:p>
        </w:tc>
      </w:tr>
      <w:tr w:rsidR="00B97881" w:rsidRPr="00937457" w14:paraId="7684786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842C" w14:textId="77777777" w:rsidR="00B97881" w:rsidRDefault="00603954">
            <w:pPr>
              <w:spacing w:beforeLines="0" w:afterLines="0"/>
              <w:jc w:val="center"/>
              <w:rPr>
                <w:sz w:val="21"/>
                <w:szCs w:val="21"/>
              </w:rPr>
            </w:pPr>
            <w:r>
              <w:rPr>
                <w:rFonts w:hint="eastAsia"/>
                <w:sz w:val="21"/>
                <w:szCs w:val="21"/>
              </w:rPr>
              <w:t>150</w:t>
            </w:r>
          </w:p>
        </w:tc>
        <w:tc>
          <w:tcPr>
            <w:tcW w:w="709" w:type="dxa"/>
            <w:vMerge/>
            <w:tcBorders>
              <w:left w:val="single" w:sz="4" w:space="0" w:color="000000"/>
              <w:right w:val="single" w:sz="4" w:space="0" w:color="000000"/>
            </w:tcBorders>
            <w:shd w:val="clear" w:color="auto" w:fill="auto"/>
            <w:noWrap/>
            <w:vAlign w:val="center"/>
          </w:tcPr>
          <w:p w14:paraId="5FE5481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AF4AA" w14:textId="77777777" w:rsidR="00B97881" w:rsidRDefault="00603954">
            <w:pPr>
              <w:spacing w:beforeLines="0" w:afterLines="0"/>
              <w:jc w:val="center"/>
              <w:rPr>
                <w:sz w:val="21"/>
                <w:szCs w:val="21"/>
              </w:rPr>
            </w:pPr>
            <w:r>
              <w:rPr>
                <w:rFonts w:hint="eastAsia"/>
                <w:sz w:val="21"/>
                <w:szCs w:val="21"/>
              </w:rPr>
              <w:t>对焊机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0FF4" w14:textId="77777777" w:rsidR="00B97881" w:rsidRDefault="00603954">
            <w:pPr>
              <w:spacing w:beforeLines="0" w:afterLines="0"/>
              <w:jc w:val="center"/>
              <w:rPr>
                <w:sz w:val="21"/>
                <w:szCs w:val="21"/>
              </w:rPr>
            </w:pPr>
            <w:r>
              <w:rPr>
                <w:sz w:val="21"/>
                <w:szCs w:val="21"/>
              </w:rPr>
              <w:t>≤75 kVA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5B03A"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6577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6B7D" w14:textId="77777777" w:rsidR="00B97881" w:rsidRDefault="00603954">
            <w:pPr>
              <w:spacing w:beforeLines="0" w:afterLines="0"/>
              <w:jc w:val="center"/>
              <w:rPr>
                <w:sz w:val="21"/>
                <w:szCs w:val="21"/>
              </w:rPr>
            </w:pPr>
            <w:r>
              <w:rPr>
                <w:rFonts w:hint="eastAsia"/>
                <w:sz w:val="21"/>
                <w:szCs w:val="21"/>
              </w:rPr>
              <w:t>176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66C89"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F5E7A3E" w14:textId="77777777" w:rsidR="00B97881" w:rsidRPr="00937457" w:rsidRDefault="00B97881">
            <w:pPr>
              <w:spacing w:before="156" w:after="156"/>
              <w:jc w:val="center"/>
              <w:rPr>
                <w:sz w:val="18"/>
                <w:szCs w:val="18"/>
              </w:rPr>
            </w:pPr>
          </w:p>
        </w:tc>
      </w:tr>
      <w:tr w:rsidR="00B97881" w:rsidRPr="00937457" w14:paraId="23B6B30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B3BF7" w14:textId="77777777" w:rsidR="00B97881" w:rsidRDefault="00603954">
            <w:pPr>
              <w:spacing w:beforeLines="0" w:afterLines="0"/>
              <w:jc w:val="center"/>
              <w:rPr>
                <w:sz w:val="21"/>
                <w:szCs w:val="21"/>
              </w:rPr>
            </w:pPr>
            <w:r>
              <w:rPr>
                <w:rFonts w:hint="eastAsia"/>
                <w:sz w:val="21"/>
                <w:szCs w:val="21"/>
              </w:rPr>
              <w:t>151</w:t>
            </w:r>
          </w:p>
        </w:tc>
        <w:tc>
          <w:tcPr>
            <w:tcW w:w="709" w:type="dxa"/>
            <w:vMerge/>
            <w:tcBorders>
              <w:left w:val="single" w:sz="4" w:space="0" w:color="000000"/>
              <w:right w:val="single" w:sz="4" w:space="0" w:color="000000"/>
            </w:tcBorders>
            <w:shd w:val="clear" w:color="auto" w:fill="auto"/>
            <w:noWrap/>
            <w:vAlign w:val="center"/>
          </w:tcPr>
          <w:p w14:paraId="7108500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288C3" w14:textId="77777777" w:rsidR="00B97881" w:rsidRDefault="00603954">
            <w:pPr>
              <w:spacing w:beforeLines="0" w:afterLines="0"/>
              <w:jc w:val="center"/>
              <w:rPr>
                <w:sz w:val="21"/>
                <w:szCs w:val="21"/>
              </w:rPr>
            </w:pPr>
            <w:r>
              <w:rPr>
                <w:rFonts w:hint="eastAsia"/>
                <w:sz w:val="21"/>
                <w:szCs w:val="21"/>
              </w:rPr>
              <w:t>对焊机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57C7B" w14:textId="77777777" w:rsidR="00B97881" w:rsidRDefault="00603954">
            <w:pPr>
              <w:spacing w:beforeLines="0" w:afterLines="0"/>
              <w:jc w:val="center"/>
              <w:rPr>
                <w:sz w:val="21"/>
                <w:szCs w:val="21"/>
              </w:rPr>
            </w:pPr>
            <w:r>
              <w:rPr>
                <w:sz w:val="21"/>
                <w:szCs w:val="21"/>
              </w:rPr>
              <w:t>≤100 kVA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533C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042D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2215E" w14:textId="77777777" w:rsidR="00B97881" w:rsidRDefault="00603954">
            <w:pPr>
              <w:spacing w:beforeLines="0" w:afterLines="0"/>
              <w:jc w:val="center"/>
              <w:rPr>
                <w:sz w:val="21"/>
                <w:szCs w:val="21"/>
              </w:rPr>
            </w:pPr>
            <w:r>
              <w:rPr>
                <w:rFonts w:hint="eastAsia"/>
                <w:sz w:val="21"/>
                <w:szCs w:val="21"/>
              </w:rPr>
              <w:t>288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6E5CC"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64A83FF" w14:textId="77777777" w:rsidR="00B97881" w:rsidRPr="00937457" w:rsidRDefault="00B97881">
            <w:pPr>
              <w:spacing w:before="156" w:after="156"/>
              <w:jc w:val="center"/>
              <w:rPr>
                <w:sz w:val="18"/>
                <w:szCs w:val="18"/>
              </w:rPr>
            </w:pPr>
          </w:p>
        </w:tc>
      </w:tr>
      <w:tr w:rsidR="00B97881" w:rsidRPr="00937457" w14:paraId="42B6215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E7127" w14:textId="77777777" w:rsidR="00B97881" w:rsidRDefault="00603954">
            <w:pPr>
              <w:spacing w:beforeLines="0" w:afterLines="0"/>
              <w:jc w:val="center"/>
              <w:rPr>
                <w:sz w:val="21"/>
                <w:szCs w:val="21"/>
              </w:rPr>
            </w:pPr>
            <w:r>
              <w:rPr>
                <w:rFonts w:hint="eastAsia"/>
                <w:sz w:val="21"/>
                <w:szCs w:val="21"/>
              </w:rPr>
              <w:t>152</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6647B0B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27A19" w14:textId="77777777" w:rsidR="00B97881" w:rsidRDefault="00603954">
            <w:pPr>
              <w:spacing w:beforeLines="0" w:afterLines="0"/>
              <w:jc w:val="center"/>
              <w:rPr>
                <w:sz w:val="21"/>
                <w:szCs w:val="21"/>
              </w:rPr>
            </w:pPr>
            <w:r>
              <w:rPr>
                <w:rFonts w:hint="eastAsia"/>
                <w:sz w:val="21"/>
                <w:szCs w:val="21"/>
              </w:rPr>
              <w:t>塑料管热熔对接焊机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FE53" w14:textId="77777777" w:rsidR="00B97881" w:rsidRDefault="00603954">
            <w:pPr>
              <w:spacing w:beforeLines="0" w:afterLines="0"/>
              <w:jc w:val="center"/>
              <w:rPr>
                <w:sz w:val="21"/>
                <w:szCs w:val="21"/>
              </w:rPr>
            </w:pPr>
            <w:r>
              <w:rPr>
                <w:sz w:val="21"/>
                <w:szCs w:val="21"/>
              </w:rPr>
              <w:t>d≤200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AFE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05DDB"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D56BB" w14:textId="77777777" w:rsidR="00B97881" w:rsidRDefault="00603954">
            <w:pPr>
              <w:spacing w:beforeLines="0" w:afterLines="0"/>
              <w:jc w:val="center"/>
              <w:rPr>
                <w:sz w:val="21"/>
                <w:szCs w:val="21"/>
              </w:rPr>
            </w:pPr>
            <w:r>
              <w:rPr>
                <w:rFonts w:hint="eastAsia"/>
                <w:sz w:val="21"/>
                <w:szCs w:val="21"/>
              </w:rPr>
              <w:t>15.36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4F1F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4127242" w14:textId="77777777" w:rsidR="00B97881" w:rsidRPr="00937457" w:rsidRDefault="00B97881">
            <w:pPr>
              <w:spacing w:before="156" w:after="156"/>
              <w:jc w:val="center"/>
              <w:rPr>
                <w:sz w:val="18"/>
                <w:szCs w:val="18"/>
              </w:rPr>
            </w:pPr>
          </w:p>
        </w:tc>
      </w:tr>
      <w:tr w:rsidR="00470618" w:rsidRPr="00937457" w14:paraId="2DD3492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B19B8" w14:textId="77777777" w:rsidR="00470618" w:rsidRDefault="00470618">
            <w:pPr>
              <w:spacing w:beforeLines="0" w:afterLines="0"/>
              <w:jc w:val="center"/>
              <w:rPr>
                <w:sz w:val="21"/>
                <w:szCs w:val="21"/>
              </w:rPr>
            </w:pPr>
            <w:r>
              <w:rPr>
                <w:rFonts w:hint="eastAsia"/>
                <w:sz w:val="21"/>
                <w:szCs w:val="21"/>
              </w:rPr>
              <w:t>153</w:t>
            </w:r>
          </w:p>
        </w:tc>
        <w:tc>
          <w:tcPr>
            <w:tcW w:w="709" w:type="dxa"/>
            <w:vMerge w:val="restart"/>
            <w:tcBorders>
              <w:top w:val="single" w:sz="4" w:space="0" w:color="auto"/>
              <w:left w:val="single" w:sz="4" w:space="0" w:color="000000"/>
              <w:right w:val="single" w:sz="4" w:space="0" w:color="000000"/>
            </w:tcBorders>
            <w:shd w:val="clear" w:color="auto" w:fill="auto"/>
            <w:noWrap/>
            <w:vAlign w:val="center"/>
          </w:tcPr>
          <w:p w14:paraId="70868A5F" w14:textId="77777777" w:rsidR="00470618" w:rsidRDefault="00470618">
            <w:pPr>
              <w:spacing w:before="156" w:after="156"/>
              <w:jc w:val="center"/>
              <w:rPr>
                <w:sz w:val="21"/>
                <w:szCs w:val="21"/>
              </w:rPr>
            </w:pPr>
            <w:r>
              <w:rPr>
                <w:rFonts w:hint="eastAsia"/>
                <w:sz w:val="21"/>
              </w:rPr>
              <w:t>铺架机械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7593E" w14:textId="77777777" w:rsidR="00470618" w:rsidRDefault="00470618">
            <w:pPr>
              <w:spacing w:beforeLines="0" w:afterLines="0"/>
              <w:jc w:val="center"/>
              <w:rPr>
                <w:sz w:val="21"/>
                <w:szCs w:val="21"/>
              </w:rPr>
            </w:pPr>
            <w:r>
              <w:rPr>
                <w:rFonts w:hint="eastAsia"/>
                <w:sz w:val="21"/>
                <w:szCs w:val="21"/>
              </w:rPr>
              <w:t>架桥机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78DBF" w14:textId="77777777" w:rsidR="00470618" w:rsidRDefault="00470618">
            <w:pPr>
              <w:spacing w:beforeLines="0" w:afterLines="0"/>
              <w:jc w:val="center"/>
              <w:rPr>
                <w:sz w:val="21"/>
                <w:szCs w:val="21"/>
              </w:rPr>
            </w:pPr>
            <w:r>
              <w:rPr>
                <w:sz w:val="21"/>
                <w:szCs w:val="21"/>
              </w:rPr>
              <w:t>≤130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5935B"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E206" w14:textId="77777777" w:rsidR="00470618" w:rsidRDefault="00470618">
            <w:pPr>
              <w:spacing w:beforeLines="0" w:afterLines="0"/>
              <w:jc w:val="center"/>
              <w:rPr>
                <w:sz w:val="21"/>
                <w:szCs w:val="21"/>
              </w:rPr>
            </w:pPr>
            <w:r>
              <w:rPr>
                <w:rFonts w:hint="eastAsia"/>
                <w:sz w:val="21"/>
                <w:szCs w:val="21"/>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E376"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3F345" w14:textId="77777777" w:rsidR="00470618" w:rsidRDefault="00470618">
            <w:pPr>
              <w:spacing w:beforeLines="0" w:afterLines="0"/>
              <w:jc w:val="center"/>
              <w:rPr>
                <w:sz w:val="21"/>
                <w:szCs w:val="21"/>
              </w:rPr>
            </w:pPr>
            <w:r>
              <w:rPr>
                <w:rFonts w:hint="eastAsia"/>
                <w:sz w:val="21"/>
                <w:szCs w:val="21"/>
              </w:rPr>
              <w:t>5</w:t>
            </w:r>
          </w:p>
        </w:tc>
        <w:tc>
          <w:tcPr>
            <w:tcW w:w="847" w:type="dxa"/>
            <w:vMerge/>
            <w:tcBorders>
              <w:left w:val="single" w:sz="4" w:space="0" w:color="000000"/>
              <w:right w:val="single" w:sz="4" w:space="0" w:color="000000"/>
            </w:tcBorders>
          </w:tcPr>
          <w:p w14:paraId="100869E6" w14:textId="77777777" w:rsidR="00470618" w:rsidRPr="00937457" w:rsidRDefault="00470618">
            <w:pPr>
              <w:spacing w:before="156" w:after="156"/>
              <w:jc w:val="center"/>
              <w:rPr>
                <w:sz w:val="18"/>
                <w:szCs w:val="18"/>
              </w:rPr>
            </w:pPr>
          </w:p>
        </w:tc>
      </w:tr>
      <w:tr w:rsidR="00470618" w:rsidRPr="00937457" w14:paraId="3299D3D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9A07A" w14:textId="77777777" w:rsidR="00470618" w:rsidRDefault="00470618">
            <w:pPr>
              <w:spacing w:beforeLines="0" w:afterLines="0"/>
              <w:jc w:val="center"/>
              <w:rPr>
                <w:sz w:val="21"/>
                <w:szCs w:val="21"/>
              </w:rPr>
            </w:pPr>
            <w:r>
              <w:rPr>
                <w:rFonts w:hint="eastAsia"/>
                <w:sz w:val="21"/>
                <w:szCs w:val="21"/>
              </w:rPr>
              <w:t>154</w:t>
            </w:r>
          </w:p>
        </w:tc>
        <w:tc>
          <w:tcPr>
            <w:tcW w:w="709" w:type="dxa"/>
            <w:vMerge/>
            <w:tcBorders>
              <w:left w:val="single" w:sz="4" w:space="0" w:color="000000"/>
              <w:right w:val="single" w:sz="4" w:space="0" w:color="000000"/>
            </w:tcBorders>
            <w:shd w:val="clear" w:color="auto" w:fill="auto"/>
            <w:noWrap/>
            <w:vAlign w:val="center"/>
          </w:tcPr>
          <w:p w14:paraId="0F7E3D38" w14:textId="77777777" w:rsidR="00470618" w:rsidRDefault="00470618">
            <w:pPr>
              <w:spacing w:before="156" w:after="156"/>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F3919" w14:textId="77777777" w:rsidR="00470618" w:rsidRDefault="00470618">
            <w:pPr>
              <w:spacing w:beforeLines="0" w:afterLines="0"/>
              <w:jc w:val="center"/>
              <w:rPr>
                <w:sz w:val="21"/>
                <w:szCs w:val="21"/>
              </w:rPr>
            </w:pPr>
            <w:proofErr w:type="gramStart"/>
            <w:r>
              <w:rPr>
                <w:rFonts w:hint="eastAsia"/>
                <w:sz w:val="21"/>
                <w:szCs w:val="21"/>
              </w:rPr>
              <w:t>轮胎式搬梁机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E7747" w14:textId="77777777" w:rsidR="00470618" w:rsidRDefault="00470618">
            <w:pPr>
              <w:spacing w:beforeLines="0" w:afterLines="0"/>
              <w:jc w:val="center"/>
              <w:rPr>
                <w:sz w:val="21"/>
                <w:szCs w:val="21"/>
              </w:rPr>
            </w:pPr>
            <w:r>
              <w:rPr>
                <w:sz w:val="21"/>
                <w:szCs w:val="21"/>
              </w:rPr>
              <w:t>≤600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2E117"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22AC4" w14:textId="77777777" w:rsidR="00470618" w:rsidRDefault="00470618">
            <w:pPr>
              <w:spacing w:beforeLines="0" w:afterLines="0"/>
              <w:jc w:val="center"/>
              <w:rPr>
                <w:sz w:val="21"/>
                <w:szCs w:val="21"/>
              </w:rPr>
            </w:pPr>
            <w:r>
              <w:rPr>
                <w:rFonts w:hint="eastAsia"/>
                <w:sz w:val="21"/>
                <w:szCs w:val="21"/>
              </w:rPr>
              <w:t>274.18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F5AE7"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EFE27" w14:textId="77777777" w:rsidR="00470618" w:rsidRDefault="00470618">
            <w:pPr>
              <w:spacing w:beforeLines="0" w:afterLines="0"/>
              <w:jc w:val="center"/>
              <w:rPr>
                <w:sz w:val="21"/>
                <w:szCs w:val="21"/>
              </w:rPr>
            </w:pPr>
            <w:r>
              <w:rPr>
                <w:rFonts w:hint="eastAsia"/>
                <w:sz w:val="21"/>
                <w:szCs w:val="21"/>
              </w:rPr>
              <w:t>4</w:t>
            </w:r>
          </w:p>
        </w:tc>
        <w:tc>
          <w:tcPr>
            <w:tcW w:w="847" w:type="dxa"/>
            <w:vMerge/>
            <w:tcBorders>
              <w:left w:val="single" w:sz="4" w:space="0" w:color="000000"/>
              <w:right w:val="single" w:sz="4" w:space="0" w:color="000000"/>
            </w:tcBorders>
          </w:tcPr>
          <w:p w14:paraId="6B18D46A" w14:textId="77777777" w:rsidR="00470618" w:rsidRPr="00937457" w:rsidRDefault="00470618">
            <w:pPr>
              <w:spacing w:before="156" w:after="156"/>
              <w:jc w:val="center"/>
              <w:rPr>
                <w:sz w:val="18"/>
                <w:szCs w:val="18"/>
              </w:rPr>
            </w:pPr>
          </w:p>
        </w:tc>
      </w:tr>
      <w:tr w:rsidR="00470618" w:rsidRPr="00937457" w14:paraId="3E0777D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04674" w14:textId="77777777" w:rsidR="00470618" w:rsidRDefault="00470618">
            <w:pPr>
              <w:spacing w:beforeLines="0" w:afterLines="0"/>
              <w:jc w:val="center"/>
              <w:rPr>
                <w:sz w:val="21"/>
                <w:szCs w:val="21"/>
              </w:rPr>
            </w:pPr>
            <w:r>
              <w:rPr>
                <w:rFonts w:hint="eastAsia"/>
                <w:sz w:val="21"/>
                <w:szCs w:val="21"/>
              </w:rPr>
              <w:t>155</w:t>
            </w:r>
          </w:p>
        </w:tc>
        <w:tc>
          <w:tcPr>
            <w:tcW w:w="709" w:type="dxa"/>
            <w:vMerge/>
            <w:tcBorders>
              <w:left w:val="single" w:sz="4" w:space="0" w:color="000000"/>
              <w:right w:val="single" w:sz="4" w:space="0" w:color="000000"/>
            </w:tcBorders>
            <w:shd w:val="clear" w:color="auto" w:fill="auto"/>
            <w:noWrap/>
            <w:vAlign w:val="center"/>
          </w:tcPr>
          <w:p w14:paraId="527BB332" w14:textId="77777777" w:rsidR="00470618" w:rsidRDefault="00470618">
            <w:pPr>
              <w:spacing w:before="156" w:after="156"/>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663F2" w14:textId="77777777" w:rsidR="00470618" w:rsidRDefault="00470618">
            <w:pPr>
              <w:spacing w:beforeLines="0" w:afterLines="0"/>
              <w:jc w:val="center"/>
              <w:rPr>
                <w:sz w:val="21"/>
                <w:szCs w:val="21"/>
              </w:rPr>
            </w:pPr>
            <w:proofErr w:type="gramStart"/>
            <w:r>
              <w:rPr>
                <w:rFonts w:hint="eastAsia"/>
                <w:sz w:val="21"/>
                <w:szCs w:val="21"/>
              </w:rPr>
              <w:t>轮胎式搬梁机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1FBC3" w14:textId="77777777" w:rsidR="00470618" w:rsidRDefault="00470618">
            <w:pPr>
              <w:spacing w:beforeLines="0" w:afterLines="0"/>
              <w:jc w:val="center"/>
              <w:rPr>
                <w:sz w:val="21"/>
                <w:szCs w:val="21"/>
              </w:rPr>
            </w:pPr>
            <w:r>
              <w:rPr>
                <w:sz w:val="21"/>
                <w:szCs w:val="21"/>
              </w:rPr>
              <w:t>≤900 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421D6"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2D8D9" w14:textId="77777777" w:rsidR="00470618" w:rsidRDefault="00470618">
            <w:pPr>
              <w:spacing w:beforeLines="0" w:afterLines="0"/>
              <w:jc w:val="center"/>
              <w:rPr>
                <w:sz w:val="21"/>
                <w:szCs w:val="21"/>
              </w:rPr>
            </w:pPr>
            <w:r>
              <w:rPr>
                <w:rFonts w:hint="eastAsia"/>
                <w:sz w:val="21"/>
                <w:szCs w:val="21"/>
              </w:rPr>
              <w:t>214.2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5C8F6"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4DD3" w14:textId="77777777" w:rsidR="00470618" w:rsidRDefault="00470618">
            <w:pPr>
              <w:spacing w:beforeLines="0" w:afterLines="0"/>
              <w:jc w:val="center"/>
              <w:rPr>
                <w:sz w:val="21"/>
                <w:szCs w:val="21"/>
              </w:rPr>
            </w:pPr>
            <w:r>
              <w:rPr>
                <w:rFonts w:hint="eastAsia"/>
                <w:sz w:val="21"/>
                <w:szCs w:val="21"/>
              </w:rPr>
              <w:t>4</w:t>
            </w:r>
          </w:p>
        </w:tc>
        <w:tc>
          <w:tcPr>
            <w:tcW w:w="847" w:type="dxa"/>
            <w:vMerge/>
            <w:tcBorders>
              <w:left w:val="single" w:sz="4" w:space="0" w:color="000000"/>
              <w:right w:val="single" w:sz="4" w:space="0" w:color="000000"/>
            </w:tcBorders>
            <w:vAlign w:val="center"/>
          </w:tcPr>
          <w:p w14:paraId="01F563EF" w14:textId="77777777" w:rsidR="00470618" w:rsidRPr="00937457" w:rsidRDefault="00470618">
            <w:pPr>
              <w:spacing w:before="156" w:after="156"/>
              <w:jc w:val="center"/>
              <w:rPr>
                <w:sz w:val="18"/>
                <w:szCs w:val="18"/>
              </w:rPr>
            </w:pPr>
          </w:p>
        </w:tc>
      </w:tr>
      <w:tr w:rsidR="00470618" w:rsidRPr="00937457" w14:paraId="54A48A1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DD099" w14:textId="77777777" w:rsidR="00470618" w:rsidRDefault="00470618">
            <w:pPr>
              <w:spacing w:beforeLines="0" w:afterLines="0"/>
              <w:jc w:val="center"/>
              <w:rPr>
                <w:sz w:val="21"/>
                <w:szCs w:val="21"/>
              </w:rPr>
            </w:pPr>
            <w:r>
              <w:rPr>
                <w:rFonts w:hint="eastAsia"/>
                <w:sz w:val="21"/>
                <w:szCs w:val="21"/>
              </w:rPr>
              <w:t>156</w:t>
            </w:r>
          </w:p>
        </w:tc>
        <w:tc>
          <w:tcPr>
            <w:tcW w:w="709" w:type="dxa"/>
            <w:vMerge/>
            <w:tcBorders>
              <w:left w:val="single" w:sz="4" w:space="0" w:color="000000"/>
              <w:right w:val="single" w:sz="4" w:space="0" w:color="000000"/>
            </w:tcBorders>
            <w:shd w:val="clear" w:color="auto" w:fill="auto"/>
            <w:noWrap/>
            <w:vAlign w:val="center"/>
          </w:tcPr>
          <w:p w14:paraId="3E88455D" w14:textId="77777777" w:rsidR="00470618" w:rsidRDefault="00470618">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9DB14" w14:textId="77777777" w:rsidR="00470618" w:rsidRDefault="00470618">
            <w:pPr>
              <w:spacing w:beforeLines="0" w:afterLines="0"/>
              <w:jc w:val="center"/>
              <w:rPr>
                <w:sz w:val="21"/>
                <w:szCs w:val="21"/>
              </w:rPr>
            </w:pPr>
            <w:r>
              <w:rPr>
                <w:rFonts w:hint="eastAsia"/>
                <w:sz w:val="21"/>
                <w:szCs w:val="21"/>
              </w:rPr>
              <w:t>电气化立杆作业车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3D06" w14:textId="77777777" w:rsidR="00470618" w:rsidRDefault="00470618">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FCFD8"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561F2" w14:textId="77777777" w:rsidR="00470618" w:rsidRDefault="00470618">
            <w:pPr>
              <w:spacing w:beforeLines="0" w:afterLines="0"/>
              <w:jc w:val="center"/>
              <w:rPr>
                <w:sz w:val="21"/>
                <w:szCs w:val="21"/>
              </w:rPr>
            </w:pPr>
            <w:r>
              <w:rPr>
                <w:rFonts w:hint="eastAsia"/>
                <w:sz w:val="21"/>
                <w:szCs w:val="21"/>
              </w:rPr>
              <w:t>57.15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B378A"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E6C92" w14:textId="77777777" w:rsidR="00470618" w:rsidRDefault="00470618">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6657E2CC" w14:textId="77777777" w:rsidR="00470618" w:rsidRPr="00937457" w:rsidRDefault="00470618">
            <w:pPr>
              <w:spacing w:before="156" w:after="156"/>
              <w:jc w:val="center"/>
              <w:rPr>
                <w:sz w:val="18"/>
                <w:szCs w:val="18"/>
              </w:rPr>
            </w:pPr>
          </w:p>
        </w:tc>
      </w:tr>
      <w:tr w:rsidR="00470618" w:rsidRPr="00937457" w14:paraId="116440ED"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1A5D6" w14:textId="77777777" w:rsidR="00470618" w:rsidRDefault="00470618">
            <w:pPr>
              <w:spacing w:beforeLines="0" w:afterLines="0"/>
              <w:jc w:val="center"/>
              <w:rPr>
                <w:sz w:val="21"/>
                <w:szCs w:val="21"/>
              </w:rPr>
            </w:pPr>
            <w:r>
              <w:rPr>
                <w:rFonts w:hint="eastAsia"/>
                <w:sz w:val="21"/>
                <w:szCs w:val="21"/>
              </w:rPr>
              <w:t>157</w:t>
            </w:r>
          </w:p>
        </w:tc>
        <w:tc>
          <w:tcPr>
            <w:tcW w:w="709" w:type="dxa"/>
            <w:vMerge/>
            <w:tcBorders>
              <w:left w:val="single" w:sz="4" w:space="0" w:color="000000"/>
              <w:right w:val="single" w:sz="4" w:space="0" w:color="000000"/>
            </w:tcBorders>
            <w:shd w:val="clear" w:color="auto" w:fill="auto"/>
            <w:noWrap/>
            <w:vAlign w:val="center"/>
          </w:tcPr>
          <w:p w14:paraId="2253DFA8" w14:textId="77777777" w:rsidR="00470618" w:rsidRDefault="00470618">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7EC81" w14:textId="77777777" w:rsidR="00470618" w:rsidRDefault="00470618">
            <w:pPr>
              <w:spacing w:beforeLines="0" w:afterLines="0"/>
              <w:jc w:val="center"/>
              <w:rPr>
                <w:sz w:val="21"/>
                <w:szCs w:val="21"/>
              </w:rPr>
            </w:pPr>
            <w:r>
              <w:rPr>
                <w:rFonts w:hint="eastAsia"/>
                <w:sz w:val="21"/>
                <w:szCs w:val="21"/>
              </w:rPr>
              <w:t>电气化安装作业车</w:t>
            </w:r>
          </w:p>
          <w:p w14:paraId="58F8B461" w14:textId="77777777" w:rsidR="00470618" w:rsidRDefault="00470618">
            <w:pPr>
              <w:spacing w:beforeLines="0" w:afterLines="0"/>
              <w:jc w:val="center"/>
              <w:rPr>
                <w:sz w:val="21"/>
                <w:szCs w:val="21"/>
              </w:rPr>
            </w:pPr>
            <w:r>
              <w:rPr>
                <w:rFonts w:hint="eastAsia"/>
                <w:sz w:val="21"/>
                <w:szCs w:val="21"/>
              </w:rPr>
              <w:t>（液力传动）</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CCAD3" w14:textId="77777777" w:rsidR="00470618" w:rsidRDefault="00470618">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DD579"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34E1D" w14:textId="77777777" w:rsidR="00470618" w:rsidRDefault="00470618">
            <w:pPr>
              <w:spacing w:beforeLines="0" w:afterLines="0"/>
              <w:jc w:val="center"/>
              <w:rPr>
                <w:sz w:val="21"/>
                <w:szCs w:val="21"/>
              </w:rPr>
            </w:pPr>
            <w:r>
              <w:rPr>
                <w:rFonts w:hint="eastAsia"/>
                <w:sz w:val="21"/>
                <w:szCs w:val="21"/>
              </w:rPr>
              <w:t>127.01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86921"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5F27A" w14:textId="77777777" w:rsidR="00470618" w:rsidRDefault="00470618">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689403D7" w14:textId="77777777" w:rsidR="00470618" w:rsidRPr="00937457" w:rsidRDefault="00470618">
            <w:pPr>
              <w:spacing w:before="156" w:after="156"/>
              <w:jc w:val="center"/>
              <w:rPr>
                <w:sz w:val="18"/>
                <w:szCs w:val="18"/>
              </w:rPr>
            </w:pPr>
          </w:p>
        </w:tc>
      </w:tr>
      <w:tr w:rsidR="00470618" w:rsidRPr="00937457" w14:paraId="28A939D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B7433" w14:textId="77777777" w:rsidR="00470618" w:rsidRDefault="00470618">
            <w:pPr>
              <w:spacing w:beforeLines="0" w:afterLines="0"/>
              <w:jc w:val="center"/>
              <w:rPr>
                <w:sz w:val="21"/>
                <w:szCs w:val="21"/>
              </w:rPr>
            </w:pPr>
            <w:r>
              <w:rPr>
                <w:rFonts w:hint="eastAsia"/>
                <w:sz w:val="21"/>
                <w:szCs w:val="21"/>
              </w:rPr>
              <w:t>158</w:t>
            </w:r>
          </w:p>
        </w:tc>
        <w:tc>
          <w:tcPr>
            <w:tcW w:w="709" w:type="dxa"/>
            <w:vMerge/>
            <w:tcBorders>
              <w:left w:val="single" w:sz="4" w:space="0" w:color="000000"/>
              <w:right w:val="single" w:sz="4" w:space="0" w:color="000000"/>
            </w:tcBorders>
            <w:shd w:val="clear" w:color="auto" w:fill="auto"/>
            <w:noWrap/>
            <w:vAlign w:val="center"/>
          </w:tcPr>
          <w:p w14:paraId="0E45B9E6" w14:textId="77777777" w:rsidR="00470618" w:rsidRDefault="00470618">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95937" w14:textId="77777777" w:rsidR="00470618" w:rsidRDefault="00470618">
            <w:pPr>
              <w:spacing w:beforeLines="0" w:afterLines="0"/>
              <w:jc w:val="center"/>
              <w:rPr>
                <w:sz w:val="21"/>
                <w:szCs w:val="21"/>
              </w:rPr>
            </w:pPr>
            <w:r>
              <w:rPr>
                <w:rFonts w:hint="eastAsia"/>
                <w:sz w:val="21"/>
                <w:szCs w:val="21"/>
              </w:rPr>
              <w:t>电气化架线作业车</w:t>
            </w:r>
          </w:p>
          <w:p w14:paraId="2FE05059" w14:textId="77777777" w:rsidR="00470618" w:rsidRDefault="00470618">
            <w:pPr>
              <w:spacing w:beforeLines="0" w:afterLines="0"/>
              <w:jc w:val="center"/>
              <w:rPr>
                <w:sz w:val="21"/>
                <w:szCs w:val="21"/>
              </w:rPr>
            </w:pPr>
            <w:r>
              <w:rPr>
                <w:rFonts w:hint="eastAsia"/>
                <w:sz w:val="21"/>
                <w:szCs w:val="21"/>
              </w:rPr>
              <w:t>（液力传动）</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371B" w14:textId="77777777" w:rsidR="00470618" w:rsidRDefault="00470618">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D94E"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25EA7" w14:textId="77777777" w:rsidR="00470618" w:rsidRDefault="00470618">
            <w:pPr>
              <w:spacing w:beforeLines="0" w:afterLines="0"/>
              <w:jc w:val="center"/>
              <w:rPr>
                <w:sz w:val="21"/>
                <w:szCs w:val="21"/>
              </w:rPr>
            </w:pPr>
            <w:r>
              <w:rPr>
                <w:rFonts w:hint="eastAsia"/>
                <w:sz w:val="21"/>
                <w:szCs w:val="21"/>
              </w:rPr>
              <w:t>127.01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5F3EC"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B9AF8" w14:textId="77777777" w:rsidR="00470618" w:rsidRDefault="00470618">
            <w:pPr>
              <w:spacing w:beforeLines="0" w:afterLines="0"/>
              <w:jc w:val="center"/>
              <w:rPr>
                <w:sz w:val="21"/>
                <w:szCs w:val="21"/>
              </w:rPr>
            </w:pPr>
            <w:r>
              <w:rPr>
                <w:rFonts w:hint="eastAsia"/>
                <w:sz w:val="21"/>
                <w:szCs w:val="21"/>
              </w:rPr>
              <w:t>2</w:t>
            </w:r>
          </w:p>
        </w:tc>
        <w:tc>
          <w:tcPr>
            <w:tcW w:w="847" w:type="dxa"/>
            <w:vMerge/>
            <w:tcBorders>
              <w:left w:val="single" w:sz="4" w:space="0" w:color="000000"/>
              <w:right w:val="single" w:sz="4" w:space="0" w:color="000000"/>
            </w:tcBorders>
            <w:vAlign w:val="center"/>
          </w:tcPr>
          <w:p w14:paraId="5F750E0F" w14:textId="77777777" w:rsidR="00470618" w:rsidRPr="00937457" w:rsidRDefault="00470618">
            <w:pPr>
              <w:spacing w:before="156" w:after="156"/>
              <w:jc w:val="center"/>
              <w:rPr>
                <w:sz w:val="18"/>
                <w:szCs w:val="18"/>
              </w:rPr>
            </w:pPr>
          </w:p>
        </w:tc>
      </w:tr>
      <w:tr w:rsidR="00470618" w:rsidRPr="00937457" w14:paraId="12FFAC9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D4951" w14:textId="77777777" w:rsidR="00470618" w:rsidRDefault="00470618">
            <w:pPr>
              <w:spacing w:beforeLines="0" w:afterLines="0"/>
              <w:jc w:val="center"/>
              <w:rPr>
                <w:sz w:val="21"/>
                <w:szCs w:val="21"/>
              </w:rPr>
            </w:pPr>
            <w:r>
              <w:rPr>
                <w:rFonts w:hint="eastAsia"/>
                <w:sz w:val="21"/>
                <w:szCs w:val="21"/>
              </w:rPr>
              <w:t>159</w:t>
            </w:r>
          </w:p>
        </w:tc>
        <w:tc>
          <w:tcPr>
            <w:tcW w:w="709" w:type="dxa"/>
            <w:vMerge/>
            <w:tcBorders>
              <w:left w:val="single" w:sz="4" w:space="0" w:color="000000"/>
              <w:right w:val="single" w:sz="4" w:space="0" w:color="000000"/>
            </w:tcBorders>
            <w:shd w:val="clear" w:color="auto" w:fill="auto"/>
            <w:noWrap/>
            <w:vAlign w:val="center"/>
          </w:tcPr>
          <w:p w14:paraId="2192A290" w14:textId="77777777" w:rsidR="00470618" w:rsidRDefault="00470618">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324CA" w14:textId="77777777" w:rsidR="00470618" w:rsidRDefault="00470618">
            <w:pPr>
              <w:spacing w:beforeLines="0" w:afterLines="0"/>
              <w:jc w:val="center"/>
              <w:rPr>
                <w:sz w:val="21"/>
                <w:szCs w:val="21"/>
              </w:rPr>
            </w:pPr>
            <w:r>
              <w:rPr>
                <w:rFonts w:hint="eastAsia"/>
                <w:sz w:val="21"/>
                <w:szCs w:val="21"/>
              </w:rPr>
              <w:t>电气化</w:t>
            </w:r>
            <w:proofErr w:type="gramStart"/>
            <w:r>
              <w:rPr>
                <w:rFonts w:hint="eastAsia"/>
                <w:sz w:val="21"/>
                <w:szCs w:val="21"/>
              </w:rPr>
              <w:t>恒</w:t>
            </w:r>
            <w:proofErr w:type="gramEnd"/>
            <w:r>
              <w:rPr>
                <w:rFonts w:hint="eastAsia"/>
                <w:sz w:val="21"/>
                <w:szCs w:val="21"/>
              </w:rPr>
              <w:t>张力</w:t>
            </w:r>
          </w:p>
          <w:p w14:paraId="09570EE3" w14:textId="77777777" w:rsidR="00470618" w:rsidRDefault="00470618">
            <w:pPr>
              <w:spacing w:beforeLines="0" w:afterLines="0"/>
              <w:jc w:val="center"/>
              <w:rPr>
                <w:sz w:val="21"/>
                <w:szCs w:val="21"/>
              </w:rPr>
            </w:pPr>
            <w:r>
              <w:rPr>
                <w:rFonts w:hint="eastAsia"/>
                <w:sz w:val="21"/>
                <w:szCs w:val="21"/>
              </w:rPr>
              <w:t>架线作业车</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2C219" w14:textId="77777777" w:rsidR="00470618" w:rsidRDefault="00470618">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3CA7"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CD15F" w14:textId="77777777" w:rsidR="00470618" w:rsidRDefault="00470618">
            <w:pPr>
              <w:spacing w:beforeLines="0" w:afterLines="0"/>
              <w:jc w:val="center"/>
              <w:rPr>
                <w:sz w:val="21"/>
                <w:szCs w:val="21"/>
              </w:rPr>
            </w:pPr>
            <w:r>
              <w:rPr>
                <w:rFonts w:hint="eastAsia"/>
                <w:sz w:val="21"/>
                <w:szCs w:val="21"/>
              </w:rPr>
              <w:t>227.2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90959"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85B06" w14:textId="77777777" w:rsidR="00470618" w:rsidRDefault="00470618">
            <w:pPr>
              <w:spacing w:beforeLines="0" w:afterLines="0"/>
              <w:jc w:val="center"/>
              <w:rPr>
                <w:sz w:val="21"/>
                <w:szCs w:val="21"/>
              </w:rPr>
            </w:pPr>
            <w:r>
              <w:rPr>
                <w:rFonts w:hint="eastAsia"/>
                <w:sz w:val="21"/>
                <w:szCs w:val="21"/>
              </w:rPr>
              <w:t>3.75</w:t>
            </w:r>
          </w:p>
        </w:tc>
        <w:tc>
          <w:tcPr>
            <w:tcW w:w="847" w:type="dxa"/>
            <w:vMerge/>
            <w:tcBorders>
              <w:left w:val="single" w:sz="4" w:space="0" w:color="000000"/>
              <w:right w:val="single" w:sz="4" w:space="0" w:color="000000"/>
            </w:tcBorders>
            <w:vAlign w:val="center"/>
          </w:tcPr>
          <w:p w14:paraId="3788B7CB" w14:textId="77777777" w:rsidR="00470618" w:rsidRPr="00937457" w:rsidRDefault="00470618">
            <w:pPr>
              <w:spacing w:before="156" w:after="156"/>
              <w:jc w:val="center"/>
              <w:rPr>
                <w:sz w:val="18"/>
                <w:szCs w:val="18"/>
              </w:rPr>
            </w:pPr>
          </w:p>
        </w:tc>
      </w:tr>
      <w:tr w:rsidR="00470618" w:rsidRPr="00937457" w14:paraId="31F92FA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C8EB1" w14:textId="77777777" w:rsidR="00470618" w:rsidRDefault="00470618">
            <w:pPr>
              <w:spacing w:beforeLines="0" w:afterLines="0"/>
              <w:jc w:val="center"/>
              <w:rPr>
                <w:sz w:val="21"/>
                <w:szCs w:val="21"/>
              </w:rPr>
            </w:pPr>
            <w:r>
              <w:rPr>
                <w:rFonts w:hint="eastAsia"/>
                <w:sz w:val="21"/>
                <w:szCs w:val="21"/>
              </w:rPr>
              <w:t>160</w:t>
            </w:r>
          </w:p>
        </w:tc>
        <w:tc>
          <w:tcPr>
            <w:tcW w:w="709" w:type="dxa"/>
            <w:vMerge/>
            <w:tcBorders>
              <w:left w:val="single" w:sz="4" w:space="0" w:color="000000"/>
              <w:right w:val="single" w:sz="4" w:space="0" w:color="000000"/>
            </w:tcBorders>
            <w:shd w:val="clear" w:color="auto" w:fill="auto"/>
            <w:noWrap/>
            <w:vAlign w:val="center"/>
          </w:tcPr>
          <w:p w14:paraId="2C4B0FD7" w14:textId="77777777" w:rsidR="00470618" w:rsidRDefault="00470618">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B888A" w14:textId="77777777" w:rsidR="00470618" w:rsidRDefault="00470618">
            <w:pPr>
              <w:spacing w:beforeLines="0" w:afterLines="0"/>
              <w:jc w:val="center"/>
              <w:rPr>
                <w:sz w:val="21"/>
                <w:szCs w:val="21"/>
              </w:rPr>
            </w:pPr>
            <w:r>
              <w:rPr>
                <w:rFonts w:hint="eastAsia"/>
                <w:sz w:val="21"/>
                <w:szCs w:val="21"/>
              </w:rPr>
              <w:t>接触网检测设备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20362" w14:textId="77777777" w:rsidR="00470618" w:rsidRDefault="00470618">
            <w:pPr>
              <w:spacing w:beforeLines="0" w:afterLines="0"/>
              <w:jc w:val="center"/>
              <w:rPr>
                <w:sz w:val="21"/>
                <w:szCs w:val="21"/>
              </w:rPr>
            </w:pPr>
            <w:r>
              <w:rPr>
                <w:sz w:val="21"/>
                <w:szCs w:val="21"/>
              </w:rPr>
              <w:t>200 km/h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873A3"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8EE10" w14:textId="77777777" w:rsidR="00470618" w:rsidRDefault="00470618">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197FA" w14:textId="77777777" w:rsidR="00470618" w:rsidRDefault="00470618">
            <w:pPr>
              <w:spacing w:beforeLines="0" w:afterLines="0"/>
              <w:jc w:val="center"/>
              <w:rPr>
                <w:sz w:val="21"/>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04C8D" w14:textId="77777777" w:rsidR="00470618" w:rsidRDefault="00470618">
            <w:pPr>
              <w:spacing w:beforeLines="0" w:afterLines="0"/>
              <w:jc w:val="center"/>
              <w:rPr>
                <w:sz w:val="21"/>
                <w:szCs w:val="21"/>
              </w:rPr>
            </w:pPr>
            <w:r>
              <w:rPr>
                <w:rFonts w:hint="eastAsia"/>
                <w:sz w:val="21"/>
                <w:szCs w:val="21"/>
              </w:rPr>
              <w:t>7</w:t>
            </w:r>
          </w:p>
        </w:tc>
        <w:tc>
          <w:tcPr>
            <w:tcW w:w="847" w:type="dxa"/>
            <w:vMerge/>
            <w:tcBorders>
              <w:left w:val="single" w:sz="4" w:space="0" w:color="000000"/>
              <w:right w:val="single" w:sz="4" w:space="0" w:color="000000"/>
            </w:tcBorders>
            <w:vAlign w:val="center"/>
          </w:tcPr>
          <w:p w14:paraId="7C35AB4A" w14:textId="77777777" w:rsidR="00470618" w:rsidRPr="00937457" w:rsidRDefault="00470618">
            <w:pPr>
              <w:spacing w:before="156" w:after="156"/>
              <w:jc w:val="center"/>
              <w:rPr>
                <w:sz w:val="18"/>
                <w:szCs w:val="18"/>
              </w:rPr>
            </w:pPr>
          </w:p>
        </w:tc>
      </w:tr>
      <w:tr w:rsidR="00470618" w:rsidRPr="00937457" w14:paraId="4AA9C79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586DC" w14:textId="77777777" w:rsidR="00470618" w:rsidRDefault="00470618">
            <w:pPr>
              <w:spacing w:beforeLines="0" w:afterLines="0"/>
              <w:jc w:val="center"/>
              <w:rPr>
                <w:sz w:val="21"/>
                <w:szCs w:val="21"/>
              </w:rPr>
            </w:pPr>
            <w:r>
              <w:rPr>
                <w:rFonts w:hint="eastAsia"/>
                <w:sz w:val="21"/>
                <w:szCs w:val="21"/>
              </w:rPr>
              <w:t>161</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4C338F6C" w14:textId="77777777" w:rsidR="00470618" w:rsidRDefault="00470618">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1F27B" w14:textId="77777777" w:rsidR="00470618" w:rsidRDefault="00470618">
            <w:pPr>
              <w:spacing w:beforeLines="0" w:afterLines="0"/>
              <w:jc w:val="center"/>
              <w:rPr>
                <w:sz w:val="21"/>
                <w:szCs w:val="21"/>
              </w:rPr>
            </w:pPr>
            <w:r>
              <w:rPr>
                <w:sz w:val="21"/>
                <w:szCs w:val="21"/>
              </w:rPr>
              <w:t>SF6</w:t>
            </w:r>
            <w:r>
              <w:rPr>
                <w:rFonts w:hint="eastAsia"/>
                <w:sz w:val="21"/>
                <w:szCs w:val="21"/>
              </w:rPr>
              <w:t>气体回收净化充放</w:t>
            </w:r>
            <w:r>
              <w:rPr>
                <w:rFonts w:hint="eastAsia"/>
                <w:sz w:val="21"/>
                <w:szCs w:val="21"/>
              </w:rPr>
              <w:lastRenderedPageBreak/>
              <w:t>装置</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04720" w14:textId="77777777" w:rsidR="00470618" w:rsidRDefault="00470618">
            <w:pPr>
              <w:spacing w:beforeLines="0" w:afterLines="0"/>
              <w:jc w:val="center"/>
              <w:rPr>
                <w:sz w:val="21"/>
                <w:szCs w:val="21"/>
              </w:rPr>
            </w:pPr>
            <w:r>
              <w:rPr>
                <w:sz w:val="21"/>
                <w:szCs w:val="21"/>
              </w:rPr>
              <w:lastRenderedPageBreak/>
              <w:t>5-7 kW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58CF0" w14:textId="77777777" w:rsidR="00470618" w:rsidRDefault="00470618">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CA5C3" w14:textId="77777777" w:rsidR="00470618" w:rsidRDefault="00470618">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FE3C3" w14:textId="77777777" w:rsidR="00470618" w:rsidRDefault="00470618">
            <w:pPr>
              <w:spacing w:beforeLines="0" w:afterLines="0"/>
              <w:jc w:val="center"/>
              <w:rPr>
                <w:sz w:val="21"/>
                <w:szCs w:val="21"/>
              </w:rPr>
            </w:pPr>
            <w:r>
              <w:rPr>
                <w:rFonts w:hint="eastAsia"/>
                <w:sz w:val="21"/>
                <w:szCs w:val="21"/>
              </w:rPr>
              <w:t>27.44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172FA" w14:textId="77777777" w:rsidR="00470618" w:rsidRDefault="00470618">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024B111" w14:textId="77777777" w:rsidR="00470618" w:rsidRPr="00937457" w:rsidRDefault="00470618">
            <w:pPr>
              <w:spacing w:before="156" w:after="156"/>
              <w:jc w:val="center"/>
              <w:rPr>
                <w:sz w:val="18"/>
                <w:szCs w:val="18"/>
              </w:rPr>
            </w:pPr>
          </w:p>
        </w:tc>
      </w:tr>
      <w:tr w:rsidR="00B97881" w:rsidRPr="00937457" w14:paraId="27B8A97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EEB5" w14:textId="77777777" w:rsidR="00B97881" w:rsidRDefault="00603954">
            <w:pPr>
              <w:spacing w:beforeLines="0" w:afterLines="0"/>
              <w:jc w:val="center"/>
              <w:rPr>
                <w:sz w:val="21"/>
                <w:szCs w:val="21"/>
              </w:rPr>
            </w:pPr>
            <w:r>
              <w:rPr>
                <w:rFonts w:hint="eastAsia"/>
                <w:sz w:val="21"/>
                <w:szCs w:val="21"/>
              </w:rPr>
              <w:t>162</w:t>
            </w:r>
          </w:p>
        </w:tc>
        <w:tc>
          <w:tcPr>
            <w:tcW w:w="709"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tcPr>
          <w:p w14:paraId="57E18EB0" w14:textId="77777777" w:rsidR="00B97881" w:rsidRDefault="00603954">
            <w:pPr>
              <w:spacing w:beforeLines="0" w:afterLines="0"/>
              <w:jc w:val="center"/>
              <w:rPr>
                <w:sz w:val="21"/>
                <w:szCs w:val="21"/>
              </w:rPr>
            </w:pPr>
            <w:r>
              <w:rPr>
                <w:rFonts w:hint="eastAsia"/>
                <w:sz w:val="21"/>
                <w:szCs w:val="21"/>
              </w:rPr>
              <w:t>加工及其他机械</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BD660" w14:textId="77777777" w:rsidR="00B97881" w:rsidRDefault="00603954">
            <w:pPr>
              <w:spacing w:beforeLines="0" w:afterLines="0"/>
              <w:jc w:val="center"/>
              <w:rPr>
                <w:sz w:val="21"/>
                <w:szCs w:val="21"/>
              </w:rPr>
            </w:pPr>
            <w:r>
              <w:rPr>
                <w:rFonts w:hint="eastAsia"/>
                <w:sz w:val="21"/>
                <w:szCs w:val="21"/>
              </w:rPr>
              <w:t>鄂式破碎机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BCB96" w14:textId="77777777" w:rsidR="00B97881" w:rsidRDefault="00603954">
            <w:pPr>
              <w:spacing w:beforeLines="0" w:afterLines="0"/>
              <w:jc w:val="center"/>
              <w:rPr>
                <w:sz w:val="21"/>
                <w:szCs w:val="21"/>
              </w:rPr>
            </w:pPr>
            <w:r>
              <w:rPr>
                <w:sz w:val="21"/>
                <w:szCs w:val="21"/>
              </w:rPr>
              <w:t>≤250×400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E017F"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C6B5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E8202" w14:textId="77777777" w:rsidR="00B97881" w:rsidRDefault="00603954">
            <w:pPr>
              <w:spacing w:beforeLines="0" w:afterLines="0"/>
              <w:jc w:val="center"/>
              <w:rPr>
                <w:sz w:val="21"/>
                <w:szCs w:val="21"/>
              </w:rPr>
            </w:pPr>
            <w:r>
              <w:rPr>
                <w:rFonts w:hint="eastAsia"/>
                <w:sz w:val="21"/>
                <w:szCs w:val="21"/>
              </w:rPr>
              <w:t>81.6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504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4C3BA869" w14:textId="77777777" w:rsidR="00B97881" w:rsidRPr="00937457" w:rsidRDefault="00B97881">
            <w:pPr>
              <w:spacing w:before="156" w:after="156"/>
              <w:jc w:val="center"/>
              <w:rPr>
                <w:sz w:val="18"/>
                <w:szCs w:val="18"/>
              </w:rPr>
            </w:pPr>
          </w:p>
        </w:tc>
      </w:tr>
      <w:tr w:rsidR="00B97881" w:rsidRPr="00937457" w14:paraId="5AC1D6F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96A6E" w14:textId="77777777" w:rsidR="00B97881" w:rsidRDefault="00603954">
            <w:pPr>
              <w:spacing w:beforeLines="0" w:afterLines="0"/>
              <w:jc w:val="center"/>
              <w:rPr>
                <w:sz w:val="21"/>
                <w:szCs w:val="21"/>
              </w:rPr>
            </w:pPr>
            <w:r>
              <w:rPr>
                <w:rFonts w:hint="eastAsia"/>
                <w:sz w:val="21"/>
                <w:szCs w:val="21"/>
              </w:rPr>
              <w:t>163</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584ED0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520B2" w14:textId="77777777" w:rsidR="00B97881" w:rsidRDefault="00603954">
            <w:pPr>
              <w:spacing w:beforeLines="0" w:afterLines="0"/>
              <w:jc w:val="center"/>
              <w:rPr>
                <w:sz w:val="21"/>
                <w:szCs w:val="21"/>
              </w:rPr>
            </w:pPr>
            <w:r>
              <w:rPr>
                <w:rFonts w:hint="eastAsia"/>
                <w:sz w:val="21"/>
                <w:szCs w:val="21"/>
              </w:rPr>
              <w:t>偏心式振动筛</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424A2"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E17C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2ADE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5EF0D" w14:textId="77777777" w:rsidR="00B97881" w:rsidRDefault="00603954">
            <w:pPr>
              <w:spacing w:beforeLines="0" w:afterLines="0"/>
              <w:jc w:val="center"/>
              <w:rPr>
                <w:sz w:val="21"/>
                <w:szCs w:val="21"/>
              </w:rPr>
            </w:pPr>
            <w:r>
              <w:rPr>
                <w:rFonts w:hint="eastAsia"/>
                <w:sz w:val="21"/>
                <w:szCs w:val="21"/>
              </w:rPr>
              <w:t>40.8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09CC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786BCDC4" w14:textId="77777777" w:rsidR="00B97881" w:rsidRPr="00937457" w:rsidRDefault="00B97881">
            <w:pPr>
              <w:spacing w:before="156" w:after="156"/>
              <w:jc w:val="center"/>
              <w:rPr>
                <w:sz w:val="18"/>
                <w:szCs w:val="18"/>
              </w:rPr>
            </w:pPr>
          </w:p>
        </w:tc>
      </w:tr>
      <w:tr w:rsidR="00B97881" w:rsidRPr="00937457" w14:paraId="0A994D88"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141E9" w14:textId="77777777" w:rsidR="00B97881" w:rsidRDefault="00603954">
            <w:pPr>
              <w:spacing w:beforeLines="0" w:afterLines="0"/>
              <w:jc w:val="center"/>
              <w:rPr>
                <w:sz w:val="21"/>
                <w:szCs w:val="21"/>
              </w:rPr>
            </w:pPr>
            <w:r>
              <w:rPr>
                <w:rFonts w:hint="eastAsia"/>
                <w:sz w:val="21"/>
                <w:szCs w:val="21"/>
              </w:rPr>
              <w:t>164</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32A629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5C1C8" w14:textId="77777777" w:rsidR="00B97881" w:rsidRDefault="00603954">
            <w:pPr>
              <w:spacing w:beforeLines="0" w:afterLines="0"/>
              <w:jc w:val="center"/>
              <w:rPr>
                <w:sz w:val="21"/>
                <w:szCs w:val="21"/>
              </w:rPr>
            </w:pPr>
            <w:proofErr w:type="gramStart"/>
            <w:r>
              <w:rPr>
                <w:rFonts w:hint="eastAsia"/>
                <w:sz w:val="21"/>
                <w:szCs w:val="21"/>
              </w:rPr>
              <w:t>筛砂机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7D799" w14:textId="77777777" w:rsidR="00B97881" w:rsidRDefault="00603954">
            <w:pPr>
              <w:spacing w:beforeLines="0" w:afterLines="0"/>
              <w:jc w:val="center"/>
              <w:rPr>
                <w:sz w:val="21"/>
                <w:szCs w:val="21"/>
              </w:rPr>
            </w:pPr>
            <w:r>
              <w:rPr>
                <w:sz w:val="21"/>
                <w:szCs w:val="21"/>
              </w:rPr>
              <w:t>≤80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6CD0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583C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C4BA6" w14:textId="77777777" w:rsidR="00B97881" w:rsidRDefault="00603954">
            <w:pPr>
              <w:spacing w:beforeLines="0" w:afterLines="0"/>
              <w:jc w:val="center"/>
              <w:rPr>
                <w:sz w:val="21"/>
                <w:szCs w:val="21"/>
              </w:rPr>
            </w:pPr>
            <w:r>
              <w:rPr>
                <w:rFonts w:hint="eastAsia"/>
                <w:sz w:val="21"/>
                <w:szCs w:val="21"/>
              </w:rPr>
              <w:t>81.6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ECC3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vAlign w:val="center"/>
          </w:tcPr>
          <w:p w14:paraId="513C1FB5" w14:textId="77777777" w:rsidR="00B97881" w:rsidRPr="00937457" w:rsidRDefault="00B97881">
            <w:pPr>
              <w:spacing w:before="156" w:after="156"/>
              <w:jc w:val="center"/>
              <w:rPr>
                <w:sz w:val="18"/>
                <w:szCs w:val="18"/>
              </w:rPr>
            </w:pPr>
          </w:p>
        </w:tc>
      </w:tr>
      <w:tr w:rsidR="00B97881" w:rsidRPr="00937457" w14:paraId="4422D45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007AA" w14:textId="77777777" w:rsidR="00B97881" w:rsidRDefault="00603954">
            <w:pPr>
              <w:spacing w:beforeLines="0" w:afterLines="0"/>
              <w:jc w:val="center"/>
              <w:rPr>
                <w:sz w:val="21"/>
                <w:szCs w:val="21"/>
              </w:rPr>
            </w:pPr>
            <w:r>
              <w:rPr>
                <w:rFonts w:hint="eastAsia"/>
                <w:sz w:val="21"/>
                <w:szCs w:val="21"/>
              </w:rPr>
              <w:t>165</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5172D38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8F865" w14:textId="77777777" w:rsidR="00B97881" w:rsidRDefault="00603954">
            <w:pPr>
              <w:spacing w:beforeLines="0" w:afterLines="0"/>
              <w:jc w:val="center"/>
              <w:rPr>
                <w:sz w:val="21"/>
                <w:szCs w:val="21"/>
              </w:rPr>
            </w:pPr>
            <w:proofErr w:type="gramStart"/>
            <w:r>
              <w:rPr>
                <w:rFonts w:hint="eastAsia"/>
                <w:sz w:val="21"/>
                <w:szCs w:val="21"/>
              </w:rPr>
              <w:t>洗石机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E102F" w14:textId="77777777" w:rsidR="00B97881" w:rsidRDefault="00603954">
            <w:pPr>
              <w:spacing w:beforeLines="0" w:afterLines="0"/>
              <w:jc w:val="center"/>
              <w:rPr>
                <w:sz w:val="21"/>
                <w:szCs w:val="21"/>
              </w:rPr>
            </w:pPr>
            <w:r>
              <w:rPr>
                <w:sz w:val="21"/>
                <w:szCs w:val="21"/>
              </w:rPr>
              <w:t>≤100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FBE9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F15F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BB67E" w14:textId="77777777" w:rsidR="00B97881" w:rsidRDefault="00603954">
            <w:pPr>
              <w:spacing w:beforeLines="0" w:afterLines="0"/>
              <w:jc w:val="center"/>
              <w:rPr>
                <w:sz w:val="21"/>
                <w:szCs w:val="21"/>
              </w:rPr>
            </w:pPr>
            <w:r>
              <w:rPr>
                <w:rFonts w:hint="eastAsia"/>
                <w:sz w:val="21"/>
                <w:szCs w:val="21"/>
              </w:rPr>
              <w:t>163.2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FE7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3836E14" w14:textId="77777777" w:rsidR="00B97881" w:rsidRPr="00937457" w:rsidRDefault="00B97881">
            <w:pPr>
              <w:spacing w:before="156" w:after="156"/>
              <w:jc w:val="center"/>
              <w:rPr>
                <w:sz w:val="18"/>
                <w:szCs w:val="18"/>
              </w:rPr>
            </w:pPr>
          </w:p>
        </w:tc>
      </w:tr>
      <w:tr w:rsidR="00B97881" w:rsidRPr="00937457" w14:paraId="59DF848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9476E" w14:textId="77777777" w:rsidR="00B97881" w:rsidRDefault="00603954">
            <w:pPr>
              <w:spacing w:beforeLines="0" w:afterLines="0"/>
              <w:jc w:val="center"/>
              <w:rPr>
                <w:sz w:val="21"/>
                <w:szCs w:val="21"/>
              </w:rPr>
            </w:pPr>
            <w:r>
              <w:rPr>
                <w:rFonts w:hint="eastAsia"/>
                <w:sz w:val="21"/>
                <w:szCs w:val="21"/>
              </w:rPr>
              <w:t>166</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3B760C6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74D52" w14:textId="77777777" w:rsidR="00B97881" w:rsidRDefault="00603954">
            <w:pPr>
              <w:spacing w:beforeLines="0" w:afterLines="0"/>
              <w:jc w:val="center"/>
              <w:rPr>
                <w:sz w:val="21"/>
                <w:szCs w:val="21"/>
              </w:rPr>
            </w:pPr>
            <w:proofErr w:type="gramStart"/>
            <w:r>
              <w:rPr>
                <w:rFonts w:hint="eastAsia"/>
                <w:sz w:val="21"/>
                <w:szCs w:val="21"/>
              </w:rPr>
              <w:t>洗砂机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E2493" w14:textId="77777777" w:rsidR="00B97881" w:rsidRDefault="00603954">
            <w:pPr>
              <w:spacing w:beforeLines="0" w:afterLines="0"/>
              <w:jc w:val="center"/>
              <w:rPr>
                <w:sz w:val="21"/>
                <w:szCs w:val="21"/>
              </w:rPr>
            </w:pPr>
            <w:r>
              <w:rPr>
                <w:sz w:val="21"/>
                <w:szCs w:val="21"/>
              </w:rPr>
              <w:t>≤60 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DD073"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2BCB1"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C851" w14:textId="77777777" w:rsidR="00B97881" w:rsidRDefault="00603954">
            <w:pPr>
              <w:spacing w:beforeLines="0" w:afterLines="0"/>
              <w:jc w:val="center"/>
              <w:rPr>
                <w:sz w:val="21"/>
                <w:szCs w:val="21"/>
              </w:rPr>
            </w:pPr>
            <w:r>
              <w:rPr>
                <w:rFonts w:hint="eastAsia"/>
                <w:sz w:val="21"/>
                <w:szCs w:val="21"/>
              </w:rPr>
              <w:t>119.68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A822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7DED008" w14:textId="77777777" w:rsidR="00B97881" w:rsidRPr="00937457" w:rsidRDefault="00B97881">
            <w:pPr>
              <w:spacing w:before="156" w:after="156"/>
              <w:jc w:val="center"/>
              <w:rPr>
                <w:sz w:val="18"/>
                <w:szCs w:val="18"/>
              </w:rPr>
            </w:pPr>
          </w:p>
        </w:tc>
      </w:tr>
      <w:tr w:rsidR="00B97881" w:rsidRPr="00937457" w14:paraId="3E3C028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CA6D4" w14:textId="77777777" w:rsidR="00B97881" w:rsidRDefault="00603954">
            <w:pPr>
              <w:spacing w:beforeLines="0" w:afterLines="0"/>
              <w:jc w:val="center"/>
              <w:rPr>
                <w:sz w:val="21"/>
                <w:szCs w:val="21"/>
              </w:rPr>
            </w:pPr>
            <w:r>
              <w:rPr>
                <w:rFonts w:hint="eastAsia"/>
                <w:sz w:val="21"/>
                <w:szCs w:val="21"/>
              </w:rPr>
              <w:t>167</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7C9072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51FD" w14:textId="77777777" w:rsidR="00B97881" w:rsidRDefault="00603954">
            <w:pPr>
              <w:spacing w:beforeLines="0" w:afterLines="0"/>
              <w:jc w:val="center"/>
              <w:rPr>
                <w:sz w:val="21"/>
                <w:szCs w:val="21"/>
              </w:rPr>
            </w:pPr>
            <w:r>
              <w:rPr>
                <w:rFonts w:hint="eastAsia"/>
                <w:sz w:val="21"/>
                <w:szCs w:val="21"/>
              </w:rPr>
              <w:t>普通车床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A232F" w14:textId="77777777" w:rsidR="00B97881" w:rsidRDefault="00603954">
            <w:pPr>
              <w:spacing w:beforeLines="0" w:afterLines="0"/>
              <w:jc w:val="center"/>
              <w:rPr>
                <w:sz w:val="21"/>
                <w:szCs w:val="21"/>
              </w:rPr>
            </w:pPr>
            <w:r>
              <w:rPr>
                <w:sz w:val="21"/>
                <w:szCs w:val="21"/>
              </w:rPr>
              <w:t>400×2000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4BED4"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9B57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45A86" w14:textId="77777777" w:rsidR="00B97881" w:rsidRDefault="00603954">
            <w:pPr>
              <w:spacing w:beforeLines="0" w:afterLines="0"/>
              <w:jc w:val="center"/>
              <w:rPr>
                <w:sz w:val="21"/>
                <w:szCs w:val="21"/>
              </w:rPr>
            </w:pPr>
            <w:r>
              <w:rPr>
                <w:rFonts w:hint="eastAsia"/>
                <w:sz w:val="21"/>
                <w:szCs w:val="21"/>
              </w:rPr>
              <w:t>30.6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17F8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2F72464" w14:textId="77777777" w:rsidR="00B97881" w:rsidRPr="00937457" w:rsidRDefault="00B97881">
            <w:pPr>
              <w:spacing w:before="156" w:after="156"/>
              <w:jc w:val="center"/>
              <w:rPr>
                <w:sz w:val="18"/>
                <w:szCs w:val="18"/>
              </w:rPr>
            </w:pPr>
          </w:p>
        </w:tc>
      </w:tr>
      <w:tr w:rsidR="00B97881" w:rsidRPr="00937457" w14:paraId="2119EE06"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AF6B4" w14:textId="77777777" w:rsidR="00B97881" w:rsidRDefault="00603954">
            <w:pPr>
              <w:spacing w:beforeLines="0" w:afterLines="0"/>
              <w:jc w:val="center"/>
              <w:rPr>
                <w:sz w:val="21"/>
                <w:szCs w:val="21"/>
              </w:rPr>
            </w:pPr>
            <w:r>
              <w:rPr>
                <w:rFonts w:hint="eastAsia"/>
                <w:sz w:val="21"/>
                <w:szCs w:val="21"/>
              </w:rPr>
              <w:t>168</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3417073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BDEA8" w14:textId="77777777" w:rsidR="00B97881" w:rsidRDefault="00603954">
            <w:pPr>
              <w:spacing w:beforeLines="0" w:afterLines="0"/>
              <w:jc w:val="center"/>
              <w:rPr>
                <w:sz w:val="21"/>
                <w:szCs w:val="21"/>
              </w:rPr>
            </w:pPr>
            <w:r>
              <w:rPr>
                <w:rFonts w:hint="eastAsia"/>
                <w:sz w:val="21"/>
                <w:szCs w:val="21"/>
              </w:rPr>
              <w:t>普通车床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9B68A" w14:textId="77777777" w:rsidR="00B97881" w:rsidRDefault="00603954">
            <w:pPr>
              <w:spacing w:beforeLines="0" w:afterLines="0"/>
              <w:jc w:val="center"/>
              <w:rPr>
                <w:sz w:val="21"/>
                <w:szCs w:val="21"/>
              </w:rPr>
            </w:pPr>
            <w:r>
              <w:rPr>
                <w:sz w:val="21"/>
                <w:szCs w:val="21"/>
              </w:rPr>
              <w:t>630×2000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C880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46D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D3E1C" w14:textId="77777777" w:rsidR="00B97881" w:rsidRDefault="00603954">
            <w:pPr>
              <w:spacing w:beforeLines="0" w:afterLines="0"/>
              <w:jc w:val="center"/>
              <w:rPr>
                <w:sz w:val="21"/>
                <w:szCs w:val="21"/>
              </w:rPr>
            </w:pPr>
            <w:r>
              <w:rPr>
                <w:rFonts w:hint="eastAsia"/>
                <w:sz w:val="21"/>
                <w:szCs w:val="21"/>
              </w:rPr>
              <w:t>44.88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4B05B"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B2E7A62" w14:textId="77777777" w:rsidR="00B97881" w:rsidRPr="00937457" w:rsidRDefault="00B97881">
            <w:pPr>
              <w:spacing w:before="156" w:after="156"/>
              <w:jc w:val="center"/>
              <w:rPr>
                <w:sz w:val="18"/>
                <w:szCs w:val="18"/>
              </w:rPr>
            </w:pPr>
          </w:p>
        </w:tc>
      </w:tr>
      <w:tr w:rsidR="00B97881" w:rsidRPr="00937457" w14:paraId="527075B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D2FA6" w14:textId="77777777" w:rsidR="00B97881" w:rsidRDefault="00603954">
            <w:pPr>
              <w:spacing w:beforeLines="0" w:afterLines="0"/>
              <w:jc w:val="center"/>
              <w:rPr>
                <w:sz w:val="21"/>
                <w:szCs w:val="21"/>
              </w:rPr>
            </w:pPr>
            <w:r>
              <w:rPr>
                <w:rFonts w:hint="eastAsia"/>
                <w:sz w:val="21"/>
                <w:szCs w:val="21"/>
              </w:rPr>
              <w:t>169</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2CA9DA7C"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F7F2C" w14:textId="77777777" w:rsidR="00B97881" w:rsidRDefault="00603954">
            <w:pPr>
              <w:spacing w:beforeLines="0" w:afterLines="0"/>
              <w:jc w:val="center"/>
              <w:rPr>
                <w:sz w:val="21"/>
                <w:szCs w:val="21"/>
              </w:rPr>
            </w:pPr>
            <w:r>
              <w:rPr>
                <w:rFonts w:hint="eastAsia"/>
                <w:sz w:val="21"/>
                <w:szCs w:val="21"/>
              </w:rPr>
              <w:t>立式钻床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E7056" w14:textId="77777777" w:rsidR="00B97881" w:rsidRDefault="00603954">
            <w:pPr>
              <w:spacing w:beforeLines="0" w:afterLines="0"/>
              <w:jc w:val="center"/>
              <w:rPr>
                <w:sz w:val="21"/>
                <w:szCs w:val="21"/>
              </w:rPr>
            </w:pPr>
            <w:r>
              <w:rPr>
                <w:sz w:val="21"/>
                <w:szCs w:val="21"/>
              </w:rPr>
              <w:t>d≤25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534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0BCC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768FA" w14:textId="77777777" w:rsidR="00B97881" w:rsidRDefault="00603954">
            <w:pPr>
              <w:spacing w:beforeLines="0" w:afterLines="0"/>
              <w:jc w:val="center"/>
              <w:rPr>
                <w:sz w:val="21"/>
                <w:szCs w:val="21"/>
              </w:rPr>
            </w:pPr>
            <w:r>
              <w:rPr>
                <w:rFonts w:hint="eastAsia"/>
                <w:sz w:val="21"/>
                <w:szCs w:val="21"/>
              </w:rPr>
              <w:t>8.98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2FF42"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5A768E9" w14:textId="77777777" w:rsidR="00B97881" w:rsidRPr="00937457" w:rsidRDefault="00B97881">
            <w:pPr>
              <w:spacing w:before="156" w:after="156"/>
              <w:jc w:val="center"/>
              <w:rPr>
                <w:sz w:val="18"/>
                <w:szCs w:val="18"/>
              </w:rPr>
            </w:pPr>
          </w:p>
        </w:tc>
      </w:tr>
      <w:tr w:rsidR="00B97881" w14:paraId="02CCEBD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06A09" w14:textId="77777777" w:rsidR="00B97881" w:rsidRDefault="00603954">
            <w:pPr>
              <w:spacing w:beforeLines="0" w:afterLines="0"/>
              <w:jc w:val="center"/>
              <w:rPr>
                <w:sz w:val="21"/>
                <w:szCs w:val="21"/>
              </w:rPr>
            </w:pPr>
            <w:r>
              <w:rPr>
                <w:rFonts w:hint="eastAsia"/>
                <w:sz w:val="21"/>
                <w:szCs w:val="21"/>
              </w:rPr>
              <w:t>170</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70D0A77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59C62" w14:textId="77777777" w:rsidR="00B97881" w:rsidRDefault="00603954">
            <w:pPr>
              <w:spacing w:beforeLines="0" w:afterLines="0"/>
              <w:jc w:val="center"/>
              <w:rPr>
                <w:sz w:val="21"/>
                <w:szCs w:val="21"/>
              </w:rPr>
            </w:pPr>
            <w:r>
              <w:rPr>
                <w:rFonts w:hint="eastAsia"/>
                <w:sz w:val="21"/>
                <w:szCs w:val="21"/>
              </w:rPr>
              <w:t>立式钻床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D23C2" w14:textId="77777777" w:rsidR="00B97881" w:rsidRDefault="00603954">
            <w:pPr>
              <w:spacing w:beforeLines="0" w:afterLines="0"/>
              <w:jc w:val="center"/>
              <w:rPr>
                <w:sz w:val="21"/>
                <w:szCs w:val="21"/>
              </w:rPr>
            </w:pPr>
            <w:r>
              <w:rPr>
                <w:sz w:val="21"/>
                <w:szCs w:val="21"/>
              </w:rPr>
              <w:t>d≤50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1A03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D516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89EF4" w14:textId="77777777" w:rsidR="00B97881" w:rsidRDefault="00603954">
            <w:pPr>
              <w:spacing w:beforeLines="0" w:afterLines="0"/>
              <w:jc w:val="center"/>
              <w:rPr>
                <w:sz w:val="21"/>
                <w:szCs w:val="21"/>
              </w:rPr>
            </w:pPr>
            <w:r>
              <w:rPr>
                <w:rFonts w:hint="eastAsia"/>
                <w:sz w:val="21"/>
                <w:szCs w:val="21"/>
              </w:rPr>
              <w:t>12.24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6DBD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FCDBCB3" w14:textId="77777777" w:rsidR="00B97881" w:rsidRDefault="00B97881">
            <w:pPr>
              <w:spacing w:before="156" w:after="156"/>
              <w:jc w:val="center"/>
              <w:rPr>
                <w:sz w:val="21"/>
                <w:szCs w:val="21"/>
              </w:rPr>
            </w:pPr>
          </w:p>
        </w:tc>
      </w:tr>
      <w:tr w:rsidR="00B97881" w14:paraId="6CC694A8"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004D4" w14:textId="77777777" w:rsidR="00B97881" w:rsidRDefault="00603954">
            <w:pPr>
              <w:spacing w:beforeLines="0" w:afterLines="0"/>
              <w:jc w:val="center"/>
              <w:rPr>
                <w:sz w:val="21"/>
                <w:szCs w:val="21"/>
              </w:rPr>
            </w:pPr>
            <w:r>
              <w:rPr>
                <w:rFonts w:hint="eastAsia"/>
                <w:sz w:val="21"/>
                <w:szCs w:val="21"/>
              </w:rPr>
              <w:t>171</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6C45E03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1BA6" w14:textId="77777777" w:rsidR="00B97881" w:rsidRDefault="00603954">
            <w:pPr>
              <w:spacing w:beforeLines="0" w:afterLines="0"/>
              <w:jc w:val="center"/>
              <w:rPr>
                <w:sz w:val="21"/>
                <w:szCs w:val="21"/>
              </w:rPr>
            </w:pPr>
            <w:r>
              <w:rPr>
                <w:rFonts w:hint="eastAsia"/>
                <w:sz w:val="21"/>
                <w:szCs w:val="21"/>
              </w:rPr>
              <w:t>摇臂钻床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C8818" w14:textId="77777777" w:rsidR="00B97881" w:rsidRDefault="00603954">
            <w:pPr>
              <w:spacing w:beforeLines="0" w:afterLines="0"/>
              <w:jc w:val="center"/>
              <w:rPr>
                <w:sz w:val="21"/>
                <w:szCs w:val="21"/>
              </w:rPr>
            </w:pPr>
            <w:r>
              <w:rPr>
                <w:sz w:val="21"/>
                <w:szCs w:val="21"/>
              </w:rPr>
              <w:t>d≤63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DE3E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DC17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6E8E" w14:textId="77777777" w:rsidR="00B97881" w:rsidRDefault="00603954">
            <w:pPr>
              <w:spacing w:beforeLines="0" w:afterLines="0"/>
              <w:jc w:val="center"/>
              <w:rPr>
                <w:sz w:val="21"/>
                <w:szCs w:val="21"/>
              </w:rPr>
            </w:pPr>
            <w:r>
              <w:rPr>
                <w:rFonts w:hint="eastAsia"/>
                <w:sz w:val="21"/>
                <w:szCs w:val="21"/>
              </w:rPr>
              <w:t>32.64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541B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CA5B968" w14:textId="77777777" w:rsidR="00B97881" w:rsidRDefault="00B97881">
            <w:pPr>
              <w:spacing w:before="156" w:after="156"/>
              <w:jc w:val="center"/>
              <w:rPr>
                <w:sz w:val="21"/>
                <w:szCs w:val="21"/>
              </w:rPr>
            </w:pPr>
          </w:p>
        </w:tc>
      </w:tr>
      <w:tr w:rsidR="00B97881" w14:paraId="6DB7E4B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1F4FC" w14:textId="77777777" w:rsidR="00B97881" w:rsidRDefault="00603954">
            <w:pPr>
              <w:spacing w:beforeLines="0" w:afterLines="0"/>
              <w:jc w:val="center"/>
              <w:rPr>
                <w:sz w:val="21"/>
                <w:szCs w:val="21"/>
              </w:rPr>
            </w:pPr>
            <w:r>
              <w:rPr>
                <w:rFonts w:hint="eastAsia"/>
                <w:sz w:val="21"/>
                <w:szCs w:val="21"/>
              </w:rPr>
              <w:t>172</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1260161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BCF64" w14:textId="77777777" w:rsidR="00B97881" w:rsidRDefault="00603954">
            <w:pPr>
              <w:spacing w:beforeLines="0" w:afterLines="0"/>
              <w:jc w:val="center"/>
              <w:rPr>
                <w:sz w:val="21"/>
                <w:szCs w:val="21"/>
              </w:rPr>
            </w:pPr>
            <w:r>
              <w:rPr>
                <w:rFonts w:hint="eastAsia"/>
                <w:sz w:val="21"/>
                <w:szCs w:val="21"/>
              </w:rPr>
              <w:t>台式钻床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FE5CE" w14:textId="77777777" w:rsidR="00B97881" w:rsidRDefault="00603954">
            <w:pPr>
              <w:spacing w:beforeLines="0" w:afterLines="0"/>
              <w:jc w:val="center"/>
              <w:rPr>
                <w:sz w:val="21"/>
                <w:szCs w:val="21"/>
              </w:rPr>
            </w:pPr>
            <w:r>
              <w:rPr>
                <w:sz w:val="21"/>
                <w:szCs w:val="21"/>
              </w:rPr>
              <w:t>d≤16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FC55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2423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421D0" w14:textId="77777777" w:rsidR="00B97881" w:rsidRDefault="00603954">
            <w:pPr>
              <w:spacing w:beforeLines="0" w:afterLines="0"/>
              <w:jc w:val="center"/>
              <w:rPr>
                <w:sz w:val="21"/>
                <w:szCs w:val="21"/>
              </w:rPr>
            </w:pPr>
            <w:r>
              <w:rPr>
                <w:rFonts w:hint="eastAsia"/>
                <w:sz w:val="21"/>
                <w:szCs w:val="21"/>
              </w:rPr>
              <w:t>3.26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1E18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16513DE" w14:textId="77777777" w:rsidR="00B97881" w:rsidRDefault="00B97881">
            <w:pPr>
              <w:spacing w:before="156" w:after="156"/>
              <w:jc w:val="center"/>
              <w:rPr>
                <w:sz w:val="21"/>
                <w:szCs w:val="21"/>
              </w:rPr>
            </w:pPr>
          </w:p>
        </w:tc>
      </w:tr>
      <w:tr w:rsidR="00B97881" w14:paraId="19956A1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F3699" w14:textId="77777777" w:rsidR="00B97881" w:rsidRDefault="00603954">
            <w:pPr>
              <w:spacing w:beforeLines="0" w:afterLines="0"/>
              <w:jc w:val="center"/>
              <w:rPr>
                <w:sz w:val="21"/>
                <w:szCs w:val="21"/>
              </w:rPr>
            </w:pPr>
            <w:r>
              <w:rPr>
                <w:rFonts w:hint="eastAsia"/>
                <w:sz w:val="21"/>
                <w:szCs w:val="21"/>
              </w:rPr>
              <w:t>173</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226E62E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3F64D" w14:textId="77777777" w:rsidR="00B97881" w:rsidRDefault="00603954">
            <w:pPr>
              <w:spacing w:beforeLines="0" w:afterLines="0"/>
              <w:jc w:val="center"/>
              <w:rPr>
                <w:sz w:val="21"/>
                <w:szCs w:val="21"/>
              </w:rPr>
            </w:pPr>
            <w:r>
              <w:rPr>
                <w:rFonts w:hint="eastAsia"/>
                <w:sz w:val="21"/>
                <w:szCs w:val="21"/>
              </w:rPr>
              <w:t>管子切断机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DA64" w14:textId="77777777" w:rsidR="00B97881" w:rsidRDefault="00603954">
            <w:pPr>
              <w:spacing w:beforeLines="0" w:afterLines="0"/>
              <w:jc w:val="center"/>
              <w:rPr>
                <w:sz w:val="21"/>
                <w:szCs w:val="21"/>
              </w:rPr>
            </w:pPr>
            <w:r>
              <w:rPr>
                <w:sz w:val="21"/>
                <w:szCs w:val="21"/>
              </w:rPr>
              <w:t>d≤150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2EFE3"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D532"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4BC99" w14:textId="77777777" w:rsidR="00B97881" w:rsidRDefault="00603954">
            <w:pPr>
              <w:spacing w:beforeLines="0" w:afterLines="0"/>
              <w:jc w:val="center"/>
              <w:rPr>
                <w:sz w:val="21"/>
                <w:szCs w:val="21"/>
              </w:rPr>
            </w:pPr>
            <w:r>
              <w:rPr>
                <w:rFonts w:hint="eastAsia"/>
                <w:sz w:val="21"/>
                <w:szCs w:val="21"/>
              </w:rPr>
              <w:t>13.6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426D4"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5326690" w14:textId="77777777" w:rsidR="00B97881" w:rsidRDefault="00B97881">
            <w:pPr>
              <w:spacing w:before="156" w:after="156"/>
              <w:jc w:val="center"/>
              <w:rPr>
                <w:sz w:val="21"/>
                <w:szCs w:val="21"/>
              </w:rPr>
            </w:pPr>
          </w:p>
        </w:tc>
      </w:tr>
      <w:tr w:rsidR="00B97881" w14:paraId="709D715A"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3F503" w14:textId="77777777" w:rsidR="00B97881" w:rsidRDefault="00603954">
            <w:pPr>
              <w:spacing w:beforeLines="0" w:afterLines="0"/>
              <w:jc w:val="center"/>
              <w:rPr>
                <w:sz w:val="21"/>
                <w:szCs w:val="21"/>
              </w:rPr>
            </w:pPr>
            <w:r>
              <w:rPr>
                <w:rFonts w:hint="eastAsia"/>
                <w:sz w:val="21"/>
                <w:szCs w:val="21"/>
              </w:rPr>
              <w:t>174</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5CAB22D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49F7F" w14:textId="77777777" w:rsidR="00B97881" w:rsidRDefault="00603954">
            <w:pPr>
              <w:spacing w:beforeLines="0" w:afterLines="0"/>
              <w:jc w:val="center"/>
              <w:rPr>
                <w:sz w:val="21"/>
                <w:szCs w:val="21"/>
              </w:rPr>
            </w:pPr>
            <w:r>
              <w:rPr>
                <w:rFonts w:hint="eastAsia"/>
                <w:sz w:val="21"/>
                <w:szCs w:val="21"/>
              </w:rPr>
              <w:t>多功能电锤钻</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79B9C" w14:textId="77777777" w:rsidR="00B97881" w:rsidRDefault="00B97881">
            <w:pPr>
              <w:spacing w:beforeLines="0" w:afterLines="0"/>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98CA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5F2D4"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19B23" w14:textId="77777777" w:rsidR="00B97881" w:rsidRDefault="00603954">
            <w:pPr>
              <w:spacing w:beforeLines="0" w:afterLines="0"/>
              <w:jc w:val="center"/>
              <w:rPr>
                <w:sz w:val="21"/>
                <w:szCs w:val="21"/>
              </w:rPr>
            </w:pPr>
            <w:r>
              <w:rPr>
                <w:rFonts w:hint="eastAsia"/>
                <w:sz w:val="21"/>
                <w:szCs w:val="21"/>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96BAD"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4DD49D25" w14:textId="77777777" w:rsidR="00B97881" w:rsidRDefault="00B97881">
            <w:pPr>
              <w:spacing w:before="156" w:after="156"/>
              <w:jc w:val="center"/>
              <w:rPr>
                <w:sz w:val="21"/>
                <w:szCs w:val="21"/>
              </w:rPr>
            </w:pPr>
          </w:p>
        </w:tc>
      </w:tr>
      <w:tr w:rsidR="00B97881" w14:paraId="2BC6D93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26C86" w14:textId="77777777" w:rsidR="00B97881" w:rsidRDefault="00603954">
            <w:pPr>
              <w:spacing w:beforeLines="0" w:afterLines="0"/>
              <w:jc w:val="center"/>
              <w:rPr>
                <w:sz w:val="21"/>
                <w:szCs w:val="21"/>
              </w:rPr>
            </w:pPr>
            <w:r>
              <w:rPr>
                <w:rFonts w:hint="eastAsia"/>
                <w:sz w:val="21"/>
                <w:szCs w:val="21"/>
              </w:rPr>
              <w:t>175</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54DA40F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C5B31" w14:textId="77777777" w:rsidR="00B97881" w:rsidRDefault="00603954">
            <w:pPr>
              <w:spacing w:beforeLines="0" w:afterLines="0"/>
              <w:jc w:val="center"/>
              <w:rPr>
                <w:sz w:val="21"/>
                <w:szCs w:val="21"/>
              </w:rPr>
            </w:pPr>
            <w:r>
              <w:rPr>
                <w:rFonts w:hint="eastAsia"/>
                <w:sz w:val="21"/>
                <w:szCs w:val="21"/>
              </w:rPr>
              <w:t>联合冲剪机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33780" w14:textId="77777777" w:rsidR="00B97881" w:rsidRDefault="00603954">
            <w:pPr>
              <w:spacing w:beforeLines="0" w:afterLines="0"/>
              <w:jc w:val="center"/>
              <w:rPr>
                <w:sz w:val="21"/>
                <w:szCs w:val="21"/>
              </w:rPr>
            </w:pPr>
            <w:r>
              <w:rPr>
                <w:sz w:val="21"/>
                <w:szCs w:val="21"/>
              </w:rPr>
              <w:t>h≤16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4F50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8EAF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B6611" w14:textId="77777777" w:rsidR="00B97881" w:rsidRDefault="00603954">
            <w:pPr>
              <w:spacing w:beforeLines="0" w:afterLines="0"/>
              <w:jc w:val="center"/>
              <w:rPr>
                <w:sz w:val="21"/>
                <w:szCs w:val="21"/>
              </w:rPr>
            </w:pPr>
            <w:r>
              <w:rPr>
                <w:rFonts w:hint="eastAsia"/>
                <w:sz w:val="21"/>
                <w:szCs w:val="21"/>
              </w:rPr>
              <w:t>14.96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76DBA"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8D919FD" w14:textId="77777777" w:rsidR="00B97881" w:rsidRDefault="00B97881">
            <w:pPr>
              <w:spacing w:before="156" w:after="156"/>
              <w:jc w:val="center"/>
              <w:rPr>
                <w:sz w:val="21"/>
                <w:szCs w:val="21"/>
              </w:rPr>
            </w:pPr>
          </w:p>
        </w:tc>
      </w:tr>
      <w:tr w:rsidR="00B97881" w14:paraId="6FDDC3B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74EA6" w14:textId="77777777" w:rsidR="00B97881" w:rsidRDefault="00603954">
            <w:pPr>
              <w:spacing w:beforeLines="0" w:afterLines="0"/>
              <w:jc w:val="center"/>
              <w:rPr>
                <w:sz w:val="21"/>
                <w:szCs w:val="21"/>
              </w:rPr>
            </w:pPr>
            <w:r>
              <w:rPr>
                <w:rFonts w:hint="eastAsia"/>
                <w:sz w:val="21"/>
                <w:szCs w:val="21"/>
              </w:rPr>
              <w:t>176</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FE0F6F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F5891" w14:textId="77777777" w:rsidR="00B97881" w:rsidRDefault="00603954">
            <w:pPr>
              <w:spacing w:beforeLines="0" w:afterLines="0"/>
              <w:jc w:val="center"/>
              <w:rPr>
                <w:sz w:val="21"/>
                <w:szCs w:val="21"/>
              </w:rPr>
            </w:pPr>
            <w:r>
              <w:rPr>
                <w:rFonts w:hint="eastAsia"/>
                <w:sz w:val="21"/>
                <w:szCs w:val="21"/>
              </w:rPr>
              <w:t>型钢剪切机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58FA9" w14:textId="77777777" w:rsidR="00B97881" w:rsidRDefault="00603954">
            <w:pPr>
              <w:spacing w:beforeLines="0" w:afterLines="0"/>
              <w:jc w:val="center"/>
              <w:rPr>
                <w:sz w:val="21"/>
                <w:szCs w:val="21"/>
              </w:rPr>
            </w:pPr>
            <w:r>
              <w:rPr>
                <w:sz w:val="21"/>
                <w:szCs w:val="21"/>
              </w:rPr>
              <w:t xml:space="preserve">≤1000 </w:t>
            </w:r>
            <w:proofErr w:type="spellStart"/>
            <w:r>
              <w:rPr>
                <w:sz w:val="21"/>
                <w:szCs w:val="21"/>
              </w:rPr>
              <w:t>kN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5303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6B3E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142B2" w14:textId="77777777" w:rsidR="00B97881" w:rsidRDefault="00603954">
            <w:pPr>
              <w:spacing w:beforeLines="0" w:afterLines="0"/>
              <w:jc w:val="center"/>
              <w:rPr>
                <w:sz w:val="21"/>
                <w:szCs w:val="21"/>
              </w:rPr>
            </w:pPr>
            <w:r>
              <w:rPr>
                <w:rFonts w:hint="eastAsia"/>
                <w:sz w:val="21"/>
                <w:szCs w:val="21"/>
              </w:rPr>
              <w:t>59.84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877F6"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64F00C8" w14:textId="77777777" w:rsidR="00B97881" w:rsidRDefault="00B97881">
            <w:pPr>
              <w:spacing w:before="156" w:after="156"/>
              <w:jc w:val="center"/>
              <w:rPr>
                <w:sz w:val="21"/>
                <w:szCs w:val="21"/>
              </w:rPr>
            </w:pPr>
          </w:p>
        </w:tc>
      </w:tr>
      <w:tr w:rsidR="00B97881" w14:paraId="103C947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ADD4A" w14:textId="77777777" w:rsidR="00B97881" w:rsidRDefault="00603954">
            <w:pPr>
              <w:spacing w:beforeLines="0" w:afterLines="0"/>
              <w:jc w:val="center"/>
              <w:rPr>
                <w:sz w:val="21"/>
                <w:szCs w:val="21"/>
              </w:rPr>
            </w:pPr>
            <w:r>
              <w:rPr>
                <w:rFonts w:hint="eastAsia"/>
                <w:sz w:val="21"/>
                <w:szCs w:val="21"/>
              </w:rPr>
              <w:t>177</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1AF81935"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BB802" w14:textId="77777777" w:rsidR="00B97881" w:rsidRDefault="00603954">
            <w:pPr>
              <w:spacing w:beforeLines="0" w:afterLines="0"/>
              <w:jc w:val="center"/>
              <w:rPr>
                <w:sz w:val="21"/>
                <w:szCs w:val="21"/>
              </w:rPr>
            </w:pPr>
            <w:r>
              <w:rPr>
                <w:rFonts w:hint="eastAsia"/>
                <w:sz w:val="21"/>
                <w:szCs w:val="21"/>
              </w:rPr>
              <w:t>剪板机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EEF94" w14:textId="77777777" w:rsidR="00B97881" w:rsidRDefault="00603954">
            <w:pPr>
              <w:spacing w:beforeLines="0" w:afterLines="0"/>
              <w:jc w:val="center"/>
              <w:rPr>
                <w:sz w:val="21"/>
                <w:szCs w:val="21"/>
              </w:rPr>
            </w:pPr>
            <w:r>
              <w:rPr>
                <w:sz w:val="21"/>
                <w:szCs w:val="21"/>
              </w:rPr>
              <w:t>10×2500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9EC3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7BFB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393B3" w14:textId="77777777" w:rsidR="00B97881" w:rsidRDefault="00603954">
            <w:pPr>
              <w:spacing w:beforeLines="0" w:afterLines="0"/>
              <w:jc w:val="center"/>
              <w:rPr>
                <w:sz w:val="21"/>
                <w:szCs w:val="21"/>
              </w:rPr>
            </w:pPr>
            <w:r>
              <w:rPr>
                <w:rFonts w:hint="eastAsia"/>
                <w:sz w:val="21"/>
                <w:szCs w:val="21"/>
              </w:rPr>
              <w:t>35.36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5EBEF"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5BE8E240" w14:textId="77777777" w:rsidR="00B97881" w:rsidRDefault="00B97881">
            <w:pPr>
              <w:spacing w:before="156" w:after="156"/>
              <w:jc w:val="center"/>
              <w:rPr>
                <w:sz w:val="21"/>
                <w:szCs w:val="21"/>
              </w:rPr>
            </w:pPr>
          </w:p>
        </w:tc>
      </w:tr>
      <w:tr w:rsidR="00B97881" w14:paraId="3E58FBE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812DC" w14:textId="77777777" w:rsidR="00B97881" w:rsidRDefault="00603954">
            <w:pPr>
              <w:spacing w:beforeLines="0" w:afterLines="0"/>
              <w:jc w:val="center"/>
              <w:rPr>
                <w:sz w:val="21"/>
                <w:szCs w:val="21"/>
              </w:rPr>
            </w:pPr>
            <w:r>
              <w:rPr>
                <w:rFonts w:hint="eastAsia"/>
                <w:sz w:val="21"/>
                <w:szCs w:val="21"/>
              </w:rPr>
              <w:t>178</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5998714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E148B" w14:textId="77777777" w:rsidR="00B97881" w:rsidRDefault="00603954">
            <w:pPr>
              <w:spacing w:beforeLines="0" w:afterLines="0"/>
              <w:jc w:val="center"/>
              <w:rPr>
                <w:sz w:val="21"/>
                <w:szCs w:val="21"/>
              </w:rPr>
            </w:pPr>
            <w:r>
              <w:rPr>
                <w:rFonts w:hint="eastAsia"/>
                <w:sz w:val="21"/>
                <w:szCs w:val="21"/>
              </w:rPr>
              <w:t>剪板机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70658" w14:textId="77777777" w:rsidR="00B97881" w:rsidRDefault="00603954">
            <w:pPr>
              <w:spacing w:beforeLines="0" w:afterLines="0"/>
              <w:jc w:val="center"/>
              <w:rPr>
                <w:sz w:val="21"/>
                <w:szCs w:val="21"/>
              </w:rPr>
            </w:pPr>
            <w:r>
              <w:rPr>
                <w:sz w:val="21"/>
                <w:szCs w:val="21"/>
              </w:rPr>
              <w:t>20×22500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B1C62"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CC13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CD6B" w14:textId="77777777" w:rsidR="00B97881" w:rsidRDefault="00603954">
            <w:pPr>
              <w:spacing w:beforeLines="0" w:afterLines="0"/>
              <w:jc w:val="center"/>
              <w:rPr>
                <w:sz w:val="21"/>
                <w:szCs w:val="21"/>
              </w:rPr>
            </w:pPr>
            <w:r>
              <w:rPr>
                <w:rFonts w:hint="eastAsia"/>
                <w:sz w:val="21"/>
                <w:szCs w:val="21"/>
              </w:rPr>
              <w:t>59.84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1606E"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70FD3EA4" w14:textId="77777777" w:rsidR="00B97881" w:rsidRDefault="00B97881">
            <w:pPr>
              <w:spacing w:before="156" w:after="156"/>
              <w:jc w:val="center"/>
              <w:rPr>
                <w:sz w:val="21"/>
                <w:szCs w:val="21"/>
              </w:rPr>
            </w:pPr>
          </w:p>
        </w:tc>
      </w:tr>
      <w:tr w:rsidR="00B97881" w14:paraId="46851601"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3F2ED" w14:textId="77777777" w:rsidR="00B97881" w:rsidRDefault="00603954">
            <w:pPr>
              <w:spacing w:beforeLines="0" w:afterLines="0"/>
              <w:jc w:val="center"/>
              <w:rPr>
                <w:sz w:val="21"/>
                <w:szCs w:val="21"/>
              </w:rPr>
            </w:pPr>
            <w:r>
              <w:rPr>
                <w:rFonts w:hint="eastAsia"/>
                <w:sz w:val="21"/>
                <w:szCs w:val="21"/>
              </w:rPr>
              <w:t>179</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564B6888"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5FBC1" w14:textId="77777777" w:rsidR="00B97881" w:rsidRDefault="00603954">
            <w:pPr>
              <w:spacing w:beforeLines="0" w:afterLines="0"/>
              <w:jc w:val="center"/>
              <w:rPr>
                <w:sz w:val="21"/>
                <w:szCs w:val="21"/>
              </w:rPr>
            </w:pPr>
            <w:r>
              <w:rPr>
                <w:rFonts w:hint="eastAsia"/>
                <w:sz w:val="21"/>
                <w:szCs w:val="21"/>
              </w:rPr>
              <w:t>卷板机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7E67D" w14:textId="77777777" w:rsidR="00B97881" w:rsidRDefault="00603954">
            <w:pPr>
              <w:spacing w:beforeLines="0" w:afterLines="0"/>
              <w:jc w:val="center"/>
              <w:rPr>
                <w:sz w:val="21"/>
                <w:szCs w:val="21"/>
              </w:rPr>
            </w:pPr>
            <w:r>
              <w:rPr>
                <w:sz w:val="21"/>
                <w:szCs w:val="21"/>
              </w:rPr>
              <w:t>2×1600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23F4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22F8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72D3B" w14:textId="77777777" w:rsidR="00B97881" w:rsidRDefault="00603954">
            <w:pPr>
              <w:spacing w:beforeLines="0" w:afterLines="0"/>
              <w:jc w:val="center"/>
              <w:rPr>
                <w:sz w:val="21"/>
                <w:szCs w:val="21"/>
              </w:rPr>
            </w:pPr>
            <w:r>
              <w:rPr>
                <w:rFonts w:hint="eastAsia"/>
                <w:sz w:val="21"/>
                <w:szCs w:val="21"/>
              </w:rPr>
              <w:t>29.92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F17B0"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131C7A1B" w14:textId="77777777" w:rsidR="00B97881" w:rsidRDefault="00B97881">
            <w:pPr>
              <w:spacing w:before="156" w:after="156"/>
              <w:jc w:val="center"/>
              <w:rPr>
                <w:sz w:val="21"/>
                <w:szCs w:val="21"/>
              </w:rPr>
            </w:pPr>
          </w:p>
        </w:tc>
      </w:tr>
      <w:tr w:rsidR="00B97881" w14:paraId="309A9FA1"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A070A" w14:textId="77777777" w:rsidR="00B97881" w:rsidRDefault="00603954">
            <w:pPr>
              <w:spacing w:beforeLines="0" w:afterLines="0"/>
              <w:jc w:val="center"/>
              <w:rPr>
                <w:sz w:val="21"/>
                <w:szCs w:val="21"/>
              </w:rPr>
            </w:pPr>
            <w:r>
              <w:rPr>
                <w:rFonts w:hint="eastAsia"/>
                <w:sz w:val="21"/>
                <w:szCs w:val="21"/>
              </w:rPr>
              <w:t>180</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67DD134D"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56CD" w14:textId="77777777" w:rsidR="00B97881" w:rsidRDefault="00603954">
            <w:pPr>
              <w:spacing w:beforeLines="0" w:afterLines="0"/>
              <w:jc w:val="center"/>
              <w:rPr>
                <w:sz w:val="21"/>
                <w:szCs w:val="21"/>
              </w:rPr>
            </w:pPr>
            <w:r>
              <w:rPr>
                <w:rFonts w:hint="eastAsia"/>
                <w:sz w:val="21"/>
                <w:szCs w:val="21"/>
              </w:rPr>
              <w:t>卷板机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0CA8C" w14:textId="77777777" w:rsidR="00B97881" w:rsidRDefault="00603954">
            <w:pPr>
              <w:spacing w:beforeLines="0" w:afterLines="0"/>
              <w:jc w:val="center"/>
              <w:rPr>
                <w:sz w:val="21"/>
                <w:szCs w:val="21"/>
              </w:rPr>
            </w:pPr>
            <w:r>
              <w:rPr>
                <w:sz w:val="21"/>
                <w:szCs w:val="21"/>
              </w:rPr>
              <w:t>20×22000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708B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5521C"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BAD8E" w14:textId="77777777" w:rsidR="00B97881" w:rsidRDefault="00603954">
            <w:pPr>
              <w:spacing w:beforeLines="0" w:afterLines="0"/>
              <w:jc w:val="center"/>
              <w:rPr>
                <w:sz w:val="21"/>
                <w:szCs w:val="21"/>
              </w:rPr>
            </w:pPr>
            <w:r>
              <w:rPr>
                <w:rFonts w:hint="eastAsia"/>
                <w:sz w:val="21"/>
                <w:szCs w:val="21"/>
              </w:rPr>
              <w:t>59.84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C89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8556F45" w14:textId="77777777" w:rsidR="00B97881" w:rsidRDefault="00B97881">
            <w:pPr>
              <w:spacing w:before="156" w:after="156"/>
              <w:jc w:val="center"/>
              <w:rPr>
                <w:sz w:val="21"/>
                <w:szCs w:val="21"/>
              </w:rPr>
            </w:pPr>
          </w:p>
        </w:tc>
      </w:tr>
      <w:tr w:rsidR="00B97881" w14:paraId="492F414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ABD1A" w14:textId="77777777" w:rsidR="00B97881" w:rsidRDefault="00603954">
            <w:pPr>
              <w:spacing w:beforeLines="0" w:afterLines="0"/>
              <w:jc w:val="center"/>
              <w:rPr>
                <w:sz w:val="21"/>
                <w:szCs w:val="21"/>
              </w:rPr>
            </w:pPr>
            <w:r>
              <w:rPr>
                <w:rFonts w:hint="eastAsia"/>
                <w:sz w:val="21"/>
                <w:szCs w:val="21"/>
              </w:rPr>
              <w:t>181</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66657193"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2FA27" w14:textId="77777777" w:rsidR="00B97881" w:rsidRDefault="00603954">
            <w:pPr>
              <w:spacing w:beforeLines="0" w:afterLines="0"/>
              <w:jc w:val="center"/>
              <w:rPr>
                <w:sz w:val="21"/>
                <w:szCs w:val="21"/>
              </w:rPr>
            </w:pPr>
            <w:r>
              <w:rPr>
                <w:rFonts w:hint="eastAsia"/>
                <w:sz w:val="21"/>
                <w:szCs w:val="21"/>
              </w:rPr>
              <w:t>液压弯管机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39DA2" w14:textId="77777777" w:rsidR="00B97881" w:rsidRDefault="00603954">
            <w:pPr>
              <w:spacing w:beforeLines="0" w:afterLines="0"/>
              <w:jc w:val="center"/>
              <w:rPr>
                <w:sz w:val="21"/>
                <w:szCs w:val="21"/>
              </w:rPr>
            </w:pPr>
            <w:r>
              <w:rPr>
                <w:sz w:val="21"/>
                <w:szCs w:val="21"/>
              </w:rPr>
              <w:t>d≤108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3262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230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984FD" w14:textId="77777777" w:rsidR="00B97881" w:rsidRDefault="00603954">
            <w:pPr>
              <w:spacing w:beforeLines="0" w:afterLines="0"/>
              <w:jc w:val="center"/>
              <w:rPr>
                <w:sz w:val="21"/>
                <w:szCs w:val="21"/>
              </w:rPr>
            </w:pPr>
            <w:r>
              <w:rPr>
                <w:rFonts w:hint="eastAsia"/>
                <w:sz w:val="21"/>
                <w:szCs w:val="21"/>
              </w:rPr>
              <w:t>40.8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F9A8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3C8804DC" w14:textId="77777777" w:rsidR="00B97881" w:rsidRDefault="00B97881">
            <w:pPr>
              <w:spacing w:before="156" w:after="156"/>
              <w:jc w:val="center"/>
              <w:rPr>
                <w:sz w:val="21"/>
                <w:szCs w:val="21"/>
              </w:rPr>
            </w:pPr>
          </w:p>
        </w:tc>
      </w:tr>
      <w:tr w:rsidR="00B97881" w14:paraId="6101046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7A346" w14:textId="77777777" w:rsidR="00B97881" w:rsidRDefault="00603954">
            <w:pPr>
              <w:spacing w:beforeLines="0" w:afterLines="0"/>
              <w:jc w:val="center"/>
              <w:rPr>
                <w:sz w:val="21"/>
                <w:szCs w:val="21"/>
              </w:rPr>
            </w:pPr>
            <w:r>
              <w:rPr>
                <w:rFonts w:hint="eastAsia"/>
                <w:sz w:val="21"/>
                <w:szCs w:val="21"/>
              </w:rPr>
              <w:t>182</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356F788A"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0243F" w14:textId="77777777" w:rsidR="00B97881" w:rsidRDefault="00603954">
            <w:pPr>
              <w:spacing w:beforeLines="0" w:afterLines="0"/>
              <w:jc w:val="center"/>
              <w:rPr>
                <w:sz w:val="21"/>
                <w:szCs w:val="21"/>
              </w:rPr>
            </w:pPr>
            <w:r>
              <w:rPr>
                <w:rFonts w:hint="eastAsia"/>
                <w:sz w:val="21"/>
                <w:szCs w:val="21"/>
              </w:rPr>
              <w:t>咬口机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B3DC2" w14:textId="77777777" w:rsidR="00B97881" w:rsidRDefault="00603954">
            <w:pPr>
              <w:spacing w:beforeLines="0" w:afterLines="0"/>
              <w:jc w:val="center"/>
              <w:rPr>
                <w:sz w:val="21"/>
                <w:szCs w:val="21"/>
              </w:rPr>
            </w:pPr>
            <w:r>
              <w:rPr>
                <w:sz w:val="21"/>
                <w:szCs w:val="21"/>
              </w:rPr>
              <w:t>h≤1.5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D1025"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13F0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B8C03" w14:textId="77777777" w:rsidR="00B97881" w:rsidRDefault="00603954">
            <w:pPr>
              <w:spacing w:beforeLines="0" w:afterLines="0"/>
              <w:jc w:val="center"/>
              <w:rPr>
                <w:sz w:val="21"/>
                <w:szCs w:val="21"/>
              </w:rPr>
            </w:pPr>
            <w:r>
              <w:rPr>
                <w:rFonts w:hint="eastAsia"/>
                <w:sz w:val="21"/>
                <w:szCs w:val="21"/>
              </w:rPr>
              <w:t>7.62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75030"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50BC4071" w14:textId="77777777" w:rsidR="00B97881" w:rsidRDefault="00B97881">
            <w:pPr>
              <w:spacing w:before="156" w:after="156"/>
              <w:jc w:val="center"/>
              <w:rPr>
                <w:sz w:val="21"/>
                <w:szCs w:val="21"/>
              </w:rPr>
            </w:pPr>
          </w:p>
        </w:tc>
      </w:tr>
      <w:tr w:rsidR="00B97881" w14:paraId="2194DD3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26C42" w14:textId="77777777" w:rsidR="00B97881" w:rsidRDefault="00603954">
            <w:pPr>
              <w:spacing w:beforeLines="0" w:afterLines="0"/>
              <w:jc w:val="center"/>
              <w:rPr>
                <w:sz w:val="21"/>
                <w:szCs w:val="21"/>
              </w:rPr>
            </w:pPr>
            <w:r>
              <w:rPr>
                <w:rFonts w:hint="eastAsia"/>
                <w:sz w:val="21"/>
                <w:szCs w:val="21"/>
              </w:rPr>
              <w:t>183</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0D00A74"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DBBF6" w14:textId="77777777" w:rsidR="00B97881" w:rsidRDefault="00603954">
            <w:pPr>
              <w:spacing w:beforeLines="0" w:afterLines="0"/>
              <w:jc w:val="center"/>
              <w:rPr>
                <w:sz w:val="21"/>
                <w:szCs w:val="21"/>
              </w:rPr>
            </w:pPr>
            <w:r>
              <w:rPr>
                <w:rFonts w:hint="eastAsia"/>
                <w:sz w:val="21"/>
                <w:szCs w:val="21"/>
              </w:rPr>
              <w:t>钢筋调直机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B293" w14:textId="77777777" w:rsidR="00B97881" w:rsidRDefault="00603954">
            <w:pPr>
              <w:spacing w:beforeLines="0" w:afterLines="0"/>
              <w:jc w:val="center"/>
              <w:rPr>
                <w:sz w:val="21"/>
                <w:szCs w:val="21"/>
              </w:rPr>
            </w:pPr>
            <w:r>
              <w:rPr>
                <w:sz w:val="21"/>
                <w:szCs w:val="21"/>
              </w:rPr>
              <w:t>d≤14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F670D"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39A8"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DDD5C" w14:textId="77777777" w:rsidR="00B97881" w:rsidRDefault="00603954">
            <w:pPr>
              <w:spacing w:beforeLines="0" w:afterLines="0"/>
              <w:jc w:val="center"/>
              <w:rPr>
                <w:sz w:val="21"/>
                <w:szCs w:val="21"/>
              </w:rPr>
            </w:pPr>
            <w:r>
              <w:rPr>
                <w:rFonts w:hint="eastAsia"/>
                <w:sz w:val="21"/>
                <w:szCs w:val="21"/>
              </w:rPr>
              <w:t>18.7</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21207"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36A56E9" w14:textId="77777777" w:rsidR="00B97881" w:rsidRDefault="00B97881">
            <w:pPr>
              <w:spacing w:before="156" w:after="156"/>
              <w:jc w:val="center"/>
              <w:rPr>
                <w:sz w:val="21"/>
                <w:szCs w:val="21"/>
              </w:rPr>
            </w:pPr>
          </w:p>
        </w:tc>
      </w:tr>
      <w:tr w:rsidR="00B97881" w14:paraId="1712F763"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880FE" w14:textId="77777777" w:rsidR="00B97881" w:rsidRDefault="00603954">
            <w:pPr>
              <w:spacing w:beforeLines="0" w:afterLines="0"/>
              <w:jc w:val="center"/>
              <w:rPr>
                <w:sz w:val="21"/>
                <w:szCs w:val="21"/>
              </w:rPr>
            </w:pPr>
            <w:r>
              <w:rPr>
                <w:rFonts w:hint="eastAsia"/>
                <w:sz w:val="21"/>
                <w:szCs w:val="21"/>
              </w:rPr>
              <w:t>184</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6679789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3733F" w14:textId="77777777" w:rsidR="00B97881" w:rsidRDefault="00603954">
            <w:pPr>
              <w:spacing w:beforeLines="0" w:afterLines="0"/>
              <w:jc w:val="center"/>
              <w:rPr>
                <w:sz w:val="21"/>
                <w:szCs w:val="21"/>
              </w:rPr>
            </w:pPr>
            <w:r>
              <w:rPr>
                <w:rFonts w:hint="eastAsia"/>
                <w:sz w:val="21"/>
                <w:szCs w:val="21"/>
              </w:rPr>
              <w:t>钢筋切断机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1B8A" w14:textId="77777777" w:rsidR="00B97881" w:rsidRDefault="00603954">
            <w:pPr>
              <w:spacing w:beforeLines="0" w:afterLines="0"/>
              <w:jc w:val="center"/>
              <w:rPr>
                <w:sz w:val="21"/>
                <w:szCs w:val="21"/>
              </w:rPr>
            </w:pPr>
            <w:r>
              <w:rPr>
                <w:sz w:val="21"/>
                <w:szCs w:val="21"/>
              </w:rPr>
              <w:t>d≤40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6D4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7F997"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EEECB" w14:textId="77777777" w:rsidR="00B97881" w:rsidRDefault="00603954">
            <w:pPr>
              <w:spacing w:beforeLines="0" w:afterLines="0"/>
              <w:jc w:val="center"/>
              <w:rPr>
                <w:sz w:val="21"/>
                <w:szCs w:val="21"/>
              </w:rPr>
            </w:pPr>
            <w:r>
              <w:rPr>
                <w:rFonts w:hint="eastAsia"/>
                <w:sz w:val="21"/>
                <w:szCs w:val="21"/>
              </w:rPr>
              <w:t>33.32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BD2E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3F63319" w14:textId="77777777" w:rsidR="00B97881" w:rsidRDefault="00B97881">
            <w:pPr>
              <w:spacing w:before="156" w:after="156"/>
              <w:jc w:val="center"/>
              <w:rPr>
                <w:sz w:val="21"/>
                <w:szCs w:val="21"/>
              </w:rPr>
            </w:pPr>
          </w:p>
        </w:tc>
      </w:tr>
      <w:tr w:rsidR="00B97881" w14:paraId="467A0E77"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9585F" w14:textId="77777777" w:rsidR="00B97881" w:rsidRDefault="00603954">
            <w:pPr>
              <w:spacing w:beforeLines="0" w:afterLines="0"/>
              <w:jc w:val="center"/>
              <w:rPr>
                <w:sz w:val="21"/>
                <w:szCs w:val="21"/>
              </w:rPr>
            </w:pPr>
            <w:r>
              <w:rPr>
                <w:rFonts w:hint="eastAsia"/>
                <w:sz w:val="21"/>
                <w:szCs w:val="21"/>
              </w:rPr>
              <w:t>185</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74B0125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BBD84" w14:textId="77777777" w:rsidR="00B97881" w:rsidRDefault="00603954">
            <w:pPr>
              <w:spacing w:beforeLines="0" w:afterLines="0"/>
              <w:jc w:val="center"/>
              <w:rPr>
                <w:sz w:val="21"/>
                <w:szCs w:val="21"/>
              </w:rPr>
            </w:pPr>
            <w:r>
              <w:rPr>
                <w:rFonts w:hint="eastAsia"/>
                <w:sz w:val="21"/>
                <w:szCs w:val="21"/>
              </w:rPr>
              <w:t>钢筋弯曲机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22FD2" w14:textId="77777777" w:rsidR="00B97881" w:rsidRDefault="00603954">
            <w:pPr>
              <w:spacing w:beforeLines="0" w:afterLines="0"/>
              <w:jc w:val="center"/>
              <w:rPr>
                <w:sz w:val="21"/>
                <w:szCs w:val="21"/>
              </w:rPr>
            </w:pPr>
            <w:r>
              <w:rPr>
                <w:sz w:val="21"/>
                <w:szCs w:val="21"/>
              </w:rPr>
              <w:t>d≤40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14DF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93C9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78092" w14:textId="77777777" w:rsidR="00B97881" w:rsidRDefault="00603954">
            <w:pPr>
              <w:spacing w:beforeLines="0" w:afterLines="0"/>
              <w:jc w:val="center"/>
              <w:rPr>
                <w:sz w:val="21"/>
                <w:szCs w:val="21"/>
              </w:rPr>
            </w:pPr>
            <w:r>
              <w:rPr>
                <w:rFonts w:hint="eastAsia"/>
                <w:sz w:val="21"/>
                <w:szCs w:val="21"/>
              </w:rPr>
              <w:t>14.28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C2E97"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2A74309F" w14:textId="77777777" w:rsidR="00B97881" w:rsidRDefault="00B97881">
            <w:pPr>
              <w:spacing w:before="156" w:after="156"/>
              <w:jc w:val="center"/>
              <w:rPr>
                <w:sz w:val="21"/>
                <w:szCs w:val="21"/>
              </w:rPr>
            </w:pPr>
          </w:p>
        </w:tc>
      </w:tr>
      <w:tr w:rsidR="00B97881" w14:paraId="625A50C9"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9C8BD" w14:textId="77777777" w:rsidR="00B97881" w:rsidRDefault="00603954">
            <w:pPr>
              <w:spacing w:beforeLines="0" w:afterLines="0"/>
              <w:jc w:val="center"/>
              <w:rPr>
                <w:sz w:val="21"/>
                <w:szCs w:val="21"/>
              </w:rPr>
            </w:pPr>
            <w:r>
              <w:rPr>
                <w:rFonts w:hint="eastAsia"/>
                <w:sz w:val="21"/>
                <w:szCs w:val="21"/>
              </w:rPr>
              <w:t>186</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67E6EEDF"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6D6A7" w14:textId="77777777" w:rsidR="00B97881" w:rsidRDefault="00603954">
            <w:pPr>
              <w:spacing w:beforeLines="0" w:afterLines="0"/>
              <w:jc w:val="center"/>
              <w:rPr>
                <w:sz w:val="21"/>
                <w:szCs w:val="21"/>
              </w:rPr>
            </w:pPr>
            <w:proofErr w:type="gramStart"/>
            <w:r>
              <w:rPr>
                <w:rFonts w:hint="eastAsia"/>
                <w:sz w:val="21"/>
                <w:szCs w:val="21"/>
              </w:rPr>
              <w:t>钢筋车丝机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57EE4" w14:textId="77777777" w:rsidR="00B97881" w:rsidRDefault="00603954">
            <w:pPr>
              <w:spacing w:beforeLines="0" w:afterLines="0"/>
              <w:jc w:val="center"/>
              <w:rPr>
                <w:sz w:val="21"/>
                <w:szCs w:val="21"/>
              </w:rPr>
            </w:pPr>
            <w:r>
              <w:rPr>
                <w:sz w:val="21"/>
                <w:szCs w:val="21"/>
              </w:rPr>
              <w:t>d≤39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1A979"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F6D16"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BA0A" w14:textId="77777777" w:rsidR="00B97881" w:rsidRDefault="00603954">
            <w:pPr>
              <w:spacing w:beforeLines="0" w:afterLines="0"/>
              <w:jc w:val="center"/>
              <w:rPr>
                <w:sz w:val="21"/>
                <w:szCs w:val="21"/>
              </w:rPr>
            </w:pPr>
            <w:r>
              <w:rPr>
                <w:rFonts w:hint="eastAsia"/>
                <w:sz w:val="21"/>
                <w:szCs w:val="21"/>
              </w:rPr>
              <w:t>10.88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CB55"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79162A1B" w14:textId="77777777" w:rsidR="00B97881" w:rsidRDefault="00B97881">
            <w:pPr>
              <w:spacing w:before="156" w:after="156"/>
              <w:jc w:val="center"/>
              <w:rPr>
                <w:sz w:val="21"/>
                <w:szCs w:val="21"/>
              </w:rPr>
            </w:pPr>
          </w:p>
        </w:tc>
      </w:tr>
      <w:tr w:rsidR="00B97881" w14:paraId="2FC11314"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A0D0E" w14:textId="77777777" w:rsidR="00B97881" w:rsidRDefault="00603954">
            <w:pPr>
              <w:spacing w:beforeLines="0" w:afterLines="0"/>
              <w:jc w:val="center"/>
              <w:rPr>
                <w:sz w:val="21"/>
                <w:szCs w:val="21"/>
              </w:rPr>
            </w:pPr>
            <w:r>
              <w:rPr>
                <w:rFonts w:hint="eastAsia"/>
                <w:sz w:val="21"/>
                <w:szCs w:val="21"/>
              </w:rPr>
              <w:t>187</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7133AA59"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B177C" w14:textId="77777777" w:rsidR="00B97881" w:rsidRDefault="00603954">
            <w:pPr>
              <w:spacing w:beforeLines="0" w:afterLines="0"/>
              <w:jc w:val="center"/>
              <w:rPr>
                <w:sz w:val="21"/>
                <w:szCs w:val="21"/>
              </w:rPr>
            </w:pPr>
            <w:r>
              <w:rPr>
                <w:rFonts w:hint="eastAsia"/>
                <w:sz w:val="21"/>
                <w:szCs w:val="21"/>
              </w:rPr>
              <w:t>木工</w:t>
            </w:r>
            <w:proofErr w:type="gramStart"/>
            <w:r>
              <w:rPr>
                <w:rFonts w:hint="eastAsia"/>
                <w:sz w:val="21"/>
                <w:szCs w:val="21"/>
              </w:rPr>
              <w:t>圆锯机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D354" w14:textId="77777777" w:rsidR="00B97881" w:rsidRDefault="00603954">
            <w:pPr>
              <w:spacing w:beforeLines="0" w:afterLines="0"/>
              <w:jc w:val="center"/>
              <w:rPr>
                <w:sz w:val="21"/>
                <w:szCs w:val="21"/>
              </w:rPr>
            </w:pPr>
            <w:r>
              <w:rPr>
                <w:sz w:val="21"/>
                <w:szCs w:val="21"/>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80AD7"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4C553"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2FEA8" w14:textId="77777777" w:rsidR="00B97881" w:rsidRDefault="00603954">
            <w:pPr>
              <w:spacing w:beforeLines="0" w:afterLines="0"/>
              <w:jc w:val="center"/>
              <w:rPr>
                <w:sz w:val="21"/>
                <w:szCs w:val="21"/>
              </w:rPr>
            </w:pPr>
            <w:r>
              <w:rPr>
                <w:rFonts w:hint="eastAsia"/>
                <w:sz w:val="21"/>
                <w:szCs w:val="21"/>
              </w:rPr>
              <w:t>16.32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05663"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0F1EE843" w14:textId="77777777" w:rsidR="00B97881" w:rsidRDefault="00B97881">
            <w:pPr>
              <w:spacing w:before="156" w:after="156"/>
              <w:jc w:val="center"/>
              <w:rPr>
                <w:sz w:val="21"/>
                <w:szCs w:val="21"/>
              </w:rPr>
            </w:pPr>
          </w:p>
        </w:tc>
      </w:tr>
      <w:tr w:rsidR="00B97881" w14:paraId="6D9EC8C1"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5BDB6" w14:textId="77777777" w:rsidR="00B97881" w:rsidRDefault="00603954">
            <w:pPr>
              <w:spacing w:beforeLines="0" w:afterLines="0"/>
              <w:jc w:val="center"/>
              <w:rPr>
                <w:sz w:val="21"/>
                <w:szCs w:val="21"/>
              </w:rPr>
            </w:pPr>
            <w:r>
              <w:rPr>
                <w:rFonts w:hint="eastAsia"/>
                <w:sz w:val="21"/>
                <w:szCs w:val="21"/>
              </w:rPr>
              <w:t>188</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04BA1A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41492" w14:textId="77777777" w:rsidR="00B97881" w:rsidRDefault="00603954">
            <w:pPr>
              <w:spacing w:beforeLines="0" w:afterLines="0"/>
              <w:jc w:val="center"/>
              <w:rPr>
                <w:sz w:val="21"/>
                <w:szCs w:val="21"/>
              </w:rPr>
            </w:pPr>
            <w:r>
              <w:rPr>
                <w:rFonts w:hint="eastAsia"/>
                <w:sz w:val="21"/>
                <w:szCs w:val="21"/>
              </w:rPr>
              <w:t>木工</w:t>
            </w:r>
            <w:proofErr w:type="gramStart"/>
            <w:r>
              <w:rPr>
                <w:rFonts w:hint="eastAsia"/>
                <w:sz w:val="21"/>
                <w:szCs w:val="21"/>
              </w:rPr>
              <w:t>圆锯机</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60DA5" w14:textId="77777777" w:rsidR="00B97881" w:rsidRDefault="00603954">
            <w:pPr>
              <w:spacing w:beforeLines="0" w:afterLines="0"/>
              <w:jc w:val="center"/>
              <w:rPr>
                <w:sz w:val="21"/>
                <w:szCs w:val="21"/>
              </w:rPr>
            </w:pPr>
            <w:r>
              <w:rPr>
                <w:sz w:val="21"/>
                <w:szCs w:val="21"/>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62451"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C2C2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720F2" w14:textId="77777777" w:rsidR="00B97881" w:rsidRDefault="00603954">
            <w:pPr>
              <w:spacing w:beforeLines="0" w:afterLines="0"/>
              <w:jc w:val="center"/>
              <w:rPr>
                <w:sz w:val="21"/>
                <w:szCs w:val="21"/>
              </w:rPr>
            </w:pPr>
            <w:r>
              <w:rPr>
                <w:rFonts w:hint="eastAsia"/>
                <w:sz w:val="21"/>
                <w:szCs w:val="21"/>
              </w:rPr>
              <w:t>30.6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7CE02" w14:textId="77777777" w:rsidR="00B97881" w:rsidRDefault="00603954">
            <w:pPr>
              <w:spacing w:beforeLines="0" w:afterLines="0"/>
              <w:jc w:val="center"/>
              <w:rPr>
                <w:sz w:val="21"/>
                <w:szCs w:val="21"/>
              </w:rPr>
            </w:pPr>
            <w:r>
              <w:rPr>
                <w:sz w:val="21"/>
                <w:szCs w:val="21"/>
              </w:rPr>
              <w:t>0</w:t>
            </w:r>
          </w:p>
        </w:tc>
        <w:tc>
          <w:tcPr>
            <w:tcW w:w="847" w:type="dxa"/>
            <w:vMerge/>
            <w:tcBorders>
              <w:left w:val="single" w:sz="4" w:space="0" w:color="000000"/>
              <w:right w:val="single" w:sz="4" w:space="0" w:color="000000"/>
            </w:tcBorders>
          </w:tcPr>
          <w:p w14:paraId="04272ABA" w14:textId="77777777" w:rsidR="00B97881" w:rsidRDefault="00B97881">
            <w:pPr>
              <w:spacing w:before="156" w:after="156"/>
              <w:jc w:val="center"/>
              <w:rPr>
                <w:sz w:val="21"/>
                <w:szCs w:val="21"/>
              </w:rPr>
            </w:pPr>
          </w:p>
        </w:tc>
      </w:tr>
      <w:tr w:rsidR="00B97881" w14:paraId="12F4ABEB"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8943D" w14:textId="77777777" w:rsidR="00B97881" w:rsidRDefault="00603954">
            <w:pPr>
              <w:spacing w:beforeLines="0" w:afterLines="0"/>
              <w:jc w:val="center"/>
              <w:rPr>
                <w:sz w:val="21"/>
                <w:szCs w:val="21"/>
              </w:rPr>
            </w:pPr>
            <w:r>
              <w:rPr>
                <w:rFonts w:hint="eastAsia"/>
                <w:sz w:val="21"/>
                <w:szCs w:val="21"/>
              </w:rPr>
              <w:t>189</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35ABD961"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F2366" w14:textId="77777777" w:rsidR="00B97881" w:rsidRDefault="00603954">
            <w:pPr>
              <w:spacing w:beforeLines="0" w:afterLines="0"/>
              <w:jc w:val="center"/>
              <w:rPr>
                <w:sz w:val="21"/>
                <w:szCs w:val="21"/>
              </w:rPr>
            </w:pPr>
            <w:r>
              <w:rPr>
                <w:rFonts w:hint="eastAsia"/>
                <w:sz w:val="21"/>
                <w:szCs w:val="21"/>
              </w:rPr>
              <w:t>木工单面压刨床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DCCA1" w14:textId="77777777" w:rsidR="00B97881" w:rsidRDefault="00603954">
            <w:pPr>
              <w:spacing w:beforeLines="0" w:afterLines="0"/>
              <w:jc w:val="center"/>
              <w:rPr>
                <w:sz w:val="21"/>
                <w:szCs w:val="21"/>
              </w:rPr>
            </w:pPr>
            <w:r>
              <w:rPr>
                <w:sz w:val="21"/>
                <w:szCs w:val="21"/>
              </w:rPr>
              <w:t>B≤600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02EC0"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E7C1A"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BD121" w14:textId="77777777" w:rsidR="00B97881" w:rsidRDefault="00603954">
            <w:pPr>
              <w:spacing w:beforeLines="0" w:afterLines="0"/>
              <w:jc w:val="center"/>
              <w:rPr>
                <w:sz w:val="21"/>
                <w:szCs w:val="21"/>
              </w:rPr>
            </w:pPr>
            <w:r>
              <w:rPr>
                <w:rFonts w:hint="eastAsia"/>
                <w:sz w:val="21"/>
                <w:szCs w:val="21"/>
              </w:rPr>
              <w:t>22.44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2B71A"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29A751AA" w14:textId="77777777" w:rsidR="00B97881" w:rsidRDefault="00B97881">
            <w:pPr>
              <w:spacing w:before="156" w:after="156"/>
              <w:jc w:val="center"/>
              <w:rPr>
                <w:sz w:val="21"/>
                <w:szCs w:val="21"/>
              </w:rPr>
            </w:pPr>
          </w:p>
        </w:tc>
      </w:tr>
      <w:tr w:rsidR="00B97881" w14:paraId="6C538EE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422F2" w14:textId="77777777" w:rsidR="00B97881" w:rsidRDefault="00603954">
            <w:pPr>
              <w:spacing w:beforeLines="0" w:afterLines="0"/>
              <w:jc w:val="center"/>
              <w:rPr>
                <w:sz w:val="21"/>
                <w:szCs w:val="21"/>
              </w:rPr>
            </w:pPr>
            <w:r>
              <w:rPr>
                <w:rFonts w:hint="eastAsia"/>
                <w:sz w:val="21"/>
                <w:szCs w:val="21"/>
              </w:rPr>
              <w:t>190</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356D902E"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10EA0" w14:textId="77777777" w:rsidR="00B97881" w:rsidRDefault="00603954">
            <w:pPr>
              <w:spacing w:beforeLines="0" w:afterLines="0"/>
              <w:jc w:val="center"/>
              <w:rPr>
                <w:sz w:val="21"/>
                <w:szCs w:val="21"/>
              </w:rPr>
            </w:pPr>
            <w:r>
              <w:rPr>
                <w:rFonts w:hint="eastAsia"/>
                <w:sz w:val="21"/>
                <w:szCs w:val="21"/>
              </w:rPr>
              <w:t>木工双面压刨床</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AE8C4" w14:textId="77777777" w:rsidR="00B97881" w:rsidRDefault="00603954">
            <w:pPr>
              <w:spacing w:beforeLines="0" w:afterLines="0"/>
              <w:jc w:val="center"/>
              <w:rPr>
                <w:sz w:val="21"/>
                <w:szCs w:val="21"/>
              </w:rPr>
            </w:pPr>
            <w:r>
              <w:rPr>
                <w:sz w:val="21"/>
                <w:szCs w:val="21"/>
              </w:rPr>
              <w:t>B≤600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7C7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3FC8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CC22E" w14:textId="77777777" w:rsidR="00B97881" w:rsidRDefault="00603954">
            <w:pPr>
              <w:spacing w:beforeLines="0" w:afterLines="0"/>
              <w:jc w:val="center"/>
              <w:rPr>
                <w:sz w:val="21"/>
                <w:szCs w:val="21"/>
              </w:rPr>
            </w:pPr>
            <w:r>
              <w:rPr>
                <w:rFonts w:hint="eastAsia"/>
                <w:sz w:val="21"/>
                <w:szCs w:val="21"/>
              </w:rPr>
              <w:t>30.6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23C73"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6355C42B" w14:textId="77777777" w:rsidR="00B97881" w:rsidRDefault="00B97881">
            <w:pPr>
              <w:spacing w:before="156" w:after="156"/>
              <w:jc w:val="center"/>
              <w:rPr>
                <w:sz w:val="21"/>
                <w:szCs w:val="21"/>
              </w:rPr>
            </w:pPr>
          </w:p>
        </w:tc>
      </w:tr>
      <w:tr w:rsidR="00B97881" w14:paraId="68AD3625"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DC8E5" w14:textId="77777777" w:rsidR="00B97881" w:rsidRDefault="00603954">
            <w:pPr>
              <w:spacing w:beforeLines="0" w:afterLines="0"/>
              <w:jc w:val="center"/>
              <w:rPr>
                <w:sz w:val="21"/>
                <w:szCs w:val="21"/>
              </w:rPr>
            </w:pPr>
            <w:r>
              <w:rPr>
                <w:rFonts w:hint="eastAsia"/>
                <w:sz w:val="21"/>
                <w:szCs w:val="21"/>
              </w:rPr>
              <w:t>191</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2C30F400"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D72AC" w14:textId="77777777" w:rsidR="00B97881" w:rsidRDefault="00603954">
            <w:pPr>
              <w:spacing w:beforeLines="0" w:afterLines="0"/>
              <w:jc w:val="center"/>
              <w:rPr>
                <w:sz w:val="21"/>
                <w:szCs w:val="21"/>
              </w:rPr>
            </w:pPr>
            <w:r>
              <w:rPr>
                <w:rFonts w:hint="eastAsia"/>
                <w:sz w:val="21"/>
                <w:szCs w:val="21"/>
              </w:rPr>
              <w:t>压力式</w:t>
            </w:r>
            <w:proofErr w:type="gramStart"/>
            <w:r>
              <w:rPr>
                <w:rFonts w:hint="eastAsia"/>
                <w:sz w:val="21"/>
                <w:szCs w:val="21"/>
              </w:rPr>
              <w:t>滤</w:t>
            </w:r>
            <w:proofErr w:type="gramEnd"/>
            <w:r>
              <w:rPr>
                <w:rFonts w:hint="eastAsia"/>
                <w:sz w:val="21"/>
                <w:szCs w:val="21"/>
              </w:rPr>
              <w:t>油机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5260C" w14:textId="77777777" w:rsidR="00B97881" w:rsidRDefault="00603954">
            <w:pPr>
              <w:spacing w:beforeLines="0" w:afterLines="0"/>
              <w:jc w:val="center"/>
              <w:rPr>
                <w:sz w:val="21"/>
                <w:szCs w:val="21"/>
              </w:rPr>
            </w:pPr>
            <w:r>
              <w:rPr>
                <w:sz w:val="21"/>
                <w:szCs w:val="21"/>
              </w:rPr>
              <w:t>≤100 L/min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1740C"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DDA75"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29C22" w14:textId="77777777" w:rsidR="00B97881" w:rsidRDefault="00603954">
            <w:pPr>
              <w:spacing w:beforeLines="0" w:afterLines="0"/>
              <w:jc w:val="center"/>
              <w:rPr>
                <w:sz w:val="21"/>
                <w:szCs w:val="21"/>
              </w:rPr>
            </w:pPr>
            <w:r>
              <w:rPr>
                <w:rFonts w:hint="eastAsia"/>
                <w:sz w:val="21"/>
                <w:szCs w:val="21"/>
              </w:rPr>
              <w:t>2.72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CB831"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right w:val="single" w:sz="4" w:space="0" w:color="000000"/>
            </w:tcBorders>
          </w:tcPr>
          <w:p w14:paraId="60A302BF" w14:textId="77777777" w:rsidR="00B97881" w:rsidRDefault="00B97881">
            <w:pPr>
              <w:spacing w:before="156" w:after="156"/>
              <w:jc w:val="center"/>
              <w:rPr>
                <w:sz w:val="21"/>
                <w:szCs w:val="21"/>
              </w:rPr>
            </w:pPr>
          </w:p>
        </w:tc>
      </w:tr>
      <w:tr w:rsidR="00B97881" w14:paraId="0C8FEAF2"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24B3" w14:textId="77777777" w:rsidR="00B97881" w:rsidRDefault="00603954">
            <w:pPr>
              <w:spacing w:beforeLines="0" w:afterLines="0"/>
              <w:jc w:val="center"/>
              <w:rPr>
                <w:sz w:val="21"/>
                <w:szCs w:val="21"/>
              </w:rPr>
            </w:pPr>
            <w:r>
              <w:rPr>
                <w:rFonts w:hint="eastAsia"/>
                <w:sz w:val="21"/>
                <w:szCs w:val="21"/>
              </w:rPr>
              <w:t>192</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0BA3B927"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2C3A5" w14:textId="77777777" w:rsidR="00B97881" w:rsidRDefault="00603954">
            <w:pPr>
              <w:spacing w:beforeLines="0" w:afterLines="0"/>
              <w:jc w:val="center"/>
              <w:rPr>
                <w:sz w:val="21"/>
                <w:szCs w:val="21"/>
              </w:rPr>
            </w:pPr>
            <w:r>
              <w:rPr>
                <w:rFonts w:hint="eastAsia"/>
                <w:sz w:val="21"/>
                <w:szCs w:val="21"/>
              </w:rPr>
              <w:t>鼓风机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84671" w14:textId="77777777" w:rsidR="00B97881" w:rsidRDefault="00603954">
            <w:pPr>
              <w:spacing w:beforeLines="0" w:afterLines="0"/>
              <w:jc w:val="center"/>
              <w:rPr>
                <w:sz w:val="21"/>
                <w:szCs w:val="21"/>
              </w:rPr>
            </w:pPr>
            <w:r>
              <w:rPr>
                <w:sz w:val="21"/>
                <w:szCs w:val="21"/>
              </w:rPr>
              <w:t>≤18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32B0E"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6EEF"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79F2A" w14:textId="77777777" w:rsidR="00B97881" w:rsidRDefault="00603954">
            <w:pPr>
              <w:spacing w:beforeLines="0" w:afterLines="0"/>
              <w:jc w:val="center"/>
              <w:rPr>
                <w:sz w:val="21"/>
                <w:szCs w:val="21"/>
              </w:rPr>
            </w:pPr>
            <w:r>
              <w:rPr>
                <w:rFonts w:hint="eastAsia"/>
                <w:sz w:val="21"/>
                <w:szCs w:val="21"/>
              </w:rPr>
              <w:t>29.92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1EE03"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2094EE8A" w14:textId="77777777" w:rsidR="00B97881" w:rsidRDefault="00B97881">
            <w:pPr>
              <w:spacing w:before="156" w:after="156"/>
              <w:jc w:val="center"/>
              <w:rPr>
                <w:sz w:val="21"/>
                <w:szCs w:val="21"/>
              </w:rPr>
            </w:pPr>
          </w:p>
        </w:tc>
      </w:tr>
      <w:tr w:rsidR="00B97881" w14:paraId="0F8CCDEE"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4EBFB" w14:textId="77777777" w:rsidR="00B97881" w:rsidRDefault="00603954">
            <w:pPr>
              <w:spacing w:beforeLines="0" w:afterLines="0"/>
              <w:jc w:val="center"/>
              <w:rPr>
                <w:sz w:val="21"/>
                <w:szCs w:val="21"/>
              </w:rPr>
            </w:pPr>
            <w:r>
              <w:rPr>
                <w:rFonts w:hint="eastAsia"/>
                <w:sz w:val="21"/>
                <w:szCs w:val="21"/>
              </w:rPr>
              <w:t>193</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714DBA26"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B25F6" w14:textId="77777777" w:rsidR="00B97881" w:rsidRDefault="00603954">
            <w:pPr>
              <w:spacing w:beforeLines="0" w:afterLines="0"/>
              <w:jc w:val="center"/>
              <w:rPr>
                <w:sz w:val="21"/>
                <w:szCs w:val="21"/>
              </w:rPr>
            </w:pPr>
            <w:r>
              <w:rPr>
                <w:rFonts w:hint="eastAsia"/>
                <w:sz w:val="21"/>
                <w:szCs w:val="21"/>
              </w:rPr>
              <w:t>鼓风机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C2668" w14:textId="77777777" w:rsidR="00B97881" w:rsidRDefault="00603954">
            <w:pPr>
              <w:spacing w:beforeLines="0" w:afterLines="0"/>
              <w:jc w:val="center"/>
              <w:rPr>
                <w:sz w:val="21"/>
                <w:szCs w:val="21"/>
              </w:rPr>
            </w:pPr>
            <w:r>
              <w:rPr>
                <w:sz w:val="21"/>
                <w:szCs w:val="21"/>
              </w:rPr>
              <w:t>≤8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4E08"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0521E"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AE7C5" w14:textId="77777777" w:rsidR="00B97881" w:rsidRDefault="00603954">
            <w:pPr>
              <w:spacing w:beforeLines="0" w:afterLines="0"/>
              <w:jc w:val="center"/>
              <w:rPr>
                <w:sz w:val="21"/>
                <w:szCs w:val="21"/>
              </w:rPr>
            </w:pPr>
            <w:r>
              <w:rPr>
                <w:rFonts w:hint="eastAsia"/>
                <w:sz w:val="21"/>
                <w:szCs w:val="21"/>
              </w:rPr>
              <w:t>11.97</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A441D" w14:textId="77777777" w:rsidR="00B97881" w:rsidRDefault="00B97881">
            <w:pPr>
              <w:spacing w:beforeLines="0" w:afterLines="0"/>
              <w:jc w:val="center"/>
              <w:rPr>
                <w:sz w:val="21"/>
                <w:szCs w:val="21"/>
              </w:rPr>
            </w:pPr>
          </w:p>
        </w:tc>
        <w:tc>
          <w:tcPr>
            <w:tcW w:w="847" w:type="dxa"/>
            <w:vMerge/>
            <w:tcBorders>
              <w:left w:val="single" w:sz="4" w:space="0" w:color="000000"/>
              <w:right w:val="single" w:sz="4" w:space="0" w:color="000000"/>
            </w:tcBorders>
          </w:tcPr>
          <w:p w14:paraId="2163DFC8" w14:textId="77777777" w:rsidR="00B97881" w:rsidRDefault="00B97881">
            <w:pPr>
              <w:spacing w:before="156" w:after="156"/>
              <w:jc w:val="center"/>
              <w:rPr>
                <w:sz w:val="21"/>
                <w:szCs w:val="21"/>
              </w:rPr>
            </w:pPr>
          </w:p>
        </w:tc>
      </w:tr>
      <w:tr w:rsidR="00B97881" w14:paraId="01344B4F" w14:textId="77777777">
        <w:trPr>
          <w:trHeight w:val="1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4E7DF" w14:textId="77777777" w:rsidR="00B97881" w:rsidRDefault="00603954">
            <w:pPr>
              <w:spacing w:beforeLines="0" w:afterLines="0"/>
              <w:jc w:val="center"/>
              <w:rPr>
                <w:sz w:val="21"/>
                <w:szCs w:val="21"/>
              </w:rPr>
            </w:pPr>
            <w:r>
              <w:rPr>
                <w:rFonts w:hint="eastAsia"/>
                <w:sz w:val="21"/>
                <w:szCs w:val="21"/>
              </w:rPr>
              <w:t>194</w:t>
            </w:r>
          </w:p>
        </w:tc>
        <w:tc>
          <w:tcPr>
            <w:tcW w:w="709" w:type="dxa"/>
            <w:vMerge/>
            <w:tcBorders>
              <w:left w:val="single" w:sz="4" w:space="0" w:color="000000"/>
              <w:bottom w:val="single" w:sz="4" w:space="0" w:color="auto"/>
              <w:right w:val="single" w:sz="4" w:space="0" w:color="000000"/>
            </w:tcBorders>
            <w:shd w:val="clear" w:color="auto" w:fill="auto"/>
            <w:noWrap/>
            <w:vAlign w:val="center"/>
          </w:tcPr>
          <w:p w14:paraId="480029A2" w14:textId="77777777" w:rsidR="00B97881" w:rsidRDefault="00B97881">
            <w:pPr>
              <w:spacing w:beforeLines="0" w:afterLines="0"/>
              <w:jc w:val="center"/>
              <w:rPr>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9FA9A" w14:textId="77777777" w:rsidR="00B97881" w:rsidRDefault="00603954">
            <w:pPr>
              <w:spacing w:beforeLines="0" w:afterLines="0"/>
              <w:jc w:val="center"/>
              <w:rPr>
                <w:sz w:val="21"/>
                <w:szCs w:val="21"/>
              </w:rPr>
            </w:pPr>
            <w:r>
              <w:rPr>
                <w:rFonts w:hint="eastAsia"/>
                <w:sz w:val="21"/>
                <w:szCs w:val="21"/>
              </w:rPr>
              <w:t>吹风机</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FBC1D" w14:textId="77777777" w:rsidR="00B97881" w:rsidRDefault="00603954">
            <w:pPr>
              <w:spacing w:beforeLines="0" w:afterLines="0"/>
              <w:jc w:val="center"/>
              <w:rPr>
                <w:sz w:val="21"/>
                <w:szCs w:val="21"/>
              </w:rPr>
            </w:pPr>
            <w:r>
              <w:rPr>
                <w:sz w:val="21"/>
                <w:szCs w:val="21"/>
              </w:rPr>
              <w:t>≤4 m³/min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07A06" w14:textId="77777777" w:rsidR="00B97881" w:rsidRDefault="00B97881">
            <w:pPr>
              <w:spacing w:beforeLines="0" w:afterLines="0"/>
              <w:jc w:val="center"/>
              <w:rPr>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6420D" w14:textId="77777777" w:rsidR="00B97881" w:rsidRDefault="00B97881">
            <w:pPr>
              <w:spacing w:beforeLines="0" w:afterLines="0"/>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0A898" w14:textId="77777777" w:rsidR="00B97881" w:rsidRDefault="00603954">
            <w:pPr>
              <w:spacing w:beforeLines="0" w:afterLines="0"/>
              <w:jc w:val="center"/>
              <w:rPr>
                <w:sz w:val="21"/>
                <w:szCs w:val="21"/>
              </w:rPr>
            </w:pPr>
            <w:r>
              <w:rPr>
                <w:rFonts w:hint="eastAsia"/>
                <w:sz w:val="21"/>
                <w:szCs w:val="21"/>
              </w:rPr>
              <w:t>16.32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087B8" w14:textId="77777777" w:rsidR="00B97881" w:rsidRDefault="00603954">
            <w:pPr>
              <w:spacing w:beforeLines="0" w:afterLines="0"/>
              <w:jc w:val="center"/>
              <w:rPr>
                <w:sz w:val="21"/>
                <w:szCs w:val="21"/>
              </w:rPr>
            </w:pPr>
            <w:r>
              <w:rPr>
                <w:rFonts w:hint="eastAsia"/>
                <w:sz w:val="21"/>
                <w:szCs w:val="21"/>
              </w:rPr>
              <w:t>1</w:t>
            </w:r>
          </w:p>
        </w:tc>
        <w:tc>
          <w:tcPr>
            <w:tcW w:w="847" w:type="dxa"/>
            <w:vMerge/>
            <w:tcBorders>
              <w:left w:val="single" w:sz="4" w:space="0" w:color="000000"/>
              <w:bottom w:val="single" w:sz="4" w:space="0" w:color="000000"/>
              <w:right w:val="single" w:sz="4" w:space="0" w:color="000000"/>
            </w:tcBorders>
          </w:tcPr>
          <w:p w14:paraId="51A34FAC" w14:textId="77777777" w:rsidR="00B97881" w:rsidRDefault="00B97881">
            <w:pPr>
              <w:spacing w:beforeLines="0" w:afterLines="0"/>
              <w:jc w:val="center"/>
              <w:rPr>
                <w:sz w:val="21"/>
                <w:szCs w:val="21"/>
              </w:rPr>
            </w:pPr>
          </w:p>
        </w:tc>
      </w:tr>
    </w:tbl>
    <w:p w14:paraId="4E39D6A9" w14:textId="77777777" w:rsidR="00B97881" w:rsidRDefault="00B97881">
      <w:pPr>
        <w:pStyle w:val="1"/>
        <w:spacing w:before="156" w:after="156"/>
        <w:sectPr w:rsidR="00B97881">
          <w:pgSz w:w="11906" w:h="16838"/>
          <w:pgMar w:top="1440" w:right="1800" w:bottom="1440" w:left="1800" w:header="851" w:footer="992" w:gutter="0"/>
          <w:cols w:space="425"/>
          <w:docGrid w:type="lines" w:linePitch="312"/>
        </w:sectPr>
      </w:pPr>
    </w:p>
    <w:p w14:paraId="1BECFDBF" w14:textId="77777777" w:rsidR="00B97881" w:rsidRDefault="00603954">
      <w:pPr>
        <w:pStyle w:val="1"/>
        <w:spacing w:before="156" w:after="156"/>
      </w:pPr>
      <w:bookmarkStart w:id="78" w:name="_Toc132377762"/>
      <w:r>
        <w:lastRenderedPageBreak/>
        <w:t>附录</w:t>
      </w:r>
      <w:r>
        <w:t xml:space="preserve">C </w:t>
      </w:r>
      <w:r>
        <w:rPr>
          <w:rFonts w:hint="eastAsia"/>
        </w:rPr>
        <w:t>各类运输方式的碳排放因子</w:t>
      </w:r>
      <w:bookmarkEnd w:id="78"/>
    </w:p>
    <w:p w14:paraId="6DCF39FD" w14:textId="77777777" w:rsidR="00B97881" w:rsidRDefault="00603954">
      <w:pPr>
        <w:spacing w:before="156" w:after="156"/>
        <w:jc w:val="center"/>
      </w:pPr>
      <w:bookmarkStart w:id="79" w:name="_Hlk114994983"/>
      <w:r>
        <w:rPr>
          <w:rFonts w:hint="eastAsia"/>
        </w:rPr>
        <w:t>表</w:t>
      </w:r>
      <w:r>
        <w:t xml:space="preserve">C </w:t>
      </w:r>
      <w:r>
        <w:rPr>
          <w:rFonts w:hint="eastAsia"/>
        </w:rPr>
        <w:t>各类运输方式的碳排放因子</w:t>
      </w:r>
      <w:bookmarkEnd w:id="79"/>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631"/>
        <w:gridCol w:w="2447"/>
      </w:tblGrid>
      <w:tr w:rsidR="00B97881" w14:paraId="124B7ACB" w14:textId="77777777">
        <w:tc>
          <w:tcPr>
            <w:tcW w:w="3422" w:type="dxa"/>
            <w:shd w:val="clear" w:color="auto" w:fill="auto"/>
          </w:tcPr>
          <w:p w14:paraId="41F08231" w14:textId="77777777" w:rsidR="00B97881" w:rsidRDefault="00603954">
            <w:pPr>
              <w:spacing w:beforeLines="0" w:afterLines="0" w:line="240" w:lineRule="auto"/>
              <w:jc w:val="center"/>
              <w:rPr>
                <w:sz w:val="21"/>
                <w:szCs w:val="21"/>
              </w:rPr>
            </w:pPr>
            <w:r>
              <w:rPr>
                <w:rFonts w:hint="eastAsia"/>
                <w:sz w:val="21"/>
                <w:szCs w:val="21"/>
              </w:rPr>
              <w:t>运输方式类别</w:t>
            </w:r>
          </w:p>
        </w:tc>
        <w:tc>
          <w:tcPr>
            <w:tcW w:w="2631" w:type="dxa"/>
            <w:shd w:val="clear" w:color="auto" w:fill="auto"/>
          </w:tcPr>
          <w:p w14:paraId="42BF5F34" w14:textId="77777777" w:rsidR="00B97881" w:rsidRDefault="00603954">
            <w:pPr>
              <w:spacing w:beforeLines="0" w:afterLines="0" w:line="240" w:lineRule="auto"/>
              <w:jc w:val="center"/>
              <w:rPr>
                <w:sz w:val="21"/>
                <w:szCs w:val="21"/>
              </w:rPr>
            </w:pPr>
            <w:r>
              <w:rPr>
                <w:rFonts w:hint="eastAsia"/>
                <w:sz w:val="21"/>
                <w:szCs w:val="21"/>
              </w:rPr>
              <w:t>碳排放因子（</w:t>
            </w:r>
            <w:r>
              <w:rPr>
                <w:sz w:val="21"/>
                <w:szCs w:val="21"/>
              </w:rPr>
              <w:t>kgCO</w:t>
            </w:r>
            <w:r>
              <w:rPr>
                <w:sz w:val="21"/>
                <w:szCs w:val="21"/>
                <w:vertAlign w:val="subscript"/>
              </w:rPr>
              <w:t>2e</w:t>
            </w:r>
            <w:r>
              <w:rPr>
                <w:sz w:val="21"/>
                <w:szCs w:val="21"/>
              </w:rPr>
              <w:t>/</w:t>
            </w:r>
            <w:r>
              <w:rPr>
                <w:rFonts w:hint="eastAsia"/>
                <w:sz w:val="21"/>
                <w:szCs w:val="21"/>
              </w:rPr>
              <w:t>（</w:t>
            </w:r>
            <w:proofErr w:type="spellStart"/>
            <w:r>
              <w:rPr>
                <w:sz w:val="21"/>
                <w:szCs w:val="21"/>
              </w:rPr>
              <w:t>t·km</w:t>
            </w:r>
            <w:proofErr w:type="spellEnd"/>
            <w:r>
              <w:rPr>
                <w:rFonts w:hint="eastAsia"/>
                <w:sz w:val="21"/>
                <w:szCs w:val="21"/>
              </w:rPr>
              <w:t>））</w:t>
            </w:r>
          </w:p>
        </w:tc>
        <w:tc>
          <w:tcPr>
            <w:tcW w:w="2447" w:type="dxa"/>
          </w:tcPr>
          <w:p w14:paraId="42B419B8" w14:textId="77777777" w:rsidR="00B97881" w:rsidRDefault="00603954">
            <w:pPr>
              <w:spacing w:beforeLines="0" w:afterLines="0" w:line="240" w:lineRule="auto"/>
              <w:jc w:val="center"/>
              <w:rPr>
                <w:sz w:val="21"/>
                <w:szCs w:val="21"/>
              </w:rPr>
            </w:pPr>
            <w:r>
              <w:rPr>
                <w:rFonts w:hint="eastAsia"/>
                <w:sz w:val="21"/>
                <w:szCs w:val="21"/>
              </w:rPr>
              <w:t>来源</w:t>
            </w:r>
          </w:p>
        </w:tc>
      </w:tr>
      <w:tr w:rsidR="00B97881" w14:paraId="3DFAC663" w14:textId="77777777">
        <w:tc>
          <w:tcPr>
            <w:tcW w:w="3422" w:type="dxa"/>
            <w:shd w:val="clear" w:color="auto" w:fill="auto"/>
          </w:tcPr>
          <w:p w14:paraId="74B27424" w14:textId="77777777" w:rsidR="00B97881" w:rsidRDefault="00603954">
            <w:pPr>
              <w:spacing w:beforeLines="0" w:afterLines="0" w:line="240" w:lineRule="auto"/>
              <w:jc w:val="center"/>
              <w:rPr>
                <w:sz w:val="21"/>
                <w:szCs w:val="21"/>
              </w:rPr>
            </w:pPr>
            <w:r>
              <w:rPr>
                <w:rFonts w:hint="eastAsia"/>
                <w:sz w:val="21"/>
                <w:szCs w:val="21"/>
              </w:rPr>
              <w:t>轻型汽油货车运输（载重</w:t>
            </w:r>
            <w:r>
              <w:rPr>
                <w:sz w:val="21"/>
                <w:szCs w:val="21"/>
              </w:rPr>
              <w:t>2t</w:t>
            </w:r>
            <w:r>
              <w:rPr>
                <w:rFonts w:hint="eastAsia"/>
                <w:sz w:val="21"/>
                <w:szCs w:val="21"/>
              </w:rPr>
              <w:t>）</w:t>
            </w:r>
          </w:p>
        </w:tc>
        <w:tc>
          <w:tcPr>
            <w:tcW w:w="2631" w:type="dxa"/>
            <w:shd w:val="clear" w:color="auto" w:fill="auto"/>
          </w:tcPr>
          <w:p w14:paraId="7D1E8455" w14:textId="77777777" w:rsidR="00B97881" w:rsidRDefault="00603954">
            <w:pPr>
              <w:spacing w:beforeLines="0" w:afterLines="0" w:line="240" w:lineRule="auto"/>
              <w:jc w:val="center"/>
              <w:rPr>
                <w:sz w:val="21"/>
                <w:szCs w:val="21"/>
              </w:rPr>
            </w:pPr>
            <w:r>
              <w:rPr>
                <w:sz w:val="21"/>
                <w:szCs w:val="21"/>
              </w:rPr>
              <w:t>0.334</w:t>
            </w:r>
          </w:p>
        </w:tc>
        <w:tc>
          <w:tcPr>
            <w:tcW w:w="2447" w:type="dxa"/>
            <w:vMerge w:val="restart"/>
            <w:tcBorders>
              <w:top w:val="nil"/>
              <w:left w:val="nil"/>
              <w:right w:val="single" w:sz="8" w:space="0" w:color="auto"/>
            </w:tcBorders>
            <w:shd w:val="clear" w:color="auto" w:fill="auto"/>
            <w:vAlign w:val="center"/>
          </w:tcPr>
          <w:p w14:paraId="16C7A971" w14:textId="77777777" w:rsidR="00B97881" w:rsidRPr="00937457" w:rsidRDefault="00603954">
            <w:pPr>
              <w:spacing w:beforeLines="0" w:afterLines="0" w:line="240" w:lineRule="auto"/>
              <w:jc w:val="center"/>
              <w:rPr>
                <w:sz w:val="18"/>
                <w:szCs w:val="18"/>
              </w:rPr>
            </w:pPr>
            <w:r w:rsidRPr="00937457">
              <w:rPr>
                <w:rFonts w:hint="eastAsia"/>
                <w:sz w:val="18"/>
                <w:szCs w:val="18"/>
              </w:rPr>
              <w:t>《中国交通年鉴</w:t>
            </w:r>
            <w:r w:rsidRPr="00937457">
              <w:rPr>
                <w:sz w:val="18"/>
                <w:szCs w:val="18"/>
              </w:rPr>
              <w:t>2008</w:t>
            </w:r>
            <w:r w:rsidRPr="00937457">
              <w:rPr>
                <w:rFonts w:hint="eastAsia"/>
                <w:sz w:val="18"/>
                <w:szCs w:val="18"/>
              </w:rPr>
              <w:t>》</w:t>
            </w:r>
          </w:p>
        </w:tc>
      </w:tr>
      <w:tr w:rsidR="00B97881" w14:paraId="1F3F1673" w14:textId="77777777">
        <w:tc>
          <w:tcPr>
            <w:tcW w:w="3422" w:type="dxa"/>
            <w:shd w:val="clear" w:color="auto" w:fill="auto"/>
          </w:tcPr>
          <w:p w14:paraId="58998E38" w14:textId="77777777" w:rsidR="00B97881" w:rsidRDefault="00603954">
            <w:pPr>
              <w:spacing w:beforeLines="0" w:afterLines="0" w:line="240" w:lineRule="auto"/>
              <w:jc w:val="center"/>
              <w:rPr>
                <w:sz w:val="21"/>
                <w:szCs w:val="21"/>
              </w:rPr>
            </w:pPr>
            <w:r>
              <w:rPr>
                <w:rFonts w:hint="eastAsia"/>
                <w:sz w:val="21"/>
                <w:szCs w:val="21"/>
              </w:rPr>
              <w:t>中型汽油货车运输（载重</w:t>
            </w:r>
            <w:r>
              <w:rPr>
                <w:sz w:val="21"/>
                <w:szCs w:val="21"/>
              </w:rPr>
              <w:t>8t</w:t>
            </w:r>
            <w:r>
              <w:rPr>
                <w:rFonts w:hint="eastAsia"/>
                <w:sz w:val="21"/>
                <w:szCs w:val="21"/>
              </w:rPr>
              <w:t>）</w:t>
            </w:r>
          </w:p>
        </w:tc>
        <w:tc>
          <w:tcPr>
            <w:tcW w:w="2631" w:type="dxa"/>
            <w:shd w:val="clear" w:color="auto" w:fill="auto"/>
          </w:tcPr>
          <w:p w14:paraId="15F1D469" w14:textId="77777777" w:rsidR="00B97881" w:rsidRDefault="00603954">
            <w:pPr>
              <w:spacing w:beforeLines="0" w:afterLines="0" w:line="240" w:lineRule="auto"/>
              <w:jc w:val="center"/>
              <w:rPr>
                <w:sz w:val="21"/>
                <w:szCs w:val="21"/>
              </w:rPr>
            </w:pPr>
            <w:r>
              <w:rPr>
                <w:sz w:val="21"/>
                <w:szCs w:val="21"/>
              </w:rPr>
              <w:t>0.115</w:t>
            </w:r>
          </w:p>
        </w:tc>
        <w:tc>
          <w:tcPr>
            <w:tcW w:w="2447" w:type="dxa"/>
            <w:vMerge/>
            <w:tcBorders>
              <w:left w:val="nil"/>
              <w:right w:val="single" w:sz="8" w:space="0" w:color="auto"/>
            </w:tcBorders>
            <w:shd w:val="clear" w:color="auto" w:fill="auto"/>
            <w:vAlign w:val="center"/>
          </w:tcPr>
          <w:p w14:paraId="796E805B" w14:textId="77777777" w:rsidR="00B97881" w:rsidRDefault="00B97881">
            <w:pPr>
              <w:spacing w:before="156" w:after="156" w:line="240" w:lineRule="auto"/>
              <w:jc w:val="center"/>
              <w:rPr>
                <w:sz w:val="21"/>
                <w:szCs w:val="21"/>
              </w:rPr>
            </w:pPr>
          </w:p>
        </w:tc>
      </w:tr>
      <w:tr w:rsidR="00B97881" w14:paraId="6E80315F" w14:textId="77777777">
        <w:tc>
          <w:tcPr>
            <w:tcW w:w="3422" w:type="dxa"/>
            <w:shd w:val="clear" w:color="auto" w:fill="auto"/>
          </w:tcPr>
          <w:p w14:paraId="524D0920" w14:textId="77777777" w:rsidR="00B97881" w:rsidRDefault="00603954">
            <w:pPr>
              <w:spacing w:beforeLines="0" w:afterLines="0" w:line="240" w:lineRule="auto"/>
              <w:jc w:val="center"/>
              <w:rPr>
                <w:sz w:val="21"/>
                <w:szCs w:val="21"/>
              </w:rPr>
            </w:pPr>
            <w:r>
              <w:rPr>
                <w:rFonts w:hint="eastAsia"/>
                <w:sz w:val="21"/>
                <w:szCs w:val="21"/>
              </w:rPr>
              <w:t>重型汽油货车运输（载重</w:t>
            </w:r>
            <w:r>
              <w:rPr>
                <w:sz w:val="21"/>
                <w:szCs w:val="21"/>
              </w:rPr>
              <w:t>10t</w:t>
            </w:r>
            <w:r>
              <w:rPr>
                <w:rFonts w:hint="eastAsia"/>
                <w:sz w:val="21"/>
                <w:szCs w:val="21"/>
              </w:rPr>
              <w:t>）</w:t>
            </w:r>
          </w:p>
        </w:tc>
        <w:tc>
          <w:tcPr>
            <w:tcW w:w="2631" w:type="dxa"/>
            <w:shd w:val="clear" w:color="auto" w:fill="auto"/>
          </w:tcPr>
          <w:p w14:paraId="7063F82C" w14:textId="77777777" w:rsidR="00B97881" w:rsidRDefault="00603954">
            <w:pPr>
              <w:spacing w:beforeLines="0" w:afterLines="0" w:line="240" w:lineRule="auto"/>
              <w:jc w:val="center"/>
              <w:rPr>
                <w:sz w:val="21"/>
                <w:szCs w:val="21"/>
              </w:rPr>
            </w:pPr>
            <w:r>
              <w:rPr>
                <w:sz w:val="21"/>
                <w:szCs w:val="21"/>
              </w:rPr>
              <w:t>0.104</w:t>
            </w:r>
          </w:p>
        </w:tc>
        <w:tc>
          <w:tcPr>
            <w:tcW w:w="2447" w:type="dxa"/>
            <w:vMerge/>
            <w:tcBorders>
              <w:left w:val="nil"/>
              <w:right w:val="single" w:sz="8" w:space="0" w:color="auto"/>
            </w:tcBorders>
            <w:shd w:val="clear" w:color="auto" w:fill="auto"/>
            <w:vAlign w:val="center"/>
          </w:tcPr>
          <w:p w14:paraId="4634B13C" w14:textId="77777777" w:rsidR="00B97881" w:rsidRDefault="00B97881">
            <w:pPr>
              <w:spacing w:before="156" w:after="156" w:line="240" w:lineRule="auto"/>
              <w:jc w:val="center"/>
              <w:rPr>
                <w:sz w:val="21"/>
                <w:szCs w:val="21"/>
              </w:rPr>
            </w:pPr>
          </w:p>
        </w:tc>
      </w:tr>
      <w:tr w:rsidR="00B97881" w14:paraId="7A5ED1A6" w14:textId="77777777">
        <w:tc>
          <w:tcPr>
            <w:tcW w:w="3422" w:type="dxa"/>
            <w:shd w:val="clear" w:color="auto" w:fill="auto"/>
          </w:tcPr>
          <w:p w14:paraId="46F2FCE7" w14:textId="77777777" w:rsidR="00B97881" w:rsidRDefault="00603954">
            <w:pPr>
              <w:spacing w:beforeLines="0" w:afterLines="0" w:line="240" w:lineRule="auto"/>
              <w:jc w:val="center"/>
              <w:rPr>
                <w:sz w:val="21"/>
                <w:szCs w:val="21"/>
              </w:rPr>
            </w:pPr>
            <w:r>
              <w:rPr>
                <w:rFonts w:hint="eastAsia"/>
                <w:sz w:val="21"/>
                <w:szCs w:val="21"/>
              </w:rPr>
              <w:t>重型汽油货车运输（载重</w:t>
            </w:r>
            <w:r>
              <w:rPr>
                <w:sz w:val="21"/>
                <w:szCs w:val="21"/>
              </w:rPr>
              <w:t>18t</w:t>
            </w:r>
            <w:r>
              <w:rPr>
                <w:rFonts w:hint="eastAsia"/>
                <w:sz w:val="21"/>
                <w:szCs w:val="21"/>
              </w:rPr>
              <w:t>）</w:t>
            </w:r>
          </w:p>
        </w:tc>
        <w:tc>
          <w:tcPr>
            <w:tcW w:w="2631" w:type="dxa"/>
            <w:shd w:val="clear" w:color="auto" w:fill="auto"/>
          </w:tcPr>
          <w:p w14:paraId="72DCF944" w14:textId="77777777" w:rsidR="00B97881" w:rsidRDefault="00603954">
            <w:pPr>
              <w:spacing w:beforeLines="0" w:afterLines="0" w:line="240" w:lineRule="auto"/>
              <w:jc w:val="center"/>
              <w:rPr>
                <w:sz w:val="21"/>
                <w:szCs w:val="21"/>
              </w:rPr>
            </w:pPr>
            <w:r>
              <w:rPr>
                <w:sz w:val="21"/>
                <w:szCs w:val="21"/>
              </w:rPr>
              <w:t>0.104</w:t>
            </w:r>
          </w:p>
        </w:tc>
        <w:tc>
          <w:tcPr>
            <w:tcW w:w="2447" w:type="dxa"/>
            <w:vMerge/>
            <w:tcBorders>
              <w:left w:val="nil"/>
              <w:right w:val="single" w:sz="8" w:space="0" w:color="auto"/>
            </w:tcBorders>
            <w:shd w:val="clear" w:color="auto" w:fill="auto"/>
            <w:vAlign w:val="center"/>
          </w:tcPr>
          <w:p w14:paraId="22538D42" w14:textId="77777777" w:rsidR="00B97881" w:rsidRDefault="00B97881">
            <w:pPr>
              <w:spacing w:before="156" w:after="156" w:line="240" w:lineRule="auto"/>
              <w:jc w:val="center"/>
              <w:rPr>
                <w:sz w:val="21"/>
                <w:szCs w:val="21"/>
              </w:rPr>
            </w:pPr>
          </w:p>
        </w:tc>
      </w:tr>
      <w:tr w:rsidR="00B97881" w14:paraId="1CB57317" w14:textId="77777777">
        <w:tc>
          <w:tcPr>
            <w:tcW w:w="3422" w:type="dxa"/>
            <w:shd w:val="clear" w:color="auto" w:fill="auto"/>
          </w:tcPr>
          <w:p w14:paraId="229DC1BF" w14:textId="77777777" w:rsidR="00B97881" w:rsidRDefault="00603954">
            <w:pPr>
              <w:spacing w:beforeLines="0" w:afterLines="0" w:line="240" w:lineRule="auto"/>
              <w:jc w:val="center"/>
              <w:rPr>
                <w:sz w:val="21"/>
                <w:szCs w:val="21"/>
              </w:rPr>
            </w:pPr>
            <w:r>
              <w:rPr>
                <w:rFonts w:hint="eastAsia"/>
                <w:sz w:val="21"/>
                <w:szCs w:val="21"/>
              </w:rPr>
              <w:t>轻型柴油货车运输（载重</w:t>
            </w:r>
            <w:r>
              <w:rPr>
                <w:sz w:val="21"/>
                <w:szCs w:val="21"/>
              </w:rPr>
              <w:t>2t</w:t>
            </w:r>
            <w:r>
              <w:rPr>
                <w:rFonts w:hint="eastAsia"/>
                <w:sz w:val="21"/>
                <w:szCs w:val="21"/>
              </w:rPr>
              <w:t>）</w:t>
            </w:r>
          </w:p>
        </w:tc>
        <w:tc>
          <w:tcPr>
            <w:tcW w:w="2631" w:type="dxa"/>
            <w:shd w:val="clear" w:color="auto" w:fill="auto"/>
          </w:tcPr>
          <w:p w14:paraId="191E7A5B" w14:textId="77777777" w:rsidR="00B97881" w:rsidRDefault="00603954">
            <w:pPr>
              <w:spacing w:beforeLines="0" w:afterLines="0" w:line="240" w:lineRule="auto"/>
              <w:jc w:val="center"/>
              <w:rPr>
                <w:sz w:val="21"/>
                <w:szCs w:val="21"/>
              </w:rPr>
            </w:pPr>
            <w:r>
              <w:rPr>
                <w:sz w:val="21"/>
                <w:szCs w:val="21"/>
              </w:rPr>
              <w:t>0.286</w:t>
            </w:r>
          </w:p>
        </w:tc>
        <w:tc>
          <w:tcPr>
            <w:tcW w:w="2447" w:type="dxa"/>
            <w:vMerge/>
            <w:tcBorders>
              <w:left w:val="nil"/>
              <w:right w:val="single" w:sz="8" w:space="0" w:color="auto"/>
            </w:tcBorders>
            <w:shd w:val="clear" w:color="auto" w:fill="auto"/>
            <w:vAlign w:val="center"/>
          </w:tcPr>
          <w:p w14:paraId="4148B0DA" w14:textId="77777777" w:rsidR="00B97881" w:rsidRDefault="00B97881">
            <w:pPr>
              <w:spacing w:before="156" w:after="156" w:line="240" w:lineRule="auto"/>
              <w:jc w:val="center"/>
              <w:rPr>
                <w:sz w:val="21"/>
                <w:szCs w:val="21"/>
              </w:rPr>
            </w:pPr>
          </w:p>
        </w:tc>
      </w:tr>
      <w:tr w:rsidR="00B97881" w14:paraId="63DC7A52" w14:textId="77777777">
        <w:tc>
          <w:tcPr>
            <w:tcW w:w="3422" w:type="dxa"/>
            <w:shd w:val="clear" w:color="auto" w:fill="auto"/>
          </w:tcPr>
          <w:p w14:paraId="780CEF4D" w14:textId="77777777" w:rsidR="00B97881" w:rsidRDefault="00603954">
            <w:pPr>
              <w:spacing w:beforeLines="0" w:afterLines="0" w:line="240" w:lineRule="auto"/>
              <w:jc w:val="center"/>
              <w:rPr>
                <w:sz w:val="21"/>
                <w:szCs w:val="21"/>
              </w:rPr>
            </w:pPr>
            <w:r>
              <w:rPr>
                <w:rFonts w:hint="eastAsia"/>
                <w:sz w:val="21"/>
                <w:szCs w:val="21"/>
              </w:rPr>
              <w:t>中型柴油货车运输（载重</w:t>
            </w:r>
            <w:r>
              <w:rPr>
                <w:sz w:val="21"/>
                <w:szCs w:val="21"/>
              </w:rPr>
              <w:t>8t</w:t>
            </w:r>
            <w:r>
              <w:rPr>
                <w:rFonts w:hint="eastAsia"/>
                <w:sz w:val="21"/>
                <w:szCs w:val="21"/>
              </w:rPr>
              <w:t>）</w:t>
            </w:r>
          </w:p>
        </w:tc>
        <w:tc>
          <w:tcPr>
            <w:tcW w:w="2631" w:type="dxa"/>
            <w:shd w:val="clear" w:color="auto" w:fill="auto"/>
          </w:tcPr>
          <w:p w14:paraId="234554C9" w14:textId="77777777" w:rsidR="00B97881" w:rsidRDefault="00603954">
            <w:pPr>
              <w:spacing w:beforeLines="0" w:afterLines="0" w:line="240" w:lineRule="auto"/>
              <w:jc w:val="center"/>
              <w:rPr>
                <w:sz w:val="21"/>
                <w:szCs w:val="21"/>
              </w:rPr>
            </w:pPr>
            <w:r>
              <w:rPr>
                <w:sz w:val="21"/>
                <w:szCs w:val="21"/>
              </w:rPr>
              <w:t>0.179</w:t>
            </w:r>
          </w:p>
        </w:tc>
        <w:tc>
          <w:tcPr>
            <w:tcW w:w="2447" w:type="dxa"/>
            <w:vMerge/>
            <w:tcBorders>
              <w:left w:val="nil"/>
              <w:right w:val="single" w:sz="8" w:space="0" w:color="auto"/>
            </w:tcBorders>
            <w:shd w:val="clear" w:color="auto" w:fill="auto"/>
            <w:vAlign w:val="center"/>
          </w:tcPr>
          <w:p w14:paraId="35D26794" w14:textId="77777777" w:rsidR="00B97881" w:rsidRDefault="00B97881">
            <w:pPr>
              <w:spacing w:before="156" w:after="156" w:line="240" w:lineRule="auto"/>
              <w:jc w:val="center"/>
              <w:rPr>
                <w:sz w:val="21"/>
                <w:szCs w:val="21"/>
              </w:rPr>
            </w:pPr>
          </w:p>
        </w:tc>
      </w:tr>
      <w:tr w:rsidR="00B97881" w14:paraId="2D00E340" w14:textId="77777777">
        <w:tc>
          <w:tcPr>
            <w:tcW w:w="3422" w:type="dxa"/>
            <w:shd w:val="clear" w:color="auto" w:fill="auto"/>
          </w:tcPr>
          <w:p w14:paraId="1C4D88AA" w14:textId="77777777" w:rsidR="00B97881" w:rsidRDefault="00603954">
            <w:pPr>
              <w:spacing w:beforeLines="0" w:afterLines="0" w:line="240" w:lineRule="auto"/>
              <w:jc w:val="center"/>
              <w:rPr>
                <w:sz w:val="21"/>
                <w:szCs w:val="21"/>
              </w:rPr>
            </w:pPr>
            <w:r>
              <w:rPr>
                <w:rFonts w:hint="eastAsia"/>
                <w:sz w:val="21"/>
                <w:szCs w:val="21"/>
              </w:rPr>
              <w:t>重型柴油货车运输（载重</w:t>
            </w:r>
            <w:r>
              <w:rPr>
                <w:sz w:val="21"/>
                <w:szCs w:val="21"/>
              </w:rPr>
              <w:t>10t</w:t>
            </w:r>
            <w:r>
              <w:rPr>
                <w:rFonts w:hint="eastAsia"/>
                <w:sz w:val="21"/>
                <w:szCs w:val="21"/>
              </w:rPr>
              <w:t>）</w:t>
            </w:r>
          </w:p>
        </w:tc>
        <w:tc>
          <w:tcPr>
            <w:tcW w:w="2631" w:type="dxa"/>
            <w:shd w:val="clear" w:color="auto" w:fill="auto"/>
          </w:tcPr>
          <w:p w14:paraId="6580924F" w14:textId="77777777" w:rsidR="00B97881" w:rsidRDefault="00603954">
            <w:pPr>
              <w:spacing w:beforeLines="0" w:afterLines="0" w:line="240" w:lineRule="auto"/>
              <w:jc w:val="center"/>
              <w:rPr>
                <w:sz w:val="21"/>
                <w:szCs w:val="21"/>
              </w:rPr>
            </w:pPr>
            <w:r>
              <w:rPr>
                <w:sz w:val="21"/>
                <w:szCs w:val="21"/>
              </w:rPr>
              <w:t>0.162</w:t>
            </w:r>
          </w:p>
        </w:tc>
        <w:tc>
          <w:tcPr>
            <w:tcW w:w="2447" w:type="dxa"/>
            <w:vMerge/>
            <w:tcBorders>
              <w:left w:val="nil"/>
              <w:right w:val="single" w:sz="8" w:space="0" w:color="auto"/>
            </w:tcBorders>
            <w:shd w:val="clear" w:color="auto" w:fill="auto"/>
            <w:vAlign w:val="center"/>
          </w:tcPr>
          <w:p w14:paraId="1079D584" w14:textId="77777777" w:rsidR="00B97881" w:rsidRDefault="00B97881">
            <w:pPr>
              <w:spacing w:before="156" w:after="156" w:line="240" w:lineRule="auto"/>
              <w:jc w:val="center"/>
              <w:rPr>
                <w:sz w:val="21"/>
                <w:szCs w:val="21"/>
              </w:rPr>
            </w:pPr>
          </w:p>
        </w:tc>
      </w:tr>
      <w:tr w:rsidR="00B97881" w14:paraId="26A51515" w14:textId="77777777">
        <w:tc>
          <w:tcPr>
            <w:tcW w:w="3422" w:type="dxa"/>
            <w:shd w:val="clear" w:color="auto" w:fill="auto"/>
          </w:tcPr>
          <w:p w14:paraId="161ACDDE" w14:textId="77777777" w:rsidR="00B97881" w:rsidRDefault="00603954">
            <w:pPr>
              <w:spacing w:beforeLines="0" w:afterLines="0" w:line="240" w:lineRule="auto"/>
              <w:jc w:val="center"/>
              <w:rPr>
                <w:sz w:val="21"/>
                <w:szCs w:val="21"/>
              </w:rPr>
            </w:pPr>
            <w:r>
              <w:rPr>
                <w:rFonts w:hint="eastAsia"/>
                <w:sz w:val="21"/>
                <w:szCs w:val="21"/>
              </w:rPr>
              <w:t>重型柴油货车运输（载重</w:t>
            </w:r>
            <w:r>
              <w:rPr>
                <w:sz w:val="21"/>
                <w:szCs w:val="21"/>
              </w:rPr>
              <w:t>18t</w:t>
            </w:r>
            <w:r>
              <w:rPr>
                <w:rFonts w:hint="eastAsia"/>
                <w:sz w:val="21"/>
                <w:szCs w:val="21"/>
              </w:rPr>
              <w:t>）</w:t>
            </w:r>
          </w:p>
        </w:tc>
        <w:tc>
          <w:tcPr>
            <w:tcW w:w="2631" w:type="dxa"/>
            <w:shd w:val="clear" w:color="auto" w:fill="auto"/>
          </w:tcPr>
          <w:p w14:paraId="1D58794B" w14:textId="77777777" w:rsidR="00B97881" w:rsidRDefault="00603954">
            <w:pPr>
              <w:spacing w:beforeLines="0" w:afterLines="0" w:line="240" w:lineRule="auto"/>
              <w:jc w:val="center"/>
              <w:rPr>
                <w:sz w:val="21"/>
                <w:szCs w:val="21"/>
              </w:rPr>
            </w:pPr>
            <w:r>
              <w:rPr>
                <w:sz w:val="21"/>
                <w:szCs w:val="21"/>
              </w:rPr>
              <w:t>0.129</w:t>
            </w:r>
          </w:p>
        </w:tc>
        <w:tc>
          <w:tcPr>
            <w:tcW w:w="2447" w:type="dxa"/>
            <w:vMerge/>
            <w:tcBorders>
              <w:left w:val="nil"/>
              <w:right w:val="single" w:sz="8" w:space="0" w:color="auto"/>
            </w:tcBorders>
            <w:shd w:val="clear" w:color="auto" w:fill="auto"/>
            <w:vAlign w:val="center"/>
          </w:tcPr>
          <w:p w14:paraId="6631FC33" w14:textId="77777777" w:rsidR="00B97881" w:rsidRDefault="00B97881">
            <w:pPr>
              <w:spacing w:before="156" w:after="156" w:line="240" w:lineRule="auto"/>
              <w:jc w:val="center"/>
              <w:rPr>
                <w:sz w:val="21"/>
                <w:szCs w:val="21"/>
              </w:rPr>
            </w:pPr>
          </w:p>
        </w:tc>
      </w:tr>
      <w:tr w:rsidR="00B97881" w14:paraId="12D5E536" w14:textId="77777777">
        <w:tc>
          <w:tcPr>
            <w:tcW w:w="3422" w:type="dxa"/>
            <w:shd w:val="clear" w:color="auto" w:fill="auto"/>
          </w:tcPr>
          <w:p w14:paraId="26269754" w14:textId="77777777" w:rsidR="00B97881" w:rsidRDefault="00603954">
            <w:pPr>
              <w:spacing w:beforeLines="0" w:afterLines="0" w:line="240" w:lineRule="auto"/>
              <w:jc w:val="center"/>
              <w:rPr>
                <w:sz w:val="21"/>
                <w:szCs w:val="21"/>
              </w:rPr>
            </w:pPr>
            <w:r>
              <w:rPr>
                <w:rFonts w:hint="eastAsia"/>
                <w:sz w:val="21"/>
                <w:szCs w:val="21"/>
              </w:rPr>
              <w:t>重型柴油货车运输（载重</w:t>
            </w:r>
            <w:r>
              <w:rPr>
                <w:sz w:val="21"/>
                <w:szCs w:val="21"/>
              </w:rPr>
              <w:t>30t</w:t>
            </w:r>
            <w:r>
              <w:rPr>
                <w:rFonts w:hint="eastAsia"/>
                <w:sz w:val="21"/>
                <w:szCs w:val="21"/>
              </w:rPr>
              <w:t>）</w:t>
            </w:r>
          </w:p>
        </w:tc>
        <w:tc>
          <w:tcPr>
            <w:tcW w:w="2631" w:type="dxa"/>
            <w:shd w:val="clear" w:color="auto" w:fill="auto"/>
          </w:tcPr>
          <w:p w14:paraId="31883D0B" w14:textId="77777777" w:rsidR="00B97881" w:rsidRDefault="00603954">
            <w:pPr>
              <w:spacing w:beforeLines="0" w:afterLines="0" w:line="240" w:lineRule="auto"/>
              <w:jc w:val="center"/>
              <w:rPr>
                <w:sz w:val="21"/>
                <w:szCs w:val="21"/>
              </w:rPr>
            </w:pPr>
            <w:r>
              <w:rPr>
                <w:sz w:val="21"/>
                <w:szCs w:val="21"/>
              </w:rPr>
              <w:t>0.078</w:t>
            </w:r>
          </w:p>
        </w:tc>
        <w:tc>
          <w:tcPr>
            <w:tcW w:w="2447" w:type="dxa"/>
            <w:vMerge/>
            <w:tcBorders>
              <w:left w:val="nil"/>
              <w:right w:val="single" w:sz="8" w:space="0" w:color="auto"/>
            </w:tcBorders>
            <w:shd w:val="clear" w:color="auto" w:fill="auto"/>
            <w:vAlign w:val="center"/>
          </w:tcPr>
          <w:p w14:paraId="529AAC6E" w14:textId="77777777" w:rsidR="00B97881" w:rsidRDefault="00B97881">
            <w:pPr>
              <w:spacing w:before="156" w:after="156" w:line="240" w:lineRule="auto"/>
              <w:jc w:val="center"/>
              <w:rPr>
                <w:sz w:val="21"/>
                <w:szCs w:val="21"/>
              </w:rPr>
            </w:pPr>
          </w:p>
        </w:tc>
      </w:tr>
      <w:tr w:rsidR="00B97881" w14:paraId="1527F6A2" w14:textId="77777777">
        <w:tc>
          <w:tcPr>
            <w:tcW w:w="3422" w:type="dxa"/>
            <w:shd w:val="clear" w:color="auto" w:fill="auto"/>
          </w:tcPr>
          <w:p w14:paraId="32C6F5A6" w14:textId="77777777" w:rsidR="00B97881" w:rsidRDefault="00603954">
            <w:pPr>
              <w:spacing w:beforeLines="0" w:afterLines="0" w:line="240" w:lineRule="auto"/>
              <w:jc w:val="center"/>
              <w:rPr>
                <w:sz w:val="21"/>
                <w:szCs w:val="21"/>
              </w:rPr>
            </w:pPr>
            <w:r>
              <w:rPr>
                <w:rFonts w:hint="eastAsia"/>
                <w:sz w:val="21"/>
                <w:szCs w:val="21"/>
              </w:rPr>
              <w:t>重型柴油货车运输（载重</w:t>
            </w:r>
            <w:r>
              <w:rPr>
                <w:sz w:val="21"/>
                <w:szCs w:val="21"/>
              </w:rPr>
              <w:t>46t</w:t>
            </w:r>
            <w:r>
              <w:rPr>
                <w:rFonts w:hint="eastAsia"/>
                <w:sz w:val="21"/>
                <w:szCs w:val="21"/>
              </w:rPr>
              <w:t>）</w:t>
            </w:r>
          </w:p>
        </w:tc>
        <w:tc>
          <w:tcPr>
            <w:tcW w:w="2631" w:type="dxa"/>
            <w:shd w:val="clear" w:color="auto" w:fill="auto"/>
          </w:tcPr>
          <w:p w14:paraId="15CAC184" w14:textId="77777777" w:rsidR="00B97881" w:rsidRDefault="00603954">
            <w:pPr>
              <w:spacing w:beforeLines="0" w:afterLines="0" w:line="240" w:lineRule="auto"/>
              <w:jc w:val="center"/>
              <w:rPr>
                <w:sz w:val="21"/>
                <w:szCs w:val="21"/>
              </w:rPr>
            </w:pPr>
            <w:r>
              <w:rPr>
                <w:sz w:val="21"/>
                <w:szCs w:val="21"/>
              </w:rPr>
              <w:t>0.057</w:t>
            </w:r>
          </w:p>
        </w:tc>
        <w:tc>
          <w:tcPr>
            <w:tcW w:w="2447" w:type="dxa"/>
            <w:vMerge/>
            <w:tcBorders>
              <w:left w:val="nil"/>
              <w:right w:val="single" w:sz="8" w:space="0" w:color="auto"/>
            </w:tcBorders>
            <w:shd w:val="clear" w:color="auto" w:fill="auto"/>
            <w:vAlign w:val="center"/>
          </w:tcPr>
          <w:p w14:paraId="1E6EA11F" w14:textId="77777777" w:rsidR="00B97881" w:rsidRDefault="00B97881">
            <w:pPr>
              <w:spacing w:before="156" w:after="156" w:line="240" w:lineRule="auto"/>
              <w:jc w:val="center"/>
              <w:rPr>
                <w:sz w:val="21"/>
                <w:szCs w:val="21"/>
              </w:rPr>
            </w:pPr>
          </w:p>
        </w:tc>
      </w:tr>
      <w:tr w:rsidR="00B97881" w14:paraId="18CA2BFE" w14:textId="77777777">
        <w:tc>
          <w:tcPr>
            <w:tcW w:w="3422" w:type="dxa"/>
            <w:shd w:val="clear" w:color="auto" w:fill="auto"/>
          </w:tcPr>
          <w:p w14:paraId="392D6C8F" w14:textId="77777777" w:rsidR="00B97881" w:rsidRDefault="00603954">
            <w:pPr>
              <w:spacing w:beforeLines="0" w:afterLines="0" w:line="240" w:lineRule="auto"/>
              <w:jc w:val="center"/>
              <w:rPr>
                <w:sz w:val="21"/>
                <w:szCs w:val="21"/>
              </w:rPr>
            </w:pPr>
            <w:r>
              <w:rPr>
                <w:rFonts w:hint="eastAsia"/>
                <w:sz w:val="21"/>
                <w:szCs w:val="21"/>
              </w:rPr>
              <w:t>电力机车运输</w:t>
            </w:r>
          </w:p>
        </w:tc>
        <w:tc>
          <w:tcPr>
            <w:tcW w:w="2631" w:type="dxa"/>
            <w:shd w:val="clear" w:color="auto" w:fill="auto"/>
          </w:tcPr>
          <w:p w14:paraId="1EAA7D46" w14:textId="77777777" w:rsidR="00B97881" w:rsidRDefault="00603954">
            <w:pPr>
              <w:spacing w:beforeLines="0" w:afterLines="0" w:line="240" w:lineRule="auto"/>
              <w:jc w:val="center"/>
              <w:rPr>
                <w:sz w:val="21"/>
                <w:szCs w:val="21"/>
              </w:rPr>
            </w:pPr>
            <w:r>
              <w:rPr>
                <w:sz w:val="21"/>
                <w:szCs w:val="21"/>
              </w:rPr>
              <w:t>0.010</w:t>
            </w:r>
          </w:p>
        </w:tc>
        <w:tc>
          <w:tcPr>
            <w:tcW w:w="2447" w:type="dxa"/>
            <w:vMerge/>
            <w:tcBorders>
              <w:left w:val="nil"/>
              <w:right w:val="single" w:sz="8" w:space="0" w:color="auto"/>
            </w:tcBorders>
            <w:shd w:val="clear" w:color="auto" w:fill="auto"/>
            <w:vAlign w:val="center"/>
          </w:tcPr>
          <w:p w14:paraId="0D94994F" w14:textId="77777777" w:rsidR="00B97881" w:rsidRDefault="00B97881">
            <w:pPr>
              <w:spacing w:before="156" w:after="156" w:line="240" w:lineRule="auto"/>
              <w:jc w:val="center"/>
              <w:rPr>
                <w:sz w:val="21"/>
                <w:szCs w:val="21"/>
              </w:rPr>
            </w:pPr>
          </w:p>
        </w:tc>
      </w:tr>
      <w:tr w:rsidR="00B97881" w14:paraId="5172B989" w14:textId="77777777">
        <w:tc>
          <w:tcPr>
            <w:tcW w:w="3422" w:type="dxa"/>
            <w:shd w:val="clear" w:color="auto" w:fill="auto"/>
          </w:tcPr>
          <w:p w14:paraId="1F065CE8" w14:textId="77777777" w:rsidR="00B97881" w:rsidRDefault="00603954">
            <w:pPr>
              <w:spacing w:beforeLines="0" w:afterLines="0" w:line="240" w:lineRule="auto"/>
              <w:jc w:val="center"/>
              <w:rPr>
                <w:sz w:val="21"/>
                <w:szCs w:val="21"/>
              </w:rPr>
            </w:pPr>
            <w:r>
              <w:rPr>
                <w:rFonts w:hint="eastAsia"/>
                <w:sz w:val="21"/>
                <w:szCs w:val="21"/>
              </w:rPr>
              <w:t>内燃机车运输</w:t>
            </w:r>
          </w:p>
        </w:tc>
        <w:tc>
          <w:tcPr>
            <w:tcW w:w="2631" w:type="dxa"/>
            <w:shd w:val="clear" w:color="auto" w:fill="auto"/>
          </w:tcPr>
          <w:p w14:paraId="5226FB82" w14:textId="77777777" w:rsidR="00B97881" w:rsidRDefault="00603954">
            <w:pPr>
              <w:spacing w:beforeLines="0" w:afterLines="0" w:line="240" w:lineRule="auto"/>
              <w:jc w:val="center"/>
              <w:rPr>
                <w:sz w:val="21"/>
                <w:szCs w:val="21"/>
              </w:rPr>
            </w:pPr>
            <w:r>
              <w:rPr>
                <w:sz w:val="21"/>
                <w:szCs w:val="21"/>
              </w:rPr>
              <w:t>0.011</w:t>
            </w:r>
          </w:p>
        </w:tc>
        <w:tc>
          <w:tcPr>
            <w:tcW w:w="2447" w:type="dxa"/>
            <w:vMerge/>
            <w:tcBorders>
              <w:left w:val="nil"/>
              <w:right w:val="single" w:sz="8" w:space="0" w:color="auto"/>
            </w:tcBorders>
            <w:shd w:val="clear" w:color="auto" w:fill="auto"/>
            <w:vAlign w:val="center"/>
          </w:tcPr>
          <w:p w14:paraId="3C8B9227" w14:textId="77777777" w:rsidR="00B97881" w:rsidRDefault="00B97881">
            <w:pPr>
              <w:spacing w:before="156" w:after="156" w:line="240" w:lineRule="auto"/>
              <w:jc w:val="center"/>
              <w:rPr>
                <w:sz w:val="21"/>
                <w:szCs w:val="21"/>
              </w:rPr>
            </w:pPr>
          </w:p>
        </w:tc>
      </w:tr>
      <w:tr w:rsidR="00B97881" w14:paraId="1F28D728" w14:textId="77777777">
        <w:tc>
          <w:tcPr>
            <w:tcW w:w="3422" w:type="dxa"/>
            <w:shd w:val="clear" w:color="auto" w:fill="auto"/>
          </w:tcPr>
          <w:p w14:paraId="39448EAB" w14:textId="77777777" w:rsidR="00B97881" w:rsidRDefault="00603954">
            <w:pPr>
              <w:spacing w:beforeLines="0" w:afterLines="0" w:line="240" w:lineRule="auto"/>
              <w:jc w:val="center"/>
              <w:rPr>
                <w:sz w:val="21"/>
                <w:szCs w:val="21"/>
              </w:rPr>
            </w:pPr>
            <w:r>
              <w:rPr>
                <w:rFonts w:hint="eastAsia"/>
                <w:sz w:val="21"/>
                <w:szCs w:val="21"/>
              </w:rPr>
              <w:t>铁路运输（中国市场平均）</w:t>
            </w:r>
          </w:p>
        </w:tc>
        <w:tc>
          <w:tcPr>
            <w:tcW w:w="2631" w:type="dxa"/>
            <w:shd w:val="clear" w:color="auto" w:fill="auto"/>
          </w:tcPr>
          <w:p w14:paraId="1621FE0E" w14:textId="77777777" w:rsidR="00B97881" w:rsidRDefault="00603954">
            <w:pPr>
              <w:spacing w:beforeLines="0" w:afterLines="0" w:line="240" w:lineRule="auto"/>
              <w:jc w:val="center"/>
              <w:rPr>
                <w:sz w:val="21"/>
                <w:szCs w:val="21"/>
              </w:rPr>
            </w:pPr>
            <w:r>
              <w:rPr>
                <w:sz w:val="21"/>
                <w:szCs w:val="21"/>
              </w:rPr>
              <w:t>0.010</w:t>
            </w:r>
          </w:p>
        </w:tc>
        <w:tc>
          <w:tcPr>
            <w:tcW w:w="2447" w:type="dxa"/>
            <w:vMerge/>
            <w:tcBorders>
              <w:left w:val="nil"/>
              <w:right w:val="single" w:sz="8" w:space="0" w:color="auto"/>
            </w:tcBorders>
            <w:shd w:val="clear" w:color="auto" w:fill="auto"/>
            <w:vAlign w:val="center"/>
          </w:tcPr>
          <w:p w14:paraId="311C20F3" w14:textId="77777777" w:rsidR="00B97881" w:rsidRDefault="00B97881">
            <w:pPr>
              <w:spacing w:before="156" w:after="156" w:line="240" w:lineRule="auto"/>
              <w:jc w:val="center"/>
              <w:rPr>
                <w:sz w:val="21"/>
                <w:szCs w:val="21"/>
              </w:rPr>
            </w:pPr>
          </w:p>
        </w:tc>
      </w:tr>
      <w:tr w:rsidR="00B97881" w14:paraId="6C8D125A" w14:textId="77777777">
        <w:tc>
          <w:tcPr>
            <w:tcW w:w="3422" w:type="dxa"/>
            <w:shd w:val="clear" w:color="auto" w:fill="auto"/>
          </w:tcPr>
          <w:p w14:paraId="7CD2DAF1" w14:textId="77777777" w:rsidR="00B97881" w:rsidRDefault="00603954">
            <w:pPr>
              <w:spacing w:beforeLines="0" w:afterLines="0" w:line="240" w:lineRule="auto"/>
              <w:jc w:val="center"/>
              <w:rPr>
                <w:sz w:val="21"/>
                <w:szCs w:val="21"/>
              </w:rPr>
            </w:pPr>
            <w:r>
              <w:rPr>
                <w:rFonts w:hint="eastAsia"/>
                <w:sz w:val="21"/>
                <w:szCs w:val="21"/>
              </w:rPr>
              <w:t>液货船运输（载重</w:t>
            </w:r>
            <w:r>
              <w:rPr>
                <w:sz w:val="21"/>
                <w:szCs w:val="21"/>
              </w:rPr>
              <w:t>2000t</w:t>
            </w:r>
            <w:r>
              <w:rPr>
                <w:rFonts w:hint="eastAsia"/>
                <w:sz w:val="21"/>
                <w:szCs w:val="21"/>
              </w:rPr>
              <w:t>）</w:t>
            </w:r>
          </w:p>
        </w:tc>
        <w:tc>
          <w:tcPr>
            <w:tcW w:w="2631" w:type="dxa"/>
            <w:shd w:val="clear" w:color="auto" w:fill="auto"/>
          </w:tcPr>
          <w:p w14:paraId="40263F58" w14:textId="77777777" w:rsidR="00B97881" w:rsidRDefault="00603954">
            <w:pPr>
              <w:spacing w:beforeLines="0" w:afterLines="0" w:line="240" w:lineRule="auto"/>
              <w:jc w:val="center"/>
              <w:rPr>
                <w:sz w:val="21"/>
                <w:szCs w:val="21"/>
              </w:rPr>
            </w:pPr>
            <w:r>
              <w:rPr>
                <w:sz w:val="21"/>
                <w:szCs w:val="21"/>
              </w:rPr>
              <w:t>0.019</w:t>
            </w:r>
          </w:p>
        </w:tc>
        <w:tc>
          <w:tcPr>
            <w:tcW w:w="2447" w:type="dxa"/>
            <w:vMerge/>
            <w:tcBorders>
              <w:left w:val="nil"/>
              <w:right w:val="single" w:sz="8" w:space="0" w:color="auto"/>
            </w:tcBorders>
            <w:shd w:val="clear" w:color="auto" w:fill="auto"/>
            <w:vAlign w:val="center"/>
          </w:tcPr>
          <w:p w14:paraId="1658ED1C" w14:textId="77777777" w:rsidR="00B97881" w:rsidRDefault="00B97881">
            <w:pPr>
              <w:spacing w:before="156" w:after="156" w:line="240" w:lineRule="auto"/>
              <w:jc w:val="center"/>
              <w:rPr>
                <w:sz w:val="21"/>
                <w:szCs w:val="21"/>
              </w:rPr>
            </w:pPr>
          </w:p>
        </w:tc>
      </w:tr>
      <w:tr w:rsidR="00B97881" w14:paraId="6F2B8A07" w14:textId="77777777">
        <w:tc>
          <w:tcPr>
            <w:tcW w:w="3422" w:type="dxa"/>
            <w:shd w:val="clear" w:color="auto" w:fill="auto"/>
          </w:tcPr>
          <w:p w14:paraId="7B05F5F6" w14:textId="77777777" w:rsidR="00B97881" w:rsidRDefault="00603954">
            <w:pPr>
              <w:spacing w:beforeLines="0" w:afterLines="0" w:line="240" w:lineRule="auto"/>
              <w:jc w:val="center"/>
              <w:rPr>
                <w:sz w:val="21"/>
                <w:szCs w:val="21"/>
              </w:rPr>
            </w:pPr>
            <w:r>
              <w:rPr>
                <w:rFonts w:hint="eastAsia"/>
                <w:sz w:val="21"/>
                <w:szCs w:val="21"/>
              </w:rPr>
              <w:t>干散货船运输（载重</w:t>
            </w:r>
            <w:r>
              <w:rPr>
                <w:sz w:val="21"/>
                <w:szCs w:val="21"/>
              </w:rPr>
              <w:t>2500t</w:t>
            </w:r>
            <w:r>
              <w:rPr>
                <w:rFonts w:hint="eastAsia"/>
                <w:sz w:val="21"/>
                <w:szCs w:val="21"/>
              </w:rPr>
              <w:t>）</w:t>
            </w:r>
          </w:p>
        </w:tc>
        <w:tc>
          <w:tcPr>
            <w:tcW w:w="2631" w:type="dxa"/>
            <w:shd w:val="clear" w:color="auto" w:fill="auto"/>
          </w:tcPr>
          <w:p w14:paraId="2EB9D488" w14:textId="77777777" w:rsidR="00B97881" w:rsidRDefault="00603954">
            <w:pPr>
              <w:spacing w:beforeLines="0" w:afterLines="0" w:line="240" w:lineRule="auto"/>
              <w:jc w:val="center"/>
              <w:rPr>
                <w:sz w:val="21"/>
                <w:szCs w:val="21"/>
              </w:rPr>
            </w:pPr>
            <w:r>
              <w:rPr>
                <w:sz w:val="21"/>
                <w:szCs w:val="21"/>
              </w:rPr>
              <w:t>0.015</w:t>
            </w:r>
          </w:p>
        </w:tc>
        <w:tc>
          <w:tcPr>
            <w:tcW w:w="2447" w:type="dxa"/>
            <w:vMerge/>
            <w:tcBorders>
              <w:left w:val="nil"/>
              <w:right w:val="single" w:sz="8" w:space="0" w:color="auto"/>
            </w:tcBorders>
            <w:shd w:val="clear" w:color="auto" w:fill="auto"/>
            <w:vAlign w:val="center"/>
          </w:tcPr>
          <w:p w14:paraId="2A1B2A1E" w14:textId="77777777" w:rsidR="00B97881" w:rsidRDefault="00B97881">
            <w:pPr>
              <w:spacing w:before="156" w:after="156" w:line="240" w:lineRule="auto"/>
              <w:jc w:val="center"/>
              <w:rPr>
                <w:sz w:val="21"/>
                <w:szCs w:val="21"/>
              </w:rPr>
            </w:pPr>
          </w:p>
        </w:tc>
      </w:tr>
      <w:tr w:rsidR="00B97881" w14:paraId="047D5C7A" w14:textId="77777777">
        <w:tc>
          <w:tcPr>
            <w:tcW w:w="3422" w:type="dxa"/>
            <w:shd w:val="clear" w:color="auto" w:fill="auto"/>
          </w:tcPr>
          <w:p w14:paraId="745B132B" w14:textId="77777777" w:rsidR="00B97881" w:rsidRDefault="00603954">
            <w:pPr>
              <w:spacing w:beforeLines="0" w:afterLines="0" w:line="240" w:lineRule="auto"/>
              <w:jc w:val="center"/>
              <w:rPr>
                <w:sz w:val="21"/>
                <w:szCs w:val="21"/>
                <w:vertAlign w:val="superscript"/>
              </w:rPr>
            </w:pPr>
            <w:r>
              <w:rPr>
                <w:rFonts w:hint="eastAsia"/>
                <w:sz w:val="21"/>
                <w:szCs w:val="21"/>
              </w:rPr>
              <w:t>集装箱船运输（载重</w:t>
            </w:r>
            <w:r>
              <w:rPr>
                <w:sz w:val="21"/>
                <w:szCs w:val="21"/>
              </w:rPr>
              <w:t>200TEU</w:t>
            </w:r>
            <w:r>
              <w:rPr>
                <w:rFonts w:hint="eastAsia"/>
                <w:sz w:val="21"/>
                <w:szCs w:val="21"/>
              </w:rPr>
              <w:t>）</w:t>
            </w:r>
            <w:r>
              <w:rPr>
                <w:rFonts w:hint="eastAsia"/>
                <w:sz w:val="21"/>
                <w:szCs w:val="21"/>
                <w:vertAlign w:val="superscript"/>
              </w:rPr>
              <w:t>a</w:t>
            </w:r>
          </w:p>
        </w:tc>
        <w:tc>
          <w:tcPr>
            <w:tcW w:w="2631" w:type="dxa"/>
            <w:shd w:val="clear" w:color="auto" w:fill="auto"/>
          </w:tcPr>
          <w:p w14:paraId="64FB56B9" w14:textId="77777777" w:rsidR="00B97881" w:rsidRDefault="00603954">
            <w:pPr>
              <w:spacing w:beforeLines="0" w:afterLines="0" w:line="240" w:lineRule="auto"/>
              <w:jc w:val="center"/>
              <w:rPr>
                <w:sz w:val="21"/>
                <w:szCs w:val="21"/>
              </w:rPr>
            </w:pPr>
            <w:r>
              <w:rPr>
                <w:sz w:val="21"/>
                <w:szCs w:val="21"/>
              </w:rPr>
              <w:t>0.012</w:t>
            </w:r>
          </w:p>
        </w:tc>
        <w:tc>
          <w:tcPr>
            <w:tcW w:w="2447" w:type="dxa"/>
            <w:vMerge/>
            <w:tcBorders>
              <w:left w:val="nil"/>
              <w:bottom w:val="single" w:sz="8" w:space="0" w:color="auto"/>
              <w:right w:val="single" w:sz="8" w:space="0" w:color="auto"/>
            </w:tcBorders>
            <w:shd w:val="clear" w:color="auto" w:fill="auto"/>
            <w:vAlign w:val="center"/>
          </w:tcPr>
          <w:p w14:paraId="193AEC06" w14:textId="77777777" w:rsidR="00B97881" w:rsidRDefault="00B97881">
            <w:pPr>
              <w:spacing w:beforeLines="0" w:afterLines="0" w:line="240" w:lineRule="auto"/>
              <w:jc w:val="center"/>
              <w:rPr>
                <w:sz w:val="21"/>
                <w:szCs w:val="21"/>
              </w:rPr>
            </w:pPr>
          </w:p>
        </w:tc>
      </w:tr>
    </w:tbl>
    <w:p w14:paraId="585173EF" w14:textId="77777777" w:rsidR="00B97881" w:rsidRDefault="00B97881">
      <w:pPr>
        <w:pStyle w:val="1"/>
        <w:spacing w:before="156" w:after="156"/>
        <w:rPr>
          <w:szCs w:val="28"/>
        </w:rPr>
        <w:sectPr w:rsidR="00B97881">
          <w:pgSz w:w="11906" w:h="16838"/>
          <w:pgMar w:top="1440" w:right="1800" w:bottom="1440" w:left="1800" w:header="851" w:footer="992" w:gutter="0"/>
          <w:cols w:space="425"/>
          <w:docGrid w:type="lines" w:linePitch="312"/>
        </w:sectPr>
      </w:pPr>
      <w:bookmarkStart w:id="80" w:name="_Toc110267804"/>
      <w:bookmarkStart w:id="81" w:name="_Toc112912381"/>
      <w:bookmarkStart w:id="82" w:name="_Toc112912491"/>
    </w:p>
    <w:p w14:paraId="47D979D5" w14:textId="77777777" w:rsidR="00B97881" w:rsidRDefault="00603954">
      <w:pPr>
        <w:pStyle w:val="1"/>
        <w:spacing w:before="156" w:after="156"/>
        <w:rPr>
          <w:szCs w:val="28"/>
        </w:rPr>
      </w:pPr>
      <w:bookmarkStart w:id="83" w:name="_Toc132377763"/>
      <w:r>
        <w:rPr>
          <w:rFonts w:hint="eastAsia"/>
          <w:szCs w:val="28"/>
        </w:rPr>
        <w:lastRenderedPageBreak/>
        <w:t>附录</w:t>
      </w:r>
      <w:r>
        <w:rPr>
          <w:szCs w:val="28"/>
        </w:rPr>
        <w:t xml:space="preserve">D </w:t>
      </w:r>
      <w:r>
        <w:rPr>
          <w:rFonts w:hint="eastAsia"/>
          <w:szCs w:val="28"/>
        </w:rPr>
        <w:t>主要能源碳排放因子</w:t>
      </w:r>
      <w:bookmarkEnd w:id="80"/>
      <w:bookmarkEnd w:id="81"/>
      <w:bookmarkEnd w:id="82"/>
      <w:bookmarkEnd w:id="83"/>
    </w:p>
    <w:p w14:paraId="7D23AA54" w14:textId="77777777" w:rsidR="00B97881" w:rsidRDefault="00603954">
      <w:pPr>
        <w:spacing w:before="156" w:after="156"/>
        <w:jc w:val="center"/>
        <w:rPr>
          <w:szCs w:val="24"/>
        </w:rPr>
      </w:pPr>
      <w:r>
        <w:rPr>
          <w:rFonts w:hint="eastAsia"/>
          <w:szCs w:val="24"/>
        </w:rPr>
        <w:t>表</w:t>
      </w:r>
      <w:r>
        <w:rPr>
          <w:szCs w:val="24"/>
        </w:rPr>
        <w:t xml:space="preserve">D.0.1 </w:t>
      </w:r>
      <w:r>
        <w:rPr>
          <w:rFonts w:hint="eastAsia"/>
          <w:szCs w:val="24"/>
        </w:rPr>
        <w:t>化石燃料碳排放因子</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59"/>
        <w:gridCol w:w="1701"/>
        <w:gridCol w:w="1418"/>
        <w:gridCol w:w="2126"/>
        <w:gridCol w:w="1985"/>
      </w:tblGrid>
      <w:tr w:rsidR="00B97881" w14:paraId="155554F7" w14:textId="77777777">
        <w:trPr>
          <w:tblHeader/>
          <w:jc w:val="center"/>
        </w:trPr>
        <w:tc>
          <w:tcPr>
            <w:tcW w:w="1417" w:type="dxa"/>
            <w:shd w:val="clear" w:color="auto" w:fill="auto"/>
            <w:vAlign w:val="center"/>
          </w:tcPr>
          <w:p w14:paraId="5C4A636E" w14:textId="77777777" w:rsidR="00B97881" w:rsidRDefault="00603954">
            <w:pPr>
              <w:spacing w:beforeLines="0" w:afterLines="0"/>
              <w:jc w:val="center"/>
              <w:rPr>
                <w:rFonts w:ascii="宋体" w:hAnsi="宋体"/>
                <w:sz w:val="21"/>
                <w:szCs w:val="21"/>
              </w:rPr>
            </w:pPr>
            <w:r>
              <w:rPr>
                <w:rFonts w:ascii="宋体" w:hAnsi="宋体" w:hint="eastAsia"/>
                <w:sz w:val="21"/>
                <w:szCs w:val="21"/>
              </w:rPr>
              <w:t>能源分类</w:t>
            </w:r>
          </w:p>
        </w:tc>
        <w:tc>
          <w:tcPr>
            <w:tcW w:w="1559" w:type="dxa"/>
            <w:shd w:val="clear" w:color="auto" w:fill="auto"/>
            <w:vAlign w:val="center"/>
          </w:tcPr>
          <w:p w14:paraId="2CD56A2C" w14:textId="77777777" w:rsidR="00B97881" w:rsidRDefault="00603954">
            <w:pPr>
              <w:spacing w:beforeLines="0" w:afterLines="0"/>
              <w:jc w:val="center"/>
              <w:rPr>
                <w:rFonts w:ascii="宋体" w:hAnsi="宋体"/>
                <w:sz w:val="21"/>
                <w:szCs w:val="21"/>
              </w:rPr>
            </w:pPr>
            <w:r>
              <w:rPr>
                <w:rFonts w:ascii="宋体" w:hAnsi="宋体" w:hint="eastAsia"/>
                <w:sz w:val="21"/>
                <w:szCs w:val="21"/>
              </w:rPr>
              <w:t>能源名称</w:t>
            </w:r>
          </w:p>
        </w:tc>
        <w:tc>
          <w:tcPr>
            <w:tcW w:w="1701" w:type="dxa"/>
            <w:shd w:val="clear" w:color="auto" w:fill="auto"/>
            <w:vAlign w:val="center"/>
          </w:tcPr>
          <w:p w14:paraId="1256F374" w14:textId="77777777" w:rsidR="00B97881" w:rsidRDefault="00603954">
            <w:pPr>
              <w:spacing w:beforeLines="0" w:afterLines="0"/>
              <w:jc w:val="center"/>
              <w:rPr>
                <w:sz w:val="21"/>
                <w:szCs w:val="21"/>
              </w:rPr>
            </w:pPr>
            <w:r>
              <w:rPr>
                <w:rFonts w:hint="eastAsia"/>
                <w:sz w:val="21"/>
                <w:szCs w:val="21"/>
              </w:rPr>
              <w:t>单位热值含碳量</w:t>
            </w:r>
          </w:p>
          <w:p w14:paraId="2CC657F9" w14:textId="77777777" w:rsidR="00B97881" w:rsidRDefault="00603954">
            <w:pPr>
              <w:spacing w:beforeLines="0" w:afterLines="0"/>
              <w:jc w:val="center"/>
              <w:rPr>
                <w:sz w:val="21"/>
                <w:szCs w:val="21"/>
              </w:rPr>
            </w:pPr>
            <w:r>
              <w:rPr>
                <w:rFonts w:hint="eastAsia"/>
                <w:sz w:val="21"/>
                <w:szCs w:val="21"/>
              </w:rPr>
              <w:t>（</w:t>
            </w:r>
            <w:r>
              <w:rPr>
                <w:sz w:val="21"/>
                <w:szCs w:val="21"/>
              </w:rPr>
              <w:t>Tc/</w:t>
            </w:r>
            <w:proofErr w:type="spellStart"/>
            <w:r>
              <w:rPr>
                <w:sz w:val="21"/>
                <w:szCs w:val="21"/>
              </w:rPr>
              <w:t>Tj</w:t>
            </w:r>
            <w:proofErr w:type="spellEnd"/>
            <w:r>
              <w:rPr>
                <w:rFonts w:hint="eastAsia"/>
                <w:sz w:val="21"/>
                <w:szCs w:val="21"/>
              </w:rPr>
              <w:t>）</w:t>
            </w:r>
          </w:p>
        </w:tc>
        <w:tc>
          <w:tcPr>
            <w:tcW w:w="1418" w:type="dxa"/>
            <w:shd w:val="clear" w:color="auto" w:fill="auto"/>
            <w:vAlign w:val="center"/>
          </w:tcPr>
          <w:p w14:paraId="5029B316" w14:textId="77777777" w:rsidR="00B97881" w:rsidRDefault="00603954">
            <w:pPr>
              <w:spacing w:beforeLines="0" w:afterLines="0"/>
              <w:jc w:val="center"/>
              <w:rPr>
                <w:sz w:val="21"/>
                <w:szCs w:val="21"/>
              </w:rPr>
            </w:pPr>
            <w:r>
              <w:rPr>
                <w:rFonts w:hint="eastAsia"/>
                <w:sz w:val="21"/>
                <w:szCs w:val="21"/>
              </w:rPr>
              <w:t>碳氧化率</w:t>
            </w:r>
          </w:p>
        </w:tc>
        <w:tc>
          <w:tcPr>
            <w:tcW w:w="2126" w:type="dxa"/>
            <w:shd w:val="clear" w:color="auto" w:fill="auto"/>
            <w:vAlign w:val="center"/>
          </w:tcPr>
          <w:p w14:paraId="6AC845B5" w14:textId="77777777" w:rsidR="00B97881" w:rsidRDefault="00603954">
            <w:pPr>
              <w:spacing w:beforeLines="0" w:afterLines="0"/>
              <w:jc w:val="center"/>
              <w:rPr>
                <w:sz w:val="21"/>
                <w:szCs w:val="21"/>
              </w:rPr>
            </w:pPr>
            <w:r>
              <w:rPr>
                <w:rFonts w:hint="eastAsia"/>
                <w:sz w:val="21"/>
                <w:szCs w:val="21"/>
              </w:rPr>
              <w:t>单位热值</w:t>
            </w:r>
            <w:r>
              <w:rPr>
                <w:sz w:val="21"/>
                <w:szCs w:val="21"/>
              </w:rPr>
              <w:t>CO</w:t>
            </w:r>
            <w:r>
              <w:rPr>
                <w:sz w:val="21"/>
                <w:szCs w:val="21"/>
                <w:vertAlign w:val="subscript"/>
              </w:rPr>
              <w:t>2e</w:t>
            </w:r>
            <w:r>
              <w:rPr>
                <w:rFonts w:hint="eastAsia"/>
                <w:sz w:val="21"/>
                <w:szCs w:val="21"/>
              </w:rPr>
              <w:t>排放因子（</w:t>
            </w:r>
            <w:r>
              <w:rPr>
                <w:sz w:val="21"/>
                <w:szCs w:val="21"/>
              </w:rPr>
              <w:t>tCO</w:t>
            </w:r>
            <w:r>
              <w:rPr>
                <w:sz w:val="21"/>
                <w:szCs w:val="21"/>
                <w:vertAlign w:val="subscript"/>
              </w:rPr>
              <w:t>2e</w:t>
            </w:r>
            <w:r>
              <w:rPr>
                <w:sz w:val="21"/>
                <w:szCs w:val="21"/>
              </w:rPr>
              <w:t>/TJ</w:t>
            </w:r>
            <w:r>
              <w:rPr>
                <w:rFonts w:hint="eastAsia"/>
                <w:sz w:val="21"/>
                <w:szCs w:val="21"/>
              </w:rPr>
              <w:t>）</w:t>
            </w:r>
          </w:p>
        </w:tc>
        <w:tc>
          <w:tcPr>
            <w:tcW w:w="1985" w:type="dxa"/>
          </w:tcPr>
          <w:p w14:paraId="20270E1E" w14:textId="77777777" w:rsidR="00B97881" w:rsidRDefault="00603954">
            <w:pPr>
              <w:spacing w:beforeLines="0" w:afterLines="0"/>
              <w:jc w:val="center"/>
              <w:rPr>
                <w:sz w:val="21"/>
                <w:szCs w:val="21"/>
              </w:rPr>
            </w:pPr>
            <w:r>
              <w:rPr>
                <w:rFonts w:hint="eastAsia"/>
                <w:sz w:val="21"/>
                <w:szCs w:val="21"/>
              </w:rPr>
              <w:t>来源</w:t>
            </w:r>
          </w:p>
        </w:tc>
      </w:tr>
      <w:tr w:rsidR="00B97881" w14:paraId="3D93F81B" w14:textId="77777777">
        <w:trPr>
          <w:jc w:val="center"/>
        </w:trPr>
        <w:tc>
          <w:tcPr>
            <w:tcW w:w="1417" w:type="dxa"/>
            <w:shd w:val="clear" w:color="auto" w:fill="auto"/>
            <w:vAlign w:val="center"/>
          </w:tcPr>
          <w:p w14:paraId="05A946D3" w14:textId="77777777" w:rsidR="00B97881" w:rsidRDefault="00603954">
            <w:pPr>
              <w:spacing w:beforeLines="0" w:afterLines="0"/>
              <w:jc w:val="center"/>
              <w:rPr>
                <w:rFonts w:ascii="宋体" w:hAnsi="宋体"/>
                <w:sz w:val="21"/>
                <w:szCs w:val="21"/>
              </w:rPr>
            </w:pPr>
            <w:r>
              <w:rPr>
                <w:rFonts w:ascii="宋体" w:hAnsi="宋体" w:hint="eastAsia"/>
                <w:sz w:val="21"/>
                <w:szCs w:val="21"/>
              </w:rPr>
              <w:t>固体燃料</w:t>
            </w:r>
          </w:p>
        </w:tc>
        <w:tc>
          <w:tcPr>
            <w:tcW w:w="1559" w:type="dxa"/>
            <w:shd w:val="clear" w:color="auto" w:fill="auto"/>
            <w:vAlign w:val="center"/>
          </w:tcPr>
          <w:p w14:paraId="4A0EBDE1" w14:textId="77777777" w:rsidR="00B97881" w:rsidRDefault="00603954">
            <w:pPr>
              <w:spacing w:beforeLines="0" w:afterLines="0"/>
              <w:jc w:val="center"/>
              <w:rPr>
                <w:rFonts w:ascii="宋体" w:hAnsi="宋体"/>
                <w:sz w:val="21"/>
                <w:szCs w:val="21"/>
              </w:rPr>
            </w:pPr>
            <w:r>
              <w:rPr>
                <w:rFonts w:ascii="宋体" w:hAnsi="宋体" w:hint="eastAsia"/>
                <w:sz w:val="21"/>
                <w:szCs w:val="21"/>
              </w:rPr>
              <w:t>无烟煤</w:t>
            </w:r>
          </w:p>
        </w:tc>
        <w:tc>
          <w:tcPr>
            <w:tcW w:w="1701" w:type="dxa"/>
            <w:shd w:val="clear" w:color="auto" w:fill="auto"/>
            <w:vAlign w:val="center"/>
          </w:tcPr>
          <w:p w14:paraId="3297478B" w14:textId="77777777" w:rsidR="00B97881" w:rsidRDefault="00603954">
            <w:pPr>
              <w:spacing w:beforeLines="0" w:afterLines="0"/>
              <w:jc w:val="center"/>
              <w:rPr>
                <w:rFonts w:eastAsia="Times New Roman"/>
                <w:sz w:val="21"/>
                <w:szCs w:val="21"/>
              </w:rPr>
            </w:pPr>
            <w:r>
              <w:rPr>
                <w:rFonts w:eastAsia="Times New Roman"/>
                <w:sz w:val="21"/>
                <w:szCs w:val="21"/>
              </w:rPr>
              <w:t>27.4</w:t>
            </w:r>
          </w:p>
        </w:tc>
        <w:tc>
          <w:tcPr>
            <w:tcW w:w="1418" w:type="dxa"/>
            <w:shd w:val="clear" w:color="auto" w:fill="auto"/>
            <w:vAlign w:val="center"/>
          </w:tcPr>
          <w:p w14:paraId="70A05B10" w14:textId="77777777" w:rsidR="00B97881" w:rsidRDefault="00603954">
            <w:pPr>
              <w:spacing w:beforeLines="0" w:afterLines="0"/>
              <w:jc w:val="center"/>
              <w:rPr>
                <w:rFonts w:eastAsia="Times New Roman"/>
                <w:sz w:val="21"/>
                <w:szCs w:val="21"/>
              </w:rPr>
            </w:pPr>
            <w:r>
              <w:rPr>
                <w:rFonts w:eastAsia="Times New Roman"/>
                <w:sz w:val="21"/>
                <w:szCs w:val="21"/>
              </w:rPr>
              <w:t>0.94</w:t>
            </w:r>
          </w:p>
        </w:tc>
        <w:tc>
          <w:tcPr>
            <w:tcW w:w="2126" w:type="dxa"/>
            <w:shd w:val="clear" w:color="auto" w:fill="auto"/>
            <w:vAlign w:val="center"/>
          </w:tcPr>
          <w:p w14:paraId="52D25E29" w14:textId="77777777" w:rsidR="00B97881" w:rsidRDefault="00603954">
            <w:pPr>
              <w:spacing w:beforeLines="0" w:afterLines="0"/>
              <w:jc w:val="center"/>
              <w:rPr>
                <w:rFonts w:eastAsia="Times New Roman"/>
                <w:sz w:val="21"/>
                <w:szCs w:val="21"/>
              </w:rPr>
            </w:pPr>
            <w:r>
              <w:rPr>
                <w:rFonts w:eastAsia="Times New Roman"/>
                <w:sz w:val="21"/>
                <w:szCs w:val="21"/>
              </w:rPr>
              <w:t>94.44</w:t>
            </w:r>
          </w:p>
        </w:tc>
        <w:tc>
          <w:tcPr>
            <w:tcW w:w="1985" w:type="dxa"/>
            <w:vMerge w:val="restart"/>
            <w:tcBorders>
              <w:top w:val="nil"/>
              <w:left w:val="nil"/>
              <w:right w:val="single" w:sz="8" w:space="0" w:color="auto"/>
            </w:tcBorders>
            <w:shd w:val="clear" w:color="auto" w:fill="auto"/>
            <w:vAlign w:val="center"/>
          </w:tcPr>
          <w:p w14:paraId="6B7333B8" w14:textId="77777777" w:rsidR="00B97881" w:rsidRPr="00937457" w:rsidRDefault="00603954">
            <w:pPr>
              <w:spacing w:beforeLines="0" w:afterLines="0"/>
              <w:jc w:val="center"/>
              <w:rPr>
                <w:rFonts w:eastAsiaTheme="minorEastAsia"/>
                <w:sz w:val="18"/>
                <w:szCs w:val="18"/>
              </w:rPr>
            </w:pPr>
            <w:r w:rsidRPr="00937457">
              <w:rPr>
                <w:rFonts w:hint="eastAsia"/>
                <w:color w:val="000000"/>
                <w:sz w:val="18"/>
                <w:szCs w:val="18"/>
              </w:rPr>
              <w:t>《省级温室气体清单编制指南》（试行）及《</w:t>
            </w:r>
            <w:r w:rsidRPr="00937457">
              <w:rPr>
                <w:rFonts w:eastAsia="等线"/>
                <w:color w:val="000000"/>
                <w:sz w:val="18"/>
                <w:szCs w:val="18"/>
              </w:rPr>
              <w:t>IPCC</w:t>
            </w:r>
            <w:r w:rsidRPr="00937457">
              <w:rPr>
                <w:rFonts w:hint="eastAsia"/>
                <w:color w:val="000000"/>
                <w:sz w:val="18"/>
                <w:szCs w:val="18"/>
              </w:rPr>
              <w:t>国家温室气体清单指南》（</w:t>
            </w:r>
            <w:r w:rsidRPr="00937457">
              <w:rPr>
                <w:rFonts w:eastAsia="等线"/>
                <w:color w:val="000000"/>
                <w:sz w:val="18"/>
                <w:szCs w:val="18"/>
              </w:rPr>
              <w:t>2006</w:t>
            </w:r>
            <w:r w:rsidRPr="00937457">
              <w:rPr>
                <w:rFonts w:hint="eastAsia"/>
                <w:color w:val="000000"/>
                <w:sz w:val="18"/>
                <w:szCs w:val="18"/>
              </w:rPr>
              <w:t>年）</w:t>
            </w:r>
          </w:p>
        </w:tc>
      </w:tr>
      <w:tr w:rsidR="00B97881" w14:paraId="2ADE8337" w14:textId="77777777">
        <w:trPr>
          <w:jc w:val="center"/>
        </w:trPr>
        <w:tc>
          <w:tcPr>
            <w:tcW w:w="1417" w:type="dxa"/>
            <w:vMerge w:val="restart"/>
            <w:shd w:val="clear" w:color="auto" w:fill="auto"/>
            <w:vAlign w:val="center"/>
          </w:tcPr>
          <w:p w14:paraId="70A1EAC3" w14:textId="77777777" w:rsidR="00B97881" w:rsidRDefault="00603954">
            <w:pPr>
              <w:spacing w:beforeLines="0" w:afterLines="0"/>
              <w:jc w:val="center"/>
              <w:rPr>
                <w:rFonts w:ascii="宋体" w:hAnsi="宋体"/>
                <w:sz w:val="21"/>
                <w:szCs w:val="21"/>
              </w:rPr>
            </w:pPr>
            <w:r>
              <w:rPr>
                <w:rFonts w:ascii="宋体" w:hAnsi="宋体" w:hint="eastAsia"/>
                <w:sz w:val="21"/>
                <w:szCs w:val="21"/>
              </w:rPr>
              <w:t>固体燃料</w:t>
            </w:r>
          </w:p>
          <w:p w14:paraId="0EB83B92" w14:textId="77777777" w:rsidR="00B97881" w:rsidRDefault="00603954">
            <w:pPr>
              <w:spacing w:beforeLines="0" w:afterLines="0"/>
              <w:jc w:val="center"/>
              <w:rPr>
                <w:rFonts w:ascii="宋体" w:hAnsi="宋体"/>
                <w:sz w:val="21"/>
                <w:szCs w:val="21"/>
              </w:rPr>
            </w:pPr>
            <w:r>
              <w:rPr>
                <w:rFonts w:ascii="宋体" w:hAnsi="宋体" w:hint="eastAsia"/>
                <w:sz w:val="21"/>
                <w:szCs w:val="21"/>
              </w:rPr>
              <w:t>液体燃料</w:t>
            </w:r>
          </w:p>
        </w:tc>
        <w:tc>
          <w:tcPr>
            <w:tcW w:w="1559" w:type="dxa"/>
            <w:shd w:val="clear" w:color="auto" w:fill="auto"/>
            <w:vAlign w:val="center"/>
          </w:tcPr>
          <w:p w14:paraId="4CD205E9" w14:textId="77777777" w:rsidR="00B97881" w:rsidRDefault="00603954">
            <w:pPr>
              <w:spacing w:beforeLines="0" w:afterLines="0"/>
              <w:jc w:val="center"/>
              <w:rPr>
                <w:rFonts w:ascii="宋体" w:hAnsi="宋体"/>
                <w:sz w:val="21"/>
                <w:szCs w:val="21"/>
              </w:rPr>
            </w:pPr>
            <w:r>
              <w:rPr>
                <w:rFonts w:ascii="宋体" w:hAnsi="宋体" w:hint="eastAsia"/>
                <w:sz w:val="21"/>
                <w:szCs w:val="21"/>
              </w:rPr>
              <w:t>烟煤</w:t>
            </w:r>
          </w:p>
        </w:tc>
        <w:tc>
          <w:tcPr>
            <w:tcW w:w="1701" w:type="dxa"/>
            <w:shd w:val="clear" w:color="auto" w:fill="auto"/>
            <w:vAlign w:val="center"/>
          </w:tcPr>
          <w:p w14:paraId="3039AC7D" w14:textId="77777777" w:rsidR="00B97881" w:rsidRDefault="00603954">
            <w:pPr>
              <w:spacing w:beforeLines="0" w:afterLines="0"/>
              <w:jc w:val="center"/>
              <w:rPr>
                <w:rFonts w:eastAsia="Times New Roman"/>
                <w:sz w:val="21"/>
                <w:szCs w:val="21"/>
              </w:rPr>
            </w:pPr>
            <w:r>
              <w:rPr>
                <w:rFonts w:eastAsia="Times New Roman"/>
                <w:sz w:val="21"/>
                <w:szCs w:val="21"/>
              </w:rPr>
              <w:t>26.1</w:t>
            </w:r>
          </w:p>
        </w:tc>
        <w:tc>
          <w:tcPr>
            <w:tcW w:w="1418" w:type="dxa"/>
            <w:shd w:val="clear" w:color="auto" w:fill="auto"/>
            <w:vAlign w:val="center"/>
          </w:tcPr>
          <w:p w14:paraId="2F9B0004" w14:textId="77777777" w:rsidR="00B97881" w:rsidRDefault="00603954">
            <w:pPr>
              <w:spacing w:beforeLines="0" w:afterLines="0"/>
              <w:jc w:val="center"/>
              <w:rPr>
                <w:rFonts w:eastAsia="Times New Roman"/>
                <w:sz w:val="21"/>
                <w:szCs w:val="21"/>
              </w:rPr>
            </w:pPr>
            <w:r>
              <w:rPr>
                <w:rFonts w:eastAsia="Times New Roman"/>
                <w:sz w:val="21"/>
                <w:szCs w:val="21"/>
              </w:rPr>
              <w:t>0.93</w:t>
            </w:r>
          </w:p>
        </w:tc>
        <w:tc>
          <w:tcPr>
            <w:tcW w:w="2126" w:type="dxa"/>
            <w:shd w:val="clear" w:color="auto" w:fill="auto"/>
            <w:vAlign w:val="center"/>
          </w:tcPr>
          <w:p w14:paraId="685C73AA" w14:textId="77777777" w:rsidR="00B97881" w:rsidRDefault="00603954">
            <w:pPr>
              <w:spacing w:beforeLines="0" w:afterLines="0"/>
              <w:jc w:val="center"/>
              <w:rPr>
                <w:rFonts w:eastAsia="Times New Roman"/>
                <w:sz w:val="21"/>
                <w:szCs w:val="21"/>
              </w:rPr>
            </w:pPr>
            <w:r>
              <w:rPr>
                <w:rFonts w:eastAsia="Times New Roman"/>
                <w:sz w:val="21"/>
                <w:szCs w:val="21"/>
              </w:rPr>
              <w:t>89.00</w:t>
            </w:r>
          </w:p>
        </w:tc>
        <w:tc>
          <w:tcPr>
            <w:tcW w:w="1985" w:type="dxa"/>
            <w:vMerge/>
            <w:tcBorders>
              <w:left w:val="nil"/>
              <w:right w:val="single" w:sz="8" w:space="0" w:color="auto"/>
            </w:tcBorders>
            <w:shd w:val="clear" w:color="auto" w:fill="auto"/>
            <w:vAlign w:val="center"/>
          </w:tcPr>
          <w:p w14:paraId="3DCE3546" w14:textId="77777777" w:rsidR="00B97881" w:rsidRDefault="00B97881">
            <w:pPr>
              <w:spacing w:before="156" w:after="156"/>
              <w:jc w:val="center"/>
              <w:rPr>
                <w:rFonts w:eastAsia="Times New Roman"/>
                <w:sz w:val="21"/>
                <w:szCs w:val="21"/>
              </w:rPr>
            </w:pPr>
          </w:p>
        </w:tc>
      </w:tr>
      <w:tr w:rsidR="00B97881" w14:paraId="5A7B26AC" w14:textId="77777777">
        <w:trPr>
          <w:jc w:val="center"/>
        </w:trPr>
        <w:tc>
          <w:tcPr>
            <w:tcW w:w="1417" w:type="dxa"/>
            <w:vMerge/>
            <w:shd w:val="clear" w:color="auto" w:fill="auto"/>
            <w:vAlign w:val="center"/>
          </w:tcPr>
          <w:p w14:paraId="355CA514"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3E35D0C6" w14:textId="77777777" w:rsidR="00B97881" w:rsidRDefault="00603954">
            <w:pPr>
              <w:spacing w:beforeLines="0" w:afterLines="0"/>
              <w:jc w:val="center"/>
              <w:rPr>
                <w:rFonts w:ascii="宋体" w:hAnsi="宋体"/>
                <w:sz w:val="21"/>
                <w:szCs w:val="21"/>
              </w:rPr>
            </w:pPr>
            <w:r>
              <w:rPr>
                <w:rFonts w:ascii="宋体" w:hAnsi="宋体" w:hint="eastAsia"/>
                <w:sz w:val="21"/>
                <w:szCs w:val="21"/>
              </w:rPr>
              <w:t>褐煤</w:t>
            </w:r>
          </w:p>
        </w:tc>
        <w:tc>
          <w:tcPr>
            <w:tcW w:w="1701" w:type="dxa"/>
            <w:shd w:val="clear" w:color="auto" w:fill="auto"/>
            <w:vAlign w:val="center"/>
          </w:tcPr>
          <w:p w14:paraId="319713F9" w14:textId="77777777" w:rsidR="00B97881" w:rsidRDefault="00603954">
            <w:pPr>
              <w:spacing w:beforeLines="0" w:afterLines="0"/>
              <w:jc w:val="center"/>
              <w:rPr>
                <w:rFonts w:eastAsia="Times New Roman"/>
                <w:sz w:val="21"/>
                <w:szCs w:val="21"/>
              </w:rPr>
            </w:pPr>
            <w:r>
              <w:rPr>
                <w:rFonts w:eastAsia="Times New Roman"/>
                <w:sz w:val="21"/>
                <w:szCs w:val="21"/>
              </w:rPr>
              <w:t>28.0</w:t>
            </w:r>
          </w:p>
        </w:tc>
        <w:tc>
          <w:tcPr>
            <w:tcW w:w="1418" w:type="dxa"/>
            <w:shd w:val="clear" w:color="auto" w:fill="auto"/>
            <w:vAlign w:val="center"/>
          </w:tcPr>
          <w:p w14:paraId="0BE5FB58" w14:textId="77777777" w:rsidR="00B97881" w:rsidRDefault="00603954">
            <w:pPr>
              <w:spacing w:beforeLines="0" w:afterLines="0"/>
              <w:jc w:val="center"/>
              <w:rPr>
                <w:rFonts w:eastAsia="Times New Roman"/>
                <w:sz w:val="21"/>
                <w:szCs w:val="21"/>
              </w:rPr>
            </w:pPr>
            <w:r>
              <w:rPr>
                <w:rFonts w:eastAsia="Times New Roman"/>
                <w:sz w:val="21"/>
                <w:szCs w:val="21"/>
              </w:rPr>
              <w:t>0.96</w:t>
            </w:r>
          </w:p>
        </w:tc>
        <w:tc>
          <w:tcPr>
            <w:tcW w:w="2126" w:type="dxa"/>
            <w:shd w:val="clear" w:color="auto" w:fill="auto"/>
            <w:vAlign w:val="center"/>
          </w:tcPr>
          <w:p w14:paraId="10E8282D" w14:textId="77777777" w:rsidR="00B97881" w:rsidRDefault="00603954">
            <w:pPr>
              <w:spacing w:beforeLines="0" w:afterLines="0"/>
              <w:jc w:val="center"/>
              <w:rPr>
                <w:rFonts w:eastAsia="Times New Roman"/>
                <w:sz w:val="21"/>
                <w:szCs w:val="21"/>
              </w:rPr>
            </w:pPr>
            <w:r>
              <w:rPr>
                <w:rFonts w:eastAsia="Times New Roman"/>
                <w:sz w:val="21"/>
                <w:szCs w:val="21"/>
              </w:rPr>
              <w:t>98.56</w:t>
            </w:r>
          </w:p>
        </w:tc>
        <w:tc>
          <w:tcPr>
            <w:tcW w:w="1985" w:type="dxa"/>
            <w:vMerge/>
            <w:tcBorders>
              <w:left w:val="nil"/>
              <w:right w:val="single" w:sz="8" w:space="0" w:color="auto"/>
            </w:tcBorders>
            <w:shd w:val="clear" w:color="auto" w:fill="auto"/>
            <w:vAlign w:val="center"/>
          </w:tcPr>
          <w:p w14:paraId="355A0B95" w14:textId="77777777" w:rsidR="00B97881" w:rsidRDefault="00B97881">
            <w:pPr>
              <w:spacing w:before="156" w:after="156"/>
              <w:jc w:val="center"/>
              <w:rPr>
                <w:rFonts w:eastAsia="Times New Roman"/>
                <w:sz w:val="21"/>
                <w:szCs w:val="21"/>
              </w:rPr>
            </w:pPr>
          </w:p>
        </w:tc>
      </w:tr>
      <w:tr w:rsidR="00B97881" w14:paraId="4A0D1219" w14:textId="77777777">
        <w:trPr>
          <w:jc w:val="center"/>
        </w:trPr>
        <w:tc>
          <w:tcPr>
            <w:tcW w:w="1417" w:type="dxa"/>
            <w:vMerge/>
            <w:shd w:val="clear" w:color="auto" w:fill="auto"/>
            <w:vAlign w:val="center"/>
          </w:tcPr>
          <w:p w14:paraId="418782A1"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06AB34C8" w14:textId="77777777" w:rsidR="00B97881" w:rsidRDefault="00603954">
            <w:pPr>
              <w:spacing w:beforeLines="0" w:afterLines="0"/>
              <w:jc w:val="center"/>
              <w:rPr>
                <w:rFonts w:ascii="宋体" w:hAnsi="宋体"/>
                <w:sz w:val="21"/>
                <w:szCs w:val="21"/>
              </w:rPr>
            </w:pPr>
            <w:proofErr w:type="gramStart"/>
            <w:r>
              <w:rPr>
                <w:rFonts w:ascii="宋体" w:hAnsi="宋体" w:hint="eastAsia"/>
                <w:sz w:val="21"/>
                <w:szCs w:val="21"/>
              </w:rPr>
              <w:t>练焦</w:t>
            </w:r>
            <w:proofErr w:type="gramEnd"/>
            <w:r>
              <w:rPr>
                <w:rFonts w:ascii="宋体" w:hAnsi="宋体" w:hint="eastAsia"/>
                <w:sz w:val="21"/>
                <w:szCs w:val="21"/>
              </w:rPr>
              <w:t>煤</w:t>
            </w:r>
          </w:p>
        </w:tc>
        <w:tc>
          <w:tcPr>
            <w:tcW w:w="1701" w:type="dxa"/>
            <w:shd w:val="clear" w:color="auto" w:fill="auto"/>
            <w:vAlign w:val="center"/>
          </w:tcPr>
          <w:p w14:paraId="71148B69" w14:textId="77777777" w:rsidR="00B97881" w:rsidRDefault="00603954">
            <w:pPr>
              <w:spacing w:beforeLines="0" w:afterLines="0"/>
              <w:jc w:val="center"/>
              <w:rPr>
                <w:rFonts w:eastAsia="Times New Roman"/>
                <w:sz w:val="21"/>
                <w:szCs w:val="21"/>
              </w:rPr>
            </w:pPr>
            <w:r>
              <w:rPr>
                <w:rFonts w:eastAsia="Times New Roman"/>
                <w:sz w:val="21"/>
                <w:szCs w:val="21"/>
              </w:rPr>
              <w:t>25.4</w:t>
            </w:r>
          </w:p>
        </w:tc>
        <w:tc>
          <w:tcPr>
            <w:tcW w:w="1418" w:type="dxa"/>
            <w:shd w:val="clear" w:color="auto" w:fill="auto"/>
            <w:vAlign w:val="center"/>
          </w:tcPr>
          <w:p w14:paraId="3C35222C"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5D6CC288" w14:textId="77777777" w:rsidR="00B97881" w:rsidRDefault="00603954">
            <w:pPr>
              <w:spacing w:beforeLines="0" w:afterLines="0"/>
              <w:jc w:val="center"/>
              <w:rPr>
                <w:rFonts w:eastAsia="Times New Roman"/>
                <w:sz w:val="21"/>
                <w:szCs w:val="21"/>
              </w:rPr>
            </w:pPr>
            <w:r>
              <w:rPr>
                <w:rFonts w:eastAsia="Times New Roman"/>
                <w:sz w:val="21"/>
                <w:szCs w:val="21"/>
              </w:rPr>
              <w:t>91.27</w:t>
            </w:r>
          </w:p>
        </w:tc>
        <w:tc>
          <w:tcPr>
            <w:tcW w:w="1985" w:type="dxa"/>
            <w:vMerge/>
            <w:tcBorders>
              <w:left w:val="nil"/>
              <w:right w:val="single" w:sz="8" w:space="0" w:color="auto"/>
            </w:tcBorders>
            <w:shd w:val="clear" w:color="auto" w:fill="auto"/>
            <w:vAlign w:val="center"/>
          </w:tcPr>
          <w:p w14:paraId="306FBF5D" w14:textId="77777777" w:rsidR="00B97881" w:rsidRDefault="00B97881">
            <w:pPr>
              <w:spacing w:before="156" w:after="156"/>
              <w:jc w:val="center"/>
              <w:rPr>
                <w:rFonts w:eastAsia="Times New Roman"/>
                <w:sz w:val="21"/>
                <w:szCs w:val="21"/>
              </w:rPr>
            </w:pPr>
          </w:p>
        </w:tc>
      </w:tr>
      <w:tr w:rsidR="00B97881" w14:paraId="28BDEF1F" w14:textId="77777777">
        <w:trPr>
          <w:jc w:val="center"/>
        </w:trPr>
        <w:tc>
          <w:tcPr>
            <w:tcW w:w="1417" w:type="dxa"/>
            <w:vMerge/>
            <w:shd w:val="clear" w:color="auto" w:fill="auto"/>
            <w:vAlign w:val="center"/>
          </w:tcPr>
          <w:p w14:paraId="727C3593"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22204935" w14:textId="77777777" w:rsidR="00B97881" w:rsidRDefault="00603954">
            <w:pPr>
              <w:spacing w:beforeLines="0" w:afterLines="0"/>
              <w:jc w:val="center"/>
              <w:rPr>
                <w:rFonts w:ascii="宋体" w:hAnsi="宋体"/>
                <w:sz w:val="21"/>
                <w:szCs w:val="21"/>
              </w:rPr>
            </w:pPr>
            <w:r>
              <w:rPr>
                <w:rFonts w:ascii="宋体" w:hAnsi="宋体" w:hint="eastAsia"/>
                <w:sz w:val="21"/>
                <w:szCs w:val="21"/>
              </w:rPr>
              <w:t>型煤</w:t>
            </w:r>
          </w:p>
        </w:tc>
        <w:tc>
          <w:tcPr>
            <w:tcW w:w="1701" w:type="dxa"/>
            <w:shd w:val="clear" w:color="auto" w:fill="auto"/>
            <w:vAlign w:val="center"/>
          </w:tcPr>
          <w:p w14:paraId="4BA53305" w14:textId="77777777" w:rsidR="00B97881" w:rsidRDefault="00603954">
            <w:pPr>
              <w:spacing w:beforeLines="0" w:afterLines="0"/>
              <w:jc w:val="center"/>
              <w:rPr>
                <w:rFonts w:eastAsia="Times New Roman"/>
                <w:sz w:val="21"/>
                <w:szCs w:val="21"/>
              </w:rPr>
            </w:pPr>
            <w:r>
              <w:rPr>
                <w:rFonts w:eastAsia="Times New Roman"/>
                <w:sz w:val="21"/>
                <w:szCs w:val="21"/>
              </w:rPr>
              <w:t>33.6</w:t>
            </w:r>
          </w:p>
        </w:tc>
        <w:tc>
          <w:tcPr>
            <w:tcW w:w="1418" w:type="dxa"/>
            <w:shd w:val="clear" w:color="auto" w:fill="auto"/>
            <w:vAlign w:val="center"/>
          </w:tcPr>
          <w:p w14:paraId="1BA32C92" w14:textId="77777777" w:rsidR="00B97881" w:rsidRDefault="00603954">
            <w:pPr>
              <w:spacing w:beforeLines="0" w:afterLines="0"/>
              <w:jc w:val="center"/>
              <w:rPr>
                <w:rFonts w:eastAsia="Times New Roman"/>
                <w:sz w:val="21"/>
                <w:szCs w:val="21"/>
              </w:rPr>
            </w:pPr>
            <w:r>
              <w:rPr>
                <w:rFonts w:eastAsia="Times New Roman"/>
                <w:sz w:val="21"/>
                <w:szCs w:val="21"/>
              </w:rPr>
              <w:t>0.90</w:t>
            </w:r>
          </w:p>
        </w:tc>
        <w:tc>
          <w:tcPr>
            <w:tcW w:w="2126" w:type="dxa"/>
            <w:shd w:val="clear" w:color="auto" w:fill="auto"/>
            <w:vAlign w:val="center"/>
          </w:tcPr>
          <w:p w14:paraId="5DF1AA24" w14:textId="77777777" w:rsidR="00B97881" w:rsidRDefault="00603954">
            <w:pPr>
              <w:spacing w:beforeLines="0" w:afterLines="0"/>
              <w:jc w:val="center"/>
              <w:rPr>
                <w:rFonts w:eastAsia="Times New Roman"/>
                <w:sz w:val="21"/>
                <w:szCs w:val="21"/>
              </w:rPr>
            </w:pPr>
            <w:r>
              <w:rPr>
                <w:rFonts w:eastAsia="Times New Roman"/>
                <w:sz w:val="21"/>
                <w:szCs w:val="21"/>
              </w:rPr>
              <w:t>110.88</w:t>
            </w:r>
          </w:p>
        </w:tc>
        <w:tc>
          <w:tcPr>
            <w:tcW w:w="1985" w:type="dxa"/>
            <w:vMerge/>
            <w:tcBorders>
              <w:left w:val="nil"/>
              <w:right w:val="single" w:sz="8" w:space="0" w:color="auto"/>
            </w:tcBorders>
            <w:shd w:val="clear" w:color="auto" w:fill="auto"/>
            <w:vAlign w:val="center"/>
          </w:tcPr>
          <w:p w14:paraId="1B18FD66" w14:textId="77777777" w:rsidR="00B97881" w:rsidRDefault="00B97881">
            <w:pPr>
              <w:spacing w:before="156" w:after="156"/>
              <w:jc w:val="center"/>
              <w:rPr>
                <w:rFonts w:eastAsia="Times New Roman"/>
                <w:sz w:val="21"/>
                <w:szCs w:val="21"/>
              </w:rPr>
            </w:pPr>
          </w:p>
        </w:tc>
      </w:tr>
      <w:tr w:rsidR="00B97881" w14:paraId="5F2F6FB8" w14:textId="77777777">
        <w:trPr>
          <w:jc w:val="center"/>
        </w:trPr>
        <w:tc>
          <w:tcPr>
            <w:tcW w:w="1417" w:type="dxa"/>
            <w:vMerge/>
            <w:shd w:val="clear" w:color="auto" w:fill="auto"/>
            <w:vAlign w:val="center"/>
          </w:tcPr>
          <w:p w14:paraId="198B5387"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11101EAA" w14:textId="77777777" w:rsidR="00B97881" w:rsidRDefault="00603954">
            <w:pPr>
              <w:spacing w:beforeLines="0" w:afterLines="0"/>
              <w:jc w:val="center"/>
              <w:rPr>
                <w:rFonts w:ascii="宋体" w:hAnsi="宋体"/>
                <w:sz w:val="21"/>
                <w:szCs w:val="21"/>
              </w:rPr>
            </w:pPr>
            <w:r>
              <w:rPr>
                <w:rFonts w:ascii="宋体" w:hAnsi="宋体" w:hint="eastAsia"/>
                <w:sz w:val="21"/>
                <w:szCs w:val="21"/>
              </w:rPr>
              <w:t>焦炭</w:t>
            </w:r>
          </w:p>
        </w:tc>
        <w:tc>
          <w:tcPr>
            <w:tcW w:w="1701" w:type="dxa"/>
            <w:shd w:val="clear" w:color="auto" w:fill="auto"/>
            <w:vAlign w:val="center"/>
          </w:tcPr>
          <w:p w14:paraId="32751136" w14:textId="77777777" w:rsidR="00B97881" w:rsidRDefault="00603954">
            <w:pPr>
              <w:spacing w:beforeLines="0" w:afterLines="0"/>
              <w:jc w:val="center"/>
              <w:rPr>
                <w:rFonts w:eastAsia="Times New Roman"/>
                <w:sz w:val="21"/>
                <w:szCs w:val="21"/>
              </w:rPr>
            </w:pPr>
            <w:r>
              <w:rPr>
                <w:rFonts w:eastAsia="Times New Roman"/>
                <w:sz w:val="21"/>
                <w:szCs w:val="21"/>
              </w:rPr>
              <w:t>29.5</w:t>
            </w:r>
          </w:p>
        </w:tc>
        <w:tc>
          <w:tcPr>
            <w:tcW w:w="1418" w:type="dxa"/>
            <w:shd w:val="clear" w:color="auto" w:fill="auto"/>
            <w:vAlign w:val="center"/>
          </w:tcPr>
          <w:p w14:paraId="502219F6" w14:textId="77777777" w:rsidR="00B97881" w:rsidRDefault="00603954">
            <w:pPr>
              <w:spacing w:beforeLines="0" w:afterLines="0"/>
              <w:jc w:val="center"/>
              <w:rPr>
                <w:rFonts w:eastAsia="Times New Roman"/>
                <w:sz w:val="21"/>
                <w:szCs w:val="21"/>
              </w:rPr>
            </w:pPr>
            <w:r>
              <w:rPr>
                <w:rFonts w:eastAsia="Times New Roman"/>
                <w:sz w:val="21"/>
                <w:szCs w:val="21"/>
              </w:rPr>
              <w:t>0.93</w:t>
            </w:r>
          </w:p>
        </w:tc>
        <w:tc>
          <w:tcPr>
            <w:tcW w:w="2126" w:type="dxa"/>
            <w:shd w:val="clear" w:color="auto" w:fill="auto"/>
            <w:vAlign w:val="center"/>
          </w:tcPr>
          <w:p w14:paraId="474AC7EF" w14:textId="77777777" w:rsidR="00B97881" w:rsidRDefault="00603954">
            <w:pPr>
              <w:spacing w:beforeLines="0" w:afterLines="0"/>
              <w:jc w:val="center"/>
              <w:rPr>
                <w:rFonts w:eastAsia="Times New Roman"/>
                <w:sz w:val="21"/>
                <w:szCs w:val="21"/>
              </w:rPr>
            </w:pPr>
            <w:r>
              <w:rPr>
                <w:rFonts w:eastAsia="Times New Roman"/>
                <w:sz w:val="21"/>
                <w:szCs w:val="21"/>
              </w:rPr>
              <w:t>100.60</w:t>
            </w:r>
          </w:p>
        </w:tc>
        <w:tc>
          <w:tcPr>
            <w:tcW w:w="1985" w:type="dxa"/>
            <w:vMerge/>
            <w:tcBorders>
              <w:left w:val="nil"/>
              <w:right w:val="single" w:sz="8" w:space="0" w:color="auto"/>
            </w:tcBorders>
            <w:shd w:val="clear" w:color="auto" w:fill="auto"/>
            <w:vAlign w:val="center"/>
          </w:tcPr>
          <w:p w14:paraId="1AE5064D" w14:textId="77777777" w:rsidR="00B97881" w:rsidRDefault="00B97881">
            <w:pPr>
              <w:spacing w:before="156" w:after="156"/>
              <w:jc w:val="center"/>
              <w:rPr>
                <w:rFonts w:eastAsia="Times New Roman"/>
                <w:sz w:val="21"/>
                <w:szCs w:val="21"/>
              </w:rPr>
            </w:pPr>
          </w:p>
        </w:tc>
      </w:tr>
      <w:tr w:rsidR="00B97881" w14:paraId="25F9FB75" w14:textId="77777777">
        <w:trPr>
          <w:jc w:val="center"/>
        </w:trPr>
        <w:tc>
          <w:tcPr>
            <w:tcW w:w="1417" w:type="dxa"/>
            <w:vMerge/>
            <w:shd w:val="clear" w:color="auto" w:fill="auto"/>
            <w:vAlign w:val="center"/>
          </w:tcPr>
          <w:p w14:paraId="39DDC514"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0BDE64F0" w14:textId="77777777" w:rsidR="00B97881" w:rsidRDefault="00603954">
            <w:pPr>
              <w:spacing w:beforeLines="0" w:afterLines="0"/>
              <w:jc w:val="center"/>
              <w:rPr>
                <w:rFonts w:ascii="宋体" w:hAnsi="宋体"/>
                <w:sz w:val="21"/>
                <w:szCs w:val="21"/>
              </w:rPr>
            </w:pPr>
            <w:r>
              <w:rPr>
                <w:rFonts w:ascii="宋体" w:hAnsi="宋体" w:hint="eastAsia"/>
                <w:sz w:val="21"/>
                <w:szCs w:val="21"/>
              </w:rPr>
              <w:t>其他焦化产品</w:t>
            </w:r>
          </w:p>
        </w:tc>
        <w:tc>
          <w:tcPr>
            <w:tcW w:w="1701" w:type="dxa"/>
            <w:shd w:val="clear" w:color="auto" w:fill="auto"/>
            <w:vAlign w:val="center"/>
          </w:tcPr>
          <w:p w14:paraId="6DD30867" w14:textId="77777777" w:rsidR="00B97881" w:rsidRDefault="00603954">
            <w:pPr>
              <w:spacing w:beforeLines="0" w:afterLines="0"/>
              <w:jc w:val="center"/>
              <w:rPr>
                <w:rFonts w:eastAsia="Times New Roman"/>
                <w:sz w:val="21"/>
                <w:szCs w:val="21"/>
              </w:rPr>
            </w:pPr>
            <w:r>
              <w:rPr>
                <w:rFonts w:eastAsia="Times New Roman"/>
                <w:sz w:val="21"/>
                <w:szCs w:val="21"/>
              </w:rPr>
              <w:t>29.5</w:t>
            </w:r>
          </w:p>
        </w:tc>
        <w:tc>
          <w:tcPr>
            <w:tcW w:w="1418" w:type="dxa"/>
            <w:shd w:val="clear" w:color="auto" w:fill="auto"/>
            <w:vAlign w:val="center"/>
          </w:tcPr>
          <w:p w14:paraId="53F6409E" w14:textId="77777777" w:rsidR="00B97881" w:rsidRDefault="00603954">
            <w:pPr>
              <w:spacing w:beforeLines="0" w:afterLines="0"/>
              <w:jc w:val="center"/>
              <w:rPr>
                <w:rFonts w:eastAsia="Times New Roman"/>
                <w:sz w:val="21"/>
                <w:szCs w:val="21"/>
              </w:rPr>
            </w:pPr>
            <w:r>
              <w:rPr>
                <w:rFonts w:eastAsia="Times New Roman"/>
                <w:sz w:val="21"/>
                <w:szCs w:val="21"/>
              </w:rPr>
              <w:t>0.93</w:t>
            </w:r>
          </w:p>
        </w:tc>
        <w:tc>
          <w:tcPr>
            <w:tcW w:w="2126" w:type="dxa"/>
            <w:shd w:val="clear" w:color="auto" w:fill="auto"/>
            <w:vAlign w:val="center"/>
          </w:tcPr>
          <w:p w14:paraId="2919C823" w14:textId="77777777" w:rsidR="00B97881" w:rsidRDefault="00603954">
            <w:pPr>
              <w:spacing w:beforeLines="0" w:afterLines="0"/>
              <w:jc w:val="center"/>
              <w:rPr>
                <w:rFonts w:eastAsia="Times New Roman"/>
                <w:sz w:val="21"/>
                <w:szCs w:val="21"/>
              </w:rPr>
            </w:pPr>
            <w:r>
              <w:rPr>
                <w:rFonts w:eastAsia="Times New Roman"/>
                <w:sz w:val="21"/>
                <w:szCs w:val="21"/>
              </w:rPr>
              <w:t>100.60</w:t>
            </w:r>
          </w:p>
        </w:tc>
        <w:tc>
          <w:tcPr>
            <w:tcW w:w="1985" w:type="dxa"/>
            <w:vMerge/>
            <w:tcBorders>
              <w:left w:val="nil"/>
              <w:right w:val="single" w:sz="8" w:space="0" w:color="auto"/>
            </w:tcBorders>
            <w:shd w:val="clear" w:color="auto" w:fill="auto"/>
            <w:vAlign w:val="center"/>
          </w:tcPr>
          <w:p w14:paraId="5D1FBF47" w14:textId="77777777" w:rsidR="00B97881" w:rsidRDefault="00B97881">
            <w:pPr>
              <w:spacing w:before="156" w:after="156"/>
              <w:jc w:val="center"/>
              <w:rPr>
                <w:rFonts w:eastAsia="Times New Roman"/>
                <w:sz w:val="21"/>
                <w:szCs w:val="21"/>
              </w:rPr>
            </w:pPr>
          </w:p>
        </w:tc>
      </w:tr>
      <w:tr w:rsidR="00B97881" w14:paraId="4331996A" w14:textId="77777777">
        <w:trPr>
          <w:jc w:val="center"/>
        </w:trPr>
        <w:tc>
          <w:tcPr>
            <w:tcW w:w="1417" w:type="dxa"/>
            <w:vMerge/>
            <w:shd w:val="clear" w:color="auto" w:fill="auto"/>
            <w:vAlign w:val="center"/>
          </w:tcPr>
          <w:p w14:paraId="02308A3B"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1B339AEE" w14:textId="77777777" w:rsidR="00B97881" w:rsidRDefault="00603954">
            <w:pPr>
              <w:spacing w:beforeLines="0" w:afterLines="0"/>
              <w:jc w:val="center"/>
              <w:rPr>
                <w:rFonts w:ascii="宋体" w:hAnsi="宋体"/>
                <w:sz w:val="21"/>
                <w:szCs w:val="21"/>
              </w:rPr>
            </w:pPr>
            <w:r>
              <w:rPr>
                <w:rFonts w:ascii="宋体" w:hAnsi="宋体" w:hint="eastAsia"/>
                <w:sz w:val="21"/>
                <w:szCs w:val="21"/>
              </w:rPr>
              <w:t>原油</w:t>
            </w:r>
          </w:p>
        </w:tc>
        <w:tc>
          <w:tcPr>
            <w:tcW w:w="1701" w:type="dxa"/>
            <w:shd w:val="clear" w:color="auto" w:fill="auto"/>
            <w:vAlign w:val="center"/>
          </w:tcPr>
          <w:p w14:paraId="25CB575C" w14:textId="77777777" w:rsidR="00B97881" w:rsidRDefault="00603954">
            <w:pPr>
              <w:spacing w:beforeLines="0" w:afterLines="0"/>
              <w:jc w:val="center"/>
              <w:rPr>
                <w:rFonts w:eastAsia="Times New Roman"/>
                <w:sz w:val="21"/>
                <w:szCs w:val="21"/>
              </w:rPr>
            </w:pPr>
            <w:r>
              <w:rPr>
                <w:rFonts w:eastAsia="Times New Roman"/>
                <w:sz w:val="21"/>
                <w:szCs w:val="21"/>
              </w:rPr>
              <w:t>20.1</w:t>
            </w:r>
          </w:p>
        </w:tc>
        <w:tc>
          <w:tcPr>
            <w:tcW w:w="1418" w:type="dxa"/>
            <w:shd w:val="clear" w:color="auto" w:fill="auto"/>
            <w:vAlign w:val="center"/>
          </w:tcPr>
          <w:p w14:paraId="04E32610"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1937EBC9" w14:textId="77777777" w:rsidR="00B97881" w:rsidRDefault="00603954">
            <w:pPr>
              <w:spacing w:beforeLines="0" w:afterLines="0"/>
              <w:jc w:val="center"/>
              <w:rPr>
                <w:rFonts w:eastAsia="Times New Roman"/>
                <w:sz w:val="21"/>
                <w:szCs w:val="21"/>
              </w:rPr>
            </w:pPr>
            <w:r>
              <w:rPr>
                <w:rFonts w:eastAsia="Times New Roman"/>
                <w:sz w:val="21"/>
                <w:szCs w:val="21"/>
              </w:rPr>
              <w:t>72.23</w:t>
            </w:r>
          </w:p>
        </w:tc>
        <w:tc>
          <w:tcPr>
            <w:tcW w:w="1985" w:type="dxa"/>
            <w:vMerge/>
            <w:tcBorders>
              <w:left w:val="nil"/>
              <w:right w:val="single" w:sz="8" w:space="0" w:color="auto"/>
            </w:tcBorders>
            <w:shd w:val="clear" w:color="auto" w:fill="auto"/>
            <w:vAlign w:val="center"/>
          </w:tcPr>
          <w:p w14:paraId="115D4BCC" w14:textId="77777777" w:rsidR="00B97881" w:rsidRDefault="00B97881">
            <w:pPr>
              <w:spacing w:before="156" w:after="156"/>
              <w:jc w:val="center"/>
              <w:rPr>
                <w:rFonts w:eastAsia="Times New Roman"/>
                <w:sz w:val="21"/>
                <w:szCs w:val="21"/>
              </w:rPr>
            </w:pPr>
          </w:p>
        </w:tc>
      </w:tr>
      <w:tr w:rsidR="00B97881" w14:paraId="2F15428F" w14:textId="77777777">
        <w:trPr>
          <w:jc w:val="center"/>
        </w:trPr>
        <w:tc>
          <w:tcPr>
            <w:tcW w:w="1417" w:type="dxa"/>
            <w:vMerge w:val="restart"/>
            <w:shd w:val="clear" w:color="auto" w:fill="auto"/>
            <w:vAlign w:val="center"/>
          </w:tcPr>
          <w:p w14:paraId="60D75C36" w14:textId="77777777" w:rsidR="00B97881" w:rsidRDefault="00603954">
            <w:pPr>
              <w:spacing w:beforeLines="0" w:afterLines="0"/>
              <w:jc w:val="center"/>
              <w:rPr>
                <w:rFonts w:ascii="宋体" w:hAnsi="宋体"/>
                <w:sz w:val="21"/>
                <w:szCs w:val="21"/>
              </w:rPr>
            </w:pPr>
            <w:r>
              <w:rPr>
                <w:rFonts w:ascii="宋体" w:hAnsi="宋体" w:hint="eastAsia"/>
                <w:sz w:val="21"/>
                <w:szCs w:val="21"/>
              </w:rPr>
              <w:t>液体燃料</w:t>
            </w:r>
          </w:p>
          <w:p w14:paraId="40F96240" w14:textId="77777777" w:rsidR="00B97881" w:rsidRDefault="00603954">
            <w:pPr>
              <w:spacing w:beforeLines="0" w:afterLines="0"/>
              <w:jc w:val="center"/>
              <w:rPr>
                <w:rFonts w:ascii="宋体" w:hAnsi="宋体"/>
                <w:sz w:val="21"/>
                <w:szCs w:val="21"/>
              </w:rPr>
            </w:pPr>
            <w:r>
              <w:rPr>
                <w:rFonts w:ascii="宋体" w:hAnsi="宋体" w:hint="eastAsia"/>
                <w:sz w:val="21"/>
                <w:szCs w:val="21"/>
              </w:rPr>
              <w:t>气体燃料</w:t>
            </w:r>
          </w:p>
        </w:tc>
        <w:tc>
          <w:tcPr>
            <w:tcW w:w="1559" w:type="dxa"/>
            <w:shd w:val="clear" w:color="auto" w:fill="auto"/>
            <w:vAlign w:val="center"/>
          </w:tcPr>
          <w:p w14:paraId="3A3B1AE6" w14:textId="77777777" w:rsidR="00B97881" w:rsidRDefault="00603954">
            <w:pPr>
              <w:spacing w:beforeLines="0" w:afterLines="0"/>
              <w:jc w:val="center"/>
              <w:rPr>
                <w:rFonts w:ascii="宋体" w:hAnsi="宋体"/>
                <w:sz w:val="21"/>
                <w:szCs w:val="21"/>
              </w:rPr>
            </w:pPr>
            <w:r>
              <w:rPr>
                <w:rFonts w:ascii="宋体" w:hAnsi="宋体" w:hint="eastAsia"/>
                <w:sz w:val="21"/>
                <w:szCs w:val="21"/>
              </w:rPr>
              <w:t>燃料油</w:t>
            </w:r>
          </w:p>
        </w:tc>
        <w:tc>
          <w:tcPr>
            <w:tcW w:w="1701" w:type="dxa"/>
            <w:shd w:val="clear" w:color="auto" w:fill="auto"/>
            <w:vAlign w:val="center"/>
          </w:tcPr>
          <w:p w14:paraId="0883C7BE" w14:textId="77777777" w:rsidR="00B97881" w:rsidRDefault="00603954">
            <w:pPr>
              <w:spacing w:beforeLines="0" w:afterLines="0"/>
              <w:jc w:val="center"/>
              <w:rPr>
                <w:rFonts w:eastAsia="Times New Roman"/>
                <w:sz w:val="21"/>
                <w:szCs w:val="21"/>
              </w:rPr>
            </w:pPr>
            <w:r>
              <w:rPr>
                <w:rFonts w:eastAsia="Times New Roman"/>
                <w:sz w:val="21"/>
                <w:szCs w:val="21"/>
              </w:rPr>
              <w:t>21.1</w:t>
            </w:r>
          </w:p>
        </w:tc>
        <w:tc>
          <w:tcPr>
            <w:tcW w:w="1418" w:type="dxa"/>
            <w:shd w:val="clear" w:color="auto" w:fill="auto"/>
            <w:vAlign w:val="center"/>
          </w:tcPr>
          <w:p w14:paraId="429283DD"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09D985D6" w14:textId="77777777" w:rsidR="00B97881" w:rsidRDefault="00603954">
            <w:pPr>
              <w:spacing w:beforeLines="0" w:afterLines="0"/>
              <w:jc w:val="center"/>
              <w:rPr>
                <w:rFonts w:eastAsia="Times New Roman"/>
                <w:sz w:val="21"/>
                <w:szCs w:val="21"/>
              </w:rPr>
            </w:pPr>
            <w:r>
              <w:rPr>
                <w:rFonts w:eastAsia="Times New Roman"/>
                <w:sz w:val="21"/>
                <w:szCs w:val="21"/>
              </w:rPr>
              <w:t>75.82</w:t>
            </w:r>
          </w:p>
        </w:tc>
        <w:tc>
          <w:tcPr>
            <w:tcW w:w="1985" w:type="dxa"/>
            <w:vMerge/>
            <w:tcBorders>
              <w:left w:val="nil"/>
              <w:right w:val="single" w:sz="8" w:space="0" w:color="auto"/>
            </w:tcBorders>
            <w:shd w:val="clear" w:color="auto" w:fill="auto"/>
            <w:vAlign w:val="center"/>
          </w:tcPr>
          <w:p w14:paraId="78F02055" w14:textId="77777777" w:rsidR="00B97881" w:rsidRDefault="00B97881">
            <w:pPr>
              <w:spacing w:before="156" w:after="156"/>
              <w:jc w:val="center"/>
              <w:rPr>
                <w:rFonts w:eastAsia="Times New Roman"/>
                <w:sz w:val="21"/>
                <w:szCs w:val="21"/>
              </w:rPr>
            </w:pPr>
          </w:p>
        </w:tc>
      </w:tr>
      <w:tr w:rsidR="00B97881" w14:paraId="689E3CB4" w14:textId="77777777">
        <w:trPr>
          <w:jc w:val="center"/>
        </w:trPr>
        <w:tc>
          <w:tcPr>
            <w:tcW w:w="1417" w:type="dxa"/>
            <w:vMerge/>
            <w:shd w:val="clear" w:color="auto" w:fill="auto"/>
            <w:vAlign w:val="center"/>
          </w:tcPr>
          <w:p w14:paraId="5DA72E28"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71A295EF" w14:textId="77777777" w:rsidR="00B97881" w:rsidRDefault="00603954">
            <w:pPr>
              <w:spacing w:beforeLines="0" w:afterLines="0"/>
              <w:jc w:val="center"/>
              <w:rPr>
                <w:rFonts w:ascii="宋体" w:hAnsi="宋体"/>
                <w:sz w:val="21"/>
                <w:szCs w:val="21"/>
              </w:rPr>
            </w:pPr>
            <w:r>
              <w:rPr>
                <w:rFonts w:ascii="宋体" w:hAnsi="宋体" w:hint="eastAsia"/>
                <w:sz w:val="21"/>
                <w:szCs w:val="21"/>
              </w:rPr>
              <w:t>汽油</w:t>
            </w:r>
          </w:p>
        </w:tc>
        <w:tc>
          <w:tcPr>
            <w:tcW w:w="1701" w:type="dxa"/>
            <w:shd w:val="clear" w:color="auto" w:fill="auto"/>
            <w:vAlign w:val="center"/>
          </w:tcPr>
          <w:p w14:paraId="055EF720" w14:textId="77777777" w:rsidR="00B97881" w:rsidRDefault="00603954">
            <w:pPr>
              <w:spacing w:beforeLines="0" w:afterLines="0"/>
              <w:jc w:val="center"/>
              <w:rPr>
                <w:rFonts w:eastAsia="Times New Roman"/>
                <w:sz w:val="21"/>
                <w:szCs w:val="21"/>
              </w:rPr>
            </w:pPr>
            <w:r>
              <w:rPr>
                <w:rFonts w:eastAsia="Times New Roman"/>
                <w:sz w:val="21"/>
                <w:szCs w:val="21"/>
              </w:rPr>
              <w:t>18.9</w:t>
            </w:r>
          </w:p>
        </w:tc>
        <w:tc>
          <w:tcPr>
            <w:tcW w:w="1418" w:type="dxa"/>
            <w:shd w:val="clear" w:color="auto" w:fill="auto"/>
            <w:vAlign w:val="center"/>
          </w:tcPr>
          <w:p w14:paraId="273B3F7F"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26FFBFCF" w14:textId="77777777" w:rsidR="00B97881" w:rsidRDefault="00603954">
            <w:pPr>
              <w:spacing w:beforeLines="0" w:afterLines="0"/>
              <w:jc w:val="center"/>
              <w:rPr>
                <w:rFonts w:eastAsia="Times New Roman"/>
                <w:sz w:val="21"/>
                <w:szCs w:val="21"/>
              </w:rPr>
            </w:pPr>
            <w:r>
              <w:rPr>
                <w:rFonts w:eastAsia="Times New Roman"/>
                <w:sz w:val="21"/>
                <w:szCs w:val="21"/>
              </w:rPr>
              <w:t>67.91</w:t>
            </w:r>
          </w:p>
        </w:tc>
        <w:tc>
          <w:tcPr>
            <w:tcW w:w="1985" w:type="dxa"/>
            <w:vMerge/>
            <w:tcBorders>
              <w:left w:val="nil"/>
              <w:right w:val="single" w:sz="8" w:space="0" w:color="auto"/>
            </w:tcBorders>
            <w:shd w:val="clear" w:color="auto" w:fill="auto"/>
            <w:vAlign w:val="center"/>
          </w:tcPr>
          <w:p w14:paraId="3C6E256B" w14:textId="77777777" w:rsidR="00B97881" w:rsidRDefault="00B97881">
            <w:pPr>
              <w:spacing w:before="156" w:after="156"/>
              <w:jc w:val="center"/>
              <w:rPr>
                <w:rFonts w:eastAsia="Times New Roman"/>
                <w:sz w:val="21"/>
                <w:szCs w:val="21"/>
              </w:rPr>
            </w:pPr>
          </w:p>
        </w:tc>
      </w:tr>
      <w:tr w:rsidR="00B97881" w14:paraId="47F5D5F1" w14:textId="77777777">
        <w:trPr>
          <w:jc w:val="center"/>
        </w:trPr>
        <w:tc>
          <w:tcPr>
            <w:tcW w:w="1417" w:type="dxa"/>
            <w:vMerge/>
            <w:shd w:val="clear" w:color="auto" w:fill="auto"/>
            <w:vAlign w:val="center"/>
          </w:tcPr>
          <w:p w14:paraId="198BC67F"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224AA857" w14:textId="77777777" w:rsidR="00B97881" w:rsidRDefault="00603954">
            <w:pPr>
              <w:spacing w:beforeLines="0" w:afterLines="0"/>
              <w:jc w:val="center"/>
              <w:rPr>
                <w:rFonts w:ascii="宋体" w:hAnsi="宋体"/>
                <w:sz w:val="21"/>
                <w:szCs w:val="21"/>
              </w:rPr>
            </w:pPr>
            <w:r>
              <w:rPr>
                <w:rFonts w:ascii="宋体" w:hAnsi="宋体" w:hint="eastAsia"/>
                <w:sz w:val="21"/>
                <w:szCs w:val="21"/>
              </w:rPr>
              <w:t>柴油</w:t>
            </w:r>
          </w:p>
        </w:tc>
        <w:tc>
          <w:tcPr>
            <w:tcW w:w="1701" w:type="dxa"/>
            <w:shd w:val="clear" w:color="auto" w:fill="auto"/>
            <w:vAlign w:val="center"/>
          </w:tcPr>
          <w:p w14:paraId="2528DFE8" w14:textId="77777777" w:rsidR="00B97881" w:rsidRDefault="00603954">
            <w:pPr>
              <w:spacing w:beforeLines="0" w:afterLines="0"/>
              <w:jc w:val="center"/>
              <w:rPr>
                <w:rFonts w:eastAsia="Times New Roman"/>
                <w:sz w:val="21"/>
                <w:szCs w:val="21"/>
              </w:rPr>
            </w:pPr>
            <w:r>
              <w:rPr>
                <w:rFonts w:eastAsia="Times New Roman"/>
                <w:sz w:val="21"/>
                <w:szCs w:val="21"/>
              </w:rPr>
              <w:t>20.2</w:t>
            </w:r>
          </w:p>
        </w:tc>
        <w:tc>
          <w:tcPr>
            <w:tcW w:w="1418" w:type="dxa"/>
            <w:shd w:val="clear" w:color="auto" w:fill="auto"/>
            <w:vAlign w:val="center"/>
          </w:tcPr>
          <w:p w14:paraId="2C229A01"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467AE038" w14:textId="77777777" w:rsidR="00B97881" w:rsidRDefault="00603954">
            <w:pPr>
              <w:spacing w:beforeLines="0" w:afterLines="0"/>
              <w:jc w:val="center"/>
              <w:rPr>
                <w:rFonts w:eastAsia="Times New Roman"/>
                <w:sz w:val="21"/>
                <w:szCs w:val="21"/>
              </w:rPr>
            </w:pPr>
            <w:r>
              <w:rPr>
                <w:rFonts w:eastAsia="Times New Roman"/>
                <w:sz w:val="21"/>
                <w:szCs w:val="21"/>
              </w:rPr>
              <w:t>72.59</w:t>
            </w:r>
          </w:p>
        </w:tc>
        <w:tc>
          <w:tcPr>
            <w:tcW w:w="1985" w:type="dxa"/>
            <w:vMerge/>
            <w:tcBorders>
              <w:left w:val="nil"/>
              <w:right w:val="single" w:sz="8" w:space="0" w:color="auto"/>
            </w:tcBorders>
            <w:shd w:val="clear" w:color="auto" w:fill="auto"/>
            <w:vAlign w:val="center"/>
          </w:tcPr>
          <w:p w14:paraId="72F8A599" w14:textId="77777777" w:rsidR="00B97881" w:rsidRDefault="00B97881">
            <w:pPr>
              <w:spacing w:before="156" w:after="156"/>
              <w:jc w:val="center"/>
              <w:rPr>
                <w:rFonts w:eastAsia="Times New Roman"/>
                <w:sz w:val="21"/>
                <w:szCs w:val="21"/>
              </w:rPr>
            </w:pPr>
          </w:p>
        </w:tc>
      </w:tr>
      <w:tr w:rsidR="00B97881" w14:paraId="18368620" w14:textId="77777777">
        <w:trPr>
          <w:jc w:val="center"/>
        </w:trPr>
        <w:tc>
          <w:tcPr>
            <w:tcW w:w="1417" w:type="dxa"/>
            <w:vMerge/>
            <w:shd w:val="clear" w:color="auto" w:fill="auto"/>
            <w:vAlign w:val="center"/>
          </w:tcPr>
          <w:p w14:paraId="3D1D6607"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2BDFEE77" w14:textId="77777777" w:rsidR="00B97881" w:rsidRDefault="00603954">
            <w:pPr>
              <w:spacing w:beforeLines="0" w:afterLines="0"/>
              <w:jc w:val="center"/>
              <w:rPr>
                <w:rFonts w:ascii="宋体" w:hAnsi="宋体"/>
                <w:sz w:val="21"/>
                <w:szCs w:val="21"/>
              </w:rPr>
            </w:pPr>
            <w:r>
              <w:rPr>
                <w:rFonts w:ascii="宋体" w:hAnsi="宋体" w:hint="eastAsia"/>
                <w:sz w:val="21"/>
                <w:szCs w:val="21"/>
              </w:rPr>
              <w:t>喷气煤油</w:t>
            </w:r>
          </w:p>
        </w:tc>
        <w:tc>
          <w:tcPr>
            <w:tcW w:w="1701" w:type="dxa"/>
            <w:shd w:val="clear" w:color="auto" w:fill="auto"/>
            <w:vAlign w:val="center"/>
          </w:tcPr>
          <w:p w14:paraId="48CC0F7D" w14:textId="77777777" w:rsidR="00B97881" w:rsidRDefault="00603954">
            <w:pPr>
              <w:spacing w:beforeLines="0" w:afterLines="0"/>
              <w:jc w:val="center"/>
              <w:rPr>
                <w:rFonts w:eastAsia="Times New Roman"/>
                <w:sz w:val="21"/>
                <w:szCs w:val="21"/>
              </w:rPr>
            </w:pPr>
            <w:r>
              <w:rPr>
                <w:rFonts w:eastAsia="Times New Roman"/>
                <w:sz w:val="21"/>
                <w:szCs w:val="21"/>
              </w:rPr>
              <w:t>19.5</w:t>
            </w:r>
          </w:p>
        </w:tc>
        <w:tc>
          <w:tcPr>
            <w:tcW w:w="1418" w:type="dxa"/>
            <w:shd w:val="clear" w:color="auto" w:fill="auto"/>
            <w:vAlign w:val="center"/>
          </w:tcPr>
          <w:p w14:paraId="577B1A75"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28B2D17F" w14:textId="77777777" w:rsidR="00B97881" w:rsidRDefault="00603954">
            <w:pPr>
              <w:spacing w:beforeLines="0" w:afterLines="0"/>
              <w:jc w:val="center"/>
              <w:rPr>
                <w:rFonts w:eastAsia="Times New Roman"/>
                <w:sz w:val="21"/>
                <w:szCs w:val="21"/>
              </w:rPr>
            </w:pPr>
            <w:r>
              <w:rPr>
                <w:rFonts w:eastAsia="Times New Roman"/>
                <w:sz w:val="21"/>
                <w:szCs w:val="21"/>
              </w:rPr>
              <w:t>70.07</w:t>
            </w:r>
          </w:p>
        </w:tc>
        <w:tc>
          <w:tcPr>
            <w:tcW w:w="1985" w:type="dxa"/>
            <w:vMerge/>
            <w:tcBorders>
              <w:left w:val="nil"/>
              <w:right w:val="single" w:sz="8" w:space="0" w:color="auto"/>
            </w:tcBorders>
            <w:shd w:val="clear" w:color="auto" w:fill="auto"/>
            <w:vAlign w:val="center"/>
          </w:tcPr>
          <w:p w14:paraId="6F1BCA8D" w14:textId="77777777" w:rsidR="00B97881" w:rsidRDefault="00B97881">
            <w:pPr>
              <w:spacing w:before="156" w:after="156"/>
              <w:jc w:val="center"/>
              <w:rPr>
                <w:rFonts w:eastAsia="Times New Roman"/>
                <w:sz w:val="21"/>
                <w:szCs w:val="21"/>
              </w:rPr>
            </w:pPr>
          </w:p>
        </w:tc>
      </w:tr>
      <w:tr w:rsidR="00B97881" w14:paraId="6B025878" w14:textId="77777777">
        <w:trPr>
          <w:jc w:val="center"/>
        </w:trPr>
        <w:tc>
          <w:tcPr>
            <w:tcW w:w="1417" w:type="dxa"/>
            <w:vMerge/>
            <w:shd w:val="clear" w:color="auto" w:fill="auto"/>
            <w:vAlign w:val="center"/>
          </w:tcPr>
          <w:p w14:paraId="7EC439AF"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48E5FA64" w14:textId="77777777" w:rsidR="00B97881" w:rsidRDefault="00603954">
            <w:pPr>
              <w:spacing w:beforeLines="0" w:afterLines="0"/>
              <w:jc w:val="center"/>
              <w:rPr>
                <w:rFonts w:ascii="宋体" w:hAnsi="宋体"/>
                <w:sz w:val="21"/>
                <w:szCs w:val="21"/>
              </w:rPr>
            </w:pPr>
            <w:r>
              <w:rPr>
                <w:rFonts w:ascii="宋体" w:hAnsi="宋体" w:hint="eastAsia"/>
                <w:sz w:val="21"/>
                <w:szCs w:val="21"/>
              </w:rPr>
              <w:t>一般煤油</w:t>
            </w:r>
          </w:p>
        </w:tc>
        <w:tc>
          <w:tcPr>
            <w:tcW w:w="1701" w:type="dxa"/>
            <w:shd w:val="clear" w:color="auto" w:fill="auto"/>
            <w:vAlign w:val="center"/>
          </w:tcPr>
          <w:p w14:paraId="39C3A612" w14:textId="77777777" w:rsidR="00B97881" w:rsidRDefault="00603954">
            <w:pPr>
              <w:spacing w:beforeLines="0" w:afterLines="0"/>
              <w:jc w:val="center"/>
              <w:rPr>
                <w:rFonts w:eastAsia="Times New Roman"/>
                <w:sz w:val="21"/>
                <w:szCs w:val="21"/>
              </w:rPr>
            </w:pPr>
            <w:r>
              <w:rPr>
                <w:rFonts w:eastAsia="Times New Roman"/>
                <w:sz w:val="21"/>
                <w:szCs w:val="21"/>
              </w:rPr>
              <w:t>19.6</w:t>
            </w:r>
          </w:p>
        </w:tc>
        <w:tc>
          <w:tcPr>
            <w:tcW w:w="1418" w:type="dxa"/>
            <w:shd w:val="clear" w:color="auto" w:fill="auto"/>
            <w:vAlign w:val="center"/>
          </w:tcPr>
          <w:p w14:paraId="21C6CEEB"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62FCC0B2" w14:textId="77777777" w:rsidR="00B97881" w:rsidRDefault="00603954">
            <w:pPr>
              <w:spacing w:beforeLines="0" w:afterLines="0"/>
              <w:jc w:val="center"/>
              <w:rPr>
                <w:rFonts w:eastAsia="Times New Roman"/>
                <w:sz w:val="21"/>
                <w:szCs w:val="21"/>
              </w:rPr>
            </w:pPr>
            <w:r>
              <w:rPr>
                <w:rFonts w:eastAsia="Times New Roman"/>
                <w:sz w:val="21"/>
                <w:szCs w:val="21"/>
              </w:rPr>
              <w:t>70.43</w:t>
            </w:r>
          </w:p>
        </w:tc>
        <w:tc>
          <w:tcPr>
            <w:tcW w:w="1985" w:type="dxa"/>
            <w:vMerge/>
            <w:tcBorders>
              <w:left w:val="nil"/>
              <w:right w:val="single" w:sz="8" w:space="0" w:color="auto"/>
            </w:tcBorders>
            <w:shd w:val="clear" w:color="auto" w:fill="auto"/>
            <w:vAlign w:val="center"/>
          </w:tcPr>
          <w:p w14:paraId="157956C4" w14:textId="77777777" w:rsidR="00B97881" w:rsidRDefault="00B97881">
            <w:pPr>
              <w:spacing w:before="156" w:after="156"/>
              <w:jc w:val="center"/>
              <w:rPr>
                <w:rFonts w:eastAsia="Times New Roman"/>
                <w:sz w:val="21"/>
                <w:szCs w:val="21"/>
              </w:rPr>
            </w:pPr>
          </w:p>
        </w:tc>
      </w:tr>
      <w:tr w:rsidR="00B97881" w14:paraId="22C9E3E7" w14:textId="77777777">
        <w:trPr>
          <w:jc w:val="center"/>
        </w:trPr>
        <w:tc>
          <w:tcPr>
            <w:tcW w:w="1417" w:type="dxa"/>
            <w:vMerge/>
            <w:shd w:val="clear" w:color="auto" w:fill="auto"/>
            <w:vAlign w:val="center"/>
          </w:tcPr>
          <w:p w14:paraId="5408E76F"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74A36044" w14:textId="77777777" w:rsidR="00B97881" w:rsidRDefault="00603954">
            <w:pPr>
              <w:spacing w:beforeLines="0" w:afterLines="0"/>
              <w:jc w:val="center"/>
              <w:rPr>
                <w:rFonts w:ascii="宋体" w:hAnsi="宋体"/>
                <w:sz w:val="21"/>
                <w:szCs w:val="21"/>
              </w:rPr>
            </w:pPr>
            <w:r>
              <w:rPr>
                <w:rFonts w:ascii="宋体" w:hAnsi="宋体"/>
                <w:sz w:val="21"/>
                <w:szCs w:val="21"/>
              </w:rPr>
              <w:t>NGL</w:t>
            </w:r>
          </w:p>
        </w:tc>
        <w:tc>
          <w:tcPr>
            <w:tcW w:w="1701" w:type="dxa"/>
            <w:shd w:val="clear" w:color="auto" w:fill="auto"/>
            <w:vAlign w:val="center"/>
          </w:tcPr>
          <w:p w14:paraId="3AB113D4" w14:textId="77777777" w:rsidR="00B97881" w:rsidRDefault="00603954">
            <w:pPr>
              <w:spacing w:beforeLines="0" w:afterLines="0"/>
              <w:jc w:val="center"/>
              <w:rPr>
                <w:rFonts w:eastAsia="Times New Roman"/>
                <w:sz w:val="21"/>
                <w:szCs w:val="21"/>
              </w:rPr>
            </w:pPr>
            <w:r>
              <w:rPr>
                <w:rFonts w:eastAsia="Times New Roman"/>
                <w:sz w:val="21"/>
                <w:szCs w:val="21"/>
              </w:rPr>
              <w:t>17.2</w:t>
            </w:r>
          </w:p>
        </w:tc>
        <w:tc>
          <w:tcPr>
            <w:tcW w:w="1418" w:type="dxa"/>
            <w:shd w:val="clear" w:color="auto" w:fill="auto"/>
            <w:vAlign w:val="center"/>
          </w:tcPr>
          <w:p w14:paraId="3652810F"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162DFC83" w14:textId="77777777" w:rsidR="00B97881" w:rsidRDefault="00603954">
            <w:pPr>
              <w:spacing w:beforeLines="0" w:afterLines="0"/>
              <w:jc w:val="center"/>
              <w:rPr>
                <w:rFonts w:eastAsia="Times New Roman"/>
                <w:sz w:val="21"/>
                <w:szCs w:val="21"/>
              </w:rPr>
            </w:pPr>
            <w:r>
              <w:rPr>
                <w:rFonts w:eastAsia="Times New Roman"/>
                <w:sz w:val="21"/>
                <w:szCs w:val="21"/>
              </w:rPr>
              <w:t>61.81</w:t>
            </w:r>
          </w:p>
        </w:tc>
        <w:tc>
          <w:tcPr>
            <w:tcW w:w="1985" w:type="dxa"/>
            <w:vMerge/>
            <w:tcBorders>
              <w:left w:val="nil"/>
              <w:right w:val="single" w:sz="8" w:space="0" w:color="auto"/>
            </w:tcBorders>
            <w:shd w:val="clear" w:color="auto" w:fill="auto"/>
            <w:vAlign w:val="center"/>
          </w:tcPr>
          <w:p w14:paraId="7D3CDBD1" w14:textId="77777777" w:rsidR="00B97881" w:rsidRDefault="00B97881">
            <w:pPr>
              <w:spacing w:before="156" w:after="156"/>
              <w:jc w:val="center"/>
              <w:rPr>
                <w:rFonts w:eastAsia="Times New Roman"/>
                <w:sz w:val="21"/>
                <w:szCs w:val="21"/>
              </w:rPr>
            </w:pPr>
          </w:p>
        </w:tc>
      </w:tr>
      <w:tr w:rsidR="00B97881" w14:paraId="33BCE946" w14:textId="77777777">
        <w:trPr>
          <w:jc w:val="center"/>
        </w:trPr>
        <w:tc>
          <w:tcPr>
            <w:tcW w:w="1417" w:type="dxa"/>
            <w:vMerge/>
            <w:shd w:val="clear" w:color="auto" w:fill="auto"/>
            <w:vAlign w:val="center"/>
          </w:tcPr>
          <w:p w14:paraId="3638DBE0"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3E57FABD" w14:textId="77777777" w:rsidR="00B97881" w:rsidRDefault="00603954">
            <w:pPr>
              <w:spacing w:beforeLines="0" w:afterLines="0"/>
              <w:jc w:val="center"/>
              <w:rPr>
                <w:rFonts w:ascii="宋体" w:hAnsi="宋体"/>
                <w:sz w:val="21"/>
                <w:szCs w:val="21"/>
              </w:rPr>
            </w:pPr>
            <w:r>
              <w:rPr>
                <w:rFonts w:ascii="宋体" w:hAnsi="宋体"/>
                <w:sz w:val="21"/>
                <w:szCs w:val="21"/>
              </w:rPr>
              <w:t>LPG</w:t>
            </w:r>
          </w:p>
        </w:tc>
        <w:tc>
          <w:tcPr>
            <w:tcW w:w="1701" w:type="dxa"/>
            <w:shd w:val="clear" w:color="auto" w:fill="auto"/>
            <w:vAlign w:val="center"/>
          </w:tcPr>
          <w:p w14:paraId="503B00BF" w14:textId="77777777" w:rsidR="00B97881" w:rsidRDefault="00603954">
            <w:pPr>
              <w:spacing w:beforeLines="0" w:afterLines="0"/>
              <w:jc w:val="center"/>
              <w:rPr>
                <w:rFonts w:eastAsia="Times New Roman"/>
                <w:sz w:val="21"/>
                <w:szCs w:val="21"/>
              </w:rPr>
            </w:pPr>
            <w:r>
              <w:rPr>
                <w:rFonts w:eastAsia="Times New Roman"/>
                <w:sz w:val="21"/>
                <w:szCs w:val="21"/>
              </w:rPr>
              <w:t>17.2</w:t>
            </w:r>
          </w:p>
        </w:tc>
        <w:tc>
          <w:tcPr>
            <w:tcW w:w="1418" w:type="dxa"/>
            <w:shd w:val="clear" w:color="auto" w:fill="auto"/>
            <w:vAlign w:val="center"/>
          </w:tcPr>
          <w:p w14:paraId="0298824C"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2FCB4818" w14:textId="77777777" w:rsidR="00B97881" w:rsidRDefault="00603954">
            <w:pPr>
              <w:spacing w:beforeLines="0" w:afterLines="0"/>
              <w:jc w:val="center"/>
              <w:rPr>
                <w:rFonts w:eastAsia="Times New Roman"/>
                <w:sz w:val="21"/>
                <w:szCs w:val="21"/>
              </w:rPr>
            </w:pPr>
            <w:r>
              <w:rPr>
                <w:rFonts w:eastAsia="Times New Roman"/>
                <w:sz w:val="21"/>
                <w:szCs w:val="21"/>
              </w:rPr>
              <w:t>61.81</w:t>
            </w:r>
          </w:p>
        </w:tc>
        <w:tc>
          <w:tcPr>
            <w:tcW w:w="1985" w:type="dxa"/>
            <w:vMerge/>
            <w:tcBorders>
              <w:left w:val="nil"/>
              <w:right w:val="single" w:sz="8" w:space="0" w:color="auto"/>
            </w:tcBorders>
            <w:shd w:val="clear" w:color="auto" w:fill="auto"/>
            <w:vAlign w:val="center"/>
          </w:tcPr>
          <w:p w14:paraId="24999A30" w14:textId="77777777" w:rsidR="00B97881" w:rsidRDefault="00B97881">
            <w:pPr>
              <w:spacing w:before="156" w:after="156"/>
              <w:jc w:val="center"/>
              <w:rPr>
                <w:rFonts w:eastAsia="Times New Roman"/>
                <w:sz w:val="21"/>
                <w:szCs w:val="21"/>
              </w:rPr>
            </w:pPr>
          </w:p>
        </w:tc>
      </w:tr>
      <w:tr w:rsidR="00B97881" w14:paraId="3105115F" w14:textId="77777777">
        <w:trPr>
          <w:jc w:val="center"/>
        </w:trPr>
        <w:tc>
          <w:tcPr>
            <w:tcW w:w="1417" w:type="dxa"/>
            <w:vMerge/>
            <w:shd w:val="clear" w:color="auto" w:fill="auto"/>
            <w:vAlign w:val="center"/>
          </w:tcPr>
          <w:p w14:paraId="714DE0FE"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53BD63D0" w14:textId="77777777" w:rsidR="00B97881" w:rsidRDefault="00603954">
            <w:pPr>
              <w:spacing w:beforeLines="0" w:afterLines="0"/>
              <w:jc w:val="center"/>
              <w:rPr>
                <w:rFonts w:ascii="宋体" w:hAnsi="宋体"/>
                <w:sz w:val="21"/>
                <w:szCs w:val="21"/>
              </w:rPr>
            </w:pPr>
            <w:r>
              <w:rPr>
                <w:rFonts w:ascii="宋体" w:hAnsi="宋体" w:hint="eastAsia"/>
                <w:sz w:val="21"/>
                <w:szCs w:val="21"/>
              </w:rPr>
              <w:t>炼厂干气</w:t>
            </w:r>
          </w:p>
        </w:tc>
        <w:tc>
          <w:tcPr>
            <w:tcW w:w="1701" w:type="dxa"/>
            <w:shd w:val="clear" w:color="auto" w:fill="auto"/>
            <w:vAlign w:val="center"/>
          </w:tcPr>
          <w:p w14:paraId="23AB0000" w14:textId="77777777" w:rsidR="00B97881" w:rsidRDefault="00603954">
            <w:pPr>
              <w:spacing w:beforeLines="0" w:afterLines="0"/>
              <w:jc w:val="center"/>
              <w:rPr>
                <w:rFonts w:eastAsia="Times New Roman"/>
                <w:sz w:val="21"/>
                <w:szCs w:val="21"/>
              </w:rPr>
            </w:pPr>
            <w:r>
              <w:rPr>
                <w:rFonts w:eastAsia="Times New Roman"/>
                <w:sz w:val="21"/>
                <w:szCs w:val="21"/>
              </w:rPr>
              <w:t>18.2</w:t>
            </w:r>
          </w:p>
        </w:tc>
        <w:tc>
          <w:tcPr>
            <w:tcW w:w="1418" w:type="dxa"/>
            <w:shd w:val="clear" w:color="auto" w:fill="auto"/>
            <w:vAlign w:val="center"/>
          </w:tcPr>
          <w:p w14:paraId="722BC6E1"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14799F80" w14:textId="77777777" w:rsidR="00B97881" w:rsidRDefault="00603954">
            <w:pPr>
              <w:spacing w:beforeLines="0" w:afterLines="0"/>
              <w:jc w:val="center"/>
              <w:rPr>
                <w:rFonts w:eastAsia="Times New Roman"/>
                <w:sz w:val="21"/>
                <w:szCs w:val="21"/>
              </w:rPr>
            </w:pPr>
            <w:r>
              <w:rPr>
                <w:rFonts w:eastAsia="Times New Roman"/>
                <w:sz w:val="21"/>
                <w:szCs w:val="21"/>
              </w:rPr>
              <w:t>65.40</w:t>
            </w:r>
          </w:p>
        </w:tc>
        <w:tc>
          <w:tcPr>
            <w:tcW w:w="1985" w:type="dxa"/>
            <w:vMerge/>
            <w:tcBorders>
              <w:left w:val="nil"/>
              <w:right w:val="single" w:sz="8" w:space="0" w:color="auto"/>
            </w:tcBorders>
            <w:shd w:val="clear" w:color="auto" w:fill="auto"/>
            <w:vAlign w:val="center"/>
          </w:tcPr>
          <w:p w14:paraId="18E8AB6C" w14:textId="77777777" w:rsidR="00B97881" w:rsidRDefault="00B97881">
            <w:pPr>
              <w:spacing w:before="156" w:after="156"/>
              <w:jc w:val="center"/>
              <w:rPr>
                <w:rFonts w:eastAsia="Times New Roman"/>
                <w:sz w:val="21"/>
                <w:szCs w:val="21"/>
              </w:rPr>
            </w:pPr>
          </w:p>
        </w:tc>
      </w:tr>
      <w:tr w:rsidR="00B97881" w14:paraId="33ACA844" w14:textId="77777777">
        <w:trPr>
          <w:jc w:val="center"/>
        </w:trPr>
        <w:tc>
          <w:tcPr>
            <w:tcW w:w="1417" w:type="dxa"/>
            <w:vMerge/>
            <w:shd w:val="clear" w:color="auto" w:fill="auto"/>
            <w:vAlign w:val="center"/>
          </w:tcPr>
          <w:p w14:paraId="2A7839C3"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614CB5EB" w14:textId="77777777" w:rsidR="00B97881" w:rsidRDefault="00603954">
            <w:pPr>
              <w:spacing w:beforeLines="0" w:afterLines="0"/>
              <w:jc w:val="center"/>
              <w:rPr>
                <w:rFonts w:ascii="宋体" w:hAnsi="宋体"/>
                <w:sz w:val="21"/>
                <w:szCs w:val="21"/>
              </w:rPr>
            </w:pPr>
            <w:r>
              <w:rPr>
                <w:rFonts w:ascii="宋体" w:hAnsi="宋体" w:hint="eastAsia"/>
                <w:sz w:val="21"/>
                <w:szCs w:val="21"/>
              </w:rPr>
              <w:t>石脑油</w:t>
            </w:r>
          </w:p>
        </w:tc>
        <w:tc>
          <w:tcPr>
            <w:tcW w:w="1701" w:type="dxa"/>
            <w:shd w:val="clear" w:color="auto" w:fill="auto"/>
            <w:vAlign w:val="center"/>
          </w:tcPr>
          <w:p w14:paraId="56EBEE88" w14:textId="77777777" w:rsidR="00B97881" w:rsidRDefault="00603954">
            <w:pPr>
              <w:spacing w:beforeLines="0" w:afterLines="0"/>
              <w:jc w:val="center"/>
              <w:rPr>
                <w:rFonts w:eastAsia="Times New Roman"/>
                <w:sz w:val="21"/>
                <w:szCs w:val="21"/>
              </w:rPr>
            </w:pPr>
            <w:r>
              <w:rPr>
                <w:rFonts w:eastAsia="Times New Roman"/>
                <w:sz w:val="21"/>
                <w:szCs w:val="21"/>
              </w:rPr>
              <w:t>20.0</w:t>
            </w:r>
          </w:p>
        </w:tc>
        <w:tc>
          <w:tcPr>
            <w:tcW w:w="1418" w:type="dxa"/>
            <w:shd w:val="clear" w:color="auto" w:fill="auto"/>
            <w:vAlign w:val="center"/>
          </w:tcPr>
          <w:p w14:paraId="342AC268"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6770D1F1" w14:textId="77777777" w:rsidR="00B97881" w:rsidRDefault="00603954">
            <w:pPr>
              <w:spacing w:beforeLines="0" w:afterLines="0"/>
              <w:jc w:val="center"/>
              <w:rPr>
                <w:rFonts w:eastAsia="Times New Roman"/>
                <w:sz w:val="21"/>
                <w:szCs w:val="21"/>
              </w:rPr>
            </w:pPr>
            <w:r>
              <w:rPr>
                <w:rFonts w:eastAsia="Times New Roman"/>
                <w:sz w:val="21"/>
                <w:szCs w:val="21"/>
              </w:rPr>
              <w:t>71.87</w:t>
            </w:r>
          </w:p>
        </w:tc>
        <w:tc>
          <w:tcPr>
            <w:tcW w:w="1985" w:type="dxa"/>
            <w:vMerge/>
            <w:tcBorders>
              <w:left w:val="nil"/>
              <w:right w:val="single" w:sz="8" w:space="0" w:color="auto"/>
            </w:tcBorders>
            <w:shd w:val="clear" w:color="auto" w:fill="auto"/>
            <w:vAlign w:val="center"/>
          </w:tcPr>
          <w:p w14:paraId="6E32F34C" w14:textId="77777777" w:rsidR="00B97881" w:rsidRDefault="00B97881">
            <w:pPr>
              <w:spacing w:before="156" w:after="156"/>
              <w:jc w:val="center"/>
              <w:rPr>
                <w:rFonts w:eastAsia="Times New Roman"/>
                <w:sz w:val="21"/>
                <w:szCs w:val="21"/>
              </w:rPr>
            </w:pPr>
          </w:p>
        </w:tc>
      </w:tr>
      <w:tr w:rsidR="00B97881" w14:paraId="0F54577D" w14:textId="77777777">
        <w:trPr>
          <w:jc w:val="center"/>
        </w:trPr>
        <w:tc>
          <w:tcPr>
            <w:tcW w:w="1417" w:type="dxa"/>
            <w:vMerge/>
            <w:shd w:val="clear" w:color="auto" w:fill="auto"/>
            <w:vAlign w:val="center"/>
          </w:tcPr>
          <w:p w14:paraId="01C003B6"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3E5B09C6" w14:textId="77777777" w:rsidR="00B97881" w:rsidRDefault="00603954">
            <w:pPr>
              <w:spacing w:beforeLines="0" w:afterLines="0"/>
              <w:jc w:val="center"/>
              <w:rPr>
                <w:rFonts w:ascii="宋体" w:hAnsi="宋体"/>
                <w:sz w:val="21"/>
                <w:szCs w:val="21"/>
              </w:rPr>
            </w:pPr>
            <w:r>
              <w:rPr>
                <w:rFonts w:ascii="宋体" w:hAnsi="宋体" w:hint="eastAsia"/>
                <w:sz w:val="21"/>
                <w:szCs w:val="21"/>
              </w:rPr>
              <w:t>沥青</w:t>
            </w:r>
          </w:p>
        </w:tc>
        <w:tc>
          <w:tcPr>
            <w:tcW w:w="1701" w:type="dxa"/>
            <w:shd w:val="clear" w:color="auto" w:fill="auto"/>
            <w:vAlign w:val="center"/>
          </w:tcPr>
          <w:p w14:paraId="4592D4A9" w14:textId="77777777" w:rsidR="00B97881" w:rsidRDefault="00603954">
            <w:pPr>
              <w:spacing w:beforeLines="0" w:afterLines="0"/>
              <w:jc w:val="center"/>
              <w:rPr>
                <w:rFonts w:eastAsia="Times New Roman"/>
                <w:sz w:val="21"/>
                <w:szCs w:val="21"/>
              </w:rPr>
            </w:pPr>
            <w:r>
              <w:rPr>
                <w:rFonts w:eastAsia="Times New Roman"/>
                <w:sz w:val="21"/>
                <w:szCs w:val="21"/>
              </w:rPr>
              <w:t>22.0</w:t>
            </w:r>
          </w:p>
        </w:tc>
        <w:tc>
          <w:tcPr>
            <w:tcW w:w="1418" w:type="dxa"/>
            <w:shd w:val="clear" w:color="auto" w:fill="auto"/>
            <w:vAlign w:val="center"/>
          </w:tcPr>
          <w:p w14:paraId="2CF53F2C"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5785446A" w14:textId="77777777" w:rsidR="00B97881" w:rsidRDefault="00603954">
            <w:pPr>
              <w:spacing w:beforeLines="0" w:afterLines="0"/>
              <w:jc w:val="center"/>
              <w:rPr>
                <w:rFonts w:eastAsia="Times New Roman"/>
                <w:sz w:val="21"/>
                <w:szCs w:val="21"/>
              </w:rPr>
            </w:pPr>
            <w:r>
              <w:rPr>
                <w:rFonts w:eastAsia="Times New Roman"/>
                <w:sz w:val="21"/>
                <w:szCs w:val="21"/>
              </w:rPr>
              <w:t>79.05</w:t>
            </w:r>
          </w:p>
        </w:tc>
        <w:tc>
          <w:tcPr>
            <w:tcW w:w="1985" w:type="dxa"/>
            <w:vMerge/>
            <w:tcBorders>
              <w:left w:val="nil"/>
              <w:right w:val="single" w:sz="8" w:space="0" w:color="auto"/>
            </w:tcBorders>
            <w:shd w:val="clear" w:color="auto" w:fill="auto"/>
            <w:vAlign w:val="center"/>
          </w:tcPr>
          <w:p w14:paraId="2E9E70A6" w14:textId="77777777" w:rsidR="00B97881" w:rsidRDefault="00B97881">
            <w:pPr>
              <w:spacing w:before="156" w:after="156"/>
              <w:jc w:val="center"/>
              <w:rPr>
                <w:rFonts w:eastAsia="Times New Roman"/>
                <w:sz w:val="21"/>
                <w:szCs w:val="21"/>
              </w:rPr>
            </w:pPr>
          </w:p>
        </w:tc>
      </w:tr>
      <w:tr w:rsidR="00B97881" w14:paraId="25E1FB76" w14:textId="77777777">
        <w:trPr>
          <w:jc w:val="center"/>
        </w:trPr>
        <w:tc>
          <w:tcPr>
            <w:tcW w:w="1417" w:type="dxa"/>
            <w:vMerge/>
            <w:shd w:val="clear" w:color="auto" w:fill="auto"/>
            <w:vAlign w:val="center"/>
          </w:tcPr>
          <w:p w14:paraId="31AD1F51"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59973626" w14:textId="77777777" w:rsidR="00B97881" w:rsidRDefault="00603954">
            <w:pPr>
              <w:spacing w:beforeLines="0" w:afterLines="0"/>
              <w:jc w:val="center"/>
              <w:rPr>
                <w:rFonts w:ascii="宋体" w:hAnsi="宋体"/>
                <w:sz w:val="21"/>
                <w:szCs w:val="21"/>
              </w:rPr>
            </w:pPr>
            <w:r>
              <w:rPr>
                <w:rFonts w:ascii="宋体" w:hAnsi="宋体" w:hint="eastAsia"/>
                <w:sz w:val="21"/>
                <w:szCs w:val="21"/>
              </w:rPr>
              <w:t>润滑油</w:t>
            </w:r>
          </w:p>
        </w:tc>
        <w:tc>
          <w:tcPr>
            <w:tcW w:w="1701" w:type="dxa"/>
            <w:shd w:val="clear" w:color="auto" w:fill="auto"/>
            <w:vAlign w:val="center"/>
          </w:tcPr>
          <w:p w14:paraId="190533D6" w14:textId="77777777" w:rsidR="00B97881" w:rsidRDefault="00603954">
            <w:pPr>
              <w:spacing w:beforeLines="0" w:afterLines="0"/>
              <w:jc w:val="center"/>
              <w:rPr>
                <w:rFonts w:eastAsia="Times New Roman"/>
                <w:sz w:val="21"/>
                <w:szCs w:val="21"/>
              </w:rPr>
            </w:pPr>
            <w:r>
              <w:rPr>
                <w:rFonts w:eastAsia="Times New Roman"/>
                <w:sz w:val="21"/>
                <w:szCs w:val="21"/>
              </w:rPr>
              <w:t>20.0</w:t>
            </w:r>
          </w:p>
        </w:tc>
        <w:tc>
          <w:tcPr>
            <w:tcW w:w="1418" w:type="dxa"/>
            <w:shd w:val="clear" w:color="auto" w:fill="auto"/>
            <w:vAlign w:val="center"/>
          </w:tcPr>
          <w:p w14:paraId="77A25F06"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2B24518E" w14:textId="77777777" w:rsidR="00B97881" w:rsidRDefault="00603954">
            <w:pPr>
              <w:spacing w:beforeLines="0" w:afterLines="0"/>
              <w:jc w:val="center"/>
              <w:rPr>
                <w:rFonts w:eastAsia="Times New Roman"/>
                <w:sz w:val="21"/>
                <w:szCs w:val="21"/>
              </w:rPr>
            </w:pPr>
            <w:r>
              <w:rPr>
                <w:rFonts w:eastAsia="Times New Roman"/>
                <w:sz w:val="21"/>
                <w:szCs w:val="21"/>
              </w:rPr>
              <w:t>71.87</w:t>
            </w:r>
          </w:p>
        </w:tc>
        <w:tc>
          <w:tcPr>
            <w:tcW w:w="1985" w:type="dxa"/>
            <w:vMerge/>
            <w:tcBorders>
              <w:left w:val="nil"/>
              <w:right w:val="single" w:sz="8" w:space="0" w:color="auto"/>
            </w:tcBorders>
            <w:shd w:val="clear" w:color="auto" w:fill="auto"/>
            <w:vAlign w:val="center"/>
          </w:tcPr>
          <w:p w14:paraId="2B598F7A" w14:textId="77777777" w:rsidR="00B97881" w:rsidRDefault="00B97881">
            <w:pPr>
              <w:spacing w:before="156" w:after="156"/>
              <w:jc w:val="center"/>
              <w:rPr>
                <w:rFonts w:eastAsia="Times New Roman"/>
                <w:sz w:val="21"/>
                <w:szCs w:val="21"/>
              </w:rPr>
            </w:pPr>
          </w:p>
        </w:tc>
      </w:tr>
      <w:tr w:rsidR="00B97881" w14:paraId="4D82E025" w14:textId="77777777">
        <w:trPr>
          <w:jc w:val="center"/>
        </w:trPr>
        <w:tc>
          <w:tcPr>
            <w:tcW w:w="1417" w:type="dxa"/>
            <w:vMerge/>
            <w:shd w:val="clear" w:color="auto" w:fill="auto"/>
            <w:vAlign w:val="center"/>
          </w:tcPr>
          <w:p w14:paraId="6978A3EC"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54358E91" w14:textId="77777777" w:rsidR="00B97881" w:rsidRDefault="00603954">
            <w:pPr>
              <w:spacing w:beforeLines="0" w:afterLines="0"/>
              <w:jc w:val="center"/>
              <w:rPr>
                <w:rFonts w:ascii="宋体" w:hAnsi="宋体"/>
                <w:sz w:val="21"/>
                <w:szCs w:val="21"/>
              </w:rPr>
            </w:pPr>
            <w:r>
              <w:rPr>
                <w:rFonts w:ascii="宋体" w:hAnsi="宋体" w:hint="eastAsia"/>
                <w:sz w:val="21"/>
                <w:szCs w:val="21"/>
              </w:rPr>
              <w:t>石油焦</w:t>
            </w:r>
          </w:p>
        </w:tc>
        <w:tc>
          <w:tcPr>
            <w:tcW w:w="1701" w:type="dxa"/>
            <w:shd w:val="clear" w:color="auto" w:fill="auto"/>
            <w:vAlign w:val="center"/>
          </w:tcPr>
          <w:p w14:paraId="25AB37DB" w14:textId="77777777" w:rsidR="00B97881" w:rsidRDefault="00603954">
            <w:pPr>
              <w:spacing w:beforeLines="0" w:afterLines="0"/>
              <w:jc w:val="center"/>
              <w:rPr>
                <w:rFonts w:eastAsia="Times New Roman"/>
                <w:sz w:val="21"/>
                <w:szCs w:val="21"/>
              </w:rPr>
            </w:pPr>
            <w:r>
              <w:rPr>
                <w:rFonts w:eastAsia="Times New Roman"/>
                <w:sz w:val="21"/>
                <w:szCs w:val="21"/>
              </w:rPr>
              <w:t>27.5</w:t>
            </w:r>
          </w:p>
        </w:tc>
        <w:tc>
          <w:tcPr>
            <w:tcW w:w="1418" w:type="dxa"/>
            <w:shd w:val="clear" w:color="auto" w:fill="auto"/>
            <w:vAlign w:val="center"/>
          </w:tcPr>
          <w:p w14:paraId="348A849B"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410E030E" w14:textId="77777777" w:rsidR="00B97881" w:rsidRDefault="00603954">
            <w:pPr>
              <w:spacing w:beforeLines="0" w:afterLines="0"/>
              <w:jc w:val="center"/>
              <w:rPr>
                <w:rFonts w:eastAsia="Times New Roman"/>
                <w:sz w:val="21"/>
                <w:szCs w:val="21"/>
              </w:rPr>
            </w:pPr>
            <w:r>
              <w:rPr>
                <w:rFonts w:eastAsia="Times New Roman"/>
                <w:sz w:val="21"/>
                <w:szCs w:val="21"/>
              </w:rPr>
              <w:t>98.82</w:t>
            </w:r>
          </w:p>
        </w:tc>
        <w:tc>
          <w:tcPr>
            <w:tcW w:w="1985" w:type="dxa"/>
            <w:vMerge/>
            <w:tcBorders>
              <w:left w:val="nil"/>
              <w:right w:val="single" w:sz="8" w:space="0" w:color="auto"/>
            </w:tcBorders>
            <w:shd w:val="clear" w:color="auto" w:fill="auto"/>
            <w:vAlign w:val="center"/>
          </w:tcPr>
          <w:p w14:paraId="5197F445" w14:textId="77777777" w:rsidR="00B97881" w:rsidRDefault="00B97881">
            <w:pPr>
              <w:spacing w:before="156" w:after="156"/>
              <w:jc w:val="center"/>
              <w:rPr>
                <w:rFonts w:eastAsia="Times New Roman"/>
                <w:sz w:val="21"/>
                <w:szCs w:val="21"/>
              </w:rPr>
            </w:pPr>
          </w:p>
        </w:tc>
      </w:tr>
      <w:tr w:rsidR="00B97881" w14:paraId="2C8E8EE7" w14:textId="77777777">
        <w:trPr>
          <w:jc w:val="center"/>
        </w:trPr>
        <w:tc>
          <w:tcPr>
            <w:tcW w:w="1417" w:type="dxa"/>
            <w:vMerge/>
            <w:shd w:val="clear" w:color="auto" w:fill="auto"/>
            <w:vAlign w:val="center"/>
          </w:tcPr>
          <w:p w14:paraId="30DDC68E"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47170AA1" w14:textId="77777777" w:rsidR="00B97881" w:rsidRDefault="00603954">
            <w:pPr>
              <w:spacing w:beforeLines="0" w:afterLines="0"/>
              <w:jc w:val="center"/>
              <w:rPr>
                <w:rFonts w:ascii="宋体" w:hAnsi="宋体"/>
                <w:sz w:val="21"/>
                <w:szCs w:val="21"/>
              </w:rPr>
            </w:pPr>
            <w:r>
              <w:rPr>
                <w:rFonts w:ascii="宋体" w:hAnsi="宋体" w:hint="eastAsia"/>
                <w:sz w:val="21"/>
                <w:szCs w:val="21"/>
              </w:rPr>
              <w:t>石化原料油</w:t>
            </w:r>
          </w:p>
        </w:tc>
        <w:tc>
          <w:tcPr>
            <w:tcW w:w="1701" w:type="dxa"/>
            <w:shd w:val="clear" w:color="auto" w:fill="auto"/>
            <w:vAlign w:val="center"/>
          </w:tcPr>
          <w:p w14:paraId="59FFA28C" w14:textId="77777777" w:rsidR="00B97881" w:rsidRDefault="00603954">
            <w:pPr>
              <w:spacing w:beforeLines="0" w:afterLines="0"/>
              <w:jc w:val="center"/>
              <w:rPr>
                <w:rFonts w:eastAsia="Times New Roman"/>
                <w:sz w:val="21"/>
                <w:szCs w:val="21"/>
              </w:rPr>
            </w:pPr>
            <w:r>
              <w:rPr>
                <w:rFonts w:eastAsia="Times New Roman"/>
                <w:sz w:val="21"/>
                <w:szCs w:val="21"/>
              </w:rPr>
              <w:t>20.0</w:t>
            </w:r>
          </w:p>
        </w:tc>
        <w:tc>
          <w:tcPr>
            <w:tcW w:w="1418" w:type="dxa"/>
            <w:shd w:val="clear" w:color="auto" w:fill="auto"/>
            <w:vAlign w:val="center"/>
          </w:tcPr>
          <w:p w14:paraId="3F0BA974"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3D70A3C1" w14:textId="77777777" w:rsidR="00B97881" w:rsidRDefault="00603954">
            <w:pPr>
              <w:spacing w:beforeLines="0" w:afterLines="0"/>
              <w:jc w:val="center"/>
              <w:rPr>
                <w:rFonts w:eastAsia="Times New Roman"/>
                <w:sz w:val="21"/>
                <w:szCs w:val="21"/>
              </w:rPr>
            </w:pPr>
            <w:r>
              <w:rPr>
                <w:rFonts w:eastAsia="Times New Roman"/>
                <w:sz w:val="21"/>
                <w:szCs w:val="21"/>
              </w:rPr>
              <w:t>71.87</w:t>
            </w:r>
          </w:p>
        </w:tc>
        <w:tc>
          <w:tcPr>
            <w:tcW w:w="1985" w:type="dxa"/>
            <w:vMerge/>
            <w:tcBorders>
              <w:left w:val="nil"/>
              <w:right w:val="single" w:sz="8" w:space="0" w:color="auto"/>
            </w:tcBorders>
            <w:shd w:val="clear" w:color="auto" w:fill="auto"/>
            <w:vAlign w:val="center"/>
          </w:tcPr>
          <w:p w14:paraId="2546EA13" w14:textId="77777777" w:rsidR="00B97881" w:rsidRDefault="00B97881">
            <w:pPr>
              <w:spacing w:before="156" w:after="156"/>
              <w:jc w:val="center"/>
              <w:rPr>
                <w:rFonts w:eastAsia="Times New Roman"/>
                <w:sz w:val="21"/>
                <w:szCs w:val="21"/>
              </w:rPr>
            </w:pPr>
          </w:p>
        </w:tc>
      </w:tr>
      <w:tr w:rsidR="00B97881" w14:paraId="467F84D3" w14:textId="77777777">
        <w:trPr>
          <w:jc w:val="center"/>
        </w:trPr>
        <w:tc>
          <w:tcPr>
            <w:tcW w:w="1417" w:type="dxa"/>
            <w:vMerge/>
            <w:shd w:val="clear" w:color="auto" w:fill="auto"/>
            <w:vAlign w:val="center"/>
          </w:tcPr>
          <w:p w14:paraId="740D1001"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342BD945" w14:textId="77777777" w:rsidR="00B97881" w:rsidRDefault="00603954">
            <w:pPr>
              <w:spacing w:beforeLines="0" w:afterLines="0"/>
              <w:jc w:val="center"/>
              <w:rPr>
                <w:rFonts w:ascii="宋体" w:hAnsi="宋体"/>
                <w:sz w:val="21"/>
                <w:szCs w:val="21"/>
              </w:rPr>
            </w:pPr>
            <w:r>
              <w:rPr>
                <w:rFonts w:ascii="宋体" w:hAnsi="宋体" w:hint="eastAsia"/>
                <w:sz w:val="21"/>
                <w:szCs w:val="21"/>
              </w:rPr>
              <w:t>其他油品</w:t>
            </w:r>
          </w:p>
        </w:tc>
        <w:tc>
          <w:tcPr>
            <w:tcW w:w="1701" w:type="dxa"/>
            <w:shd w:val="clear" w:color="auto" w:fill="auto"/>
            <w:vAlign w:val="center"/>
          </w:tcPr>
          <w:p w14:paraId="113AFCEB" w14:textId="77777777" w:rsidR="00B97881" w:rsidRDefault="00603954">
            <w:pPr>
              <w:spacing w:beforeLines="0" w:afterLines="0"/>
              <w:jc w:val="center"/>
              <w:rPr>
                <w:rFonts w:eastAsia="Times New Roman"/>
                <w:sz w:val="21"/>
                <w:szCs w:val="21"/>
              </w:rPr>
            </w:pPr>
            <w:r>
              <w:rPr>
                <w:rFonts w:eastAsia="Times New Roman"/>
                <w:sz w:val="21"/>
                <w:szCs w:val="21"/>
              </w:rPr>
              <w:t>20.0</w:t>
            </w:r>
          </w:p>
        </w:tc>
        <w:tc>
          <w:tcPr>
            <w:tcW w:w="1418" w:type="dxa"/>
            <w:shd w:val="clear" w:color="auto" w:fill="auto"/>
            <w:vAlign w:val="center"/>
          </w:tcPr>
          <w:p w14:paraId="1F057679"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2F9ED527" w14:textId="77777777" w:rsidR="00B97881" w:rsidRDefault="00603954">
            <w:pPr>
              <w:spacing w:beforeLines="0" w:afterLines="0"/>
              <w:jc w:val="center"/>
              <w:rPr>
                <w:rFonts w:eastAsia="Times New Roman"/>
                <w:sz w:val="21"/>
                <w:szCs w:val="21"/>
              </w:rPr>
            </w:pPr>
            <w:r>
              <w:rPr>
                <w:rFonts w:eastAsia="Times New Roman"/>
                <w:sz w:val="21"/>
                <w:szCs w:val="21"/>
              </w:rPr>
              <w:t>71.87</w:t>
            </w:r>
          </w:p>
        </w:tc>
        <w:tc>
          <w:tcPr>
            <w:tcW w:w="1985" w:type="dxa"/>
            <w:vMerge/>
            <w:tcBorders>
              <w:left w:val="nil"/>
              <w:right w:val="single" w:sz="8" w:space="0" w:color="auto"/>
            </w:tcBorders>
            <w:shd w:val="clear" w:color="auto" w:fill="auto"/>
            <w:vAlign w:val="center"/>
          </w:tcPr>
          <w:p w14:paraId="7B6400CC" w14:textId="77777777" w:rsidR="00B97881" w:rsidRDefault="00B97881">
            <w:pPr>
              <w:spacing w:before="156" w:after="156"/>
              <w:jc w:val="center"/>
              <w:rPr>
                <w:rFonts w:eastAsia="Times New Roman"/>
                <w:sz w:val="21"/>
                <w:szCs w:val="21"/>
              </w:rPr>
            </w:pPr>
          </w:p>
        </w:tc>
      </w:tr>
      <w:tr w:rsidR="00B97881" w14:paraId="2C9D07F7" w14:textId="77777777">
        <w:trPr>
          <w:jc w:val="center"/>
        </w:trPr>
        <w:tc>
          <w:tcPr>
            <w:tcW w:w="1417" w:type="dxa"/>
            <w:vMerge/>
            <w:shd w:val="clear" w:color="auto" w:fill="auto"/>
            <w:vAlign w:val="center"/>
          </w:tcPr>
          <w:p w14:paraId="25177017" w14:textId="77777777" w:rsidR="00B97881" w:rsidRDefault="00B97881">
            <w:pPr>
              <w:spacing w:beforeLines="0" w:afterLines="0"/>
              <w:jc w:val="center"/>
              <w:rPr>
                <w:rFonts w:ascii="宋体" w:hAnsi="宋体"/>
                <w:sz w:val="21"/>
                <w:szCs w:val="21"/>
              </w:rPr>
            </w:pPr>
          </w:p>
        </w:tc>
        <w:tc>
          <w:tcPr>
            <w:tcW w:w="1559" w:type="dxa"/>
            <w:shd w:val="clear" w:color="auto" w:fill="auto"/>
            <w:vAlign w:val="center"/>
          </w:tcPr>
          <w:p w14:paraId="0F33E93E" w14:textId="77777777" w:rsidR="00B97881" w:rsidRDefault="00603954">
            <w:pPr>
              <w:spacing w:beforeLines="0" w:afterLines="0"/>
              <w:jc w:val="center"/>
              <w:rPr>
                <w:rFonts w:ascii="宋体" w:hAnsi="宋体"/>
                <w:sz w:val="21"/>
                <w:szCs w:val="21"/>
              </w:rPr>
            </w:pPr>
            <w:r>
              <w:rPr>
                <w:rFonts w:ascii="宋体" w:hAnsi="宋体" w:hint="eastAsia"/>
                <w:sz w:val="21"/>
                <w:szCs w:val="21"/>
              </w:rPr>
              <w:t>天然气</w:t>
            </w:r>
          </w:p>
        </w:tc>
        <w:tc>
          <w:tcPr>
            <w:tcW w:w="1701" w:type="dxa"/>
            <w:shd w:val="clear" w:color="auto" w:fill="auto"/>
            <w:vAlign w:val="center"/>
          </w:tcPr>
          <w:p w14:paraId="55879C8E" w14:textId="77777777" w:rsidR="00B97881" w:rsidRDefault="00603954">
            <w:pPr>
              <w:spacing w:beforeLines="0" w:afterLines="0"/>
              <w:jc w:val="center"/>
              <w:rPr>
                <w:rFonts w:eastAsia="Times New Roman"/>
                <w:sz w:val="21"/>
                <w:szCs w:val="21"/>
              </w:rPr>
            </w:pPr>
            <w:r>
              <w:rPr>
                <w:rFonts w:eastAsia="Times New Roman"/>
                <w:sz w:val="21"/>
                <w:szCs w:val="21"/>
              </w:rPr>
              <w:t>15.3</w:t>
            </w:r>
          </w:p>
        </w:tc>
        <w:tc>
          <w:tcPr>
            <w:tcW w:w="1418" w:type="dxa"/>
            <w:shd w:val="clear" w:color="auto" w:fill="auto"/>
            <w:vAlign w:val="center"/>
          </w:tcPr>
          <w:p w14:paraId="4E8DD3CB" w14:textId="77777777" w:rsidR="00B97881" w:rsidRDefault="00603954">
            <w:pPr>
              <w:spacing w:beforeLines="0" w:afterLines="0"/>
              <w:jc w:val="center"/>
              <w:rPr>
                <w:rFonts w:eastAsia="Times New Roman"/>
                <w:sz w:val="21"/>
                <w:szCs w:val="21"/>
              </w:rPr>
            </w:pPr>
            <w:r>
              <w:rPr>
                <w:rFonts w:eastAsia="Times New Roman"/>
                <w:sz w:val="21"/>
                <w:szCs w:val="21"/>
              </w:rPr>
              <w:t>0.98</w:t>
            </w:r>
          </w:p>
        </w:tc>
        <w:tc>
          <w:tcPr>
            <w:tcW w:w="2126" w:type="dxa"/>
            <w:shd w:val="clear" w:color="auto" w:fill="auto"/>
            <w:vAlign w:val="center"/>
          </w:tcPr>
          <w:p w14:paraId="3202F547" w14:textId="77777777" w:rsidR="00B97881" w:rsidRDefault="00603954">
            <w:pPr>
              <w:spacing w:beforeLines="0" w:afterLines="0"/>
              <w:jc w:val="center"/>
              <w:rPr>
                <w:rFonts w:eastAsia="Times New Roman"/>
                <w:sz w:val="21"/>
                <w:szCs w:val="21"/>
              </w:rPr>
            </w:pPr>
            <w:r>
              <w:rPr>
                <w:rFonts w:eastAsia="Times New Roman"/>
                <w:sz w:val="21"/>
                <w:szCs w:val="21"/>
              </w:rPr>
              <w:t>55.54</w:t>
            </w:r>
          </w:p>
        </w:tc>
        <w:tc>
          <w:tcPr>
            <w:tcW w:w="1985" w:type="dxa"/>
            <w:vMerge/>
            <w:tcBorders>
              <w:left w:val="nil"/>
              <w:bottom w:val="single" w:sz="8" w:space="0" w:color="auto"/>
              <w:right w:val="single" w:sz="8" w:space="0" w:color="auto"/>
            </w:tcBorders>
            <w:shd w:val="clear" w:color="auto" w:fill="auto"/>
            <w:vAlign w:val="center"/>
          </w:tcPr>
          <w:p w14:paraId="3688792A" w14:textId="77777777" w:rsidR="00B97881" w:rsidRDefault="00B97881">
            <w:pPr>
              <w:spacing w:beforeLines="0" w:afterLines="0"/>
              <w:jc w:val="center"/>
              <w:rPr>
                <w:rFonts w:eastAsia="Times New Roman"/>
                <w:sz w:val="21"/>
                <w:szCs w:val="21"/>
              </w:rPr>
            </w:pPr>
          </w:p>
        </w:tc>
      </w:tr>
    </w:tbl>
    <w:p w14:paraId="1F47620E" w14:textId="77777777" w:rsidR="00B97881" w:rsidRDefault="00603954">
      <w:pPr>
        <w:spacing w:before="156" w:after="156"/>
        <w:jc w:val="center"/>
        <w:rPr>
          <w:szCs w:val="24"/>
          <w:vertAlign w:val="superscript"/>
        </w:rPr>
      </w:pPr>
      <w:r>
        <w:rPr>
          <w:rFonts w:hint="eastAsia"/>
          <w:szCs w:val="24"/>
        </w:rPr>
        <w:t>表</w:t>
      </w:r>
      <w:r>
        <w:rPr>
          <w:szCs w:val="24"/>
        </w:rPr>
        <w:t xml:space="preserve">D.0.2 </w:t>
      </w:r>
      <w:r>
        <w:rPr>
          <w:rFonts w:hint="eastAsia"/>
        </w:rPr>
        <w:t>其他能源碳排放因子</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1"/>
        <w:gridCol w:w="1276"/>
        <w:gridCol w:w="1181"/>
        <w:gridCol w:w="1054"/>
        <w:gridCol w:w="1040"/>
        <w:gridCol w:w="893"/>
        <w:gridCol w:w="935"/>
      </w:tblGrid>
      <w:tr w:rsidR="00B97881" w14:paraId="5B2E0781" w14:textId="77777777">
        <w:trPr>
          <w:tblHeader/>
          <w:jc w:val="center"/>
        </w:trPr>
        <w:tc>
          <w:tcPr>
            <w:tcW w:w="3114" w:type="dxa"/>
            <w:gridSpan w:val="2"/>
            <w:vMerge w:val="restart"/>
            <w:shd w:val="clear" w:color="auto" w:fill="auto"/>
            <w:vAlign w:val="center"/>
          </w:tcPr>
          <w:p w14:paraId="108965F7"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能源类型</w:t>
            </w:r>
            <w:proofErr w:type="spellEnd"/>
          </w:p>
        </w:tc>
        <w:tc>
          <w:tcPr>
            <w:tcW w:w="1276" w:type="dxa"/>
            <w:vMerge w:val="restart"/>
            <w:shd w:val="clear" w:color="auto" w:fill="auto"/>
            <w:vAlign w:val="center"/>
          </w:tcPr>
          <w:p w14:paraId="02197506"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缺省碳含量</w:t>
            </w:r>
            <w:r>
              <w:rPr>
                <w:rFonts w:eastAsia="Times New Roman" w:hint="eastAsia"/>
                <w:sz w:val="21"/>
                <w:szCs w:val="21"/>
              </w:rPr>
              <w:t>（</w:t>
            </w:r>
            <w:r>
              <w:rPr>
                <w:rFonts w:eastAsia="Times New Roman"/>
                <w:sz w:val="21"/>
                <w:szCs w:val="21"/>
              </w:rPr>
              <w:t>tC</w:t>
            </w:r>
            <w:proofErr w:type="spellEnd"/>
            <w:r>
              <w:rPr>
                <w:rFonts w:eastAsia="Times New Roman"/>
                <w:sz w:val="21"/>
                <w:szCs w:val="21"/>
              </w:rPr>
              <w:t>/TJ</w:t>
            </w:r>
            <w:r>
              <w:rPr>
                <w:rFonts w:eastAsia="Times New Roman" w:hint="eastAsia"/>
                <w:sz w:val="21"/>
                <w:szCs w:val="21"/>
              </w:rPr>
              <w:t>）</w:t>
            </w:r>
          </w:p>
        </w:tc>
        <w:tc>
          <w:tcPr>
            <w:tcW w:w="1181" w:type="dxa"/>
            <w:vMerge w:val="restart"/>
            <w:shd w:val="clear" w:color="auto" w:fill="auto"/>
            <w:vAlign w:val="center"/>
          </w:tcPr>
          <w:p w14:paraId="25AB14D0" w14:textId="77777777" w:rsidR="00B97881" w:rsidRDefault="00603954">
            <w:pPr>
              <w:spacing w:beforeLines="0" w:afterLines="0"/>
              <w:jc w:val="center"/>
              <w:rPr>
                <w:rFonts w:ascii="宋体" w:eastAsia="Times New Roman" w:hAnsi="宋体" w:cs="宋体"/>
                <w:sz w:val="21"/>
                <w:szCs w:val="21"/>
              </w:rPr>
            </w:pPr>
            <w:proofErr w:type="spellStart"/>
            <w:r>
              <w:rPr>
                <w:rFonts w:ascii="宋体" w:eastAsia="Times New Roman" w:hAnsi="宋体" w:cs="宋体" w:hint="eastAsia"/>
                <w:sz w:val="21"/>
                <w:szCs w:val="21"/>
              </w:rPr>
              <w:t>缺省</w:t>
            </w:r>
            <w:proofErr w:type="spellEnd"/>
          </w:p>
          <w:p w14:paraId="2F4A3ACB"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氧化因子</w:t>
            </w:r>
            <w:proofErr w:type="spellEnd"/>
          </w:p>
        </w:tc>
        <w:tc>
          <w:tcPr>
            <w:tcW w:w="2987" w:type="dxa"/>
            <w:gridSpan w:val="3"/>
            <w:shd w:val="clear" w:color="auto" w:fill="auto"/>
            <w:vAlign w:val="center"/>
          </w:tcPr>
          <w:p w14:paraId="4DBE5650" w14:textId="77777777" w:rsidR="00B97881" w:rsidRDefault="00603954">
            <w:pPr>
              <w:spacing w:beforeLines="0" w:afterLines="0"/>
              <w:jc w:val="center"/>
              <w:rPr>
                <w:rFonts w:eastAsia="Times New Roman"/>
                <w:sz w:val="21"/>
                <w:szCs w:val="21"/>
              </w:rPr>
            </w:pPr>
            <w:r>
              <w:rPr>
                <w:rFonts w:eastAsia="Times New Roman" w:hint="eastAsia"/>
                <w:sz w:val="21"/>
                <w:szCs w:val="21"/>
              </w:rPr>
              <w:t>有效</w:t>
            </w:r>
            <w:r>
              <w:rPr>
                <w:rFonts w:eastAsia="Times New Roman"/>
                <w:sz w:val="21"/>
                <w:szCs w:val="21"/>
              </w:rPr>
              <w:t>CO</w:t>
            </w:r>
            <w:r>
              <w:rPr>
                <w:rFonts w:eastAsia="Times New Roman"/>
                <w:sz w:val="21"/>
                <w:szCs w:val="21"/>
                <w:vertAlign w:val="subscript"/>
              </w:rPr>
              <w:t>2e</w:t>
            </w:r>
            <w:r>
              <w:rPr>
                <w:rFonts w:eastAsia="Times New Roman" w:hint="eastAsia"/>
                <w:sz w:val="21"/>
                <w:szCs w:val="21"/>
              </w:rPr>
              <w:t>排放因子</w:t>
            </w:r>
          </w:p>
        </w:tc>
        <w:tc>
          <w:tcPr>
            <w:tcW w:w="935" w:type="dxa"/>
            <w:vMerge w:val="restart"/>
            <w:vAlign w:val="center"/>
          </w:tcPr>
          <w:p w14:paraId="1A02095D" w14:textId="77777777" w:rsidR="00B97881" w:rsidRDefault="00603954">
            <w:pPr>
              <w:spacing w:beforeLines="0" w:afterLines="0"/>
              <w:jc w:val="center"/>
              <w:rPr>
                <w:rFonts w:ascii="宋体" w:hAnsi="宋体" w:cs="宋体"/>
                <w:sz w:val="21"/>
                <w:szCs w:val="21"/>
              </w:rPr>
            </w:pPr>
            <w:r>
              <w:rPr>
                <w:rFonts w:ascii="宋体" w:hAnsi="宋体" w:cs="宋体" w:hint="eastAsia"/>
                <w:sz w:val="21"/>
                <w:szCs w:val="21"/>
              </w:rPr>
              <w:t>来源</w:t>
            </w:r>
          </w:p>
        </w:tc>
      </w:tr>
      <w:tr w:rsidR="00B97881" w14:paraId="206994D7" w14:textId="77777777">
        <w:trPr>
          <w:trHeight w:val="378"/>
          <w:tblHeader/>
          <w:jc w:val="center"/>
        </w:trPr>
        <w:tc>
          <w:tcPr>
            <w:tcW w:w="3114" w:type="dxa"/>
            <w:gridSpan w:val="2"/>
            <w:vMerge/>
            <w:shd w:val="clear" w:color="auto" w:fill="auto"/>
            <w:vAlign w:val="center"/>
          </w:tcPr>
          <w:p w14:paraId="0FE2CE16" w14:textId="77777777" w:rsidR="00B97881" w:rsidRDefault="00B97881">
            <w:pPr>
              <w:spacing w:beforeLines="0" w:afterLines="0"/>
              <w:jc w:val="center"/>
              <w:rPr>
                <w:rFonts w:eastAsia="Times New Roman"/>
                <w:sz w:val="21"/>
                <w:szCs w:val="21"/>
              </w:rPr>
            </w:pPr>
          </w:p>
        </w:tc>
        <w:tc>
          <w:tcPr>
            <w:tcW w:w="1276" w:type="dxa"/>
            <w:vMerge/>
            <w:shd w:val="clear" w:color="auto" w:fill="auto"/>
            <w:vAlign w:val="center"/>
          </w:tcPr>
          <w:p w14:paraId="0B08DCE4" w14:textId="77777777" w:rsidR="00B97881" w:rsidRDefault="00B97881">
            <w:pPr>
              <w:spacing w:beforeLines="0" w:afterLines="0"/>
              <w:jc w:val="center"/>
              <w:rPr>
                <w:rFonts w:eastAsia="Times New Roman"/>
                <w:sz w:val="21"/>
                <w:szCs w:val="21"/>
              </w:rPr>
            </w:pPr>
          </w:p>
        </w:tc>
        <w:tc>
          <w:tcPr>
            <w:tcW w:w="1181" w:type="dxa"/>
            <w:vMerge/>
            <w:shd w:val="clear" w:color="auto" w:fill="auto"/>
            <w:vAlign w:val="center"/>
          </w:tcPr>
          <w:p w14:paraId="6E0EC176" w14:textId="77777777" w:rsidR="00B97881" w:rsidRDefault="00B97881">
            <w:pPr>
              <w:spacing w:beforeLines="0" w:afterLines="0"/>
              <w:jc w:val="center"/>
              <w:rPr>
                <w:rFonts w:eastAsia="Times New Roman"/>
                <w:sz w:val="21"/>
                <w:szCs w:val="21"/>
              </w:rPr>
            </w:pPr>
          </w:p>
        </w:tc>
        <w:tc>
          <w:tcPr>
            <w:tcW w:w="1054" w:type="dxa"/>
            <w:vMerge w:val="restart"/>
            <w:shd w:val="clear" w:color="auto" w:fill="auto"/>
            <w:vAlign w:val="center"/>
          </w:tcPr>
          <w:p w14:paraId="4720B345"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缺省值</w:t>
            </w:r>
            <w:proofErr w:type="spellEnd"/>
          </w:p>
        </w:tc>
        <w:tc>
          <w:tcPr>
            <w:tcW w:w="1933" w:type="dxa"/>
            <w:gridSpan w:val="2"/>
            <w:shd w:val="clear" w:color="auto" w:fill="auto"/>
            <w:vAlign w:val="center"/>
          </w:tcPr>
          <w:p w14:paraId="4C8A2B04" w14:textId="77777777" w:rsidR="00B97881" w:rsidRDefault="00603954">
            <w:pPr>
              <w:spacing w:beforeLines="0" w:afterLines="0"/>
              <w:jc w:val="center"/>
              <w:rPr>
                <w:rFonts w:eastAsia="Times New Roman"/>
                <w:sz w:val="21"/>
                <w:szCs w:val="21"/>
              </w:rPr>
            </w:pPr>
            <w:r>
              <w:rPr>
                <w:rFonts w:eastAsia="Times New Roman"/>
                <w:sz w:val="21"/>
                <w:szCs w:val="21"/>
              </w:rPr>
              <w:t>95%</w:t>
            </w:r>
            <w:r>
              <w:rPr>
                <w:rFonts w:eastAsia="Times New Roman" w:hint="eastAsia"/>
                <w:sz w:val="21"/>
                <w:szCs w:val="21"/>
              </w:rPr>
              <w:t>置信区间</w:t>
            </w:r>
          </w:p>
        </w:tc>
        <w:tc>
          <w:tcPr>
            <w:tcW w:w="935" w:type="dxa"/>
            <w:vMerge/>
          </w:tcPr>
          <w:p w14:paraId="6BA12732" w14:textId="77777777" w:rsidR="00B97881" w:rsidRDefault="00B97881">
            <w:pPr>
              <w:spacing w:beforeLines="0" w:afterLines="0"/>
              <w:jc w:val="center"/>
              <w:rPr>
                <w:rFonts w:eastAsia="Times New Roman"/>
                <w:sz w:val="21"/>
                <w:szCs w:val="21"/>
              </w:rPr>
            </w:pPr>
          </w:p>
        </w:tc>
      </w:tr>
      <w:tr w:rsidR="00B97881" w14:paraId="7CA8382B" w14:textId="77777777">
        <w:trPr>
          <w:trHeight w:val="421"/>
          <w:tblHeader/>
          <w:jc w:val="center"/>
        </w:trPr>
        <w:tc>
          <w:tcPr>
            <w:tcW w:w="3114" w:type="dxa"/>
            <w:gridSpan w:val="2"/>
            <w:vMerge/>
            <w:shd w:val="clear" w:color="auto" w:fill="auto"/>
            <w:vAlign w:val="center"/>
          </w:tcPr>
          <w:p w14:paraId="0D7FB055" w14:textId="77777777" w:rsidR="00B97881" w:rsidRDefault="00B97881">
            <w:pPr>
              <w:spacing w:beforeLines="0" w:afterLines="0"/>
              <w:jc w:val="center"/>
              <w:rPr>
                <w:rFonts w:eastAsia="Times New Roman"/>
                <w:sz w:val="21"/>
                <w:szCs w:val="21"/>
              </w:rPr>
            </w:pPr>
          </w:p>
        </w:tc>
        <w:tc>
          <w:tcPr>
            <w:tcW w:w="1276" w:type="dxa"/>
            <w:vMerge/>
            <w:shd w:val="clear" w:color="auto" w:fill="auto"/>
            <w:vAlign w:val="center"/>
          </w:tcPr>
          <w:p w14:paraId="769C7781" w14:textId="77777777" w:rsidR="00B97881" w:rsidRDefault="00B97881">
            <w:pPr>
              <w:spacing w:beforeLines="0" w:afterLines="0"/>
              <w:jc w:val="center"/>
              <w:rPr>
                <w:rFonts w:eastAsia="Times New Roman"/>
                <w:sz w:val="21"/>
                <w:szCs w:val="21"/>
              </w:rPr>
            </w:pPr>
          </w:p>
        </w:tc>
        <w:tc>
          <w:tcPr>
            <w:tcW w:w="1181" w:type="dxa"/>
            <w:vMerge/>
            <w:shd w:val="clear" w:color="auto" w:fill="auto"/>
            <w:vAlign w:val="center"/>
          </w:tcPr>
          <w:p w14:paraId="6BA18CC4" w14:textId="77777777" w:rsidR="00B97881" w:rsidRDefault="00B97881">
            <w:pPr>
              <w:spacing w:beforeLines="0" w:afterLines="0"/>
              <w:jc w:val="center"/>
              <w:rPr>
                <w:rFonts w:eastAsia="Times New Roman"/>
                <w:sz w:val="21"/>
                <w:szCs w:val="21"/>
              </w:rPr>
            </w:pPr>
          </w:p>
        </w:tc>
        <w:tc>
          <w:tcPr>
            <w:tcW w:w="1054" w:type="dxa"/>
            <w:vMerge/>
            <w:shd w:val="clear" w:color="auto" w:fill="auto"/>
            <w:vAlign w:val="center"/>
          </w:tcPr>
          <w:p w14:paraId="2FA2339D" w14:textId="77777777" w:rsidR="00B97881" w:rsidRDefault="00B97881">
            <w:pPr>
              <w:spacing w:beforeLines="0" w:afterLines="0"/>
              <w:jc w:val="center"/>
              <w:rPr>
                <w:rFonts w:eastAsia="Times New Roman"/>
                <w:sz w:val="21"/>
                <w:szCs w:val="21"/>
              </w:rPr>
            </w:pPr>
          </w:p>
        </w:tc>
        <w:tc>
          <w:tcPr>
            <w:tcW w:w="1040" w:type="dxa"/>
            <w:shd w:val="clear" w:color="auto" w:fill="auto"/>
            <w:vAlign w:val="center"/>
          </w:tcPr>
          <w:p w14:paraId="7CA2E3F9"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较低</w:t>
            </w:r>
            <w:proofErr w:type="spellEnd"/>
          </w:p>
        </w:tc>
        <w:tc>
          <w:tcPr>
            <w:tcW w:w="893" w:type="dxa"/>
            <w:shd w:val="clear" w:color="auto" w:fill="auto"/>
            <w:vAlign w:val="center"/>
          </w:tcPr>
          <w:p w14:paraId="1010D4C6"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较高</w:t>
            </w:r>
            <w:proofErr w:type="spellEnd"/>
          </w:p>
        </w:tc>
        <w:tc>
          <w:tcPr>
            <w:tcW w:w="935" w:type="dxa"/>
            <w:vMerge/>
          </w:tcPr>
          <w:p w14:paraId="70BF7995" w14:textId="77777777" w:rsidR="00B97881" w:rsidRDefault="00B97881">
            <w:pPr>
              <w:spacing w:beforeLines="0" w:afterLines="0"/>
              <w:jc w:val="center"/>
              <w:rPr>
                <w:rFonts w:ascii="宋体" w:eastAsia="Times New Roman" w:hAnsi="宋体" w:cs="宋体"/>
                <w:sz w:val="21"/>
                <w:szCs w:val="21"/>
              </w:rPr>
            </w:pPr>
          </w:p>
        </w:tc>
      </w:tr>
      <w:tr w:rsidR="00B97881" w14:paraId="73672AD4" w14:textId="77777777">
        <w:trPr>
          <w:jc w:val="center"/>
        </w:trPr>
        <w:tc>
          <w:tcPr>
            <w:tcW w:w="3114" w:type="dxa"/>
            <w:gridSpan w:val="2"/>
            <w:shd w:val="clear" w:color="auto" w:fill="auto"/>
            <w:vAlign w:val="center"/>
          </w:tcPr>
          <w:p w14:paraId="5C7FD151"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城市废弃物比例</w:t>
            </w:r>
            <w:proofErr w:type="spellEnd"/>
          </w:p>
          <w:p w14:paraId="2E8DE878" w14:textId="77777777" w:rsidR="00B97881" w:rsidRDefault="00603954">
            <w:pPr>
              <w:spacing w:beforeLines="0" w:afterLines="0"/>
              <w:jc w:val="center"/>
              <w:rPr>
                <w:rFonts w:eastAsia="Times New Roman"/>
                <w:sz w:val="21"/>
                <w:szCs w:val="21"/>
              </w:rPr>
            </w:pPr>
            <w:r>
              <w:rPr>
                <w:rFonts w:ascii="宋体" w:eastAsia="Times New Roman" w:hAnsi="宋体" w:cs="宋体" w:hint="eastAsia"/>
                <w:sz w:val="21"/>
                <w:szCs w:val="21"/>
              </w:rPr>
              <w:t>（</w:t>
            </w:r>
            <w:proofErr w:type="spellStart"/>
            <w:r>
              <w:rPr>
                <w:rFonts w:ascii="宋体" w:eastAsia="Times New Roman" w:hAnsi="宋体" w:cs="宋体" w:hint="eastAsia"/>
                <w:sz w:val="21"/>
                <w:szCs w:val="21"/>
              </w:rPr>
              <w:t>非生物量比例</w:t>
            </w:r>
            <w:proofErr w:type="spellEnd"/>
            <w:r>
              <w:rPr>
                <w:rFonts w:ascii="宋体" w:eastAsia="Times New Roman" w:hAnsi="宋体" w:cs="宋体" w:hint="eastAsia"/>
                <w:sz w:val="21"/>
                <w:szCs w:val="21"/>
              </w:rPr>
              <w:t>）</w:t>
            </w:r>
          </w:p>
        </w:tc>
        <w:tc>
          <w:tcPr>
            <w:tcW w:w="1276" w:type="dxa"/>
            <w:shd w:val="clear" w:color="auto" w:fill="auto"/>
            <w:vAlign w:val="center"/>
          </w:tcPr>
          <w:p w14:paraId="151C077B" w14:textId="77777777" w:rsidR="00B97881" w:rsidRDefault="00603954">
            <w:pPr>
              <w:spacing w:beforeLines="0" w:afterLines="0"/>
              <w:jc w:val="center"/>
              <w:rPr>
                <w:rFonts w:eastAsia="Times New Roman"/>
                <w:sz w:val="21"/>
                <w:szCs w:val="21"/>
              </w:rPr>
            </w:pPr>
            <w:r>
              <w:rPr>
                <w:rFonts w:eastAsia="Times New Roman"/>
                <w:sz w:val="21"/>
                <w:szCs w:val="21"/>
              </w:rPr>
              <w:t>25.0</w:t>
            </w:r>
          </w:p>
        </w:tc>
        <w:tc>
          <w:tcPr>
            <w:tcW w:w="1181" w:type="dxa"/>
            <w:shd w:val="clear" w:color="auto" w:fill="auto"/>
            <w:vAlign w:val="center"/>
          </w:tcPr>
          <w:p w14:paraId="6F57C2E3"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14DC6A11" w14:textId="77777777" w:rsidR="00B97881" w:rsidRDefault="00603954">
            <w:pPr>
              <w:spacing w:beforeLines="0" w:afterLines="0"/>
              <w:jc w:val="center"/>
              <w:rPr>
                <w:rFonts w:eastAsia="Times New Roman"/>
                <w:sz w:val="21"/>
                <w:szCs w:val="21"/>
              </w:rPr>
            </w:pPr>
            <w:r>
              <w:rPr>
                <w:rFonts w:eastAsia="Times New Roman"/>
                <w:sz w:val="21"/>
                <w:szCs w:val="21"/>
              </w:rPr>
              <w:t>91.7</w:t>
            </w:r>
          </w:p>
        </w:tc>
        <w:tc>
          <w:tcPr>
            <w:tcW w:w="1040" w:type="dxa"/>
            <w:shd w:val="clear" w:color="auto" w:fill="auto"/>
            <w:vAlign w:val="center"/>
          </w:tcPr>
          <w:p w14:paraId="66DDBB5B" w14:textId="77777777" w:rsidR="00B97881" w:rsidRDefault="00603954">
            <w:pPr>
              <w:spacing w:beforeLines="0" w:afterLines="0"/>
              <w:jc w:val="center"/>
              <w:rPr>
                <w:rFonts w:eastAsia="Times New Roman"/>
                <w:sz w:val="21"/>
                <w:szCs w:val="21"/>
              </w:rPr>
            </w:pPr>
            <w:r>
              <w:rPr>
                <w:rFonts w:eastAsia="Times New Roman"/>
                <w:sz w:val="21"/>
                <w:szCs w:val="21"/>
              </w:rPr>
              <w:t>73.3</w:t>
            </w:r>
          </w:p>
        </w:tc>
        <w:tc>
          <w:tcPr>
            <w:tcW w:w="893" w:type="dxa"/>
            <w:shd w:val="clear" w:color="auto" w:fill="auto"/>
            <w:vAlign w:val="center"/>
          </w:tcPr>
          <w:p w14:paraId="63698034" w14:textId="77777777" w:rsidR="00B97881" w:rsidRDefault="00603954">
            <w:pPr>
              <w:spacing w:beforeLines="0" w:afterLines="0"/>
              <w:jc w:val="center"/>
              <w:rPr>
                <w:rFonts w:eastAsia="Times New Roman"/>
                <w:sz w:val="21"/>
                <w:szCs w:val="21"/>
              </w:rPr>
            </w:pPr>
            <w:r>
              <w:rPr>
                <w:rFonts w:eastAsia="Times New Roman"/>
                <w:sz w:val="21"/>
                <w:szCs w:val="21"/>
              </w:rPr>
              <w:t>121</w:t>
            </w:r>
          </w:p>
        </w:tc>
        <w:tc>
          <w:tcPr>
            <w:tcW w:w="935" w:type="dxa"/>
            <w:vMerge w:val="restart"/>
            <w:vAlign w:val="center"/>
          </w:tcPr>
          <w:p w14:paraId="6168252D" w14:textId="77777777" w:rsidR="00B97881" w:rsidRPr="00937457" w:rsidRDefault="00603954">
            <w:pPr>
              <w:spacing w:beforeLines="0" w:afterLines="0"/>
              <w:jc w:val="center"/>
              <w:rPr>
                <w:rFonts w:ascii="宋体" w:hAnsi="宋体" w:cs="宋体"/>
                <w:sz w:val="18"/>
                <w:szCs w:val="18"/>
              </w:rPr>
            </w:pPr>
            <w:r w:rsidRPr="00937457">
              <w:rPr>
                <w:rFonts w:ascii="宋体" w:hAnsi="宋体" w:cs="宋体" w:hint="eastAsia"/>
                <w:sz w:val="18"/>
                <w:szCs w:val="18"/>
              </w:rPr>
              <w:t>《省级温室气体清单编制指南（试行）》</w:t>
            </w:r>
          </w:p>
        </w:tc>
      </w:tr>
      <w:tr w:rsidR="00B97881" w14:paraId="294BD6FE" w14:textId="77777777">
        <w:trPr>
          <w:jc w:val="center"/>
        </w:trPr>
        <w:tc>
          <w:tcPr>
            <w:tcW w:w="3114" w:type="dxa"/>
            <w:gridSpan w:val="2"/>
            <w:shd w:val="clear" w:color="auto" w:fill="auto"/>
            <w:vAlign w:val="center"/>
          </w:tcPr>
          <w:p w14:paraId="57E2EE0A"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工业废弃物</w:t>
            </w:r>
            <w:proofErr w:type="spellEnd"/>
          </w:p>
        </w:tc>
        <w:tc>
          <w:tcPr>
            <w:tcW w:w="1276" w:type="dxa"/>
            <w:shd w:val="clear" w:color="auto" w:fill="auto"/>
            <w:vAlign w:val="center"/>
          </w:tcPr>
          <w:p w14:paraId="37D2EC8B" w14:textId="77777777" w:rsidR="00B97881" w:rsidRDefault="00603954">
            <w:pPr>
              <w:spacing w:beforeLines="0" w:afterLines="0"/>
              <w:jc w:val="center"/>
              <w:rPr>
                <w:rFonts w:eastAsia="Times New Roman"/>
                <w:sz w:val="21"/>
                <w:szCs w:val="21"/>
              </w:rPr>
            </w:pPr>
            <w:r>
              <w:rPr>
                <w:rFonts w:eastAsia="Times New Roman"/>
                <w:sz w:val="21"/>
                <w:szCs w:val="21"/>
              </w:rPr>
              <w:t>39.0</w:t>
            </w:r>
          </w:p>
        </w:tc>
        <w:tc>
          <w:tcPr>
            <w:tcW w:w="1181" w:type="dxa"/>
            <w:shd w:val="clear" w:color="auto" w:fill="auto"/>
            <w:vAlign w:val="center"/>
          </w:tcPr>
          <w:p w14:paraId="31C97474"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18854575" w14:textId="77777777" w:rsidR="00B97881" w:rsidRDefault="00603954">
            <w:pPr>
              <w:spacing w:beforeLines="0" w:afterLines="0"/>
              <w:jc w:val="center"/>
              <w:rPr>
                <w:rFonts w:eastAsia="Times New Roman"/>
                <w:sz w:val="21"/>
                <w:szCs w:val="21"/>
              </w:rPr>
            </w:pPr>
            <w:r>
              <w:rPr>
                <w:rFonts w:eastAsia="Times New Roman"/>
                <w:sz w:val="21"/>
                <w:szCs w:val="21"/>
              </w:rPr>
              <w:t>143.0</w:t>
            </w:r>
          </w:p>
        </w:tc>
        <w:tc>
          <w:tcPr>
            <w:tcW w:w="1040" w:type="dxa"/>
            <w:shd w:val="clear" w:color="auto" w:fill="auto"/>
            <w:vAlign w:val="center"/>
          </w:tcPr>
          <w:p w14:paraId="4BC65FA3" w14:textId="77777777" w:rsidR="00B97881" w:rsidRDefault="00603954">
            <w:pPr>
              <w:spacing w:beforeLines="0" w:afterLines="0"/>
              <w:jc w:val="center"/>
              <w:rPr>
                <w:rFonts w:eastAsia="Times New Roman"/>
                <w:sz w:val="21"/>
                <w:szCs w:val="21"/>
              </w:rPr>
            </w:pPr>
            <w:r>
              <w:rPr>
                <w:rFonts w:eastAsia="Times New Roman"/>
                <w:sz w:val="21"/>
                <w:szCs w:val="21"/>
              </w:rPr>
              <w:t>110.0</w:t>
            </w:r>
          </w:p>
        </w:tc>
        <w:tc>
          <w:tcPr>
            <w:tcW w:w="893" w:type="dxa"/>
            <w:shd w:val="clear" w:color="auto" w:fill="auto"/>
            <w:vAlign w:val="center"/>
          </w:tcPr>
          <w:p w14:paraId="144FCAA8" w14:textId="77777777" w:rsidR="00B97881" w:rsidRDefault="00603954">
            <w:pPr>
              <w:spacing w:beforeLines="0" w:afterLines="0"/>
              <w:jc w:val="center"/>
              <w:rPr>
                <w:rFonts w:eastAsia="Times New Roman"/>
                <w:sz w:val="21"/>
                <w:szCs w:val="21"/>
              </w:rPr>
            </w:pPr>
            <w:r>
              <w:rPr>
                <w:rFonts w:eastAsia="Times New Roman"/>
                <w:sz w:val="21"/>
                <w:szCs w:val="21"/>
              </w:rPr>
              <w:t>183.0</w:t>
            </w:r>
          </w:p>
        </w:tc>
        <w:tc>
          <w:tcPr>
            <w:tcW w:w="935" w:type="dxa"/>
            <w:vMerge/>
          </w:tcPr>
          <w:p w14:paraId="541E4BB9" w14:textId="77777777" w:rsidR="00B97881" w:rsidRDefault="00B97881">
            <w:pPr>
              <w:spacing w:beforeLines="0" w:afterLines="0"/>
              <w:jc w:val="center"/>
              <w:rPr>
                <w:rFonts w:eastAsia="Times New Roman"/>
                <w:sz w:val="21"/>
                <w:szCs w:val="21"/>
              </w:rPr>
            </w:pPr>
          </w:p>
        </w:tc>
      </w:tr>
      <w:tr w:rsidR="00B97881" w14:paraId="22133CA1" w14:textId="77777777">
        <w:trPr>
          <w:jc w:val="center"/>
        </w:trPr>
        <w:tc>
          <w:tcPr>
            <w:tcW w:w="3114" w:type="dxa"/>
            <w:gridSpan w:val="2"/>
            <w:shd w:val="clear" w:color="auto" w:fill="auto"/>
            <w:vAlign w:val="center"/>
          </w:tcPr>
          <w:p w14:paraId="5D839F7F"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废油</w:t>
            </w:r>
            <w:proofErr w:type="spellEnd"/>
          </w:p>
        </w:tc>
        <w:tc>
          <w:tcPr>
            <w:tcW w:w="1276" w:type="dxa"/>
            <w:shd w:val="clear" w:color="auto" w:fill="auto"/>
            <w:vAlign w:val="center"/>
          </w:tcPr>
          <w:p w14:paraId="1D8AA115" w14:textId="77777777" w:rsidR="00B97881" w:rsidRDefault="00603954">
            <w:pPr>
              <w:spacing w:beforeLines="0" w:afterLines="0"/>
              <w:jc w:val="center"/>
              <w:rPr>
                <w:rFonts w:eastAsia="Times New Roman"/>
                <w:sz w:val="21"/>
                <w:szCs w:val="21"/>
              </w:rPr>
            </w:pPr>
            <w:r>
              <w:rPr>
                <w:rFonts w:eastAsia="Times New Roman"/>
                <w:sz w:val="21"/>
                <w:szCs w:val="21"/>
              </w:rPr>
              <w:t>20.0</w:t>
            </w:r>
          </w:p>
        </w:tc>
        <w:tc>
          <w:tcPr>
            <w:tcW w:w="1181" w:type="dxa"/>
            <w:shd w:val="clear" w:color="auto" w:fill="auto"/>
            <w:vAlign w:val="center"/>
          </w:tcPr>
          <w:p w14:paraId="6A526337"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75B524D8" w14:textId="77777777" w:rsidR="00B97881" w:rsidRDefault="00603954">
            <w:pPr>
              <w:spacing w:beforeLines="0" w:afterLines="0"/>
              <w:jc w:val="center"/>
              <w:rPr>
                <w:rFonts w:eastAsia="Times New Roman"/>
                <w:sz w:val="21"/>
                <w:szCs w:val="21"/>
              </w:rPr>
            </w:pPr>
            <w:r>
              <w:rPr>
                <w:rFonts w:eastAsia="Times New Roman"/>
                <w:sz w:val="21"/>
                <w:szCs w:val="21"/>
              </w:rPr>
              <w:t>73.3</w:t>
            </w:r>
          </w:p>
        </w:tc>
        <w:tc>
          <w:tcPr>
            <w:tcW w:w="1040" w:type="dxa"/>
            <w:shd w:val="clear" w:color="auto" w:fill="auto"/>
            <w:vAlign w:val="center"/>
          </w:tcPr>
          <w:p w14:paraId="415379F0" w14:textId="77777777" w:rsidR="00B97881" w:rsidRDefault="00603954">
            <w:pPr>
              <w:spacing w:beforeLines="0" w:afterLines="0"/>
              <w:jc w:val="center"/>
              <w:rPr>
                <w:rFonts w:eastAsia="Times New Roman"/>
                <w:sz w:val="21"/>
                <w:szCs w:val="21"/>
              </w:rPr>
            </w:pPr>
            <w:r>
              <w:rPr>
                <w:rFonts w:eastAsia="Times New Roman"/>
                <w:sz w:val="21"/>
                <w:szCs w:val="21"/>
              </w:rPr>
              <w:t>72.2</w:t>
            </w:r>
          </w:p>
        </w:tc>
        <w:tc>
          <w:tcPr>
            <w:tcW w:w="893" w:type="dxa"/>
            <w:shd w:val="clear" w:color="auto" w:fill="auto"/>
            <w:vAlign w:val="center"/>
          </w:tcPr>
          <w:p w14:paraId="3A79D59D" w14:textId="77777777" w:rsidR="00B97881" w:rsidRDefault="00603954">
            <w:pPr>
              <w:spacing w:beforeLines="0" w:afterLines="0"/>
              <w:jc w:val="center"/>
              <w:rPr>
                <w:rFonts w:eastAsia="Times New Roman"/>
                <w:sz w:val="21"/>
                <w:szCs w:val="21"/>
              </w:rPr>
            </w:pPr>
            <w:r>
              <w:rPr>
                <w:rFonts w:eastAsia="Times New Roman"/>
                <w:sz w:val="21"/>
                <w:szCs w:val="21"/>
              </w:rPr>
              <w:t>74.4</w:t>
            </w:r>
          </w:p>
        </w:tc>
        <w:tc>
          <w:tcPr>
            <w:tcW w:w="935" w:type="dxa"/>
            <w:vMerge/>
          </w:tcPr>
          <w:p w14:paraId="6F04B150" w14:textId="77777777" w:rsidR="00B97881" w:rsidRDefault="00B97881">
            <w:pPr>
              <w:spacing w:beforeLines="0" w:afterLines="0"/>
              <w:jc w:val="center"/>
              <w:rPr>
                <w:rFonts w:eastAsia="Times New Roman"/>
                <w:sz w:val="21"/>
                <w:szCs w:val="21"/>
              </w:rPr>
            </w:pPr>
          </w:p>
        </w:tc>
      </w:tr>
      <w:tr w:rsidR="00B97881" w14:paraId="297E26E9" w14:textId="77777777">
        <w:trPr>
          <w:jc w:val="center"/>
        </w:trPr>
        <w:tc>
          <w:tcPr>
            <w:tcW w:w="3114" w:type="dxa"/>
            <w:gridSpan w:val="2"/>
            <w:shd w:val="clear" w:color="auto" w:fill="auto"/>
            <w:vAlign w:val="center"/>
          </w:tcPr>
          <w:p w14:paraId="5709BBFC"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泥碳</w:t>
            </w:r>
            <w:proofErr w:type="spellEnd"/>
          </w:p>
        </w:tc>
        <w:tc>
          <w:tcPr>
            <w:tcW w:w="1276" w:type="dxa"/>
            <w:shd w:val="clear" w:color="auto" w:fill="auto"/>
            <w:vAlign w:val="center"/>
          </w:tcPr>
          <w:p w14:paraId="2B7DA809" w14:textId="77777777" w:rsidR="00B97881" w:rsidRDefault="00603954">
            <w:pPr>
              <w:spacing w:beforeLines="0" w:afterLines="0"/>
              <w:jc w:val="center"/>
              <w:rPr>
                <w:rFonts w:eastAsia="Times New Roman"/>
                <w:sz w:val="21"/>
                <w:szCs w:val="21"/>
              </w:rPr>
            </w:pPr>
            <w:r>
              <w:rPr>
                <w:rFonts w:eastAsia="Times New Roman"/>
                <w:sz w:val="21"/>
                <w:szCs w:val="21"/>
              </w:rPr>
              <w:t>28.9</w:t>
            </w:r>
          </w:p>
        </w:tc>
        <w:tc>
          <w:tcPr>
            <w:tcW w:w="1181" w:type="dxa"/>
            <w:shd w:val="clear" w:color="auto" w:fill="auto"/>
            <w:vAlign w:val="center"/>
          </w:tcPr>
          <w:p w14:paraId="0EA433EB"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4C687F42" w14:textId="77777777" w:rsidR="00B97881" w:rsidRDefault="00603954">
            <w:pPr>
              <w:spacing w:beforeLines="0" w:afterLines="0"/>
              <w:jc w:val="center"/>
              <w:rPr>
                <w:rFonts w:eastAsia="Times New Roman"/>
                <w:sz w:val="21"/>
                <w:szCs w:val="21"/>
              </w:rPr>
            </w:pPr>
            <w:r>
              <w:rPr>
                <w:rFonts w:eastAsia="Times New Roman"/>
                <w:sz w:val="21"/>
                <w:szCs w:val="21"/>
              </w:rPr>
              <w:t>106.0</w:t>
            </w:r>
          </w:p>
        </w:tc>
        <w:tc>
          <w:tcPr>
            <w:tcW w:w="1040" w:type="dxa"/>
            <w:shd w:val="clear" w:color="auto" w:fill="auto"/>
            <w:vAlign w:val="center"/>
          </w:tcPr>
          <w:p w14:paraId="5FE6EC5A" w14:textId="77777777" w:rsidR="00B97881" w:rsidRDefault="00603954">
            <w:pPr>
              <w:spacing w:beforeLines="0" w:afterLines="0"/>
              <w:jc w:val="center"/>
              <w:rPr>
                <w:rFonts w:eastAsia="Times New Roman"/>
                <w:sz w:val="21"/>
                <w:szCs w:val="21"/>
              </w:rPr>
            </w:pPr>
            <w:r>
              <w:rPr>
                <w:rFonts w:eastAsia="Times New Roman"/>
                <w:sz w:val="21"/>
                <w:szCs w:val="21"/>
              </w:rPr>
              <w:t>100.0</w:t>
            </w:r>
          </w:p>
        </w:tc>
        <w:tc>
          <w:tcPr>
            <w:tcW w:w="893" w:type="dxa"/>
            <w:shd w:val="clear" w:color="auto" w:fill="auto"/>
            <w:vAlign w:val="center"/>
          </w:tcPr>
          <w:p w14:paraId="39062FAF" w14:textId="77777777" w:rsidR="00B97881" w:rsidRDefault="00603954">
            <w:pPr>
              <w:spacing w:beforeLines="0" w:afterLines="0"/>
              <w:jc w:val="center"/>
              <w:rPr>
                <w:rFonts w:eastAsia="Times New Roman"/>
                <w:sz w:val="21"/>
                <w:szCs w:val="21"/>
              </w:rPr>
            </w:pPr>
            <w:r>
              <w:rPr>
                <w:rFonts w:eastAsia="Times New Roman"/>
                <w:sz w:val="21"/>
                <w:szCs w:val="21"/>
              </w:rPr>
              <w:t>108.0</w:t>
            </w:r>
          </w:p>
        </w:tc>
        <w:tc>
          <w:tcPr>
            <w:tcW w:w="935" w:type="dxa"/>
            <w:vMerge/>
          </w:tcPr>
          <w:p w14:paraId="3D601122" w14:textId="77777777" w:rsidR="00B97881" w:rsidRDefault="00B97881">
            <w:pPr>
              <w:spacing w:beforeLines="0" w:afterLines="0"/>
              <w:jc w:val="center"/>
              <w:rPr>
                <w:rFonts w:eastAsia="Times New Roman"/>
                <w:sz w:val="21"/>
                <w:szCs w:val="21"/>
              </w:rPr>
            </w:pPr>
          </w:p>
        </w:tc>
      </w:tr>
      <w:tr w:rsidR="00B97881" w14:paraId="53867065" w14:textId="77777777">
        <w:trPr>
          <w:jc w:val="center"/>
        </w:trPr>
        <w:tc>
          <w:tcPr>
            <w:tcW w:w="993" w:type="dxa"/>
            <w:vMerge w:val="restart"/>
            <w:shd w:val="clear" w:color="auto" w:fill="auto"/>
            <w:vAlign w:val="center"/>
          </w:tcPr>
          <w:p w14:paraId="67A77F26" w14:textId="77777777" w:rsidR="00B97881" w:rsidRDefault="00603954">
            <w:pPr>
              <w:spacing w:beforeLines="0" w:afterLines="0"/>
              <w:jc w:val="center"/>
              <w:rPr>
                <w:rFonts w:eastAsia="等线"/>
                <w:sz w:val="21"/>
                <w:szCs w:val="21"/>
              </w:rPr>
            </w:pPr>
            <w:proofErr w:type="spellStart"/>
            <w:r>
              <w:rPr>
                <w:rFonts w:ascii="宋体" w:eastAsia="Times New Roman" w:hAnsi="宋体" w:cs="宋体" w:hint="eastAsia"/>
                <w:sz w:val="21"/>
                <w:szCs w:val="21"/>
              </w:rPr>
              <w:t>固体生</w:t>
            </w:r>
            <w:r>
              <w:rPr>
                <w:rFonts w:ascii="宋体" w:eastAsia="Times New Roman" w:hAnsi="宋体" w:cs="宋体" w:hint="eastAsia"/>
                <w:sz w:val="21"/>
                <w:szCs w:val="21"/>
              </w:rPr>
              <w:lastRenderedPageBreak/>
              <w:t>物燃料</w:t>
            </w:r>
            <w:proofErr w:type="spellEnd"/>
          </w:p>
        </w:tc>
        <w:tc>
          <w:tcPr>
            <w:tcW w:w="2121" w:type="dxa"/>
            <w:shd w:val="clear" w:color="auto" w:fill="auto"/>
            <w:vAlign w:val="center"/>
          </w:tcPr>
          <w:p w14:paraId="1FC5D216"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lastRenderedPageBreak/>
              <w:t>木材</w:t>
            </w:r>
            <w:proofErr w:type="spellEnd"/>
            <w:r>
              <w:rPr>
                <w:rFonts w:ascii="宋体" w:eastAsia="Times New Roman" w:hAnsi="宋体" w:cs="宋体" w:hint="eastAsia"/>
                <w:sz w:val="21"/>
                <w:szCs w:val="21"/>
              </w:rPr>
              <w:t>/</w:t>
            </w:r>
            <w:proofErr w:type="spellStart"/>
            <w:r>
              <w:rPr>
                <w:rFonts w:ascii="宋体" w:eastAsia="Times New Roman" w:hAnsi="宋体" w:cs="宋体" w:hint="eastAsia"/>
                <w:sz w:val="21"/>
                <w:szCs w:val="21"/>
              </w:rPr>
              <w:t>木材废弃物</w:t>
            </w:r>
            <w:proofErr w:type="spellEnd"/>
          </w:p>
        </w:tc>
        <w:tc>
          <w:tcPr>
            <w:tcW w:w="1276" w:type="dxa"/>
            <w:shd w:val="clear" w:color="auto" w:fill="auto"/>
            <w:vAlign w:val="center"/>
          </w:tcPr>
          <w:p w14:paraId="03196472" w14:textId="77777777" w:rsidR="00B97881" w:rsidRDefault="00603954">
            <w:pPr>
              <w:spacing w:beforeLines="0" w:afterLines="0"/>
              <w:jc w:val="center"/>
              <w:rPr>
                <w:rFonts w:eastAsia="Times New Roman"/>
                <w:sz w:val="21"/>
                <w:szCs w:val="21"/>
              </w:rPr>
            </w:pPr>
            <w:r>
              <w:rPr>
                <w:rFonts w:eastAsia="Times New Roman"/>
                <w:sz w:val="21"/>
                <w:szCs w:val="21"/>
              </w:rPr>
              <w:t>30.5</w:t>
            </w:r>
          </w:p>
        </w:tc>
        <w:tc>
          <w:tcPr>
            <w:tcW w:w="1181" w:type="dxa"/>
            <w:shd w:val="clear" w:color="auto" w:fill="auto"/>
            <w:vAlign w:val="center"/>
          </w:tcPr>
          <w:p w14:paraId="002F23B6"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2B79BCBC" w14:textId="77777777" w:rsidR="00B97881" w:rsidRDefault="00603954">
            <w:pPr>
              <w:spacing w:beforeLines="0" w:afterLines="0"/>
              <w:jc w:val="center"/>
              <w:rPr>
                <w:rFonts w:eastAsia="Times New Roman"/>
                <w:sz w:val="21"/>
                <w:szCs w:val="21"/>
              </w:rPr>
            </w:pPr>
            <w:r>
              <w:rPr>
                <w:rFonts w:eastAsia="Times New Roman"/>
                <w:sz w:val="21"/>
                <w:szCs w:val="21"/>
              </w:rPr>
              <w:t>112.0</w:t>
            </w:r>
          </w:p>
        </w:tc>
        <w:tc>
          <w:tcPr>
            <w:tcW w:w="1040" w:type="dxa"/>
            <w:shd w:val="clear" w:color="auto" w:fill="auto"/>
            <w:vAlign w:val="center"/>
          </w:tcPr>
          <w:p w14:paraId="784A4AEF" w14:textId="77777777" w:rsidR="00B97881" w:rsidRDefault="00603954">
            <w:pPr>
              <w:spacing w:beforeLines="0" w:afterLines="0"/>
              <w:jc w:val="center"/>
              <w:rPr>
                <w:rFonts w:eastAsia="Times New Roman"/>
                <w:sz w:val="21"/>
                <w:szCs w:val="21"/>
              </w:rPr>
            </w:pPr>
            <w:r>
              <w:rPr>
                <w:rFonts w:eastAsia="Times New Roman"/>
                <w:sz w:val="21"/>
                <w:szCs w:val="21"/>
              </w:rPr>
              <w:t>95.0</w:t>
            </w:r>
          </w:p>
        </w:tc>
        <w:tc>
          <w:tcPr>
            <w:tcW w:w="893" w:type="dxa"/>
            <w:shd w:val="clear" w:color="auto" w:fill="auto"/>
            <w:vAlign w:val="center"/>
          </w:tcPr>
          <w:p w14:paraId="5529B02E" w14:textId="77777777" w:rsidR="00B97881" w:rsidRDefault="00603954">
            <w:pPr>
              <w:spacing w:beforeLines="0" w:afterLines="0"/>
              <w:jc w:val="center"/>
              <w:rPr>
                <w:rFonts w:eastAsia="Times New Roman"/>
                <w:sz w:val="21"/>
                <w:szCs w:val="21"/>
              </w:rPr>
            </w:pPr>
            <w:r>
              <w:rPr>
                <w:rFonts w:eastAsia="Times New Roman"/>
                <w:sz w:val="21"/>
                <w:szCs w:val="21"/>
              </w:rPr>
              <w:t>132.0</w:t>
            </w:r>
          </w:p>
        </w:tc>
        <w:tc>
          <w:tcPr>
            <w:tcW w:w="935" w:type="dxa"/>
            <w:vMerge/>
          </w:tcPr>
          <w:p w14:paraId="3B58AA34" w14:textId="77777777" w:rsidR="00B97881" w:rsidRDefault="00B97881">
            <w:pPr>
              <w:spacing w:beforeLines="0" w:afterLines="0"/>
              <w:jc w:val="center"/>
              <w:rPr>
                <w:rFonts w:eastAsia="Times New Roman"/>
                <w:sz w:val="21"/>
                <w:szCs w:val="21"/>
              </w:rPr>
            </w:pPr>
          </w:p>
        </w:tc>
      </w:tr>
      <w:tr w:rsidR="00B97881" w14:paraId="684935BD" w14:textId="77777777">
        <w:trPr>
          <w:jc w:val="center"/>
        </w:trPr>
        <w:tc>
          <w:tcPr>
            <w:tcW w:w="993" w:type="dxa"/>
            <w:vMerge/>
            <w:shd w:val="clear" w:color="auto" w:fill="auto"/>
            <w:vAlign w:val="center"/>
          </w:tcPr>
          <w:p w14:paraId="6792B4EC"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0233A099"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亚硫酸盐废液</w:t>
            </w:r>
            <w:proofErr w:type="spellEnd"/>
          </w:p>
        </w:tc>
        <w:tc>
          <w:tcPr>
            <w:tcW w:w="1276" w:type="dxa"/>
            <w:shd w:val="clear" w:color="auto" w:fill="auto"/>
            <w:vAlign w:val="center"/>
          </w:tcPr>
          <w:p w14:paraId="11A4BF6A" w14:textId="77777777" w:rsidR="00B97881" w:rsidRDefault="00603954">
            <w:pPr>
              <w:spacing w:beforeLines="0" w:afterLines="0"/>
              <w:jc w:val="center"/>
              <w:rPr>
                <w:rFonts w:eastAsia="Times New Roman"/>
                <w:sz w:val="21"/>
                <w:szCs w:val="21"/>
              </w:rPr>
            </w:pPr>
            <w:r>
              <w:rPr>
                <w:rFonts w:eastAsia="Times New Roman"/>
                <w:sz w:val="21"/>
                <w:szCs w:val="21"/>
              </w:rPr>
              <w:t>26.0</w:t>
            </w:r>
          </w:p>
        </w:tc>
        <w:tc>
          <w:tcPr>
            <w:tcW w:w="1181" w:type="dxa"/>
            <w:shd w:val="clear" w:color="auto" w:fill="auto"/>
            <w:vAlign w:val="center"/>
          </w:tcPr>
          <w:p w14:paraId="784FF0F7"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2DDC3210" w14:textId="77777777" w:rsidR="00B97881" w:rsidRDefault="00603954">
            <w:pPr>
              <w:spacing w:beforeLines="0" w:afterLines="0"/>
              <w:jc w:val="center"/>
              <w:rPr>
                <w:rFonts w:eastAsia="Times New Roman"/>
                <w:sz w:val="21"/>
                <w:szCs w:val="21"/>
              </w:rPr>
            </w:pPr>
            <w:r>
              <w:rPr>
                <w:rFonts w:eastAsia="Times New Roman"/>
                <w:sz w:val="21"/>
                <w:szCs w:val="21"/>
              </w:rPr>
              <w:t>95.3</w:t>
            </w:r>
          </w:p>
        </w:tc>
        <w:tc>
          <w:tcPr>
            <w:tcW w:w="1040" w:type="dxa"/>
            <w:shd w:val="clear" w:color="auto" w:fill="auto"/>
            <w:vAlign w:val="center"/>
          </w:tcPr>
          <w:p w14:paraId="73794CE0" w14:textId="77777777" w:rsidR="00B97881" w:rsidRDefault="00603954">
            <w:pPr>
              <w:spacing w:beforeLines="0" w:afterLines="0"/>
              <w:jc w:val="center"/>
              <w:rPr>
                <w:rFonts w:eastAsia="Times New Roman"/>
                <w:sz w:val="21"/>
                <w:szCs w:val="21"/>
              </w:rPr>
            </w:pPr>
            <w:r>
              <w:rPr>
                <w:rFonts w:eastAsia="Times New Roman"/>
                <w:sz w:val="21"/>
                <w:szCs w:val="21"/>
              </w:rPr>
              <w:t>80.7</w:t>
            </w:r>
          </w:p>
        </w:tc>
        <w:tc>
          <w:tcPr>
            <w:tcW w:w="893" w:type="dxa"/>
            <w:shd w:val="clear" w:color="auto" w:fill="auto"/>
            <w:vAlign w:val="center"/>
          </w:tcPr>
          <w:p w14:paraId="0F872F01" w14:textId="77777777" w:rsidR="00B97881" w:rsidRDefault="00603954">
            <w:pPr>
              <w:spacing w:beforeLines="0" w:afterLines="0"/>
              <w:jc w:val="center"/>
              <w:rPr>
                <w:rFonts w:eastAsia="Times New Roman"/>
                <w:sz w:val="21"/>
                <w:szCs w:val="21"/>
              </w:rPr>
            </w:pPr>
            <w:r>
              <w:rPr>
                <w:rFonts w:eastAsia="Times New Roman"/>
                <w:sz w:val="21"/>
                <w:szCs w:val="21"/>
              </w:rPr>
              <w:t>110.0</w:t>
            </w:r>
          </w:p>
        </w:tc>
        <w:tc>
          <w:tcPr>
            <w:tcW w:w="935" w:type="dxa"/>
            <w:vMerge/>
          </w:tcPr>
          <w:p w14:paraId="5022F621" w14:textId="77777777" w:rsidR="00B97881" w:rsidRDefault="00B97881">
            <w:pPr>
              <w:spacing w:beforeLines="0" w:afterLines="0"/>
              <w:jc w:val="center"/>
              <w:rPr>
                <w:rFonts w:eastAsia="Times New Roman"/>
                <w:sz w:val="21"/>
                <w:szCs w:val="21"/>
              </w:rPr>
            </w:pPr>
          </w:p>
        </w:tc>
      </w:tr>
      <w:tr w:rsidR="00B97881" w14:paraId="3C8F4F85" w14:textId="77777777">
        <w:trPr>
          <w:jc w:val="center"/>
        </w:trPr>
        <w:tc>
          <w:tcPr>
            <w:tcW w:w="993" w:type="dxa"/>
            <w:vMerge/>
            <w:shd w:val="clear" w:color="auto" w:fill="auto"/>
            <w:vAlign w:val="center"/>
          </w:tcPr>
          <w:p w14:paraId="5B9F8720"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120FACF2"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木炭</w:t>
            </w:r>
            <w:proofErr w:type="spellEnd"/>
          </w:p>
        </w:tc>
        <w:tc>
          <w:tcPr>
            <w:tcW w:w="1276" w:type="dxa"/>
            <w:shd w:val="clear" w:color="auto" w:fill="auto"/>
            <w:vAlign w:val="center"/>
          </w:tcPr>
          <w:p w14:paraId="7E6A7CFA" w14:textId="77777777" w:rsidR="00B97881" w:rsidRDefault="00603954">
            <w:pPr>
              <w:spacing w:beforeLines="0" w:afterLines="0"/>
              <w:jc w:val="center"/>
              <w:rPr>
                <w:rFonts w:eastAsia="Times New Roman"/>
                <w:sz w:val="21"/>
                <w:szCs w:val="21"/>
              </w:rPr>
            </w:pPr>
            <w:r>
              <w:rPr>
                <w:rFonts w:eastAsia="Times New Roman"/>
                <w:sz w:val="21"/>
                <w:szCs w:val="21"/>
              </w:rPr>
              <w:t>30.5</w:t>
            </w:r>
          </w:p>
        </w:tc>
        <w:tc>
          <w:tcPr>
            <w:tcW w:w="1181" w:type="dxa"/>
            <w:shd w:val="clear" w:color="auto" w:fill="auto"/>
            <w:vAlign w:val="center"/>
          </w:tcPr>
          <w:p w14:paraId="56498472"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5D6AEC8B" w14:textId="77777777" w:rsidR="00B97881" w:rsidRDefault="00603954">
            <w:pPr>
              <w:spacing w:beforeLines="0" w:afterLines="0"/>
              <w:jc w:val="center"/>
              <w:rPr>
                <w:rFonts w:eastAsia="Times New Roman"/>
                <w:sz w:val="21"/>
                <w:szCs w:val="21"/>
              </w:rPr>
            </w:pPr>
            <w:r>
              <w:rPr>
                <w:rFonts w:eastAsia="Times New Roman"/>
                <w:sz w:val="21"/>
                <w:szCs w:val="21"/>
              </w:rPr>
              <w:t>112.0</w:t>
            </w:r>
          </w:p>
        </w:tc>
        <w:tc>
          <w:tcPr>
            <w:tcW w:w="1040" w:type="dxa"/>
            <w:shd w:val="clear" w:color="auto" w:fill="auto"/>
            <w:vAlign w:val="center"/>
          </w:tcPr>
          <w:p w14:paraId="6A01763F" w14:textId="77777777" w:rsidR="00B97881" w:rsidRDefault="00603954">
            <w:pPr>
              <w:spacing w:beforeLines="0" w:afterLines="0"/>
              <w:jc w:val="center"/>
              <w:rPr>
                <w:rFonts w:eastAsia="Times New Roman"/>
                <w:sz w:val="21"/>
                <w:szCs w:val="21"/>
              </w:rPr>
            </w:pPr>
            <w:r>
              <w:rPr>
                <w:rFonts w:eastAsia="Times New Roman"/>
                <w:sz w:val="21"/>
                <w:szCs w:val="21"/>
              </w:rPr>
              <w:t>95.0</w:t>
            </w:r>
          </w:p>
        </w:tc>
        <w:tc>
          <w:tcPr>
            <w:tcW w:w="893" w:type="dxa"/>
            <w:shd w:val="clear" w:color="auto" w:fill="auto"/>
            <w:vAlign w:val="center"/>
          </w:tcPr>
          <w:p w14:paraId="5522425A" w14:textId="77777777" w:rsidR="00B97881" w:rsidRDefault="00603954">
            <w:pPr>
              <w:spacing w:beforeLines="0" w:afterLines="0"/>
              <w:jc w:val="center"/>
              <w:rPr>
                <w:rFonts w:eastAsia="Times New Roman"/>
                <w:sz w:val="21"/>
                <w:szCs w:val="21"/>
              </w:rPr>
            </w:pPr>
            <w:r>
              <w:rPr>
                <w:rFonts w:eastAsia="Times New Roman"/>
                <w:sz w:val="21"/>
                <w:szCs w:val="21"/>
              </w:rPr>
              <w:t>132.0</w:t>
            </w:r>
          </w:p>
        </w:tc>
        <w:tc>
          <w:tcPr>
            <w:tcW w:w="935" w:type="dxa"/>
            <w:vMerge w:val="restart"/>
          </w:tcPr>
          <w:p w14:paraId="1E584D04" w14:textId="77777777" w:rsidR="00B97881" w:rsidRDefault="00B97881">
            <w:pPr>
              <w:spacing w:beforeLines="0" w:afterLines="0"/>
              <w:jc w:val="center"/>
              <w:rPr>
                <w:rFonts w:eastAsia="Times New Roman"/>
                <w:sz w:val="21"/>
                <w:szCs w:val="21"/>
              </w:rPr>
            </w:pPr>
          </w:p>
        </w:tc>
      </w:tr>
      <w:tr w:rsidR="00B97881" w14:paraId="313906BE" w14:textId="77777777">
        <w:trPr>
          <w:jc w:val="center"/>
        </w:trPr>
        <w:tc>
          <w:tcPr>
            <w:tcW w:w="993" w:type="dxa"/>
            <w:vMerge/>
            <w:shd w:val="clear" w:color="auto" w:fill="auto"/>
            <w:vAlign w:val="center"/>
          </w:tcPr>
          <w:p w14:paraId="60EA7C94"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1EBA1CC0"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其他主要固体生物量</w:t>
            </w:r>
            <w:proofErr w:type="spellEnd"/>
          </w:p>
        </w:tc>
        <w:tc>
          <w:tcPr>
            <w:tcW w:w="1276" w:type="dxa"/>
            <w:shd w:val="clear" w:color="auto" w:fill="auto"/>
            <w:vAlign w:val="center"/>
          </w:tcPr>
          <w:p w14:paraId="64EDA333" w14:textId="77777777" w:rsidR="00B97881" w:rsidRDefault="00603954">
            <w:pPr>
              <w:spacing w:beforeLines="0" w:afterLines="0"/>
              <w:jc w:val="center"/>
              <w:rPr>
                <w:rFonts w:eastAsia="Times New Roman"/>
                <w:sz w:val="21"/>
                <w:szCs w:val="21"/>
              </w:rPr>
            </w:pPr>
            <w:r>
              <w:rPr>
                <w:rFonts w:eastAsia="Times New Roman"/>
                <w:sz w:val="21"/>
                <w:szCs w:val="21"/>
              </w:rPr>
              <w:t>27.3</w:t>
            </w:r>
          </w:p>
        </w:tc>
        <w:tc>
          <w:tcPr>
            <w:tcW w:w="1181" w:type="dxa"/>
            <w:shd w:val="clear" w:color="auto" w:fill="auto"/>
            <w:vAlign w:val="center"/>
          </w:tcPr>
          <w:p w14:paraId="0B9AD73D"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4E3FEE5D" w14:textId="77777777" w:rsidR="00B97881" w:rsidRDefault="00603954">
            <w:pPr>
              <w:spacing w:beforeLines="0" w:afterLines="0"/>
              <w:jc w:val="center"/>
              <w:rPr>
                <w:rFonts w:eastAsia="Times New Roman"/>
                <w:sz w:val="21"/>
                <w:szCs w:val="21"/>
              </w:rPr>
            </w:pPr>
            <w:r>
              <w:rPr>
                <w:rFonts w:eastAsia="Times New Roman"/>
                <w:sz w:val="21"/>
                <w:szCs w:val="21"/>
              </w:rPr>
              <w:t>100.0</w:t>
            </w:r>
          </w:p>
        </w:tc>
        <w:tc>
          <w:tcPr>
            <w:tcW w:w="1040" w:type="dxa"/>
            <w:shd w:val="clear" w:color="auto" w:fill="auto"/>
            <w:vAlign w:val="center"/>
          </w:tcPr>
          <w:p w14:paraId="05A85043" w14:textId="77777777" w:rsidR="00B97881" w:rsidRDefault="00603954">
            <w:pPr>
              <w:spacing w:beforeLines="0" w:afterLines="0"/>
              <w:jc w:val="center"/>
              <w:rPr>
                <w:rFonts w:eastAsia="Times New Roman"/>
                <w:sz w:val="21"/>
                <w:szCs w:val="21"/>
              </w:rPr>
            </w:pPr>
            <w:r>
              <w:rPr>
                <w:rFonts w:eastAsia="Times New Roman"/>
                <w:sz w:val="21"/>
                <w:szCs w:val="21"/>
              </w:rPr>
              <w:t>84.7</w:t>
            </w:r>
          </w:p>
        </w:tc>
        <w:tc>
          <w:tcPr>
            <w:tcW w:w="893" w:type="dxa"/>
            <w:shd w:val="clear" w:color="auto" w:fill="auto"/>
            <w:vAlign w:val="center"/>
          </w:tcPr>
          <w:p w14:paraId="251BD217" w14:textId="77777777" w:rsidR="00B97881" w:rsidRDefault="00603954">
            <w:pPr>
              <w:spacing w:beforeLines="0" w:afterLines="0"/>
              <w:jc w:val="center"/>
              <w:rPr>
                <w:rFonts w:eastAsia="Times New Roman"/>
                <w:sz w:val="21"/>
                <w:szCs w:val="21"/>
              </w:rPr>
            </w:pPr>
            <w:r>
              <w:rPr>
                <w:rFonts w:eastAsia="Times New Roman"/>
                <w:sz w:val="21"/>
                <w:szCs w:val="21"/>
              </w:rPr>
              <w:t>117.0</w:t>
            </w:r>
          </w:p>
        </w:tc>
        <w:tc>
          <w:tcPr>
            <w:tcW w:w="935" w:type="dxa"/>
            <w:vMerge/>
          </w:tcPr>
          <w:p w14:paraId="3757753A" w14:textId="77777777" w:rsidR="00B97881" w:rsidRDefault="00B97881">
            <w:pPr>
              <w:spacing w:beforeLines="0" w:afterLines="0"/>
              <w:jc w:val="center"/>
              <w:rPr>
                <w:rFonts w:eastAsia="Times New Roman"/>
                <w:sz w:val="21"/>
                <w:szCs w:val="21"/>
              </w:rPr>
            </w:pPr>
          </w:p>
        </w:tc>
      </w:tr>
      <w:tr w:rsidR="00B97881" w14:paraId="3E9060A4" w14:textId="77777777">
        <w:trPr>
          <w:jc w:val="center"/>
        </w:trPr>
        <w:tc>
          <w:tcPr>
            <w:tcW w:w="993" w:type="dxa"/>
            <w:vMerge w:val="restart"/>
            <w:shd w:val="clear" w:color="auto" w:fill="auto"/>
            <w:vAlign w:val="center"/>
          </w:tcPr>
          <w:p w14:paraId="73C4643D"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液体生物燃料</w:t>
            </w:r>
            <w:proofErr w:type="spellEnd"/>
          </w:p>
        </w:tc>
        <w:tc>
          <w:tcPr>
            <w:tcW w:w="2121" w:type="dxa"/>
            <w:shd w:val="clear" w:color="auto" w:fill="auto"/>
            <w:vAlign w:val="center"/>
          </w:tcPr>
          <w:p w14:paraId="5046615C"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生物汽油</w:t>
            </w:r>
            <w:proofErr w:type="spellEnd"/>
          </w:p>
        </w:tc>
        <w:tc>
          <w:tcPr>
            <w:tcW w:w="1276" w:type="dxa"/>
            <w:shd w:val="clear" w:color="auto" w:fill="auto"/>
            <w:vAlign w:val="center"/>
          </w:tcPr>
          <w:p w14:paraId="3711E129" w14:textId="77777777" w:rsidR="00B97881" w:rsidRDefault="00603954">
            <w:pPr>
              <w:spacing w:beforeLines="0" w:afterLines="0"/>
              <w:jc w:val="center"/>
              <w:rPr>
                <w:rFonts w:eastAsia="Times New Roman"/>
                <w:sz w:val="21"/>
                <w:szCs w:val="21"/>
              </w:rPr>
            </w:pPr>
            <w:r>
              <w:rPr>
                <w:rFonts w:eastAsia="Times New Roman"/>
                <w:sz w:val="21"/>
                <w:szCs w:val="21"/>
              </w:rPr>
              <w:t>19.3</w:t>
            </w:r>
          </w:p>
        </w:tc>
        <w:tc>
          <w:tcPr>
            <w:tcW w:w="1181" w:type="dxa"/>
            <w:shd w:val="clear" w:color="auto" w:fill="auto"/>
            <w:vAlign w:val="center"/>
          </w:tcPr>
          <w:p w14:paraId="43F7BA76"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11B90F2C" w14:textId="77777777" w:rsidR="00B97881" w:rsidRDefault="00603954">
            <w:pPr>
              <w:spacing w:beforeLines="0" w:afterLines="0"/>
              <w:jc w:val="center"/>
              <w:rPr>
                <w:rFonts w:eastAsia="Times New Roman"/>
                <w:sz w:val="21"/>
                <w:szCs w:val="21"/>
              </w:rPr>
            </w:pPr>
            <w:r>
              <w:rPr>
                <w:rFonts w:eastAsia="Times New Roman"/>
                <w:sz w:val="21"/>
                <w:szCs w:val="21"/>
              </w:rPr>
              <w:t>70.8</w:t>
            </w:r>
          </w:p>
        </w:tc>
        <w:tc>
          <w:tcPr>
            <w:tcW w:w="1040" w:type="dxa"/>
            <w:shd w:val="clear" w:color="auto" w:fill="auto"/>
            <w:vAlign w:val="center"/>
          </w:tcPr>
          <w:p w14:paraId="0387B759" w14:textId="77777777" w:rsidR="00B97881" w:rsidRDefault="00603954">
            <w:pPr>
              <w:spacing w:beforeLines="0" w:afterLines="0"/>
              <w:jc w:val="center"/>
              <w:rPr>
                <w:rFonts w:eastAsia="Times New Roman"/>
                <w:sz w:val="21"/>
                <w:szCs w:val="21"/>
              </w:rPr>
            </w:pPr>
            <w:r>
              <w:rPr>
                <w:rFonts w:eastAsia="Times New Roman"/>
                <w:sz w:val="21"/>
                <w:szCs w:val="21"/>
              </w:rPr>
              <w:t>59.8</w:t>
            </w:r>
          </w:p>
        </w:tc>
        <w:tc>
          <w:tcPr>
            <w:tcW w:w="893" w:type="dxa"/>
            <w:shd w:val="clear" w:color="auto" w:fill="auto"/>
            <w:vAlign w:val="center"/>
          </w:tcPr>
          <w:p w14:paraId="089172D4" w14:textId="77777777" w:rsidR="00B97881" w:rsidRDefault="00603954">
            <w:pPr>
              <w:spacing w:beforeLines="0" w:afterLines="0"/>
              <w:jc w:val="center"/>
              <w:rPr>
                <w:rFonts w:eastAsia="Times New Roman"/>
                <w:sz w:val="21"/>
                <w:szCs w:val="21"/>
              </w:rPr>
            </w:pPr>
            <w:r>
              <w:rPr>
                <w:rFonts w:eastAsia="Times New Roman"/>
                <w:sz w:val="21"/>
                <w:szCs w:val="21"/>
              </w:rPr>
              <w:t>84.3</w:t>
            </w:r>
          </w:p>
        </w:tc>
        <w:tc>
          <w:tcPr>
            <w:tcW w:w="935" w:type="dxa"/>
            <w:vMerge/>
          </w:tcPr>
          <w:p w14:paraId="4EEEE9E9" w14:textId="77777777" w:rsidR="00B97881" w:rsidRDefault="00B97881">
            <w:pPr>
              <w:spacing w:beforeLines="0" w:afterLines="0"/>
              <w:jc w:val="center"/>
              <w:rPr>
                <w:rFonts w:eastAsia="Times New Roman"/>
                <w:sz w:val="21"/>
                <w:szCs w:val="21"/>
              </w:rPr>
            </w:pPr>
          </w:p>
        </w:tc>
      </w:tr>
      <w:tr w:rsidR="00B97881" w14:paraId="334CF5DE" w14:textId="77777777">
        <w:trPr>
          <w:jc w:val="center"/>
        </w:trPr>
        <w:tc>
          <w:tcPr>
            <w:tcW w:w="993" w:type="dxa"/>
            <w:vMerge/>
            <w:shd w:val="clear" w:color="auto" w:fill="auto"/>
            <w:vAlign w:val="center"/>
          </w:tcPr>
          <w:p w14:paraId="43D85AFB"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5E271C22"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生物柴油</w:t>
            </w:r>
            <w:proofErr w:type="spellEnd"/>
          </w:p>
        </w:tc>
        <w:tc>
          <w:tcPr>
            <w:tcW w:w="1276" w:type="dxa"/>
            <w:shd w:val="clear" w:color="auto" w:fill="auto"/>
            <w:vAlign w:val="center"/>
          </w:tcPr>
          <w:p w14:paraId="1D6F3319" w14:textId="77777777" w:rsidR="00B97881" w:rsidRDefault="00603954">
            <w:pPr>
              <w:spacing w:beforeLines="0" w:afterLines="0"/>
              <w:jc w:val="center"/>
              <w:rPr>
                <w:rFonts w:eastAsia="Times New Roman"/>
                <w:sz w:val="21"/>
                <w:szCs w:val="21"/>
              </w:rPr>
            </w:pPr>
            <w:r>
              <w:rPr>
                <w:rFonts w:eastAsia="Times New Roman"/>
                <w:sz w:val="21"/>
                <w:szCs w:val="21"/>
              </w:rPr>
              <w:t>19.3</w:t>
            </w:r>
          </w:p>
        </w:tc>
        <w:tc>
          <w:tcPr>
            <w:tcW w:w="1181" w:type="dxa"/>
            <w:shd w:val="clear" w:color="auto" w:fill="auto"/>
            <w:vAlign w:val="center"/>
          </w:tcPr>
          <w:p w14:paraId="4E080B64"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25A9D5D8" w14:textId="77777777" w:rsidR="00B97881" w:rsidRDefault="00603954">
            <w:pPr>
              <w:spacing w:beforeLines="0" w:afterLines="0"/>
              <w:jc w:val="center"/>
              <w:rPr>
                <w:rFonts w:eastAsia="Times New Roman"/>
                <w:sz w:val="21"/>
                <w:szCs w:val="21"/>
              </w:rPr>
            </w:pPr>
            <w:r>
              <w:rPr>
                <w:rFonts w:eastAsia="Times New Roman"/>
                <w:sz w:val="21"/>
                <w:szCs w:val="21"/>
              </w:rPr>
              <w:t>70.8</w:t>
            </w:r>
          </w:p>
        </w:tc>
        <w:tc>
          <w:tcPr>
            <w:tcW w:w="1040" w:type="dxa"/>
            <w:shd w:val="clear" w:color="auto" w:fill="auto"/>
            <w:vAlign w:val="center"/>
          </w:tcPr>
          <w:p w14:paraId="7F7D8320" w14:textId="77777777" w:rsidR="00B97881" w:rsidRDefault="00603954">
            <w:pPr>
              <w:spacing w:beforeLines="0" w:afterLines="0"/>
              <w:jc w:val="center"/>
              <w:rPr>
                <w:rFonts w:eastAsia="Times New Roman"/>
                <w:sz w:val="21"/>
                <w:szCs w:val="21"/>
              </w:rPr>
            </w:pPr>
            <w:r>
              <w:rPr>
                <w:rFonts w:eastAsia="Times New Roman"/>
                <w:sz w:val="21"/>
                <w:szCs w:val="21"/>
              </w:rPr>
              <w:t>59.8</w:t>
            </w:r>
          </w:p>
        </w:tc>
        <w:tc>
          <w:tcPr>
            <w:tcW w:w="893" w:type="dxa"/>
            <w:shd w:val="clear" w:color="auto" w:fill="auto"/>
            <w:vAlign w:val="center"/>
          </w:tcPr>
          <w:p w14:paraId="0D1C63A8" w14:textId="77777777" w:rsidR="00B97881" w:rsidRDefault="00603954">
            <w:pPr>
              <w:spacing w:beforeLines="0" w:afterLines="0"/>
              <w:jc w:val="center"/>
              <w:rPr>
                <w:rFonts w:eastAsia="Times New Roman"/>
                <w:sz w:val="21"/>
                <w:szCs w:val="21"/>
              </w:rPr>
            </w:pPr>
            <w:r>
              <w:rPr>
                <w:rFonts w:eastAsia="Times New Roman"/>
                <w:sz w:val="21"/>
                <w:szCs w:val="21"/>
              </w:rPr>
              <w:t>84.3</w:t>
            </w:r>
          </w:p>
        </w:tc>
        <w:tc>
          <w:tcPr>
            <w:tcW w:w="935" w:type="dxa"/>
            <w:vMerge/>
          </w:tcPr>
          <w:p w14:paraId="1527CF6B" w14:textId="77777777" w:rsidR="00B97881" w:rsidRDefault="00B97881">
            <w:pPr>
              <w:spacing w:beforeLines="0" w:afterLines="0"/>
              <w:jc w:val="center"/>
              <w:rPr>
                <w:rFonts w:eastAsia="Times New Roman"/>
                <w:sz w:val="21"/>
                <w:szCs w:val="21"/>
              </w:rPr>
            </w:pPr>
          </w:p>
        </w:tc>
      </w:tr>
      <w:tr w:rsidR="00B97881" w14:paraId="2995B6BF" w14:textId="77777777">
        <w:trPr>
          <w:jc w:val="center"/>
        </w:trPr>
        <w:tc>
          <w:tcPr>
            <w:tcW w:w="993" w:type="dxa"/>
            <w:vMerge/>
            <w:shd w:val="clear" w:color="auto" w:fill="auto"/>
            <w:vAlign w:val="center"/>
          </w:tcPr>
          <w:p w14:paraId="2A810FC1"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34462B3E"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其他液体生物燃料</w:t>
            </w:r>
            <w:proofErr w:type="spellEnd"/>
          </w:p>
        </w:tc>
        <w:tc>
          <w:tcPr>
            <w:tcW w:w="1276" w:type="dxa"/>
            <w:shd w:val="clear" w:color="auto" w:fill="auto"/>
            <w:vAlign w:val="center"/>
          </w:tcPr>
          <w:p w14:paraId="02F5B1FC" w14:textId="77777777" w:rsidR="00B97881" w:rsidRDefault="00603954">
            <w:pPr>
              <w:spacing w:beforeLines="0" w:afterLines="0"/>
              <w:jc w:val="center"/>
              <w:rPr>
                <w:rFonts w:eastAsia="Times New Roman"/>
                <w:sz w:val="21"/>
                <w:szCs w:val="21"/>
              </w:rPr>
            </w:pPr>
            <w:r>
              <w:rPr>
                <w:rFonts w:eastAsia="Times New Roman"/>
                <w:sz w:val="21"/>
                <w:szCs w:val="21"/>
              </w:rPr>
              <w:t>21.7</w:t>
            </w:r>
          </w:p>
        </w:tc>
        <w:tc>
          <w:tcPr>
            <w:tcW w:w="1181" w:type="dxa"/>
            <w:shd w:val="clear" w:color="auto" w:fill="auto"/>
            <w:vAlign w:val="center"/>
          </w:tcPr>
          <w:p w14:paraId="26B9B676"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3D99A343" w14:textId="77777777" w:rsidR="00B97881" w:rsidRDefault="00603954">
            <w:pPr>
              <w:spacing w:beforeLines="0" w:afterLines="0"/>
              <w:jc w:val="center"/>
              <w:rPr>
                <w:rFonts w:eastAsia="Times New Roman"/>
                <w:sz w:val="21"/>
                <w:szCs w:val="21"/>
              </w:rPr>
            </w:pPr>
            <w:r>
              <w:rPr>
                <w:rFonts w:eastAsia="Times New Roman"/>
                <w:sz w:val="21"/>
                <w:szCs w:val="21"/>
              </w:rPr>
              <w:t>79.6</w:t>
            </w:r>
          </w:p>
        </w:tc>
        <w:tc>
          <w:tcPr>
            <w:tcW w:w="1040" w:type="dxa"/>
            <w:shd w:val="clear" w:color="auto" w:fill="auto"/>
            <w:vAlign w:val="center"/>
          </w:tcPr>
          <w:p w14:paraId="4A191C61" w14:textId="77777777" w:rsidR="00B97881" w:rsidRDefault="00603954">
            <w:pPr>
              <w:spacing w:beforeLines="0" w:afterLines="0"/>
              <w:jc w:val="center"/>
              <w:rPr>
                <w:rFonts w:eastAsia="Times New Roman"/>
                <w:sz w:val="21"/>
                <w:szCs w:val="21"/>
              </w:rPr>
            </w:pPr>
            <w:r>
              <w:rPr>
                <w:rFonts w:eastAsia="Times New Roman"/>
                <w:sz w:val="21"/>
                <w:szCs w:val="21"/>
              </w:rPr>
              <w:t>67.1</w:t>
            </w:r>
          </w:p>
        </w:tc>
        <w:tc>
          <w:tcPr>
            <w:tcW w:w="893" w:type="dxa"/>
            <w:shd w:val="clear" w:color="auto" w:fill="auto"/>
            <w:vAlign w:val="center"/>
          </w:tcPr>
          <w:p w14:paraId="40628350" w14:textId="77777777" w:rsidR="00B97881" w:rsidRDefault="00603954">
            <w:pPr>
              <w:spacing w:beforeLines="0" w:afterLines="0"/>
              <w:jc w:val="center"/>
              <w:rPr>
                <w:rFonts w:eastAsia="Times New Roman"/>
                <w:sz w:val="21"/>
                <w:szCs w:val="21"/>
              </w:rPr>
            </w:pPr>
            <w:r>
              <w:rPr>
                <w:rFonts w:eastAsia="Times New Roman"/>
                <w:sz w:val="21"/>
                <w:szCs w:val="21"/>
              </w:rPr>
              <w:t>95.3</w:t>
            </w:r>
          </w:p>
        </w:tc>
        <w:tc>
          <w:tcPr>
            <w:tcW w:w="935" w:type="dxa"/>
            <w:vMerge/>
          </w:tcPr>
          <w:p w14:paraId="1E54783E" w14:textId="77777777" w:rsidR="00B97881" w:rsidRDefault="00B97881">
            <w:pPr>
              <w:spacing w:beforeLines="0" w:afterLines="0"/>
              <w:jc w:val="center"/>
              <w:rPr>
                <w:rFonts w:eastAsia="Times New Roman"/>
                <w:sz w:val="21"/>
                <w:szCs w:val="21"/>
              </w:rPr>
            </w:pPr>
          </w:p>
        </w:tc>
      </w:tr>
      <w:tr w:rsidR="00B97881" w14:paraId="6B961EBD" w14:textId="77777777">
        <w:trPr>
          <w:jc w:val="center"/>
        </w:trPr>
        <w:tc>
          <w:tcPr>
            <w:tcW w:w="993" w:type="dxa"/>
            <w:vMerge w:val="restart"/>
            <w:shd w:val="clear" w:color="auto" w:fill="auto"/>
            <w:vAlign w:val="center"/>
          </w:tcPr>
          <w:p w14:paraId="6F907727"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气体生物燃料</w:t>
            </w:r>
            <w:proofErr w:type="spellEnd"/>
          </w:p>
        </w:tc>
        <w:tc>
          <w:tcPr>
            <w:tcW w:w="2121" w:type="dxa"/>
            <w:shd w:val="clear" w:color="auto" w:fill="auto"/>
            <w:vAlign w:val="center"/>
          </w:tcPr>
          <w:p w14:paraId="14381519"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填埋气体</w:t>
            </w:r>
            <w:proofErr w:type="spellEnd"/>
          </w:p>
        </w:tc>
        <w:tc>
          <w:tcPr>
            <w:tcW w:w="1276" w:type="dxa"/>
            <w:shd w:val="clear" w:color="auto" w:fill="auto"/>
            <w:vAlign w:val="center"/>
          </w:tcPr>
          <w:p w14:paraId="468E125C" w14:textId="77777777" w:rsidR="00B97881" w:rsidRDefault="00603954">
            <w:pPr>
              <w:spacing w:beforeLines="0" w:afterLines="0"/>
              <w:jc w:val="center"/>
              <w:rPr>
                <w:rFonts w:eastAsia="Times New Roman"/>
                <w:sz w:val="21"/>
                <w:szCs w:val="21"/>
              </w:rPr>
            </w:pPr>
            <w:r>
              <w:rPr>
                <w:rFonts w:eastAsia="Times New Roman"/>
                <w:sz w:val="21"/>
                <w:szCs w:val="21"/>
              </w:rPr>
              <w:t>14.9</w:t>
            </w:r>
          </w:p>
        </w:tc>
        <w:tc>
          <w:tcPr>
            <w:tcW w:w="1181" w:type="dxa"/>
            <w:shd w:val="clear" w:color="auto" w:fill="auto"/>
            <w:vAlign w:val="center"/>
          </w:tcPr>
          <w:p w14:paraId="536328B0"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1E1CDCE7" w14:textId="77777777" w:rsidR="00B97881" w:rsidRDefault="00603954">
            <w:pPr>
              <w:spacing w:beforeLines="0" w:afterLines="0"/>
              <w:jc w:val="center"/>
              <w:rPr>
                <w:rFonts w:eastAsia="Times New Roman"/>
                <w:sz w:val="21"/>
                <w:szCs w:val="21"/>
              </w:rPr>
            </w:pPr>
            <w:r>
              <w:rPr>
                <w:rFonts w:eastAsia="Times New Roman"/>
                <w:sz w:val="21"/>
                <w:szCs w:val="21"/>
              </w:rPr>
              <w:t>54.6</w:t>
            </w:r>
          </w:p>
        </w:tc>
        <w:tc>
          <w:tcPr>
            <w:tcW w:w="1040" w:type="dxa"/>
            <w:shd w:val="clear" w:color="auto" w:fill="auto"/>
            <w:vAlign w:val="center"/>
          </w:tcPr>
          <w:p w14:paraId="54535226" w14:textId="77777777" w:rsidR="00B97881" w:rsidRDefault="00603954">
            <w:pPr>
              <w:spacing w:beforeLines="0" w:afterLines="0"/>
              <w:jc w:val="center"/>
              <w:rPr>
                <w:rFonts w:eastAsia="Times New Roman"/>
                <w:sz w:val="21"/>
                <w:szCs w:val="21"/>
              </w:rPr>
            </w:pPr>
            <w:r>
              <w:rPr>
                <w:rFonts w:eastAsia="Times New Roman"/>
                <w:sz w:val="21"/>
                <w:szCs w:val="21"/>
              </w:rPr>
              <w:t>46.2</w:t>
            </w:r>
          </w:p>
        </w:tc>
        <w:tc>
          <w:tcPr>
            <w:tcW w:w="893" w:type="dxa"/>
            <w:shd w:val="clear" w:color="auto" w:fill="auto"/>
            <w:vAlign w:val="center"/>
          </w:tcPr>
          <w:p w14:paraId="1B83598B" w14:textId="77777777" w:rsidR="00B97881" w:rsidRDefault="00603954">
            <w:pPr>
              <w:spacing w:beforeLines="0" w:afterLines="0"/>
              <w:jc w:val="center"/>
              <w:rPr>
                <w:rFonts w:eastAsia="Times New Roman"/>
                <w:sz w:val="21"/>
                <w:szCs w:val="21"/>
              </w:rPr>
            </w:pPr>
            <w:r>
              <w:rPr>
                <w:rFonts w:eastAsia="Times New Roman"/>
                <w:sz w:val="21"/>
                <w:szCs w:val="21"/>
              </w:rPr>
              <w:t>66.0</w:t>
            </w:r>
          </w:p>
        </w:tc>
        <w:tc>
          <w:tcPr>
            <w:tcW w:w="935" w:type="dxa"/>
            <w:vMerge/>
          </w:tcPr>
          <w:p w14:paraId="190EE5E4" w14:textId="77777777" w:rsidR="00B97881" w:rsidRDefault="00B97881">
            <w:pPr>
              <w:spacing w:beforeLines="0" w:afterLines="0"/>
              <w:jc w:val="center"/>
              <w:rPr>
                <w:rFonts w:eastAsia="Times New Roman"/>
                <w:sz w:val="21"/>
                <w:szCs w:val="21"/>
              </w:rPr>
            </w:pPr>
          </w:p>
        </w:tc>
      </w:tr>
      <w:tr w:rsidR="00B97881" w14:paraId="264767DA" w14:textId="77777777">
        <w:trPr>
          <w:jc w:val="center"/>
        </w:trPr>
        <w:tc>
          <w:tcPr>
            <w:tcW w:w="993" w:type="dxa"/>
            <w:vMerge/>
            <w:shd w:val="clear" w:color="auto" w:fill="auto"/>
            <w:vAlign w:val="center"/>
          </w:tcPr>
          <w:p w14:paraId="79261A5D"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45CE5C98"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泥污气体</w:t>
            </w:r>
            <w:proofErr w:type="spellEnd"/>
          </w:p>
        </w:tc>
        <w:tc>
          <w:tcPr>
            <w:tcW w:w="1276" w:type="dxa"/>
            <w:shd w:val="clear" w:color="auto" w:fill="auto"/>
            <w:vAlign w:val="center"/>
          </w:tcPr>
          <w:p w14:paraId="18C301F9" w14:textId="77777777" w:rsidR="00B97881" w:rsidRDefault="00603954">
            <w:pPr>
              <w:spacing w:beforeLines="0" w:afterLines="0"/>
              <w:jc w:val="center"/>
              <w:rPr>
                <w:rFonts w:eastAsia="Times New Roman"/>
                <w:sz w:val="21"/>
                <w:szCs w:val="21"/>
              </w:rPr>
            </w:pPr>
            <w:r>
              <w:rPr>
                <w:rFonts w:eastAsia="Times New Roman"/>
                <w:sz w:val="21"/>
                <w:szCs w:val="21"/>
              </w:rPr>
              <w:t>14.9</w:t>
            </w:r>
          </w:p>
        </w:tc>
        <w:tc>
          <w:tcPr>
            <w:tcW w:w="1181" w:type="dxa"/>
            <w:shd w:val="clear" w:color="auto" w:fill="auto"/>
            <w:vAlign w:val="center"/>
          </w:tcPr>
          <w:p w14:paraId="0C2F5D44"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1019A8D6" w14:textId="77777777" w:rsidR="00B97881" w:rsidRDefault="00603954">
            <w:pPr>
              <w:spacing w:beforeLines="0" w:afterLines="0"/>
              <w:jc w:val="center"/>
              <w:rPr>
                <w:rFonts w:eastAsia="Times New Roman"/>
                <w:sz w:val="21"/>
                <w:szCs w:val="21"/>
              </w:rPr>
            </w:pPr>
            <w:r>
              <w:rPr>
                <w:rFonts w:eastAsia="Times New Roman"/>
                <w:sz w:val="21"/>
                <w:szCs w:val="21"/>
              </w:rPr>
              <w:t>54.6</w:t>
            </w:r>
          </w:p>
        </w:tc>
        <w:tc>
          <w:tcPr>
            <w:tcW w:w="1040" w:type="dxa"/>
            <w:shd w:val="clear" w:color="auto" w:fill="auto"/>
            <w:vAlign w:val="center"/>
          </w:tcPr>
          <w:p w14:paraId="436ED6E2" w14:textId="77777777" w:rsidR="00B97881" w:rsidRDefault="00603954">
            <w:pPr>
              <w:spacing w:beforeLines="0" w:afterLines="0"/>
              <w:jc w:val="center"/>
              <w:rPr>
                <w:rFonts w:eastAsia="Times New Roman"/>
                <w:sz w:val="21"/>
                <w:szCs w:val="21"/>
              </w:rPr>
            </w:pPr>
            <w:r>
              <w:rPr>
                <w:rFonts w:eastAsia="Times New Roman"/>
                <w:sz w:val="21"/>
                <w:szCs w:val="21"/>
              </w:rPr>
              <w:t>46.2</w:t>
            </w:r>
          </w:p>
        </w:tc>
        <w:tc>
          <w:tcPr>
            <w:tcW w:w="893" w:type="dxa"/>
            <w:shd w:val="clear" w:color="auto" w:fill="auto"/>
            <w:vAlign w:val="center"/>
          </w:tcPr>
          <w:p w14:paraId="0E367E56" w14:textId="77777777" w:rsidR="00B97881" w:rsidRDefault="00603954">
            <w:pPr>
              <w:spacing w:beforeLines="0" w:afterLines="0"/>
              <w:jc w:val="center"/>
              <w:rPr>
                <w:rFonts w:eastAsia="Times New Roman"/>
                <w:sz w:val="21"/>
                <w:szCs w:val="21"/>
              </w:rPr>
            </w:pPr>
            <w:r>
              <w:rPr>
                <w:rFonts w:eastAsia="Times New Roman"/>
                <w:sz w:val="21"/>
                <w:szCs w:val="21"/>
              </w:rPr>
              <w:t>66.0</w:t>
            </w:r>
          </w:p>
        </w:tc>
        <w:tc>
          <w:tcPr>
            <w:tcW w:w="935" w:type="dxa"/>
            <w:vMerge/>
          </w:tcPr>
          <w:p w14:paraId="5B9961BD" w14:textId="77777777" w:rsidR="00B97881" w:rsidRDefault="00B97881">
            <w:pPr>
              <w:spacing w:beforeLines="0" w:afterLines="0"/>
              <w:jc w:val="center"/>
              <w:rPr>
                <w:rFonts w:eastAsia="Times New Roman"/>
                <w:sz w:val="21"/>
                <w:szCs w:val="21"/>
              </w:rPr>
            </w:pPr>
          </w:p>
        </w:tc>
      </w:tr>
      <w:tr w:rsidR="00B97881" w14:paraId="593D45B7" w14:textId="77777777">
        <w:trPr>
          <w:jc w:val="center"/>
        </w:trPr>
        <w:tc>
          <w:tcPr>
            <w:tcW w:w="993" w:type="dxa"/>
            <w:vMerge/>
            <w:shd w:val="clear" w:color="auto" w:fill="auto"/>
            <w:vAlign w:val="center"/>
          </w:tcPr>
          <w:p w14:paraId="1C67E805" w14:textId="77777777" w:rsidR="00B97881" w:rsidRDefault="00B97881">
            <w:pPr>
              <w:spacing w:beforeLines="0" w:afterLines="0"/>
              <w:jc w:val="center"/>
              <w:rPr>
                <w:rFonts w:eastAsia="Times New Roman"/>
                <w:sz w:val="21"/>
                <w:szCs w:val="21"/>
              </w:rPr>
            </w:pPr>
          </w:p>
        </w:tc>
        <w:tc>
          <w:tcPr>
            <w:tcW w:w="2121" w:type="dxa"/>
            <w:shd w:val="clear" w:color="auto" w:fill="auto"/>
            <w:vAlign w:val="center"/>
          </w:tcPr>
          <w:p w14:paraId="593CC8C7"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其他生物气体</w:t>
            </w:r>
            <w:proofErr w:type="spellEnd"/>
          </w:p>
        </w:tc>
        <w:tc>
          <w:tcPr>
            <w:tcW w:w="1276" w:type="dxa"/>
            <w:shd w:val="clear" w:color="auto" w:fill="auto"/>
            <w:vAlign w:val="center"/>
          </w:tcPr>
          <w:p w14:paraId="0BEF66A5" w14:textId="77777777" w:rsidR="00B97881" w:rsidRDefault="00603954">
            <w:pPr>
              <w:spacing w:beforeLines="0" w:afterLines="0"/>
              <w:jc w:val="center"/>
              <w:rPr>
                <w:rFonts w:eastAsia="Times New Roman"/>
                <w:sz w:val="21"/>
                <w:szCs w:val="21"/>
              </w:rPr>
            </w:pPr>
            <w:r>
              <w:rPr>
                <w:rFonts w:eastAsia="Times New Roman"/>
                <w:sz w:val="21"/>
                <w:szCs w:val="21"/>
              </w:rPr>
              <w:t>14.9</w:t>
            </w:r>
          </w:p>
        </w:tc>
        <w:tc>
          <w:tcPr>
            <w:tcW w:w="1181" w:type="dxa"/>
            <w:shd w:val="clear" w:color="auto" w:fill="auto"/>
            <w:vAlign w:val="center"/>
          </w:tcPr>
          <w:p w14:paraId="7A416E14"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3B28E090" w14:textId="77777777" w:rsidR="00B97881" w:rsidRDefault="00603954">
            <w:pPr>
              <w:spacing w:beforeLines="0" w:afterLines="0"/>
              <w:jc w:val="center"/>
              <w:rPr>
                <w:rFonts w:eastAsia="Times New Roman"/>
                <w:sz w:val="21"/>
                <w:szCs w:val="21"/>
              </w:rPr>
            </w:pPr>
            <w:r>
              <w:rPr>
                <w:rFonts w:eastAsia="Times New Roman"/>
                <w:sz w:val="21"/>
                <w:szCs w:val="21"/>
              </w:rPr>
              <w:t>54.6</w:t>
            </w:r>
          </w:p>
        </w:tc>
        <w:tc>
          <w:tcPr>
            <w:tcW w:w="1040" w:type="dxa"/>
            <w:shd w:val="clear" w:color="auto" w:fill="auto"/>
            <w:vAlign w:val="center"/>
          </w:tcPr>
          <w:p w14:paraId="2A3BD259" w14:textId="77777777" w:rsidR="00B97881" w:rsidRDefault="00603954">
            <w:pPr>
              <w:spacing w:beforeLines="0" w:afterLines="0"/>
              <w:jc w:val="center"/>
              <w:rPr>
                <w:rFonts w:eastAsia="Times New Roman"/>
                <w:sz w:val="21"/>
                <w:szCs w:val="21"/>
              </w:rPr>
            </w:pPr>
            <w:r>
              <w:rPr>
                <w:rFonts w:eastAsia="Times New Roman"/>
                <w:sz w:val="21"/>
                <w:szCs w:val="21"/>
              </w:rPr>
              <w:t>46.2</w:t>
            </w:r>
          </w:p>
        </w:tc>
        <w:tc>
          <w:tcPr>
            <w:tcW w:w="893" w:type="dxa"/>
            <w:shd w:val="clear" w:color="auto" w:fill="auto"/>
            <w:vAlign w:val="center"/>
          </w:tcPr>
          <w:p w14:paraId="54017899" w14:textId="77777777" w:rsidR="00B97881" w:rsidRDefault="00603954">
            <w:pPr>
              <w:spacing w:beforeLines="0" w:afterLines="0"/>
              <w:jc w:val="center"/>
              <w:rPr>
                <w:rFonts w:eastAsia="Times New Roman"/>
                <w:sz w:val="21"/>
                <w:szCs w:val="21"/>
              </w:rPr>
            </w:pPr>
            <w:r>
              <w:rPr>
                <w:rFonts w:eastAsia="Times New Roman"/>
                <w:sz w:val="21"/>
                <w:szCs w:val="21"/>
              </w:rPr>
              <w:t>66.0</w:t>
            </w:r>
          </w:p>
        </w:tc>
        <w:tc>
          <w:tcPr>
            <w:tcW w:w="935" w:type="dxa"/>
            <w:vMerge/>
          </w:tcPr>
          <w:p w14:paraId="577C5E5F" w14:textId="77777777" w:rsidR="00B97881" w:rsidRDefault="00B97881">
            <w:pPr>
              <w:spacing w:beforeLines="0" w:afterLines="0"/>
              <w:jc w:val="center"/>
              <w:rPr>
                <w:rFonts w:eastAsia="Times New Roman"/>
                <w:sz w:val="21"/>
                <w:szCs w:val="21"/>
              </w:rPr>
            </w:pPr>
          </w:p>
        </w:tc>
      </w:tr>
      <w:tr w:rsidR="00B97881" w14:paraId="668CEF97" w14:textId="77777777">
        <w:trPr>
          <w:jc w:val="center"/>
        </w:trPr>
        <w:tc>
          <w:tcPr>
            <w:tcW w:w="993" w:type="dxa"/>
            <w:shd w:val="clear" w:color="auto" w:fill="auto"/>
            <w:vAlign w:val="center"/>
          </w:tcPr>
          <w:p w14:paraId="1EA86A34"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其他</w:t>
            </w:r>
            <w:proofErr w:type="spellEnd"/>
          </w:p>
        </w:tc>
        <w:tc>
          <w:tcPr>
            <w:tcW w:w="2121" w:type="dxa"/>
            <w:shd w:val="clear" w:color="auto" w:fill="auto"/>
            <w:vAlign w:val="center"/>
          </w:tcPr>
          <w:p w14:paraId="3DFF15DF" w14:textId="77777777" w:rsidR="00B97881" w:rsidRDefault="00603954">
            <w:pPr>
              <w:spacing w:beforeLines="0" w:afterLines="0"/>
              <w:jc w:val="center"/>
              <w:rPr>
                <w:rFonts w:eastAsia="Times New Roman"/>
                <w:sz w:val="21"/>
                <w:szCs w:val="21"/>
              </w:rPr>
            </w:pPr>
            <w:proofErr w:type="spellStart"/>
            <w:r>
              <w:rPr>
                <w:rFonts w:ascii="宋体" w:eastAsia="Times New Roman" w:hAnsi="宋体" w:cs="宋体" w:hint="eastAsia"/>
                <w:sz w:val="21"/>
                <w:szCs w:val="21"/>
              </w:rPr>
              <w:t>城市废弃物</w:t>
            </w:r>
            <w:proofErr w:type="spellEnd"/>
          </w:p>
          <w:p w14:paraId="7DF6E2B3" w14:textId="77777777" w:rsidR="00B97881" w:rsidRDefault="00603954">
            <w:pPr>
              <w:spacing w:beforeLines="0" w:afterLines="0"/>
              <w:jc w:val="center"/>
              <w:rPr>
                <w:rFonts w:eastAsia="Times New Roman"/>
                <w:sz w:val="21"/>
                <w:szCs w:val="21"/>
              </w:rPr>
            </w:pPr>
            <w:r>
              <w:rPr>
                <w:rFonts w:eastAsia="Times New Roman" w:hint="eastAsia"/>
                <w:sz w:val="21"/>
                <w:szCs w:val="21"/>
              </w:rPr>
              <w:t>（</w:t>
            </w:r>
            <w:proofErr w:type="spellStart"/>
            <w:r>
              <w:rPr>
                <w:rFonts w:ascii="宋体" w:eastAsia="Times New Roman" w:hAnsi="宋体" w:cs="宋体" w:hint="eastAsia"/>
                <w:sz w:val="21"/>
                <w:szCs w:val="21"/>
              </w:rPr>
              <w:t>生物量比例</w:t>
            </w:r>
            <w:proofErr w:type="spellEnd"/>
            <w:r>
              <w:rPr>
                <w:rFonts w:eastAsia="Times New Roman" w:hint="eastAsia"/>
                <w:sz w:val="21"/>
                <w:szCs w:val="21"/>
              </w:rPr>
              <w:t>）</w:t>
            </w:r>
          </w:p>
        </w:tc>
        <w:tc>
          <w:tcPr>
            <w:tcW w:w="1276" w:type="dxa"/>
            <w:shd w:val="clear" w:color="auto" w:fill="auto"/>
            <w:vAlign w:val="center"/>
          </w:tcPr>
          <w:p w14:paraId="0363F34E" w14:textId="77777777" w:rsidR="00B97881" w:rsidRDefault="00603954">
            <w:pPr>
              <w:spacing w:beforeLines="0" w:afterLines="0"/>
              <w:jc w:val="center"/>
              <w:rPr>
                <w:rFonts w:eastAsia="Times New Roman"/>
                <w:sz w:val="21"/>
                <w:szCs w:val="21"/>
              </w:rPr>
            </w:pPr>
            <w:r>
              <w:rPr>
                <w:rFonts w:eastAsia="Times New Roman"/>
                <w:sz w:val="21"/>
                <w:szCs w:val="21"/>
              </w:rPr>
              <w:t>27.3</w:t>
            </w:r>
          </w:p>
        </w:tc>
        <w:tc>
          <w:tcPr>
            <w:tcW w:w="1181" w:type="dxa"/>
            <w:shd w:val="clear" w:color="auto" w:fill="auto"/>
            <w:vAlign w:val="center"/>
          </w:tcPr>
          <w:p w14:paraId="2C7997A2" w14:textId="77777777" w:rsidR="00B97881" w:rsidRDefault="00603954">
            <w:pPr>
              <w:spacing w:beforeLines="0" w:afterLines="0"/>
              <w:jc w:val="center"/>
              <w:rPr>
                <w:rFonts w:eastAsia="Times New Roman"/>
                <w:sz w:val="21"/>
                <w:szCs w:val="21"/>
              </w:rPr>
            </w:pPr>
            <w:r>
              <w:rPr>
                <w:rFonts w:eastAsia="Times New Roman"/>
                <w:sz w:val="21"/>
                <w:szCs w:val="21"/>
              </w:rPr>
              <w:t>1</w:t>
            </w:r>
          </w:p>
        </w:tc>
        <w:tc>
          <w:tcPr>
            <w:tcW w:w="1054" w:type="dxa"/>
            <w:shd w:val="clear" w:color="auto" w:fill="auto"/>
            <w:vAlign w:val="center"/>
          </w:tcPr>
          <w:p w14:paraId="4FBAE057" w14:textId="77777777" w:rsidR="00B97881" w:rsidRDefault="00603954">
            <w:pPr>
              <w:spacing w:beforeLines="0" w:afterLines="0"/>
              <w:jc w:val="center"/>
              <w:rPr>
                <w:rFonts w:eastAsia="Times New Roman"/>
                <w:sz w:val="21"/>
                <w:szCs w:val="21"/>
              </w:rPr>
            </w:pPr>
            <w:r>
              <w:rPr>
                <w:rFonts w:eastAsia="Times New Roman"/>
                <w:sz w:val="21"/>
                <w:szCs w:val="21"/>
              </w:rPr>
              <w:t>100.0</w:t>
            </w:r>
          </w:p>
        </w:tc>
        <w:tc>
          <w:tcPr>
            <w:tcW w:w="1040" w:type="dxa"/>
            <w:shd w:val="clear" w:color="auto" w:fill="auto"/>
            <w:vAlign w:val="center"/>
          </w:tcPr>
          <w:p w14:paraId="4F3D562D" w14:textId="77777777" w:rsidR="00B97881" w:rsidRDefault="00603954">
            <w:pPr>
              <w:spacing w:beforeLines="0" w:afterLines="0"/>
              <w:jc w:val="center"/>
              <w:rPr>
                <w:rFonts w:eastAsia="Times New Roman"/>
                <w:sz w:val="21"/>
                <w:szCs w:val="21"/>
              </w:rPr>
            </w:pPr>
            <w:r>
              <w:rPr>
                <w:rFonts w:eastAsia="Times New Roman"/>
                <w:sz w:val="21"/>
                <w:szCs w:val="21"/>
              </w:rPr>
              <w:t>84.7</w:t>
            </w:r>
          </w:p>
        </w:tc>
        <w:tc>
          <w:tcPr>
            <w:tcW w:w="893" w:type="dxa"/>
            <w:shd w:val="clear" w:color="auto" w:fill="auto"/>
            <w:vAlign w:val="center"/>
          </w:tcPr>
          <w:p w14:paraId="7F1FDDC0" w14:textId="77777777" w:rsidR="00B97881" w:rsidRDefault="00603954">
            <w:pPr>
              <w:spacing w:beforeLines="0" w:afterLines="0"/>
              <w:jc w:val="center"/>
              <w:rPr>
                <w:rFonts w:eastAsia="Times New Roman"/>
                <w:sz w:val="21"/>
                <w:szCs w:val="21"/>
              </w:rPr>
            </w:pPr>
            <w:r>
              <w:rPr>
                <w:rFonts w:eastAsia="Times New Roman"/>
                <w:sz w:val="21"/>
                <w:szCs w:val="21"/>
              </w:rPr>
              <w:t>117.0</w:t>
            </w:r>
          </w:p>
        </w:tc>
        <w:tc>
          <w:tcPr>
            <w:tcW w:w="935" w:type="dxa"/>
            <w:vMerge/>
          </w:tcPr>
          <w:p w14:paraId="048B140D" w14:textId="77777777" w:rsidR="00B97881" w:rsidRDefault="00B97881">
            <w:pPr>
              <w:spacing w:beforeLines="0" w:afterLines="0"/>
              <w:jc w:val="center"/>
              <w:rPr>
                <w:rFonts w:eastAsia="Times New Roman"/>
                <w:sz w:val="21"/>
                <w:szCs w:val="21"/>
              </w:rPr>
            </w:pPr>
          </w:p>
        </w:tc>
      </w:tr>
    </w:tbl>
    <w:p w14:paraId="47D06EE3" w14:textId="77777777" w:rsidR="00B97881" w:rsidRDefault="00B97881">
      <w:pPr>
        <w:pStyle w:val="1"/>
        <w:spacing w:before="156" w:after="156"/>
        <w:sectPr w:rsidR="00B97881">
          <w:pgSz w:w="11906" w:h="16838"/>
          <w:pgMar w:top="1440" w:right="1800" w:bottom="1440" w:left="1800" w:header="851" w:footer="992" w:gutter="0"/>
          <w:cols w:space="425"/>
          <w:docGrid w:type="lines" w:linePitch="312"/>
        </w:sectPr>
      </w:pPr>
    </w:p>
    <w:p w14:paraId="223ADE0C" w14:textId="77777777" w:rsidR="00B97881" w:rsidRDefault="00603954">
      <w:pPr>
        <w:pStyle w:val="1"/>
        <w:spacing w:before="156" w:after="156"/>
      </w:pPr>
      <w:bookmarkStart w:id="84" w:name="_Toc132377764"/>
      <w:r>
        <w:lastRenderedPageBreak/>
        <w:t>附录</w:t>
      </w:r>
      <w:r>
        <w:t xml:space="preserve">E </w:t>
      </w:r>
      <w:bookmarkStart w:id="85" w:name="_Hlk114994832"/>
      <w:r>
        <w:t>不同</w:t>
      </w:r>
      <w:r>
        <w:rPr>
          <w:rFonts w:hint="eastAsia"/>
        </w:rPr>
        <w:t>植</w:t>
      </w:r>
      <w:proofErr w:type="gramStart"/>
      <w:r>
        <w:rPr>
          <w:rFonts w:hint="eastAsia"/>
        </w:rPr>
        <w:t>栽方式绿化固碳量</w:t>
      </w:r>
      <w:bookmarkEnd w:id="84"/>
      <w:proofErr w:type="gramEnd"/>
    </w:p>
    <w:bookmarkEnd w:id="85"/>
    <w:p w14:paraId="47653532" w14:textId="77777777" w:rsidR="00B97881" w:rsidRDefault="00603954">
      <w:pPr>
        <w:spacing w:before="156" w:after="156"/>
        <w:jc w:val="center"/>
        <w:rPr>
          <w:szCs w:val="24"/>
        </w:rPr>
      </w:pPr>
      <w:r>
        <w:rPr>
          <w:rFonts w:hint="eastAsia"/>
          <w:szCs w:val="24"/>
        </w:rPr>
        <w:t>表</w:t>
      </w:r>
      <w:r>
        <w:rPr>
          <w:szCs w:val="24"/>
        </w:rPr>
        <w:t xml:space="preserve">E </w:t>
      </w:r>
      <w:r>
        <w:rPr>
          <w:rFonts w:hint="eastAsia"/>
          <w:szCs w:val="24"/>
        </w:rPr>
        <w:t>不同植</w:t>
      </w:r>
      <w:proofErr w:type="gramStart"/>
      <w:r>
        <w:rPr>
          <w:rFonts w:hint="eastAsia"/>
          <w:szCs w:val="24"/>
        </w:rPr>
        <w:t>栽方式绿化固碳量</w:t>
      </w:r>
      <w:proofErr w:type="gramEnd"/>
    </w:p>
    <w:tbl>
      <w:tblPr>
        <w:tblW w:w="8296" w:type="dxa"/>
        <w:jc w:val="center"/>
        <w:tblLook w:val="04A0" w:firstRow="1" w:lastRow="0" w:firstColumn="1" w:lastColumn="0" w:noHBand="0" w:noVBand="1"/>
      </w:tblPr>
      <w:tblGrid>
        <w:gridCol w:w="4836"/>
        <w:gridCol w:w="2723"/>
        <w:gridCol w:w="963"/>
      </w:tblGrid>
      <w:tr w:rsidR="00B97881" w14:paraId="20ADC30E"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699E8"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栽植方式</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B0B7C"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CO</w:t>
            </w:r>
            <w:r>
              <w:rPr>
                <w:color w:val="000000"/>
                <w:kern w:val="0"/>
                <w:sz w:val="21"/>
                <w:szCs w:val="21"/>
                <w:vertAlign w:val="subscript"/>
              </w:rPr>
              <w:t>2e</w:t>
            </w:r>
            <w:r>
              <w:rPr>
                <w:color w:val="000000"/>
                <w:kern w:val="0"/>
                <w:sz w:val="21"/>
                <w:szCs w:val="21"/>
              </w:rPr>
              <w:t>固定量（</w:t>
            </w:r>
            <w:r>
              <w:rPr>
                <w:color w:val="000000"/>
                <w:kern w:val="0"/>
                <w:sz w:val="21"/>
                <w:szCs w:val="21"/>
              </w:rPr>
              <w:t>kg/</w:t>
            </w:r>
            <w:r>
              <w:rPr>
                <w:color w:val="000000"/>
                <w:kern w:val="0"/>
                <w:sz w:val="21"/>
                <w:szCs w:val="21"/>
              </w:rPr>
              <w:t>（</w:t>
            </w:r>
            <w:r>
              <w:rPr>
                <w:color w:val="000000"/>
                <w:kern w:val="0"/>
                <w:sz w:val="21"/>
                <w:szCs w:val="21"/>
              </w:rPr>
              <w:t>m</w:t>
            </w:r>
            <w:r>
              <w:rPr>
                <w:color w:val="000000"/>
                <w:kern w:val="0"/>
                <w:sz w:val="21"/>
                <w:szCs w:val="21"/>
                <w:vertAlign w:val="superscript"/>
              </w:rPr>
              <w:t>2</w:t>
            </w:r>
            <w:r>
              <w:rPr>
                <w:color w:val="000000"/>
                <w:kern w:val="0"/>
                <w:sz w:val="21"/>
                <w:szCs w:val="21"/>
              </w:rPr>
              <w:t>·a</w:t>
            </w:r>
            <w:r>
              <w:rPr>
                <w:color w:val="000000"/>
                <w:kern w:val="0"/>
                <w:sz w:val="21"/>
                <w:szCs w:val="21"/>
              </w:rPr>
              <w:t>）</w:t>
            </w:r>
            <w:r>
              <w:rPr>
                <w:rFonts w:hint="eastAsia"/>
                <w:color w:val="000000"/>
                <w:kern w:val="0"/>
                <w:sz w:val="21"/>
                <w:szCs w:val="21"/>
              </w:rPr>
              <w:t>）</w:t>
            </w:r>
          </w:p>
        </w:tc>
        <w:tc>
          <w:tcPr>
            <w:tcW w:w="426" w:type="dxa"/>
            <w:tcBorders>
              <w:top w:val="single" w:sz="4" w:space="0" w:color="000000"/>
              <w:left w:val="single" w:sz="4" w:space="0" w:color="000000"/>
              <w:bottom w:val="single" w:sz="4" w:space="0" w:color="000000"/>
              <w:right w:val="single" w:sz="4" w:space="0" w:color="000000"/>
            </w:tcBorders>
          </w:tcPr>
          <w:p w14:paraId="1C346259" w14:textId="77777777" w:rsidR="00B97881" w:rsidRPr="00470618" w:rsidRDefault="00603954">
            <w:pPr>
              <w:widowControl/>
              <w:spacing w:beforeLines="0" w:afterLines="0" w:line="240" w:lineRule="auto"/>
              <w:jc w:val="center"/>
              <w:textAlignment w:val="center"/>
              <w:rPr>
                <w:color w:val="000000"/>
                <w:kern w:val="0"/>
                <w:sz w:val="21"/>
                <w:szCs w:val="21"/>
              </w:rPr>
            </w:pPr>
            <w:r w:rsidRPr="00470618">
              <w:rPr>
                <w:rFonts w:hint="eastAsia"/>
                <w:color w:val="000000"/>
                <w:kern w:val="0"/>
                <w:sz w:val="21"/>
                <w:szCs w:val="21"/>
              </w:rPr>
              <w:t>来源</w:t>
            </w:r>
          </w:p>
        </w:tc>
      </w:tr>
      <w:tr w:rsidR="00B97881" w14:paraId="405E2491" w14:textId="77777777">
        <w:trPr>
          <w:trHeight w:val="576"/>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B7F1"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大小乔木、灌木、花草密集混种区（乔木平均种植间距＜</w:t>
            </w:r>
            <w:r>
              <w:rPr>
                <w:color w:val="000000"/>
                <w:kern w:val="0"/>
                <w:sz w:val="21"/>
                <w:szCs w:val="21"/>
              </w:rPr>
              <w:t>3.0m</w:t>
            </w:r>
            <w:r>
              <w:rPr>
                <w:color w:val="000000"/>
                <w:kern w:val="0"/>
                <w:sz w:val="21"/>
                <w:szCs w:val="21"/>
              </w:rPr>
              <w:t>，土壤深度＞</w:t>
            </w:r>
            <w:r>
              <w:rPr>
                <w:color w:val="000000"/>
                <w:kern w:val="0"/>
                <w:sz w:val="21"/>
                <w:szCs w:val="21"/>
              </w:rPr>
              <w:t>1.0m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79D0"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27.50 </w:t>
            </w:r>
          </w:p>
        </w:tc>
        <w:tc>
          <w:tcPr>
            <w:tcW w:w="426" w:type="dxa"/>
            <w:vMerge w:val="restart"/>
            <w:tcBorders>
              <w:top w:val="single" w:sz="4" w:space="0" w:color="000000"/>
              <w:left w:val="single" w:sz="4" w:space="0" w:color="000000"/>
              <w:right w:val="single" w:sz="4" w:space="0" w:color="000000"/>
            </w:tcBorders>
            <w:vAlign w:val="center"/>
          </w:tcPr>
          <w:p w14:paraId="3876CB33" w14:textId="77777777" w:rsidR="00B97881" w:rsidRPr="00937457" w:rsidRDefault="00603954">
            <w:pPr>
              <w:widowControl/>
              <w:spacing w:beforeLines="0" w:afterLines="0" w:line="240" w:lineRule="auto"/>
              <w:jc w:val="center"/>
              <w:textAlignment w:val="center"/>
              <w:rPr>
                <w:color w:val="000000"/>
                <w:kern w:val="0"/>
                <w:sz w:val="18"/>
                <w:szCs w:val="18"/>
              </w:rPr>
            </w:pPr>
            <w:r w:rsidRPr="00937457">
              <w:rPr>
                <w:rFonts w:hint="eastAsia"/>
                <w:color w:val="000000"/>
                <w:kern w:val="0"/>
                <w:sz w:val="18"/>
                <w:szCs w:val="18"/>
              </w:rPr>
              <w:t>《中国绿色低碳住区技术评估手册（版本</w:t>
            </w:r>
            <w:r w:rsidRPr="00937457">
              <w:rPr>
                <w:color w:val="000000"/>
                <w:kern w:val="0"/>
                <w:sz w:val="18"/>
                <w:szCs w:val="18"/>
              </w:rPr>
              <w:t>-2011</w:t>
            </w:r>
            <w:r w:rsidRPr="00937457">
              <w:rPr>
                <w:rFonts w:hint="eastAsia"/>
                <w:color w:val="000000"/>
                <w:kern w:val="0"/>
                <w:sz w:val="18"/>
                <w:szCs w:val="18"/>
              </w:rPr>
              <w:t>）》</w:t>
            </w:r>
          </w:p>
        </w:tc>
      </w:tr>
      <w:tr w:rsidR="00B97881" w14:paraId="30C4831F" w14:textId="77777777">
        <w:trPr>
          <w:trHeight w:val="576"/>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9BA0"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大小乔木密集混种区（平均种植间距＜</w:t>
            </w:r>
            <w:r>
              <w:rPr>
                <w:color w:val="000000"/>
                <w:kern w:val="0"/>
                <w:sz w:val="21"/>
                <w:szCs w:val="21"/>
              </w:rPr>
              <w:t>3.0m</w:t>
            </w:r>
            <w:r>
              <w:rPr>
                <w:color w:val="000000"/>
                <w:kern w:val="0"/>
                <w:sz w:val="21"/>
                <w:szCs w:val="21"/>
              </w:rPr>
              <w:t>，土壤深度＞</w:t>
            </w:r>
            <w:r>
              <w:rPr>
                <w:color w:val="000000"/>
                <w:kern w:val="0"/>
                <w:sz w:val="21"/>
                <w:szCs w:val="21"/>
              </w:rPr>
              <w:t>0.9m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37DE"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22.50 </w:t>
            </w:r>
          </w:p>
        </w:tc>
        <w:tc>
          <w:tcPr>
            <w:tcW w:w="426" w:type="dxa"/>
            <w:vMerge/>
            <w:tcBorders>
              <w:left w:val="single" w:sz="4" w:space="0" w:color="000000"/>
              <w:right w:val="single" w:sz="4" w:space="0" w:color="000000"/>
            </w:tcBorders>
            <w:vAlign w:val="center"/>
          </w:tcPr>
          <w:p w14:paraId="70C42B78" w14:textId="77777777" w:rsidR="00B97881" w:rsidRDefault="00B97881">
            <w:pPr>
              <w:spacing w:before="156" w:after="156" w:line="240" w:lineRule="auto"/>
              <w:jc w:val="center"/>
              <w:textAlignment w:val="center"/>
              <w:rPr>
                <w:color w:val="000000"/>
                <w:kern w:val="0"/>
                <w:sz w:val="21"/>
                <w:szCs w:val="21"/>
              </w:rPr>
            </w:pPr>
          </w:p>
        </w:tc>
      </w:tr>
      <w:tr w:rsidR="00B97881" w14:paraId="3F66FA96"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6FEB8"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落叶大乔木（土壤深度＞</w:t>
            </w:r>
            <w:r>
              <w:rPr>
                <w:color w:val="000000"/>
                <w:kern w:val="0"/>
                <w:sz w:val="21"/>
                <w:szCs w:val="21"/>
              </w:rPr>
              <w:t>1.0m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6DD78"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20.20 </w:t>
            </w:r>
          </w:p>
        </w:tc>
        <w:tc>
          <w:tcPr>
            <w:tcW w:w="426" w:type="dxa"/>
            <w:vMerge/>
            <w:tcBorders>
              <w:left w:val="single" w:sz="4" w:space="0" w:color="000000"/>
              <w:right w:val="single" w:sz="4" w:space="0" w:color="000000"/>
            </w:tcBorders>
            <w:vAlign w:val="center"/>
          </w:tcPr>
          <w:p w14:paraId="652B0B8D" w14:textId="77777777" w:rsidR="00B97881" w:rsidRDefault="00B97881">
            <w:pPr>
              <w:spacing w:before="156" w:after="156" w:line="240" w:lineRule="auto"/>
              <w:jc w:val="center"/>
              <w:textAlignment w:val="center"/>
              <w:rPr>
                <w:color w:val="000000"/>
                <w:kern w:val="0"/>
                <w:sz w:val="21"/>
                <w:szCs w:val="21"/>
              </w:rPr>
            </w:pPr>
          </w:p>
        </w:tc>
      </w:tr>
      <w:tr w:rsidR="00B97881" w14:paraId="4A68C958"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2894"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落叶小乔木，针叶木或疏叶性乔木（土壤深度＞</w:t>
            </w:r>
            <w:r>
              <w:rPr>
                <w:color w:val="000000"/>
                <w:kern w:val="0"/>
                <w:sz w:val="21"/>
                <w:szCs w:val="21"/>
              </w:rPr>
              <w:t>1.0m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998AD"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13.43 </w:t>
            </w:r>
          </w:p>
        </w:tc>
        <w:tc>
          <w:tcPr>
            <w:tcW w:w="426" w:type="dxa"/>
            <w:vMerge/>
            <w:tcBorders>
              <w:left w:val="single" w:sz="4" w:space="0" w:color="000000"/>
              <w:right w:val="single" w:sz="4" w:space="0" w:color="000000"/>
            </w:tcBorders>
            <w:vAlign w:val="center"/>
          </w:tcPr>
          <w:p w14:paraId="78D2CF54" w14:textId="77777777" w:rsidR="00B97881" w:rsidRDefault="00B97881">
            <w:pPr>
              <w:spacing w:before="156" w:after="156" w:line="240" w:lineRule="auto"/>
              <w:jc w:val="center"/>
              <w:textAlignment w:val="center"/>
              <w:rPr>
                <w:color w:val="000000"/>
                <w:kern w:val="0"/>
                <w:sz w:val="21"/>
                <w:szCs w:val="21"/>
              </w:rPr>
            </w:pPr>
          </w:p>
        </w:tc>
      </w:tr>
      <w:tr w:rsidR="00B97881" w14:paraId="417E717A"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10A50"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大棕榈类（土壤深度＞</w:t>
            </w:r>
            <w:r>
              <w:rPr>
                <w:color w:val="000000"/>
                <w:kern w:val="0"/>
                <w:sz w:val="21"/>
                <w:szCs w:val="21"/>
              </w:rPr>
              <w:t>1.0m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574A2"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10.25 </w:t>
            </w:r>
          </w:p>
        </w:tc>
        <w:tc>
          <w:tcPr>
            <w:tcW w:w="426" w:type="dxa"/>
            <w:vMerge/>
            <w:tcBorders>
              <w:left w:val="single" w:sz="4" w:space="0" w:color="000000"/>
              <w:right w:val="single" w:sz="4" w:space="0" w:color="000000"/>
            </w:tcBorders>
            <w:vAlign w:val="center"/>
          </w:tcPr>
          <w:p w14:paraId="56882EF6" w14:textId="77777777" w:rsidR="00B97881" w:rsidRDefault="00B97881">
            <w:pPr>
              <w:spacing w:before="156" w:after="156" w:line="240" w:lineRule="auto"/>
              <w:jc w:val="center"/>
              <w:textAlignment w:val="center"/>
              <w:rPr>
                <w:color w:val="000000"/>
                <w:kern w:val="0"/>
                <w:sz w:val="21"/>
                <w:szCs w:val="21"/>
              </w:rPr>
            </w:pPr>
          </w:p>
        </w:tc>
      </w:tr>
      <w:tr w:rsidR="00B97881" w14:paraId="296BBE00"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4348E"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密植灌木丛（高约</w:t>
            </w:r>
            <w:r>
              <w:rPr>
                <w:color w:val="000000"/>
                <w:kern w:val="0"/>
                <w:sz w:val="21"/>
                <w:szCs w:val="21"/>
              </w:rPr>
              <w:t>1.3m</w:t>
            </w:r>
            <w:r>
              <w:rPr>
                <w:color w:val="000000"/>
                <w:kern w:val="0"/>
                <w:sz w:val="21"/>
                <w:szCs w:val="21"/>
              </w:rPr>
              <w:t>，土壤深度＞</w:t>
            </w:r>
            <w:r>
              <w:rPr>
                <w:color w:val="000000"/>
                <w:kern w:val="0"/>
                <w:sz w:val="21"/>
                <w:szCs w:val="21"/>
              </w:rPr>
              <w:t>0.5m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10042"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10.95 </w:t>
            </w:r>
          </w:p>
        </w:tc>
        <w:tc>
          <w:tcPr>
            <w:tcW w:w="426" w:type="dxa"/>
            <w:vMerge/>
            <w:tcBorders>
              <w:left w:val="single" w:sz="4" w:space="0" w:color="000000"/>
              <w:right w:val="single" w:sz="4" w:space="0" w:color="000000"/>
            </w:tcBorders>
            <w:vAlign w:val="center"/>
          </w:tcPr>
          <w:p w14:paraId="1DA3A132" w14:textId="77777777" w:rsidR="00B97881" w:rsidRDefault="00B97881">
            <w:pPr>
              <w:spacing w:before="156" w:after="156" w:line="240" w:lineRule="auto"/>
              <w:jc w:val="center"/>
              <w:textAlignment w:val="center"/>
              <w:rPr>
                <w:color w:val="000000"/>
                <w:kern w:val="0"/>
                <w:sz w:val="21"/>
                <w:szCs w:val="21"/>
              </w:rPr>
            </w:pPr>
          </w:p>
        </w:tc>
      </w:tr>
      <w:tr w:rsidR="00B97881" w14:paraId="19CE553C"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4E0BD"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密植灌木丛（高约</w:t>
            </w:r>
            <w:r>
              <w:rPr>
                <w:color w:val="000000"/>
                <w:kern w:val="0"/>
                <w:sz w:val="21"/>
                <w:szCs w:val="21"/>
              </w:rPr>
              <w:t>0.9m</w:t>
            </w:r>
            <w:r>
              <w:rPr>
                <w:color w:val="000000"/>
                <w:kern w:val="0"/>
                <w:sz w:val="21"/>
                <w:szCs w:val="21"/>
              </w:rPr>
              <w:t>，土壤深度＞</w:t>
            </w:r>
            <w:r>
              <w:rPr>
                <w:color w:val="000000"/>
                <w:kern w:val="0"/>
                <w:sz w:val="21"/>
                <w:szCs w:val="21"/>
              </w:rPr>
              <w:t>0.5m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E8B3A"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8.15 </w:t>
            </w:r>
          </w:p>
        </w:tc>
        <w:tc>
          <w:tcPr>
            <w:tcW w:w="426" w:type="dxa"/>
            <w:vMerge/>
            <w:tcBorders>
              <w:left w:val="single" w:sz="4" w:space="0" w:color="000000"/>
              <w:right w:val="single" w:sz="4" w:space="0" w:color="000000"/>
            </w:tcBorders>
            <w:vAlign w:val="center"/>
          </w:tcPr>
          <w:p w14:paraId="0AFFFE60" w14:textId="77777777" w:rsidR="00B97881" w:rsidRDefault="00B97881">
            <w:pPr>
              <w:spacing w:before="156" w:after="156" w:line="240" w:lineRule="auto"/>
              <w:jc w:val="center"/>
              <w:textAlignment w:val="center"/>
              <w:rPr>
                <w:color w:val="000000"/>
                <w:kern w:val="0"/>
                <w:sz w:val="21"/>
                <w:szCs w:val="21"/>
              </w:rPr>
            </w:pPr>
          </w:p>
        </w:tc>
      </w:tr>
      <w:tr w:rsidR="00B97881" w14:paraId="6B85FE1E"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8A6A8"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密植灌木丛（高约</w:t>
            </w:r>
            <w:r>
              <w:rPr>
                <w:color w:val="000000"/>
                <w:kern w:val="0"/>
                <w:sz w:val="21"/>
                <w:szCs w:val="21"/>
              </w:rPr>
              <w:t>0.45m</w:t>
            </w:r>
            <w:r>
              <w:rPr>
                <w:color w:val="000000"/>
                <w:kern w:val="0"/>
                <w:sz w:val="21"/>
                <w:szCs w:val="21"/>
              </w:rPr>
              <w:t>，土壤深度＞</w:t>
            </w:r>
            <w:r>
              <w:rPr>
                <w:color w:val="000000"/>
                <w:kern w:val="0"/>
                <w:sz w:val="21"/>
                <w:szCs w:val="21"/>
              </w:rPr>
              <w:t>0.5m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E35ED"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5.13 </w:t>
            </w:r>
          </w:p>
        </w:tc>
        <w:tc>
          <w:tcPr>
            <w:tcW w:w="426" w:type="dxa"/>
            <w:vMerge/>
            <w:tcBorders>
              <w:left w:val="single" w:sz="4" w:space="0" w:color="000000"/>
              <w:right w:val="single" w:sz="4" w:space="0" w:color="000000"/>
            </w:tcBorders>
            <w:vAlign w:val="center"/>
          </w:tcPr>
          <w:p w14:paraId="2C379619" w14:textId="77777777" w:rsidR="00B97881" w:rsidRDefault="00B97881">
            <w:pPr>
              <w:spacing w:before="156" w:after="156" w:line="240" w:lineRule="auto"/>
              <w:jc w:val="center"/>
              <w:textAlignment w:val="center"/>
              <w:rPr>
                <w:color w:val="000000"/>
                <w:kern w:val="0"/>
                <w:sz w:val="21"/>
                <w:szCs w:val="21"/>
              </w:rPr>
            </w:pPr>
          </w:p>
        </w:tc>
      </w:tr>
      <w:tr w:rsidR="00B97881" w14:paraId="2BD5EC20"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2B837"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多年生蔓藤（以立体攀附面积计量，土壤深度＞</w:t>
            </w:r>
            <w:r>
              <w:rPr>
                <w:color w:val="000000"/>
                <w:kern w:val="0"/>
                <w:sz w:val="21"/>
                <w:szCs w:val="21"/>
              </w:rPr>
              <w:t>0.5m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1DE6F"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2.58 </w:t>
            </w:r>
          </w:p>
        </w:tc>
        <w:tc>
          <w:tcPr>
            <w:tcW w:w="426" w:type="dxa"/>
            <w:vMerge/>
            <w:tcBorders>
              <w:left w:val="single" w:sz="4" w:space="0" w:color="000000"/>
              <w:right w:val="single" w:sz="4" w:space="0" w:color="000000"/>
            </w:tcBorders>
            <w:vAlign w:val="center"/>
          </w:tcPr>
          <w:p w14:paraId="628F3AF6" w14:textId="77777777" w:rsidR="00B97881" w:rsidRDefault="00B97881">
            <w:pPr>
              <w:spacing w:before="156" w:after="156" w:line="240" w:lineRule="auto"/>
              <w:jc w:val="center"/>
              <w:textAlignment w:val="center"/>
              <w:rPr>
                <w:color w:val="000000"/>
                <w:kern w:val="0"/>
                <w:sz w:val="21"/>
                <w:szCs w:val="21"/>
              </w:rPr>
            </w:pPr>
          </w:p>
        </w:tc>
      </w:tr>
      <w:tr w:rsidR="00B97881" w14:paraId="37B9F012"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04BA9"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高草花花圃或高茎野草地（高约</w:t>
            </w:r>
            <w:r>
              <w:rPr>
                <w:color w:val="000000"/>
                <w:kern w:val="0"/>
                <w:sz w:val="21"/>
                <w:szCs w:val="21"/>
              </w:rPr>
              <w:t>1.0m</w:t>
            </w:r>
            <w:r>
              <w:rPr>
                <w:color w:val="000000"/>
                <w:kern w:val="0"/>
                <w:sz w:val="21"/>
                <w:szCs w:val="21"/>
              </w:rPr>
              <w:t>，土壤深度</w:t>
            </w:r>
            <w:r>
              <w:rPr>
                <w:color w:val="000000"/>
                <w:kern w:val="0"/>
                <w:sz w:val="21"/>
                <w:szCs w:val="21"/>
              </w:rPr>
              <w:t>0.3m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36988"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1.15 </w:t>
            </w:r>
          </w:p>
        </w:tc>
        <w:tc>
          <w:tcPr>
            <w:tcW w:w="426" w:type="dxa"/>
            <w:vMerge/>
            <w:tcBorders>
              <w:left w:val="single" w:sz="4" w:space="0" w:color="000000"/>
              <w:right w:val="single" w:sz="4" w:space="0" w:color="000000"/>
            </w:tcBorders>
            <w:vAlign w:val="center"/>
          </w:tcPr>
          <w:p w14:paraId="0A249021" w14:textId="77777777" w:rsidR="00B97881" w:rsidRDefault="00B97881">
            <w:pPr>
              <w:spacing w:before="156" w:after="156" w:line="240" w:lineRule="auto"/>
              <w:jc w:val="center"/>
              <w:textAlignment w:val="center"/>
              <w:rPr>
                <w:color w:val="000000"/>
                <w:kern w:val="0"/>
                <w:sz w:val="21"/>
                <w:szCs w:val="21"/>
              </w:rPr>
            </w:pPr>
          </w:p>
        </w:tc>
      </w:tr>
      <w:tr w:rsidR="00B97881" w14:paraId="260EE328" w14:textId="77777777">
        <w:trPr>
          <w:trHeight w:val="576"/>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B136"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一年生蔓藤、低草花花圃或低茎野草地（高约</w:t>
            </w:r>
            <w:r>
              <w:rPr>
                <w:color w:val="000000"/>
                <w:kern w:val="0"/>
                <w:sz w:val="21"/>
                <w:szCs w:val="21"/>
              </w:rPr>
              <w:t>0.25m</w:t>
            </w:r>
            <w:r>
              <w:rPr>
                <w:color w:val="000000"/>
                <w:kern w:val="0"/>
                <w:sz w:val="21"/>
                <w:szCs w:val="21"/>
              </w:rPr>
              <w:t>，土壤深度＞</w:t>
            </w:r>
            <w:r>
              <w:rPr>
                <w:color w:val="000000"/>
                <w:kern w:val="0"/>
                <w:sz w:val="21"/>
                <w:szCs w:val="21"/>
              </w:rPr>
              <w:t>0.3m</w:t>
            </w:r>
            <w:r>
              <w:rPr>
                <w:color w:val="000000"/>
                <w:kern w:val="0"/>
                <w:sz w:val="21"/>
                <w:szCs w:val="21"/>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A5A2E"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0.35 </w:t>
            </w:r>
          </w:p>
        </w:tc>
        <w:tc>
          <w:tcPr>
            <w:tcW w:w="426" w:type="dxa"/>
            <w:vMerge/>
            <w:tcBorders>
              <w:left w:val="single" w:sz="4" w:space="0" w:color="000000"/>
              <w:right w:val="single" w:sz="4" w:space="0" w:color="000000"/>
            </w:tcBorders>
            <w:vAlign w:val="center"/>
          </w:tcPr>
          <w:p w14:paraId="2C327067" w14:textId="77777777" w:rsidR="00B97881" w:rsidRDefault="00B97881">
            <w:pPr>
              <w:spacing w:before="156" w:after="156" w:line="240" w:lineRule="auto"/>
              <w:jc w:val="center"/>
              <w:textAlignment w:val="center"/>
              <w:rPr>
                <w:color w:val="000000"/>
                <w:kern w:val="0"/>
                <w:sz w:val="21"/>
                <w:szCs w:val="21"/>
              </w:rPr>
            </w:pPr>
          </w:p>
        </w:tc>
      </w:tr>
      <w:tr w:rsidR="00B97881" w14:paraId="0EBF2DCE" w14:textId="77777777">
        <w:trPr>
          <w:trHeight w:val="288"/>
          <w:jc w:val="center"/>
        </w:trPr>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D30CD"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人工修剪草坪</w:t>
            </w:r>
          </w:p>
        </w:tc>
        <w:tc>
          <w:tcPr>
            <w:tcW w:w="2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5F5F2" w14:textId="77777777" w:rsidR="00B97881" w:rsidRDefault="00603954">
            <w:pPr>
              <w:widowControl/>
              <w:spacing w:beforeLines="0" w:afterLines="0" w:line="240" w:lineRule="auto"/>
              <w:jc w:val="center"/>
              <w:textAlignment w:val="center"/>
              <w:rPr>
                <w:color w:val="000000"/>
                <w:sz w:val="21"/>
                <w:szCs w:val="21"/>
              </w:rPr>
            </w:pPr>
            <w:r>
              <w:rPr>
                <w:color w:val="000000"/>
                <w:kern w:val="0"/>
                <w:sz w:val="21"/>
                <w:szCs w:val="21"/>
              </w:rPr>
              <w:t xml:space="preserve">0.00 </w:t>
            </w:r>
          </w:p>
        </w:tc>
        <w:tc>
          <w:tcPr>
            <w:tcW w:w="426" w:type="dxa"/>
            <w:vMerge/>
            <w:tcBorders>
              <w:left w:val="single" w:sz="4" w:space="0" w:color="000000"/>
              <w:bottom w:val="single" w:sz="4" w:space="0" w:color="000000"/>
              <w:right w:val="single" w:sz="4" w:space="0" w:color="000000"/>
            </w:tcBorders>
            <w:vAlign w:val="center"/>
          </w:tcPr>
          <w:p w14:paraId="03A93E14" w14:textId="77777777" w:rsidR="00B97881" w:rsidRDefault="00B97881">
            <w:pPr>
              <w:widowControl/>
              <w:spacing w:beforeLines="0" w:afterLines="0" w:line="240" w:lineRule="auto"/>
              <w:jc w:val="center"/>
              <w:textAlignment w:val="center"/>
              <w:rPr>
                <w:color w:val="000000"/>
                <w:kern w:val="0"/>
                <w:sz w:val="21"/>
                <w:szCs w:val="21"/>
              </w:rPr>
            </w:pPr>
          </w:p>
        </w:tc>
      </w:tr>
    </w:tbl>
    <w:p w14:paraId="574CF593" w14:textId="77777777" w:rsidR="00B97881" w:rsidRDefault="00B97881">
      <w:pPr>
        <w:spacing w:before="156" w:after="156"/>
        <w:sectPr w:rsidR="00B97881">
          <w:pgSz w:w="11906" w:h="16838"/>
          <w:pgMar w:top="1440" w:right="1800" w:bottom="1440" w:left="1800" w:header="851" w:footer="992" w:gutter="0"/>
          <w:cols w:space="425"/>
          <w:docGrid w:type="lines" w:linePitch="312"/>
        </w:sectPr>
      </w:pPr>
    </w:p>
    <w:p w14:paraId="3E75FC04" w14:textId="77777777" w:rsidR="00B97881" w:rsidRDefault="00603954">
      <w:pPr>
        <w:pStyle w:val="1"/>
        <w:spacing w:before="156" w:after="156"/>
        <w:jc w:val="center"/>
        <w:rPr>
          <w:b w:val="0"/>
          <w:bCs w:val="0"/>
          <w:sz w:val="36"/>
          <w:szCs w:val="36"/>
        </w:rPr>
      </w:pPr>
      <w:r>
        <w:rPr>
          <w:b w:val="0"/>
          <w:bCs w:val="0"/>
          <w:sz w:val="36"/>
          <w:szCs w:val="36"/>
        </w:rPr>
        <w:lastRenderedPageBreak/>
        <w:t>本标准用词说明</w:t>
      </w:r>
      <w:bookmarkEnd w:id="76"/>
    </w:p>
    <w:p w14:paraId="4F5209B5" w14:textId="77777777" w:rsidR="00B97881" w:rsidRDefault="00603954">
      <w:pPr>
        <w:spacing w:before="156" w:after="156"/>
      </w:pPr>
      <w:r>
        <w:rPr>
          <w:rFonts w:hint="eastAsia"/>
          <w:b/>
          <w:bCs/>
        </w:rPr>
        <w:t>1</w:t>
      </w:r>
      <w:r>
        <w:rPr>
          <w:rFonts w:hint="eastAsia"/>
        </w:rPr>
        <w:t xml:space="preserve"> </w:t>
      </w:r>
      <w:r>
        <w:rPr>
          <w:rFonts w:hint="eastAsia"/>
        </w:rPr>
        <w:t>为便于在执行本标准条文时区别对待，要求严格程度同的用词说明如下：</w:t>
      </w:r>
    </w:p>
    <w:p w14:paraId="194B3FF2" w14:textId="77777777" w:rsidR="00B97881" w:rsidRDefault="00603954">
      <w:pPr>
        <w:spacing w:before="156" w:after="156"/>
        <w:ind w:firstLineChars="200" w:firstLine="482"/>
      </w:pPr>
      <w:r>
        <w:rPr>
          <w:rFonts w:hint="eastAsia"/>
          <w:b/>
          <w:bCs/>
        </w:rPr>
        <w:t>（</w:t>
      </w:r>
      <w:r>
        <w:rPr>
          <w:rFonts w:hint="eastAsia"/>
          <w:b/>
          <w:bCs/>
        </w:rPr>
        <w:t>1</w:t>
      </w:r>
      <w:r>
        <w:rPr>
          <w:rFonts w:hint="eastAsia"/>
          <w:b/>
          <w:bCs/>
        </w:rPr>
        <w:t>）</w:t>
      </w:r>
      <w:r>
        <w:rPr>
          <w:rFonts w:hint="eastAsia"/>
        </w:rPr>
        <w:t>表示很严格，非这样做不可的：</w:t>
      </w:r>
    </w:p>
    <w:p w14:paraId="76E0DC8F" w14:textId="77777777" w:rsidR="00B97881" w:rsidRDefault="00603954">
      <w:pPr>
        <w:spacing w:before="156" w:after="156"/>
        <w:ind w:firstLineChars="400" w:firstLine="96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2B7A5C40" w14:textId="77777777" w:rsidR="00B97881" w:rsidRDefault="00603954">
      <w:pPr>
        <w:spacing w:before="156" w:after="156"/>
        <w:ind w:firstLineChars="200" w:firstLine="482"/>
      </w:pPr>
      <w:r>
        <w:rPr>
          <w:rFonts w:hint="eastAsia"/>
          <w:b/>
          <w:bCs/>
        </w:rPr>
        <w:t>（</w:t>
      </w:r>
      <w:r>
        <w:rPr>
          <w:b/>
          <w:bCs/>
        </w:rPr>
        <w:t>2</w:t>
      </w:r>
      <w:r>
        <w:rPr>
          <w:rFonts w:hint="eastAsia"/>
          <w:b/>
          <w:bCs/>
        </w:rPr>
        <w:t>）</w:t>
      </w:r>
      <w:r>
        <w:rPr>
          <w:rFonts w:hint="eastAsia"/>
        </w:rPr>
        <w:t>表示严格，在正常情况下均应这样做的：</w:t>
      </w:r>
      <w:r>
        <w:rPr>
          <w:rFonts w:hint="eastAsia"/>
        </w:rPr>
        <w:t xml:space="preserve"> </w:t>
      </w:r>
    </w:p>
    <w:p w14:paraId="1031D84C" w14:textId="77777777" w:rsidR="00B97881" w:rsidRDefault="00603954">
      <w:pPr>
        <w:spacing w:before="156" w:after="156"/>
        <w:ind w:firstLineChars="400" w:firstLine="96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6343954D" w14:textId="77777777" w:rsidR="00B97881" w:rsidRDefault="00603954">
      <w:pPr>
        <w:spacing w:before="156" w:after="156"/>
        <w:ind w:firstLineChars="200" w:firstLine="482"/>
      </w:pPr>
      <w:r>
        <w:rPr>
          <w:rFonts w:hint="eastAsia"/>
          <w:b/>
          <w:bCs/>
        </w:rPr>
        <w:t>（</w:t>
      </w:r>
      <w:r>
        <w:rPr>
          <w:b/>
          <w:bCs/>
        </w:rPr>
        <w:t>3</w:t>
      </w:r>
      <w:r>
        <w:rPr>
          <w:rFonts w:hint="eastAsia"/>
          <w:b/>
          <w:bCs/>
        </w:rPr>
        <w:t>）</w:t>
      </w:r>
      <w:r>
        <w:rPr>
          <w:rFonts w:hint="eastAsia"/>
        </w:rPr>
        <w:t>表示允许稍有选择，在条件可时首先应这样做的：</w:t>
      </w:r>
      <w:r>
        <w:rPr>
          <w:rFonts w:hint="eastAsia"/>
        </w:rPr>
        <w:t xml:space="preserve"> </w:t>
      </w:r>
    </w:p>
    <w:p w14:paraId="32C3A5EE" w14:textId="77777777" w:rsidR="00B97881" w:rsidRDefault="00603954">
      <w:pPr>
        <w:spacing w:before="156" w:after="156"/>
        <w:ind w:firstLineChars="400" w:firstLine="96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16C17813" w14:textId="77777777" w:rsidR="00B97881" w:rsidRDefault="00603954">
      <w:pPr>
        <w:spacing w:before="156" w:after="156"/>
        <w:ind w:firstLineChars="200" w:firstLine="482"/>
      </w:pPr>
      <w:r>
        <w:rPr>
          <w:rFonts w:hint="eastAsia"/>
          <w:b/>
          <w:bCs/>
        </w:rPr>
        <w:t>（</w:t>
      </w:r>
      <w:r>
        <w:rPr>
          <w:b/>
          <w:bCs/>
        </w:rPr>
        <w:t>4</w:t>
      </w:r>
      <w:r>
        <w:rPr>
          <w:rFonts w:hint="eastAsia"/>
          <w:b/>
          <w:bCs/>
        </w:rPr>
        <w:t>）</w:t>
      </w:r>
      <w:r>
        <w:rPr>
          <w:rFonts w:hint="eastAsia"/>
        </w:rPr>
        <w:t>表示有选择，在一定条件下可以这样做的，采用“可”。</w:t>
      </w:r>
    </w:p>
    <w:p w14:paraId="172837DD" w14:textId="77777777" w:rsidR="00B97881" w:rsidRDefault="00603954">
      <w:pPr>
        <w:spacing w:before="156" w:after="156"/>
      </w:pPr>
      <w:r>
        <w:rPr>
          <w:rFonts w:hint="eastAsia"/>
          <w:b/>
          <w:bCs/>
        </w:rPr>
        <w:t>2</w:t>
      </w:r>
      <w:r>
        <w:rPr>
          <w:rFonts w:hint="eastAsia"/>
        </w:rPr>
        <w:t xml:space="preserve"> </w:t>
      </w:r>
      <w:r>
        <w:rPr>
          <w:rFonts w:hint="eastAsia"/>
        </w:rPr>
        <w:t>条文中指明应按其他有关标准执行的写法为：“应符合……的规定”或“应按……执行”。</w:t>
      </w:r>
    </w:p>
    <w:p w14:paraId="7CF3CD48" w14:textId="77777777" w:rsidR="00B97881" w:rsidRDefault="00B97881">
      <w:pPr>
        <w:pStyle w:val="1"/>
        <w:spacing w:before="156" w:after="156"/>
        <w:sectPr w:rsidR="00B97881">
          <w:pgSz w:w="11906" w:h="16838"/>
          <w:pgMar w:top="1440" w:right="1800" w:bottom="1440" w:left="1800" w:header="851" w:footer="992" w:gutter="0"/>
          <w:cols w:space="425"/>
          <w:docGrid w:type="lines" w:linePitch="312"/>
        </w:sectPr>
      </w:pPr>
    </w:p>
    <w:p w14:paraId="3017459C" w14:textId="77777777" w:rsidR="00B97881" w:rsidRDefault="00603954">
      <w:pPr>
        <w:pStyle w:val="1"/>
        <w:spacing w:before="156" w:after="156"/>
        <w:jc w:val="center"/>
        <w:rPr>
          <w:b w:val="0"/>
          <w:bCs w:val="0"/>
          <w:sz w:val="36"/>
          <w:szCs w:val="36"/>
        </w:rPr>
      </w:pPr>
      <w:bookmarkStart w:id="86" w:name="_Toc132377766"/>
      <w:r w:rsidRPr="00470618">
        <w:rPr>
          <w:rFonts w:hint="eastAsia"/>
          <w:b w:val="0"/>
          <w:bCs w:val="0"/>
          <w:sz w:val="36"/>
          <w:szCs w:val="36"/>
        </w:rPr>
        <w:lastRenderedPageBreak/>
        <w:t>引用</w:t>
      </w:r>
      <w:r>
        <w:rPr>
          <w:b w:val="0"/>
          <w:bCs w:val="0"/>
          <w:sz w:val="36"/>
          <w:szCs w:val="36"/>
        </w:rPr>
        <w:t>标准名录</w:t>
      </w:r>
      <w:bookmarkEnd w:id="86"/>
    </w:p>
    <w:p w14:paraId="07D62E4B" w14:textId="2154EA32" w:rsidR="00B97881" w:rsidRDefault="00603954">
      <w:pPr>
        <w:spacing w:before="156" w:after="156"/>
        <w:jc w:val="left"/>
        <w:rPr>
          <w:szCs w:val="24"/>
        </w:rPr>
      </w:pPr>
      <w:r>
        <w:rPr>
          <w:b/>
          <w:bCs/>
          <w:szCs w:val="24"/>
        </w:rPr>
        <w:t>1</w:t>
      </w:r>
      <w:r w:rsidR="00470618">
        <w:rPr>
          <w:b/>
          <w:bCs/>
          <w:szCs w:val="24"/>
        </w:rPr>
        <w:t xml:space="preserve"> </w:t>
      </w:r>
      <w:r>
        <w:rPr>
          <w:rFonts w:hint="eastAsia"/>
          <w:szCs w:val="24"/>
        </w:rPr>
        <w:t>《</w:t>
      </w:r>
      <w:r>
        <w:rPr>
          <w:szCs w:val="24"/>
        </w:rPr>
        <w:t>2022</w:t>
      </w:r>
      <w:r>
        <w:rPr>
          <w:rFonts w:hint="eastAsia"/>
          <w:szCs w:val="24"/>
        </w:rPr>
        <w:t>年第一批中国工程建设标准化协会标准制订、修订计划》</w:t>
      </w:r>
      <w:bookmarkStart w:id="87" w:name="_Hlk144212987"/>
      <w:r>
        <w:rPr>
          <w:rFonts w:hint="eastAsia"/>
          <w:szCs w:val="24"/>
        </w:rPr>
        <w:t>（建标协字〔</w:t>
      </w:r>
      <w:r>
        <w:rPr>
          <w:szCs w:val="24"/>
        </w:rPr>
        <w:t>2022</w:t>
      </w:r>
      <w:r>
        <w:rPr>
          <w:rFonts w:hint="eastAsia"/>
          <w:szCs w:val="24"/>
        </w:rPr>
        <w:t>〕</w:t>
      </w:r>
      <w:r>
        <w:rPr>
          <w:szCs w:val="24"/>
        </w:rPr>
        <w:t>13</w:t>
      </w:r>
      <w:r>
        <w:rPr>
          <w:rFonts w:hint="eastAsia"/>
          <w:szCs w:val="24"/>
        </w:rPr>
        <w:t>号）</w:t>
      </w:r>
    </w:p>
    <w:bookmarkEnd w:id="87"/>
    <w:p w14:paraId="3EBAA4B3" w14:textId="77777777" w:rsidR="00B97881" w:rsidRDefault="00603954">
      <w:pPr>
        <w:spacing w:before="156" w:after="156"/>
        <w:jc w:val="left"/>
        <w:rPr>
          <w:szCs w:val="24"/>
        </w:rPr>
      </w:pPr>
      <w:r>
        <w:rPr>
          <w:b/>
          <w:bCs/>
          <w:szCs w:val="24"/>
        </w:rPr>
        <w:t>2</w:t>
      </w:r>
      <w:r>
        <w:rPr>
          <w:rFonts w:hint="eastAsia"/>
          <w:szCs w:val="24"/>
        </w:rPr>
        <w:t>《关于加快建立统一规范的碳排放统计核算体系实施方案》</w:t>
      </w:r>
      <w:bookmarkStart w:id="88" w:name="_Hlk144213019"/>
      <w:r>
        <w:rPr>
          <w:rFonts w:hint="eastAsia"/>
          <w:szCs w:val="24"/>
        </w:rPr>
        <w:t>（</w:t>
      </w:r>
      <w:proofErr w:type="gramStart"/>
      <w:r>
        <w:rPr>
          <w:rFonts w:hint="eastAsia"/>
          <w:szCs w:val="24"/>
        </w:rPr>
        <w:t>发改环</w:t>
      </w:r>
      <w:proofErr w:type="gramEnd"/>
      <w:r>
        <w:rPr>
          <w:rFonts w:hint="eastAsia"/>
          <w:szCs w:val="24"/>
        </w:rPr>
        <w:t>资〔</w:t>
      </w:r>
      <w:r>
        <w:rPr>
          <w:szCs w:val="24"/>
        </w:rPr>
        <w:t>2022</w:t>
      </w:r>
      <w:r>
        <w:rPr>
          <w:rFonts w:hint="eastAsia"/>
          <w:szCs w:val="24"/>
        </w:rPr>
        <w:t>〕</w:t>
      </w:r>
      <w:r>
        <w:rPr>
          <w:szCs w:val="24"/>
        </w:rPr>
        <w:t>622</w:t>
      </w:r>
      <w:r>
        <w:rPr>
          <w:rFonts w:hint="eastAsia"/>
          <w:szCs w:val="24"/>
        </w:rPr>
        <w:t>号）</w:t>
      </w:r>
      <w:bookmarkEnd w:id="88"/>
    </w:p>
    <w:p w14:paraId="194D3C60" w14:textId="77777777" w:rsidR="00B97881" w:rsidRDefault="00603954">
      <w:pPr>
        <w:spacing w:before="156" w:after="156"/>
        <w:jc w:val="left"/>
        <w:rPr>
          <w:szCs w:val="24"/>
        </w:rPr>
      </w:pPr>
      <w:r>
        <w:rPr>
          <w:b/>
          <w:bCs/>
          <w:szCs w:val="24"/>
        </w:rPr>
        <w:t>3</w:t>
      </w:r>
      <w:r>
        <w:rPr>
          <w:rFonts w:hint="eastAsia"/>
          <w:szCs w:val="24"/>
        </w:rPr>
        <w:t>《</w:t>
      </w:r>
      <w:r>
        <w:rPr>
          <w:szCs w:val="24"/>
        </w:rPr>
        <w:t>IPCC</w:t>
      </w:r>
      <w:r>
        <w:rPr>
          <w:rFonts w:hint="eastAsia"/>
          <w:szCs w:val="24"/>
        </w:rPr>
        <w:t>国家温室气体清单指南</w:t>
      </w:r>
      <w:r>
        <w:rPr>
          <w:szCs w:val="24"/>
        </w:rPr>
        <w:t>(2006</w:t>
      </w:r>
      <w:r>
        <w:rPr>
          <w:rFonts w:hint="eastAsia"/>
          <w:szCs w:val="24"/>
        </w:rPr>
        <w:t>年</w:t>
      </w:r>
      <w:r>
        <w:rPr>
          <w:szCs w:val="24"/>
        </w:rPr>
        <w:t>)</w:t>
      </w:r>
      <w:r>
        <w:rPr>
          <w:rFonts w:hint="eastAsia"/>
          <w:szCs w:val="24"/>
        </w:rPr>
        <w:t>》</w:t>
      </w:r>
    </w:p>
    <w:p w14:paraId="4311DE14" w14:textId="77777777" w:rsidR="00B97881" w:rsidRDefault="00603954">
      <w:pPr>
        <w:spacing w:before="156" w:after="156"/>
        <w:jc w:val="left"/>
        <w:rPr>
          <w:szCs w:val="24"/>
        </w:rPr>
      </w:pPr>
      <w:r>
        <w:rPr>
          <w:b/>
          <w:bCs/>
          <w:szCs w:val="24"/>
        </w:rPr>
        <w:t>4</w:t>
      </w:r>
      <w:r>
        <w:rPr>
          <w:rFonts w:hint="eastAsia"/>
          <w:szCs w:val="24"/>
        </w:rPr>
        <w:t>《环境管理</w:t>
      </w:r>
      <w:r>
        <w:rPr>
          <w:szCs w:val="24"/>
        </w:rPr>
        <w:t>-</w:t>
      </w:r>
      <w:r>
        <w:rPr>
          <w:rFonts w:hint="eastAsia"/>
          <w:szCs w:val="24"/>
        </w:rPr>
        <w:t>生命周期评估</w:t>
      </w:r>
      <w:r>
        <w:rPr>
          <w:szCs w:val="24"/>
        </w:rPr>
        <w:t>-</w:t>
      </w:r>
      <w:r>
        <w:rPr>
          <w:rFonts w:hint="eastAsia"/>
          <w:szCs w:val="24"/>
        </w:rPr>
        <w:t>原则和框架》（</w:t>
      </w:r>
      <w:r>
        <w:rPr>
          <w:szCs w:val="24"/>
        </w:rPr>
        <w:t>ISO 14040-2006</w:t>
      </w:r>
      <w:r>
        <w:rPr>
          <w:rFonts w:hint="eastAsia"/>
          <w:szCs w:val="24"/>
        </w:rPr>
        <w:t>）</w:t>
      </w:r>
    </w:p>
    <w:p w14:paraId="1F818FBE" w14:textId="77777777" w:rsidR="00B97881" w:rsidRDefault="00603954">
      <w:pPr>
        <w:spacing w:before="156" w:after="156"/>
        <w:jc w:val="left"/>
        <w:rPr>
          <w:szCs w:val="24"/>
        </w:rPr>
      </w:pPr>
      <w:r>
        <w:rPr>
          <w:b/>
          <w:bCs/>
          <w:szCs w:val="24"/>
        </w:rPr>
        <w:t>5</w:t>
      </w:r>
      <w:r>
        <w:rPr>
          <w:rFonts w:hint="eastAsia"/>
          <w:szCs w:val="24"/>
        </w:rPr>
        <w:t>《环境管理</w:t>
      </w:r>
      <w:r>
        <w:rPr>
          <w:szCs w:val="24"/>
        </w:rPr>
        <w:t>-</w:t>
      </w:r>
      <w:r>
        <w:rPr>
          <w:rFonts w:hint="eastAsia"/>
          <w:szCs w:val="24"/>
        </w:rPr>
        <w:t>生命周期评估</w:t>
      </w:r>
      <w:r>
        <w:rPr>
          <w:szCs w:val="24"/>
        </w:rPr>
        <w:t>-</w:t>
      </w:r>
      <w:r>
        <w:rPr>
          <w:rFonts w:hint="eastAsia"/>
          <w:szCs w:val="24"/>
        </w:rPr>
        <w:t>要求和准则》（</w:t>
      </w:r>
      <w:r>
        <w:rPr>
          <w:szCs w:val="24"/>
        </w:rPr>
        <w:t>ISO 14044-2006</w:t>
      </w:r>
      <w:r>
        <w:rPr>
          <w:rFonts w:hint="eastAsia"/>
          <w:szCs w:val="24"/>
        </w:rPr>
        <w:t>）</w:t>
      </w:r>
    </w:p>
    <w:p w14:paraId="487423C5" w14:textId="77777777" w:rsidR="00B97881" w:rsidRDefault="00603954">
      <w:pPr>
        <w:spacing w:before="156" w:after="156"/>
        <w:jc w:val="left"/>
        <w:rPr>
          <w:szCs w:val="24"/>
        </w:rPr>
      </w:pPr>
      <w:r>
        <w:rPr>
          <w:b/>
          <w:bCs/>
          <w:szCs w:val="24"/>
        </w:rPr>
        <w:t>6</w:t>
      </w:r>
      <w:r>
        <w:rPr>
          <w:rFonts w:hint="eastAsia"/>
          <w:szCs w:val="24"/>
        </w:rPr>
        <w:t>《温室气体</w:t>
      </w:r>
      <w:r>
        <w:rPr>
          <w:szCs w:val="24"/>
        </w:rPr>
        <w:t>-</w:t>
      </w:r>
      <w:r>
        <w:rPr>
          <w:rFonts w:hint="eastAsia"/>
          <w:szCs w:val="24"/>
        </w:rPr>
        <w:t>产品碳足迹</w:t>
      </w:r>
      <w:r>
        <w:rPr>
          <w:szCs w:val="24"/>
        </w:rPr>
        <w:t>-</w:t>
      </w:r>
      <w:r>
        <w:rPr>
          <w:rFonts w:hint="eastAsia"/>
          <w:szCs w:val="24"/>
        </w:rPr>
        <w:t>量化要求及指南》（</w:t>
      </w:r>
      <w:r>
        <w:rPr>
          <w:szCs w:val="24"/>
        </w:rPr>
        <w:t>ISO14067-2018</w:t>
      </w:r>
      <w:r>
        <w:rPr>
          <w:rFonts w:hint="eastAsia"/>
          <w:szCs w:val="24"/>
        </w:rPr>
        <w:t>）</w:t>
      </w:r>
    </w:p>
    <w:p w14:paraId="2A8D1BCD" w14:textId="77777777" w:rsidR="00B97881" w:rsidRDefault="00603954">
      <w:pPr>
        <w:spacing w:before="156" w:after="156"/>
        <w:jc w:val="left"/>
        <w:rPr>
          <w:szCs w:val="24"/>
        </w:rPr>
      </w:pPr>
      <w:r>
        <w:rPr>
          <w:b/>
          <w:bCs/>
          <w:szCs w:val="24"/>
        </w:rPr>
        <w:t>7</w:t>
      </w:r>
      <w:r>
        <w:rPr>
          <w:rFonts w:hint="eastAsia"/>
          <w:szCs w:val="24"/>
        </w:rPr>
        <w:t>《省级温室气体清单编制指南》</w:t>
      </w:r>
    </w:p>
    <w:p w14:paraId="02705C25" w14:textId="77777777" w:rsidR="00B97881" w:rsidRDefault="00603954">
      <w:pPr>
        <w:spacing w:before="156" w:after="156"/>
        <w:jc w:val="left"/>
        <w:rPr>
          <w:szCs w:val="24"/>
        </w:rPr>
      </w:pPr>
      <w:r>
        <w:rPr>
          <w:b/>
          <w:bCs/>
          <w:szCs w:val="24"/>
        </w:rPr>
        <w:t>8</w:t>
      </w:r>
      <w:r>
        <w:rPr>
          <w:rFonts w:hint="eastAsia"/>
          <w:szCs w:val="24"/>
        </w:rPr>
        <w:t>《陆上交通运输企业温室气体排放核算方法与报告指南（试行）》</w:t>
      </w:r>
    </w:p>
    <w:p w14:paraId="2B8BB4A9" w14:textId="77777777" w:rsidR="00B97881" w:rsidRDefault="00603954">
      <w:pPr>
        <w:spacing w:before="156" w:after="156"/>
        <w:jc w:val="left"/>
        <w:rPr>
          <w:szCs w:val="24"/>
        </w:rPr>
      </w:pPr>
      <w:r>
        <w:rPr>
          <w:b/>
          <w:bCs/>
          <w:szCs w:val="24"/>
        </w:rPr>
        <w:t>9</w:t>
      </w:r>
      <w:r>
        <w:rPr>
          <w:rFonts w:hint="eastAsia"/>
          <w:szCs w:val="24"/>
        </w:rPr>
        <w:t>《建筑碳排放计算标准》（</w:t>
      </w:r>
      <w:r>
        <w:rPr>
          <w:szCs w:val="24"/>
        </w:rPr>
        <w:t>GB/T 51366</w:t>
      </w:r>
      <w:r>
        <w:rPr>
          <w:rFonts w:hint="eastAsia"/>
          <w:szCs w:val="24"/>
        </w:rPr>
        <w:t>）</w:t>
      </w:r>
    </w:p>
    <w:p w14:paraId="299E7A3C" w14:textId="77777777" w:rsidR="00B97881" w:rsidRDefault="00603954">
      <w:pPr>
        <w:spacing w:before="156" w:after="156"/>
        <w:rPr>
          <w:szCs w:val="24"/>
        </w:rPr>
      </w:pPr>
      <w:r>
        <w:rPr>
          <w:b/>
          <w:bCs/>
          <w:szCs w:val="24"/>
        </w:rPr>
        <w:t>10</w:t>
      </w:r>
      <w:r>
        <w:rPr>
          <w:rFonts w:hint="eastAsia"/>
          <w:szCs w:val="24"/>
        </w:rPr>
        <w:t>《建筑碳排放核算标准》（</w:t>
      </w:r>
      <w:r>
        <w:rPr>
          <w:szCs w:val="24"/>
        </w:rPr>
        <w:t>DB3502/Z 5053</w:t>
      </w:r>
      <w:r>
        <w:rPr>
          <w:rFonts w:hint="eastAsia"/>
          <w:szCs w:val="24"/>
        </w:rPr>
        <w:t>）</w:t>
      </w:r>
    </w:p>
    <w:p w14:paraId="3FC41B2D" w14:textId="77777777" w:rsidR="00B97881" w:rsidRDefault="00603954">
      <w:pPr>
        <w:spacing w:before="156" w:after="156"/>
        <w:rPr>
          <w:szCs w:val="24"/>
        </w:rPr>
      </w:pPr>
      <w:r>
        <w:rPr>
          <w:b/>
          <w:bCs/>
          <w:szCs w:val="24"/>
        </w:rPr>
        <w:t>11</w:t>
      </w:r>
      <w:r>
        <w:rPr>
          <w:rFonts w:hint="eastAsia"/>
          <w:szCs w:val="24"/>
        </w:rPr>
        <w:t>《企业温室气体排放核算方法与报告指南</w:t>
      </w:r>
      <w:r>
        <w:rPr>
          <w:szCs w:val="24"/>
        </w:rPr>
        <w:t xml:space="preserve"> </w:t>
      </w:r>
      <w:r>
        <w:rPr>
          <w:rFonts w:hint="eastAsia"/>
          <w:szCs w:val="24"/>
        </w:rPr>
        <w:t>发电设施（</w:t>
      </w:r>
      <w:r>
        <w:rPr>
          <w:szCs w:val="24"/>
        </w:rPr>
        <w:t>2021</w:t>
      </w:r>
      <w:r>
        <w:rPr>
          <w:rFonts w:hint="eastAsia"/>
          <w:szCs w:val="24"/>
        </w:rPr>
        <w:t>年修订版）》（征求意见稿）（</w:t>
      </w:r>
      <w:proofErr w:type="gramStart"/>
      <w:r>
        <w:rPr>
          <w:rFonts w:hint="eastAsia"/>
          <w:szCs w:val="24"/>
        </w:rPr>
        <w:t>环办便函</w:t>
      </w:r>
      <w:proofErr w:type="gramEnd"/>
      <w:r>
        <w:rPr>
          <w:rFonts w:hint="eastAsia"/>
          <w:szCs w:val="24"/>
        </w:rPr>
        <w:t>〔</w:t>
      </w:r>
      <w:r>
        <w:rPr>
          <w:szCs w:val="24"/>
        </w:rPr>
        <w:t>2021</w:t>
      </w:r>
      <w:r>
        <w:rPr>
          <w:rFonts w:hint="eastAsia"/>
          <w:szCs w:val="24"/>
        </w:rPr>
        <w:t>〕</w:t>
      </w:r>
      <w:r>
        <w:rPr>
          <w:szCs w:val="24"/>
        </w:rPr>
        <w:t>547</w:t>
      </w:r>
      <w:r>
        <w:rPr>
          <w:rFonts w:hint="eastAsia"/>
          <w:szCs w:val="24"/>
        </w:rPr>
        <w:t>号）</w:t>
      </w:r>
    </w:p>
    <w:p w14:paraId="61535CD8" w14:textId="77777777" w:rsidR="00B97881" w:rsidRDefault="00603954">
      <w:pPr>
        <w:spacing w:before="156" w:after="156"/>
        <w:rPr>
          <w:szCs w:val="24"/>
        </w:rPr>
      </w:pPr>
      <w:r>
        <w:rPr>
          <w:b/>
          <w:bCs/>
          <w:szCs w:val="24"/>
        </w:rPr>
        <w:t>12</w:t>
      </w:r>
      <w:r>
        <w:rPr>
          <w:rFonts w:hint="eastAsia"/>
          <w:szCs w:val="24"/>
        </w:rPr>
        <w:t>《关于做好</w:t>
      </w:r>
      <w:r>
        <w:rPr>
          <w:szCs w:val="24"/>
        </w:rPr>
        <w:t>2022</w:t>
      </w:r>
      <w:r>
        <w:rPr>
          <w:rFonts w:hint="eastAsia"/>
          <w:szCs w:val="24"/>
        </w:rPr>
        <w:t>年企业温室气体排放报告管理相关重点工作的通知》（</w:t>
      </w:r>
      <w:proofErr w:type="gramStart"/>
      <w:r>
        <w:rPr>
          <w:rFonts w:hint="eastAsia"/>
          <w:szCs w:val="24"/>
        </w:rPr>
        <w:t>环办气候</w:t>
      </w:r>
      <w:proofErr w:type="gramEnd"/>
      <w:r>
        <w:rPr>
          <w:rFonts w:hint="eastAsia"/>
          <w:szCs w:val="24"/>
        </w:rPr>
        <w:t>函〔</w:t>
      </w:r>
      <w:r>
        <w:rPr>
          <w:szCs w:val="24"/>
        </w:rPr>
        <w:t>2022</w:t>
      </w:r>
      <w:r>
        <w:rPr>
          <w:rFonts w:hint="eastAsia"/>
          <w:szCs w:val="24"/>
        </w:rPr>
        <w:t>〕</w:t>
      </w:r>
      <w:r>
        <w:rPr>
          <w:szCs w:val="24"/>
        </w:rPr>
        <w:t>111</w:t>
      </w:r>
      <w:r>
        <w:rPr>
          <w:rFonts w:hint="eastAsia"/>
          <w:szCs w:val="24"/>
        </w:rPr>
        <w:t>号）</w:t>
      </w:r>
    </w:p>
    <w:p w14:paraId="561DBFF5" w14:textId="77777777" w:rsidR="00B97881" w:rsidRDefault="00603954">
      <w:pPr>
        <w:spacing w:before="156" w:after="156"/>
        <w:rPr>
          <w:szCs w:val="24"/>
        </w:rPr>
      </w:pPr>
      <w:r>
        <w:rPr>
          <w:b/>
          <w:bCs/>
          <w:szCs w:val="24"/>
        </w:rPr>
        <w:t>13</w:t>
      </w:r>
      <w:r>
        <w:rPr>
          <w:rFonts w:hint="eastAsia"/>
          <w:szCs w:val="24"/>
        </w:rPr>
        <w:t>《关于做好</w:t>
      </w:r>
      <w:r>
        <w:rPr>
          <w:szCs w:val="24"/>
        </w:rPr>
        <w:t>2023</w:t>
      </w:r>
      <w:r>
        <w:rPr>
          <w:rFonts w:hint="eastAsia"/>
          <w:szCs w:val="24"/>
        </w:rPr>
        <w:t>—</w:t>
      </w:r>
      <w:r>
        <w:rPr>
          <w:szCs w:val="24"/>
        </w:rPr>
        <w:t>2025</w:t>
      </w:r>
      <w:r>
        <w:rPr>
          <w:rFonts w:hint="eastAsia"/>
          <w:szCs w:val="24"/>
        </w:rPr>
        <w:t>年发电行业企业温室气体排放报告管理有关工作的通知》（</w:t>
      </w:r>
      <w:proofErr w:type="gramStart"/>
      <w:r>
        <w:rPr>
          <w:rFonts w:hint="eastAsia"/>
          <w:szCs w:val="24"/>
        </w:rPr>
        <w:t>环办气候</w:t>
      </w:r>
      <w:proofErr w:type="gramEnd"/>
      <w:r>
        <w:rPr>
          <w:rFonts w:hint="eastAsia"/>
          <w:szCs w:val="24"/>
        </w:rPr>
        <w:t>函〔</w:t>
      </w:r>
      <w:r>
        <w:rPr>
          <w:szCs w:val="24"/>
        </w:rPr>
        <w:t>2023</w:t>
      </w:r>
      <w:r>
        <w:rPr>
          <w:rFonts w:hint="eastAsia"/>
          <w:szCs w:val="24"/>
        </w:rPr>
        <w:t>〕</w:t>
      </w:r>
      <w:r>
        <w:rPr>
          <w:szCs w:val="24"/>
        </w:rPr>
        <w:t>43</w:t>
      </w:r>
      <w:r>
        <w:rPr>
          <w:rFonts w:hint="eastAsia"/>
          <w:szCs w:val="24"/>
        </w:rPr>
        <w:t>号）</w:t>
      </w:r>
    </w:p>
    <w:p w14:paraId="4E59ECA6" w14:textId="77777777" w:rsidR="00B97881" w:rsidRDefault="00603954">
      <w:pPr>
        <w:spacing w:beforeLines="0" w:before="50" w:afterLines="0" w:after="50"/>
        <w:rPr>
          <w:szCs w:val="24"/>
        </w:rPr>
      </w:pPr>
      <w:r>
        <w:rPr>
          <w:b/>
          <w:bCs/>
          <w:szCs w:val="24"/>
        </w:rPr>
        <w:t>14</w:t>
      </w:r>
      <w:r>
        <w:rPr>
          <w:rFonts w:hint="eastAsia"/>
          <w:szCs w:val="24"/>
        </w:rPr>
        <w:t>《铁路隧道设计规范》（</w:t>
      </w:r>
      <w:r>
        <w:rPr>
          <w:rFonts w:eastAsia="Times New Roman"/>
          <w:szCs w:val="24"/>
        </w:rPr>
        <w:t>TB 10003-2016</w:t>
      </w:r>
      <w:r>
        <w:rPr>
          <w:rFonts w:hint="eastAsia"/>
          <w:szCs w:val="24"/>
        </w:rPr>
        <w:t>）</w:t>
      </w:r>
    </w:p>
    <w:p w14:paraId="6AD8838E" w14:textId="77777777" w:rsidR="00B97881" w:rsidRDefault="00603954">
      <w:pPr>
        <w:spacing w:before="156" w:after="156"/>
        <w:rPr>
          <w:rFonts w:eastAsia="Times New Roman"/>
          <w:szCs w:val="24"/>
        </w:rPr>
      </w:pPr>
      <w:r>
        <w:rPr>
          <w:b/>
          <w:bCs/>
          <w:szCs w:val="24"/>
        </w:rPr>
        <w:t>15</w:t>
      </w:r>
      <w:r>
        <w:rPr>
          <w:rFonts w:hint="eastAsia"/>
          <w:szCs w:val="24"/>
        </w:rPr>
        <w:t>《铁路桥涵设计规范》（</w:t>
      </w:r>
      <w:r>
        <w:rPr>
          <w:rFonts w:eastAsia="Times New Roman"/>
          <w:szCs w:val="24"/>
        </w:rPr>
        <w:t>TB10002-2017</w:t>
      </w:r>
      <w:r>
        <w:rPr>
          <w:rFonts w:hint="eastAsia"/>
          <w:szCs w:val="24"/>
        </w:rPr>
        <w:t>）</w:t>
      </w:r>
    </w:p>
    <w:p w14:paraId="0F3BC3F8" w14:textId="77777777" w:rsidR="00B97881" w:rsidRDefault="00603954">
      <w:pPr>
        <w:spacing w:before="156" w:after="156"/>
        <w:rPr>
          <w:rFonts w:eastAsia="Times New Roman"/>
          <w:szCs w:val="24"/>
        </w:rPr>
      </w:pPr>
      <w:r>
        <w:rPr>
          <w:b/>
          <w:bCs/>
          <w:szCs w:val="24"/>
        </w:rPr>
        <w:t>16</w:t>
      </w:r>
      <w:r>
        <w:rPr>
          <w:rFonts w:hint="eastAsia"/>
          <w:szCs w:val="24"/>
        </w:rPr>
        <w:t>《高速铁路设计规范》（</w:t>
      </w:r>
      <w:r>
        <w:rPr>
          <w:rFonts w:eastAsia="Times New Roman"/>
          <w:szCs w:val="24"/>
        </w:rPr>
        <w:t>TB10621-2014</w:t>
      </w:r>
      <w:r>
        <w:rPr>
          <w:rFonts w:hint="eastAsia"/>
          <w:szCs w:val="24"/>
        </w:rPr>
        <w:t>）</w:t>
      </w:r>
    </w:p>
    <w:p w14:paraId="02D9AB6F" w14:textId="77777777" w:rsidR="00B97881" w:rsidRDefault="00603954">
      <w:pPr>
        <w:spacing w:before="156" w:after="156"/>
        <w:rPr>
          <w:rFonts w:eastAsia="Times New Roman"/>
          <w:szCs w:val="24"/>
        </w:rPr>
      </w:pPr>
      <w:r>
        <w:rPr>
          <w:b/>
          <w:bCs/>
          <w:szCs w:val="24"/>
        </w:rPr>
        <w:t>17</w:t>
      </w:r>
      <w:r>
        <w:rPr>
          <w:rFonts w:hint="eastAsia"/>
          <w:szCs w:val="24"/>
        </w:rPr>
        <w:t>《铁路轨道设计规范》（</w:t>
      </w:r>
      <w:r>
        <w:rPr>
          <w:rFonts w:eastAsia="Times New Roman"/>
          <w:szCs w:val="24"/>
        </w:rPr>
        <w:t>TB 10082-2017</w:t>
      </w:r>
      <w:r>
        <w:rPr>
          <w:rFonts w:hint="eastAsia"/>
          <w:szCs w:val="24"/>
        </w:rPr>
        <w:t>）</w:t>
      </w:r>
    </w:p>
    <w:p w14:paraId="7392667C" w14:textId="77777777" w:rsidR="00B97881" w:rsidRDefault="00603954">
      <w:pPr>
        <w:spacing w:before="156" w:after="156"/>
        <w:rPr>
          <w:szCs w:val="24"/>
        </w:rPr>
      </w:pPr>
      <w:r>
        <w:rPr>
          <w:b/>
          <w:bCs/>
          <w:szCs w:val="24"/>
        </w:rPr>
        <w:t>18</w:t>
      </w:r>
      <w:r>
        <w:rPr>
          <w:rFonts w:hint="eastAsia"/>
          <w:szCs w:val="24"/>
        </w:rPr>
        <w:t>《建筑结构可靠度设计统一标准》（</w:t>
      </w:r>
      <w:r>
        <w:rPr>
          <w:rFonts w:eastAsia="Times New Roman"/>
          <w:szCs w:val="24"/>
        </w:rPr>
        <w:t>GB50068-2018</w:t>
      </w:r>
      <w:r>
        <w:rPr>
          <w:rFonts w:hint="eastAsia"/>
          <w:szCs w:val="24"/>
        </w:rPr>
        <w:t>）</w:t>
      </w:r>
    </w:p>
    <w:p w14:paraId="5272A6D9" w14:textId="77777777" w:rsidR="00B97881" w:rsidRDefault="00603954">
      <w:pPr>
        <w:spacing w:before="156" w:after="156"/>
        <w:rPr>
          <w:szCs w:val="24"/>
        </w:rPr>
      </w:pPr>
      <w:r>
        <w:rPr>
          <w:b/>
          <w:bCs/>
          <w:szCs w:val="24"/>
        </w:rPr>
        <w:t>19</w:t>
      </w:r>
      <w:r>
        <w:rPr>
          <w:rFonts w:hint="eastAsia"/>
          <w:szCs w:val="24"/>
        </w:rPr>
        <w:t>《铁路工程施工机具台班费用定额》（</w:t>
      </w:r>
      <w:r>
        <w:rPr>
          <w:szCs w:val="24"/>
        </w:rPr>
        <w:t>TZJ 3004</w:t>
      </w:r>
      <w:r>
        <w:rPr>
          <w:rFonts w:hint="eastAsia"/>
          <w:szCs w:val="24"/>
        </w:rPr>
        <w:t>）</w:t>
      </w:r>
    </w:p>
    <w:p w14:paraId="1377B0B8" w14:textId="77777777" w:rsidR="00B97881" w:rsidRDefault="00603954">
      <w:pPr>
        <w:spacing w:before="156" w:after="156"/>
        <w:rPr>
          <w:szCs w:val="24"/>
        </w:rPr>
      </w:pPr>
      <w:r>
        <w:rPr>
          <w:b/>
          <w:bCs/>
          <w:szCs w:val="24"/>
        </w:rPr>
        <w:t>20</w:t>
      </w:r>
      <w:r>
        <w:rPr>
          <w:rFonts w:hint="eastAsia"/>
          <w:szCs w:val="24"/>
        </w:rPr>
        <w:t>《铁路工程概算定额》（</w:t>
      </w:r>
      <w:r>
        <w:rPr>
          <w:szCs w:val="24"/>
        </w:rPr>
        <w:t>TZJ 2101-2113</w:t>
      </w:r>
      <w:r>
        <w:rPr>
          <w:rFonts w:hint="eastAsia"/>
          <w:szCs w:val="24"/>
        </w:rPr>
        <w:t>）</w:t>
      </w:r>
    </w:p>
    <w:p w14:paraId="71C34D2B" w14:textId="77777777" w:rsidR="00B97881" w:rsidRDefault="00603954">
      <w:pPr>
        <w:spacing w:before="156" w:after="156"/>
        <w:rPr>
          <w:szCs w:val="24"/>
        </w:rPr>
      </w:pPr>
      <w:r>
        <w:rPr>
          <w:b/>
          <w:bCs/>
          <w:szCs w:val="24"/>
        </w:rPr>
        <w:t>21</w:t>
      </w:r>
      <w:r>
        <w:rPr>
          <w:rFonts w:hint="eastAsia"/>
          <w:szCs w:val="24"/>
        </w:rPr>
        <w:t>《铁路工程预算定额》（</w:t>
      </w:r>
      <w:r>
        <w:rPr>
          <w:szCs w:val="24"/>
        </w:rPr>
        <w:t>TZJ 2000-2013</w:t>
      </w:r>
      <w:r>
        <w:rPr>
          <w:rFonts w:hint="eastAsia"/>
          <w:szCs w:val="24"/>
        </w:rPr>
        <w:t>）</w:t>
      </w:r>
    </w:p>
    <w:p w14:paraId="6C747204" w14:textId="77777777" w:rsidR="00B97881" w:rsidRDefault="00603954">
      <w:pPr>
        <w:spacing w:before="156" w:after="156"/>
        <w:rPr>
          <w:szCs w:val="24"/>
        </w:rPr>
      </w:pPr>
      <w:r>
        <w:rPr>
          <w:b/>
          <w:bCs/>
          <w:szCs w:val="24"/>
        </w:rPr>
        <w:t>22</w:t>
      </w:r>
      <w:r>
        <w:rPr>
          <w:rFonts w:hint="eastAsia"/>
          <w:szCs w:val="24"/>
        </w:rPr>
        <w:t>《园林绿化工程消耗量定额》（</w:t>
      </w:r>
      <w:r>
        <w:rPr>
          <w:szCs w:val="24"/>
        </w:rPr>
        <w:t>ZYA 2-31</w:t>
      </w:r>
      <w:r>
        <w:rPr>
          <w:rFonts w:hint="eastAsia"/>
          <w:szCs w:val="24"/>
        </w:rPr>
        <w:t>）</w:t>
      </w:r>
    </w:p>
    <w:p w14:paraId="4A46E5FC" w14:textId="77777777" w:rsidR="00B97881" w:rsidRDefault="00603954">
      <w:pPr>
        <w:spacing w:before="156" w:after="156"/>
        <w:rPr>
          <w:szCs w:val="24"/>
        </w:rPr>
      </w:pPr>
      <w:r>
        <w:rPr>
          <w:b/>
          <w:bCs/>
          <w:szCs w:val="24"/>
        </w:rPr>
        <w:t>23</w:t>
      </w:r>
      <w:r>
        <w:rPr>
          <w:rFonts w:hint="eastAsia"/>
          <w:szCs w:val="24"/>
        </w:rPr>
        <w:t>《列车牵引计算规程》（</w:t>
      </w:r>
      <w:r>
        <w:rPr>
          <w:szCs w:val="24"/>
        </w:rPr>
        <w:t>TB/T 1407</w:t>
      </w:r>
      <w:r>
        <w:rPr>
          <w:rFonts w:hint="eastAsia"/>
          <w:szCs w:val="24"/>
        </w:rPr>
        <w:t>）</w:t>
      </w:r>
    </w:p>
    <w:p w14:paraId="1CF1C8FE" w14:textId="77777777" w:rsidR="00B97881" w:rsidRDefault="00603954">
      <w:pPr>
        <w:spacing w:before="156" w:after="156"/>
        <w:rPr>
          <w:szCs w:val="24"/>
        </w:rPr>
      </w:pPr>
      <w:r>
        <w:rPr>
          <w:b/>
          <w:bCs/>
          <w:szCs w:val="24"/>
        </w:rPr>
        <w:lastRenderedPageBreak/>
        <w:t>24</w:t>
      </w:r>
      <w:r>
        <w:rPr>
          <w:rFonts w:hint="eastAsia"/>
          <w:szCs w:val="24"/>
        </w:rPr>
        <w:t>《民用建筑节水设计标准》（</w:t>
      </w:r>
      <w:r>
        <w:rPr>
          <w:szCs w:val="24"/>
        </w:rPr>
        <w:t>GB 50555</w:t>
      </w:r>
      <w:r>
        <w:rPr>
          <w:rFonts w:hint="eastAsia"/>
          <w:szCs w:val="24"/>
        </w:rPr>
        <w:t>）</w:t>
      </w:r>
    </w:p>
    <w:p w14:paraId="02B886F4" w14:textId="77777777" w:rsidR="00B97881" w:rsidRDefault="00603954">
      <w:pPr>
        <w:spacing w:before="156" w:after="156"/>
        <w:rPr>
          <w:szCs w:val="24"/>
        </w:rPr>
      </w:pPr>
      <w:r>
        <w:rPr>
          <w:b/>
          <w:bCs/>
          <w:szCs w:val="24"/>
        </w:rPr>
        <w:t>2</w:t>
      </w:r>
      <w:r>
        <w:rPr>
          <w:rFonts w:hint="eastAsia"/>
          <w:b/>
          <w:bCs/>
          <w:szCs w:val="24"/>
        </w:rPr>
        <w:t>5</w:t>
      </w:r>
      <w:r>
        <w:rPr>
          <w:szCs w:val="24"/>
        </w:rPr>
        <w:t>《企业温室气体排放核算方法与报告指南</w:t>
      </w:r>
      <w:r>
        <w:rPr>
          <w:szCs w:val="24"/>
        </w:rPr>
        <w:t xml:space="preserve"> </w:t>
      </w:r>
      <w:r>
        <w:rPr>
          <w:szCs w:val="24"/>
        </w:rPr>
        <w:t>发电设施（</w:t>
      </w:r>
      <w:r>
        <w:rPr>
          <w:szCs w:val="24"/>
        </w:rPr>
        <w:t>2022</w:t>
      </w:r>
      <w:r>
        <w:rPr>
          <w:szCs w:val="24"/>
        </w:rPr>
        <w:t>年修订版）》</w:t>
      </w:r>
    </w:p>
    <w:p w14:paraId="7C1DE779" w14:textId="77777777" w:rsidR="00B97881" w:rsidRDefault="00603954">
      <w:pPr>
        <w:spacing w:before="156" w:after="156"/>
        <w:rPr>
          <w:szCs w:val="24"/>
        </w:rPr>
      </w:pPr>
      <w:r>
        <w:rPr>
          <w:b/>
          <w:bCs/>
          <w:szCs w:val="24"/>
        </w:rPr>
        <w:t>2</w:t>
      </w:r>
      <w:r>
        <w:rPr>
          <w:rFonts w:hint="eastAsia"/>
          <w:b/>
          <w:bCs/>
          <w:szCs w:val="24"/>
        </w:rPr>
        <w:t>6</w:t>
      </w:r>
      <w:r>
        <w:rPr>
          <w:szCs w:val="24"/>
        </w:rPr>
        <w:t>《列车牵引计算规程》（</w:t>
      </w:r>
      <w:r>
        <w:rPr>
          <w:szCs w:val="24"/>
        </w:rPr>
        <w:t>TB/T 1407</w:t>
      </w:r>
      <w:r>
        <w:rPr>
          <w:szCs w:val="24"/>
        </w:rPr>
        <w:t>）</w:t>
      </w:r>
    </w:p>
    <w:p w14:paraId="22460CF0" w14:textId="77777777" w:rsidR="00B97881" w:rsidRDefault="00603954">
      <w:pPr>
        <w:spacing w:before="156" w:after="156"/>
        <w:ind w:left="241" w:hangingChars="100" w:hanging="241"/>
        <w:rPr>
          <w:szCs w:val="24"/>
        </w:rPr>
      </w:pPr>
      <w:r>
        <w:rPr>
          <w:b/>
          <w:bCs/>
          <w:szCs w:val="24"/>
        </w:rPr>
        <w:t>2</w:t>
      </w:r>
      <w:r>
        <w:rPr>
          <w:rFonts w:hint="eastAsia"/>
          <w:b/>
          <w:bCs/>
          <w:szCs w:val="24"/>
        </w:rPr>
        <w:t>7</w:t>
      </w:r>
      <w:r>
        <w:rPr>
          <w:szCs w:val="24"/>
        </w:rPr>
        <w:t>《</w:t>
      </w:r>
      <w:r>
        <w:rPr>
          <w:szCs w:val="24"/>
        </w:rPr>
        <w:t>Energy performance of buildings-Calculation of energy use for space heating and cooling</w:t>
      </w:r>
      <w:r>
        <w:rPr>
          <w:szCs w:val="24"/>
        </w:rPr>
        <w:t>》（</w:t>
      </w:r>
      <w:r>
        <w:rPr>
          <w:szCs w:val="24"/>
        </w:rPr>
        <w:t>ISO 13790-2008</w:t>
      </w:r>
      <w:r>
        <w:rPr>
          <w:szCs w:val="24"/>
        </w:rPr>
        <w:t>）</w:t>
      </w:r>
    </w:p>
    <w:p w14:paraId="746B2708" w14:textId="77777777" w:rsidR="00B97881" w:rsidRDefault="00603954">
      <w:pPr>
        <w:spacing w:before="156" w:after="156"/>
        <w:rPr>
          <w:szCs w:val="24"/>
        </w:rPr>
      </w:pPr>
      <w:r>
        <w:rPr>
          <w:b/>
          <w:bCs/>
          <w:szCs w:val="24"/>
        </w:rPr>
        <w:t>2</w:t>
      </w:r>
      <w:r>
        <w:rPr>
          <w:rFonts w:hint="eastAsia"/>
          <w:b/>
          <w:bCs/>
          <w:szCs w:val="24"/>
        </w:rPr>
        <w:t>8</w:t>
      </w:r>
      <w:r>
        <w:rPr>
          <w:szCs w:val="24"/>
        </w:rPr>
        <w:t>《建筑照明设计标准》（</w:t>
      </w:r>
      <w:r>
        <w:rPr>
          <w:szCs w:val="24"/>
        </w:rPr>
        <w:t>GB 50034</w:t>
      </w:r>
      <w:r>
        <w:rPr>
          <w:szCs w:val="24"/>
        </w:rPr>
        <w:t>）</w:t>
      </w:r>
    </w:p>
    <w:p w14:paraId="4DC5418F" w14:textId="77777777" w:rsidR="00B97881" w:rsidRDefault="00603954">
      <w:pPr>
        <w:spacing w:before="156" w:after="156"/>
        <w:rPr>
          <w:szCs w:val="24"/>
        </w:rPr>
      </w:pPr>
      <w:r>
        <w:rPr>
          <w:b/>
          <w:bCs/>
          <w:szCs w:val="24"/>
        </w:rPr>
        <w:t>2</w:t>
      </w:r>
      <w:r>
        <w:rPr>
          <w:rFonts w:hint="eastAsia"/>
          <w:b/>
          <w:bCs/>
          <w:szCs w:val="24"/>
        </w:rPr>
        <w:t>9</w:t>
      </w:r>
      <w:r>
        <w:rPr>
          <w:szCs w:val="24"/>
        </w:rPr>
        <w:t>《</w:t>
      </w:r>
      <w:r>
        <w:rPr>
          <w:szCs w:val="24"/>
        </w:rPr>
        <w:t>Energy performance of lifts</w:t>
      </w:r>
      <w:r>
        <w:rPr>
          <w:szCs w:val="24"/>
        </w:rPr>
        <w:t>，</w:t>
      </w:r>
      <w:r>
        <w:rPr>
          <w:szCs w:val="24"/>
        </w:rPr>
        <w:t>escalators and moving walks</w:t>
      </w:r>
      <w:r>
        <w:rPr>
          <w:szCs w:val="24"/>
        </w:rPr>
        <w:t>》</w:t>
      </w:r>
      <w:r>
        <w:rPr>
          <w:rFonts w:hint="eastAsia"/>
          <w:szCs w:val="24"/>
        </w:rPr>
        <w:t>（</w:t>
      </w:r>
      <w:r>
        <w:rPr>
          <w:szCs w:val="24"/>
        </w:rPr>
        <w:t xml:space="preserve"> ISO 25745-2 2015</w:t>
      </w:r>
    </w:p>
    <w:p w14:paraId="2370FB45" w14:textId="77777777" w:rsidR="00B97881" w:rsidRDefault="00603954">
      <w:pPr>
        <w:spacing w:before="156" w:after="156"/>
        <w:ind w:firstLineChars="100" w:firstLine="240"/>
        <w:rPr>
          <w:szCs w:val="24"/>
        </w:rPr>
      </w:pPr>
      <w:r>
        <w:rPr>
          <w:szCs w:val="24"/>
        </w:rPr>
        <w:t>Lifts energy efficiency VDI 4707. 1</w:t>
      </w:r>
      <w:r>
        <w:rPr>
          <w:rFonts w:hint="eastAsia"/>
          <w:szCs w:val="24"/>
        </w:rPr>
        <w:t>）</w:t>
      </w:r>
    </w:p>
    <w:p w14:paraId="40644442" w14:textId="77777777" w:rsidR="00B97881" w:rsidRDefault="00603954">
      <w:pPr>
        <w:spacing w:before="156" w:after="156"/>
        <w:rPr>
          <w:szCs w:val="24"/>
        </w:rPr>
      </w:pPr>
      <w:r>
        <w:rPr>
          <w:b/>
          <w:bCs/>
          <w:szCs w:val="24"/>
        </w:rPr>
        <w:t>30</w:t>
      </w:r>
      <w:r>
        <w:rPr>
          <w:szCs w:val="24"/>
        </w:rPr>
        <w:t>《铁路工程混凝土结构耐久性设计规范》</w:t>
      </w:r>
    </w:p>
    <w:p w14:paraId="619B68AC" w14:textId="77777777" w:rsidR="00B97881" w:rsidRDefault="00603954">
      <w:pPr>
        <w:spacing w:before="156" w:after="156"/>
        <w:rPr>
          <w:szCs w:val="24"/>
        </w:rPr>
      </w:pPr>
      <w:r>
        <w:rPr>
          <w:b/>
          <w:bCs/>
          <w:szCs w:val="24"/>
        </w:rPr>
        <w:t>3</w:t>
      </w:r>
      <w:r>
        <w:rPr>
          <w:rFonts w:hint="eastAsia"/>
          <w:b/>
          <w:bCs/>
          <w:szCs w:val="24"/>
        </w:rPr>
        <w:t>1</w:t>
      </w:r>
      <w:r>
        <w:rPr>
          <w:szCs w:val="24"/>
        </w:rPr>
        <w:t>《铁路桥隧建筑物修理规则》</w:t>
      </w:r>
    </w:p>
    <w:p w14:paraId="220B8061" w14:textId="77777777" w:rsidR="00B97881" w:rsidRDefault="00B97881">
      <w:pPr>
        <w:spacing w:before="156" w:after="156"/>
      </w:pPr>
    </w:p>
    <w:p w14:paraId="2E48C050" w14:textId="77777777" w:rsidR="00B97881" w:rsidRDefault="00B97881">
      <w:pPr>
        <w:spacing w:before="156" w:after="156"/>
      </w:pPr>
    </w:p>
    <w:p w14:paraId="380683F2" w14:textId="77777777" w:rsidR="00B97881" w:rsidRDefault="00B97881">
      <w:pPr>
        <w:pStyle w:val="1"/>
        <w:spacing w:before="156" w:after="156"/>
        <w:sectPr w:rsidR="00B97881">
          <w:pgSz w:w="11906" w:h="16838"/>
          <w:pgMar w:top="1440" w:right="1800" w:bottom="1440" w:left="1800" w:header="851" w:footer="992" w:gutter="0"/>
          <w:cols w:space="425"/>
          <w:docGrid w:type="lines" w:linePitch="312"/>
        </w:sectPr>
      </w:pPr>
    </w:p>
    <w:p w14:paraId="6D00AE4F" w14:textId="77777777" w:rsidR="00B97881" w:rsidRDefault="00603954">
      <w:pPr>
        <w:pStyle w:val="1"/>
        <w:spacing w:before="156" w:after="156"/>
      </w:pPr>
      <w:bookmarkStart w:id="89" w:name="_Toc132377767"/>
      <w:r>
        <w:lastRenderedPageBreak/>
        <w:t>附：条文说明</w:t>
      </w:r>
      <w:bookmarkEnd w:id="89"/>
    </w:p>
    <w:p w14:paraId="4E2BECE8" w14:textId="77777777" w:rsidR="00B97881" w:rsidRDefault="00B97881">
      <w:pPr>
        <w:spacing w:before="156" w:after="156"/>
        <w:jc w:val="center"/>
        <w:rPr>
          <w:b/>
          <w:bCs/>
          <w:sz w:val="32"/>
          <w:szCs w:val="32"/>
        </w:rPr>
        <w:sectPr w:rsidR="00B97881">
          <w:pgSz w:w="11906" w:h="16838"/>
          <w:pgMar w:top="1440" w:right="1800" w:bottom="1440" w:left="1800" w:header="851" w:footer="992" w:gutter="0"/>
          <w:cols w:space="425"/>
          <w:docGrid w:type="lines" w:linePitch="312"/>
        </w:sectPr>
      </w:pPr>
    </w:p>
    <w:p w14:paraId="062C62D1" w14:textId="77777777" w:rsidR="00B97881" w:rsidRDefault="00B97881">
      <w:pPr>
        <w:spacing w:before="156" w:after="156" w:line="360" w:lineRule="auto"/>
        <w:jc w:val="center"/>
        <w:rPr>
          <w:b/>
          <w:bCs/>
          <w:sz w:val="48"/>
          <w:szCs w:val="48"/>
        </w:rPr>
      </w:pPr>
    </w:p>
    <w:p w14:paraId="6FD799EE" w14:textId="77777777" w:rsidR="00B97881" w:rsidRDefault="00B97881">
      <w:pPr>
        <w:spacing w:before="156" w:after="156" w:line="360" w:lineRule="auto"/>
        <w:jc w:val="center"/>
        <w:rPr>
          <w:b/>
          <w:bCs/>
          <w:sz w:val="48"/>
          <w:szCs w:val="48"/>
        </w:rPr>
      </w:pPr>
    </w:p>
    <w:p w14:paraId="3D392D88" w14:textId="77777777" w:rsidR="00B97881" w:rsidRDefault="00603954">
      <w:pPr>
        <w:spacing w:before="156" w:after="156" w:line="360" w:lineRule="auto"/>
        <w:jc w:val="center"/>
        <w:rPr>
          <w:b/>
          <w:bCs/>
          <w:sz w:val="48"/>
          <w:szCs w:val="48"/>
        </w:rPr>
      </w:pPr>
      <w:r>
        <w:rPr>
          <w:b/>
          <w:bCs/>
          <w:sz w:val="48"/>
          <w:szCs w:val="48"/>
        </w:rPr>
        <w:t>铁路工程碳排放核算</w:t>
      </w:r>
      <w:r>
        <w:rPr>
          <w:rFonts w:hint="eastAsia"/>
          <w:b/>
          <w:bCs/>
          <w:sz w:val="48"/>
          <w:szCs w:val="48"/>
        </w:rPr>
        <w:t>标准</w:t>
      </w:r>
    </w:p>
    <w:p w14:paraId="55948DCD" w14:textId="77777777" w:rsidR="00B97881" w:rsidRDefault="00603954">
      <w:pPr>
        <w:spacing w:before="156" w:after="156" w:line="360" w:lineRule="auto"/>
        <w:jc w:val="center"/>
        <w:rPr>
          <w:sz w:val="36"/>
          <w:szCs w:val="36"/>
        </w:rPr>
      </w:pPr>
      <w:r>
        <w:t xml:space="preserve"> </w:t>
      </w:r>
      <w:r>
        <w:rPr>
          <w:sz w:val="36"/>
          <w:szCs w:val="36"/>
        </w:rPr>
        <w:t>Standard for Carbon Emission Accounting of Railway Engineering</w:t>
      </w:r>
    </w:p>
    <w:p w14:paraId="3F10D1AE" w14:textId="77777777" w:rsidR="00B97881" w:rsidRDefault="00603954">
      <w:pPr>
        <w:spacing w:before="156" w:after="156" w:line="360" w:lineRule="auto"/>
        <w:jc w:val="center"/>
        <w:rPr>
          <w:sz w:val="36"/>
          <w:szCs w:val="36"/>
        </w:rPr>
      </w:pPr>
      <w:r>
        <w:rPr>
          <w:rFonts w:hint="eastAsia"/>
          <w:sz w:val="36"/>
          <w:szCs w:val="36"/>
        </w:rPr>
        <w:t>条文说明</w:t>
      </w:r>
    </w:p>
    <w:p w14:paraId="0348E2BF" w14:textId="77777777" w:rsidR="00B97881" w:rsidRDefault="00B97881">
      <w:pPr>
        <w:widowControl/>
        <w:spacing w:before="156" w:after="156"/>
        <w:jc w:val="center"/>
        <w:rPr>
          <w:rFonts w:ascii="宋体" w:hAnsi="宋体" w:cs="宋体"/>
          <w:b/>
          <w:bCs/>
          <w:color w:val="000000"/>
          <w:kern w:val="0"/>
          <w:sz w:val="31"/>
          <w:szCs w:val="31"/>
        </w:rPr>
        <w:sectPr w:rsidR="00B97881">
          <w:pgSz w:w="11906" w:h="16838"/>
          <w:pgMar w:top="1440" w:right="1800" w:bottom="1440" w:left="1800" w:header="851" w:footer="992" w:gutter="0"/>
          <w:cols w:space="425"/>
          <w:docGrid w:type="lines" w:linePitch="312"/>
        </w:sectPr>
      </w:pPr>
    </w:p>
    <w:p w14:paraId="1E2F6765" w14:textId="77777777" w:rsidR="00B97881" w:rsidRDefault="00603954">
      <w:pPr>
        <w:widowControl/>
        <w:spacing w:before="156" w:after="156"/>
        <w:jc w:val="center"/>
      </w:pPr>
      <w:r>
        <w:rPr>
          <w:rFonts w:ascii="宋体" w:hAnsi="宋体" w:cs="宋体" w:hint="eastAsia"/>
          <w:b/>
          <w:bCs/>
          <w:color w:val="000000"/>
          <w:kern w:val="0"/>
          <w:sz w:val="31"/>
          <w:szCs w:val="31"/>
        </w:rPr>
        <w:lastRenderedPageBreak/>
        <w:t>制 订 说 明</w:t>
      </w:r>
    </w:p>
    <w:p w14:paraId="1B9E5567" w14:textId="77777777" w:rsidR="00B97881" w:rsidRDefault="00603954">
      <w:pPr>
        <w:widowControl/>
        <w:adjustRightInd w:val="0"/>
        <w:spacing w:before="156" w:after="156"/>
        <w:ind w:firstLineChars="200" w:firstLine="420"/>
        <w:jc w:val="left"/>
      </w:pPr>
      <w:r>
        <w:rPr>
          <w:rFonts w:ascii="宋体" w:hAnsi="宋体" w:cs="宋体" w:hint="eastAsia"/>
          <w:color w:val="000000"/>
          <w:kern w:val="0"/>
          <w:sz w:val="21"/>
          <w:szCs w:val="21"/>
        </w:rPr>
        <w:t>《铁路工程碳排放核算标准》，经</w:t>
      </w:r>
      <w:r>
        <w:rPr>
          <w:rFonts w:ascii="宋体" w:hAnsi="宋体" w:cs="宋体" w:hint="eastAsia"/>
          <w:strike/>
          <w:color w:val="000000"/>
          <w:kern w:val="0"/>
          <w:sz w:val="21"/>
          <w:szCs w:val="21"/>
        </w:rPr>
        <w:t>X</w:t>
      </w:r>
      <w:r>
        <w:rPr>
          <w:rFonts w:ascii="宋体" w:hAnsi="宋体" w:cs="宋体"/>
          <w:strike/>
          <w:color w:val="000000"/>
          <w:kern w:val="0"/>
          <w:sz w:val="21"/>
          <w:szCs w:val="21"/>
        </w:rPr>
        <w:t>XX</w:t>
      </w:r>
      <w:r>
        <w:rPr>
          <w:rFonts w:ascii="宋体" w:hAnsi="宋体" w:cs="宋体" w:hint="eastAsia"/>
          <w:color w:val="000000"/>
          <w:kern w:val="0"/>
          <w:sz w:val="21"/>
          <w:szCs w:val="21"/>
        </w:rPr>
        <w:t xml:space="preserve">批准发布。 </w:t>
      </w:r>
    </w:p>
    <w:p w14:paraId="243F1461" w14:textId="77777777" w:rsidR="00B97881" w:rsidRDefault="00603954">
      <w:pPr>
        <w:widowControl/>
        <w:adjustRightInd w:val="0"/>
        <w:spacing w:before="156" w:after="156"/>
        <w:ind w:firstLineChars="200" w:firstLine="420"/>
        <w:jc w:val="left"/>
      </w:pPr>
      <w:r>
        <w:rPr>
          <w:rFonts w:ascii="宋体" w:hAnsi="宋体" w:cs="宋体" w:hint="eastAsia"/>
          <w:color w:val="000000"/>
          <w:kern w:val="0"/>
          <w:sz w:val="21"/>
          <w:szCs w:val="21"/>
        </w:rPr>
        <w:t xml:space="preserve">本标准在编制过程中，编制组进行了深入、广泛的调查研究，总结了我国铁路工程全生命周期碳排放研究成果，同时参考了国内外先进技术规范、计算标准。 </w:t>
      </w:r>
    </w:p>
    <w:p w14:paraId="22FD9D6A" w14:textId="77777777" w:rsidR="00B97881" w:rsidRDefault="00603954">
      <w:pPr>
        <w:widowControl/>
        <w:adjustRightInd w:val="0"/>
        <w:spacing w:before="156" w:after="156"/>
        <w:ind w:firstLineChars="200" w:firstLine="420"/>
        <w:jc w:val="left"/>
      </w:pPr>
      <w:r>
        <w:rPr>
          <w:rFonts w:ascii="宋体" w:hAnsi="宋体" w:cs="宋体" w:hint="eastAsia"/>
          <w:color w:val="000000"/>
          <w:kern w:val="0"/>
          <w:sz w:val="21"/>
          <w:szCs w:val="21"/>
        </w:rPr>
        <w:t>为便于设计、咨询、施工、科研、学校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768CAC9E" w14:textId="77777777" w:rsidR="00B97881" w:rsidRDefault="00B97881">
      <w:pPr>
        <w:pStyle w:val="1"/>
        <w:spacing w:before="156" w:after="156"/>
        <w:jc w:val="center"/>
        <w:sectPr w:rsidR="00B97881">
          <w:pgSz w:w="11906" w:h="16838"/>
          <w:pgMar w:top="1440" w:right="1800" w:bottom="1440" w:left="1800" w:header="851" w:footer="992" w:gutter="0"/>
          <w:cols w:space="425"/>
          <w:docGrid w:type="lines" w:linePitch="312"/>
        </w:sectPr>
      </w:pPr>
    </w:p>
    <w:p w14:paraId="0DC723AF" w14:textId="77777777" w:rsidR="00B97881" w:rsidRDefault="00603954">
      <w:pPr>
        <w:spacing w:before="156" w:after="156"/>
        <w:jc w:val="center"/>
        <w:rPr>
          <w:szCs w:val="28"/>
        </w:rPr>
      </w:pPr>
      <w:bookmarkStart w:id="90" w:name="_Toc112912492"/>
      <w:bookmarkStart w:id="91" w:name="_Toc112912382"/>
      <w:r>
        <w:rPr>
          <w:rFonts w:hint="eastAsia"/>
          <w:b/>
          <w:bCs/>
          <w:sz w:val="28"/>
          <w:szCs w:val="28"/>
        </w:rPr>
        <w:lastRenderedPageBreak/>
        <w:t>目录</w:t>
      </w:r>
    </w:p>
    <w:p w14:paraId="2BB0B4D6" w14:textId="77777777" w:rsidR="00B97881" w:rsidRDefault="00603954">
      <w:pPr>
        <w:pStyle w:val="TOC1"/>
        <w:spacing w:beforeLines="0" w:afterLines="0" w:after="0" w:line="360" w:lineRule="auto"/>
        <w:rPr>
          <w:rFonts w:ascii="Times New Roman" w:eastAsia="宋体" w:hAnsi="Times New Roman"/>
          <w:kern w:val="2"/>
        </w:rPr>
      </w:pPr>
      <w:r>
        <w:rPr>
          <w:rFonts w:ascii="Times New Roman" w:eastAsia="宋体" w:hAnsi="Times New Roman"/>
          <w:lang w:eastAsia="en-US"/>
        </w:rPr>
        <w:fldChar w:fldCharType="begin"/>
      </w:r>
      <w:r>
        <w:rPr>
          <w:rFonts w:ascii="Times New Roman" w:eastAsia="宋体" w:hAnsi="Times New Roman"/>
        </w:rPr>
        <w:instrText xml:space="preserve"> TOC \o "1-3" \h \z \u </w:instrText>
      </w:r>
      <w:r>
        <w:rPr>
          <w:rFonts w:ascii="Times New Roman" w:eastAsia="宋体" w:hAnsi="Times New Roman"/>
          <w:lang w:eastAsia="en-US"/>
        </w:rPr>
        <w:fldChar w:fldCharType="separate"/>
      </w:r>
      <w:hyperlink w:anchor="_Toc132377735" w:history="1">
        <w:r>
          <w:rPr>
            <w:rStyle w:val="af4"/>
            <w:rFonts w:ascii="Times New Roman" w:eastAsia="宋体" w:hAnsi="Times New Roman"/>
          </w:rPr>
          <w:t xml:space="preserve">1 </w:t>
        </w:r>
        <w:r>
          <w:rPr>
            <w:rStyle w:val="af4"/>
            <w:rFonts w:ascii="Times New Roman" w:eastAsia="宋体" w:hAnsi="Times New Roman"/>
          </w:rPr>
          <w:t>总则</w:t>
        </w:r>
        <w:r>
          <w:rPr>
            <w:rFonts w:ascii="Times New Roman" w:eastAsia="宋体" w:hAnsi="Times New Roman"/>
          </w:rPr>
          <w:tab/>
          <w:t>54</w:t>
        </w:r>
      </w:hyperlink>
    </w:p>
    <w:p w14:paraId="35163B6D" w14:textId="77777777" w:rsidR="00B97881" w:rsidRDefault="004C529B">
      <w:pPr>
        <w:pStyle w:val="TOC1"/>
        <w:spacing w:beforeLines="0" w:afterLines="0" w:after="0" w:line="360" w:lineRule="auto"/>
        <w:rPr>
          <w:rFonts w:ascii="Times New Roman" w:eastAsia="宋体" w:hAnsi="Times New Roman"/>
          <w:kern w:val="2"/>
        </w:rPr>
      </w:pPr>
      <w:hyperlink w:anchor="_Toc132377736" w:history="1">
        <w:r w:rsidR="00603954">
          <w:rPr>
            <w:rStyle w:val="af4"/>
            <w:rFonts w:ascii="Times New Roman" w:eastAsia="宋体" w:hAnsi="Times New Roman"/>
          </w:rPr>
          <w:t xml:space="preserve">2 </w:t>
        </w:r>
        <w:r w:rsidR="00603954">
          <w:rPr>
            <w:rStyle w:val="af4"/>
            <w:rFonts w:ascii="Times New Roman" w:eastAsia="宋体" w:hAnsi="Times New Roman"/>
          </w:rPr>
          <w:t>术语和符号</w:t>
        </w:r>
        <w:r w:rsidR="00603954">
          <w:rPr>
            <w:rFonts w:ascii="Times New Roman" w:eastAsia="宋体" w:hAnsi="Times New Roman"/>
          </w:rPr>
          <w:tab/>
          <w:t>55</w:t>
        </w:r>
      </w:hyperlink>
    </w:p>
    <w:p w14:paraId="30F29B97" w14:textId="77777777" w:rsidR="00B97881" w:rsidRDefault="004C529B">
      <w:pPr>
        <w:pStyle w:val="TOC1"/>
        <w:spacing w:beforeLines="0" w:afterLines="0" w:after="0" w:line="360" w:lineRule="auto"/>
        <w:rPr>
          <w:rFonts w:ascii="Times New Roman" w:eastAsia="宋体" w:hAnsi="Times New Roman"/>
          <w:kern w:val="2"/>
        </w:rPr>
      </w:pPr>
      <w:hyperlink w:anchor="_Toc132377739" w:history="1">
        <w:r w:rsidR="00603954">
          <w:rPr>
            <w:rStyle w:val="af4"/>
            <w:rFonts w:ascii="Times New Roman" w:eastAsia="宋体" w:hAnsi="Times New Roman"/>
          </w:rPr>
          <w:t xml:space="preserve">3 </w:t>
        </w:r>
        <w:r w:rsidR="00603954">
          <w:rPr>
            <w:rStyle w:val="af4"/>
            <w:rFonts w:ascii="Times New Roman" w:eastAsia="宋体" w:hAnsi="Times New Roman"/>
          </w:rPr>
          <w:t>基本规定</w:t>
        </w:r>
        <w:r w:rsidR="00603954">
          <w:rPr>
            <w:rFonts w:ascii="Times New Roman" w:eastAsia="宋体" w:hAnsi="Times New Roman"/>
          </w:rPr>
          <w:tab/>
          <w:t>57</w:t>
        </w:r>
      </w:hyperlink>
    </w:p>
    <w:p w14:paraId="6647C546" w14:textId="77777777" w:rsidR="00B97881" w:rsidRDefault="004C529B">
      <w:pPr>
        <w:pStyle w:val="TOC1"/>
        <w:spacing w:beforeLines="0" w:afterLines="0" w:after="0" w:line="360" w:lineRule="auto"/>
        <w:rPr>
          <w:rFonts w:ascii="Times New Roman" w:eastAsia="宋体" w:hAnsi="Times New Roman"/>
          <w:kern w:val="2"/>
        </w:rPr>
      </w:pPr>
      <w:hyperlink w:anchor="_Toc132377740" w:history="1">
        <w:r w:rsidR="00603954">
          <w:rPr>
            <w:rStyle w:val="af4"/>
            <w:rFonts w:ascii="Times New Roman" w:eastAsia="宋体" w:hAnsi="Times New Roman"/>
          </w:rPr>
          <w:t xml:space="preserve">4 </w:t>
        </w:r>
        <w:r w:rsidR="00603954">
          <w:rPr>
            <w:rStyle w:val="af4"/>
            <w:rFonts w:ascii="Times New Roman" w:eastAsia="宋体" w:hAnsi="Times New Roman"/>
          </w:rPr>
          <w:t>核算边界与数据采集</w:t>
        </w:r>
        <w:r w:rsidR="00603954">
          <w:rPr>
            <w:rFonts w:ascii="Times New Roman" w:eastAsia="宋体" w:hAnsi="Times New Roman"/>
          </w:rPr>
          <w:tab/>
          <w:t>59</w:t>
        </w:r>
      </w:hyperlink>
    </w:p>
    <w:p w14:paraId="6A67EAF7"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1" w:history="1">
        <w:r w:rsidR="00603954">
          <w:rPr>
            <w:rStyle w:val="af4"/>
            <w:rFonts w:ascii="Times New Roman" w:eastAsia="宋体" w:hAnsi="Times New Roman"/>
          </w:rPr>
          <w:t>4.1</w:t>
        </w:r>
        <w:r w:rsidR="00603954">
          <w:rPr>
            <w:rStyle w:val="af4"/>
            <w:rFonts w:ascii="Times New Roman" w:eastAsia="宋体" w:hAnsi="Times New Roman"/>
          </w:rPr>
          <w:t>边界</w:t>
        </w:r>
        <w:r w:rsidR="00603954">
          <w:rPr>
            <w:rStyle w:val="af4"/>
            <w:rFonts w:ascii="Times New Roman" w:eastAsia="宋体" w:hAnsi="Times New Roman" w:hint="eastAsia"/>
          </w:rPr>
          <w:t>界定</w:t>
        </w:r>
        <w:r w:rsidR="00603954">
          <w:rPr>
            <w:rFonts w:ascii="Times New Roman" w:eastAsia="宋体" w:hAnsi="Times New Roman"/>
          </w:rPr>
          <w:tab/>
          <w:t>59</w:t>
        </w:r>
      </w:hyperlink>
    </w:p>
    <w:p w14:paraId="2FADEC15"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2" w:history="1">
        <w:r w:rsidR="00603954">
          <w:rPr>
            <w:rStyle w:val="af4"/>
            <w:rFonts w:ascii="Times New Roman" w:eastAsia="宋体" w:hAnsi="Times New Roman"/>
          </w:rPr>
          <w:t xml:space="preserve">4.2 </w:t>
        </w:r>
        <w:r w:rsidR="00603954">
          <w:rPr>
            <w:rStyle w:val="af4"/>
            <w:rFonts w:ascii="Times New Roman" w:eastAsia="宋体" w:hAnsi="Times New Roman"/>
          </w:rPr>
          <w:t>数据采集</w:t>
        </w:r>
        <w:r w:rsidR="00603954">
          <w:rPr>
            <w:rFonts w:ascii="Times New Roman" w:eastAsia="宋体" w:hAnsi="Times New Roman"/>
          </w:rPr>
          <w:tab/>
          <w:t>59</w:t>
        </w:r>
      </w:hyperlink>
    </w:p>
    <w:p w14:paraId="3E46C01D" w14:textId="77777777" w:rsidR="00B97881" w:rsidRDefault="004C529B">
      <w:pPr>
        <w:pStyle w:val="TOC1"/>
        <w:spacing w:beforeLines="0" w:afterLines="0" w:after="0" w:line="360" w:lineRule="auto"/>
        <w:rPr>
          <w:rFonts w:ascii="Times New Roman" w:eastAsia="宋体" w:hAnsi="Times New Roman"/>
          <w:kern w:val="2"/>
        </w:rPr>
      </w:pPr>
      <w:hyperlink w:anchor="_Toc132377743" w:history="1">
        <w:r w:rsidR="00603954">
          <w:rPr>
            <w:rStyle w:val="af4"/>
            <w:rFonts w:ascii="Times New Roman" w:eastAsia="宋体" w:hAnsi="Times New Roman"/>
          </w:rPr>
          <w:t xml:space="preserve">5 </w:t>
        </w:r>
        <w:r w:rsidR="00603954">
          <w:rPr>
            <w:rStyle w:val="af4"/>
            <w:rFonts w:ascii="Times New Roman" w:eastAsia="宋体" w:hAnsi="Times New Roman"/>
          </w:rPr>
          <w:t>铁路工程工程物化阶段碳排放核算</w:t>
        </w:r>
        <w:r w:rsidR="00603954">
          <w:rPr>
            <w:rFonts w:ascii="Times New Roman" w:eastAsia="宋体" w:hAnsi="Times New Roman"/>
          </w:rPr>
          <w:tab/>
          <w:t>61</w:t>
        </w:r>
      </w:hyperlink>
    </w:p>
    <w:p w14:paraId="3B44F43F"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4" w:history="1">
        <w:r w:rsidR="00603954">
          <w:rPr>
            <w:rStyle w:val="af4"/>
            <w:rFonts w:ascii="Times New Roman" w:eastAsia="宋体" w:hAnsi="Times New Roman"/>
          </w:rPr>
          <w:t xml:space="preserve">5.1 </w:t>
        </w:r>
        <w:r w:rsidR="00603954">
          <w:rPr>
            <w:rStyle w:val="af4"/>
            <w:rFonts w:ascii="Times New Roman" w:eastAsia="宋体" w:hAnsi="Times New Roman"/>
          </w:rPr>
          <w:t>一般规定</w:t>
        </w:r>
        <w:r w:rsidR="00603954">
          <w:rPr>
            <w:rFonts w:ascii="Times New Roman" w:eastAsia="宋体" w:hAnsi="Times New Roman"/>
          </w:rPr>
          <w:tab/>
          <w:t>61</w:t>
        </w:r>
      </w:hyperlink>
    </w:p>
    <w:p w14:paraId="5F5AFB50"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5" w:history="1">
        <w:r w:rsidR="00603954">
          <w:rPr>
            <w:rStyle w:val="af4"/>
            <w:rFonts w:ascii="Times New Roman" w:eastAsia="宋体" w:hAnsi="Times New Roman"/>
          </w:rPr>
          <w:t xml:space="preserve">5.2 </w:t>
        </w:r>
        <w:r w:rsidR="00603954">
          <w:rPr>
            <w:rStyle w:val="af4"/>
            <w:rFonts w:ascii="Times New Roman" w:eastAsia="宋体" w:hAnsi="Times New Roman"/>
          </w:rPr>
          <w:t>铁路工程建材生产碳排放量</w:t>
        </w:r>
        <w:r w:rsidR="00603954">
          <w:rPr>
            <w:rFonts w:ascii="Times New Roman" w:eastAsia="宋体" w:hAnsi="Times New Roman"/>
          </w:rPr>
          <w:tab/>
          <w:t>61</w:t>
        </w:r>
      </w:hyperlink>
    </w:p>
    <w:p w14:paraId="40681184"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6" w:history="1">
        <w:r w:rsidR="00603954">
          <w:rPr>
            <w:rStyle w:val="af4"/>
            <w:rFonts w:ascii="Times New Roman" w:eastAsia="宋体" w:hAnsi="Times New Roman"/>
          </w:rPr>
          <w:t xml:space="preserve">5.3 </w:t>
        </w:r>
        <w:r w:rsidR="00603954">
          <w:rPr>
            <w:rStyle w:val="af4"/>
            <w:rFonts w:ascii="Times New Roman" w:eastAsia="宋体" w:hAnsi="Times New Roman"/>
          </w:rPr>
          <w:t>铁路工程施工机械设备使用碳排放量</w:t>
        </w:r>
        <w:r w:rsidR="00603954">
          <w:rPr>
            <w:rFonts w:ascii="Times New Roman" w:eastAsia="宋体" w:hAnsi="Times New Roman"/>
          </w:rPr>
          <w:tab/>
          <w:t>62</w:t>
        </w:r>
      </w:hyperlink>
    </w:p>
    <w:p w14:paraId="7374CC8B"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7" w:history="1">
        <w:r w:rsidR="00603954">
          <w:rPr>
            <w:rStyle w:val="af4"/>
            <w:rFonts w:ascii="Times New Roman" w:eastAsia="宋体" w:hAnsi="Times New Roman"/>
          </w:rPr>
          <w:t xml:space="preserve">5.4 </w:t>
        </w:r>
        <w:r w:rsidR="00603954">
          <w:rPr>
            <w:rStyle w:val="af4"/>
            <w:rFonts w:ascii="Times New Roman" w:eastAsia="宋体" w:hAnsi="Times New Roman"/>
          </w:rPr>
          <w:t>铁路工程人工消耗碳排放量</w:t>
        </w:r>
        <w:r w:rsidR="00603954">
          <w:rPr>
            <w:rFonts w:ascii="Times New Roman" w:eastAsia="宋体" w:hAnsi="Times New Roman"/>
          </w:rPr>
          <w:tab/>
          <w:t>62</w:t>
        </w:r>
      </w:hyperlink>
    </w:p>
    <w:p w14:paraId="62D7D74C"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8" w:history="1">
        <w:r w:rsidR="00603954">
          <w:rPr>
            <w:rStyle w:val="af4"/>
            <w:rFonts w:ascii="Times New Roman" w:eastAsia="宋体" w:hAnsi="Times New Roman"/>
          </w:rPr>
          <w:t xml:space="preserve">5.5 </w:t>
        </w:r>
        <w:r w:rsidR="00603954">
          <w:rPr>
            <w:rStyle w:val="af4"/>
            <w:rFonts w:ascii="Times New Roman" w:eastAsia="宋体" w:hAnsi="Times New Roman"/>
          </w:rPr>
          <w:t>铁路工程建材运输碳排放量</w:t>
        </w:r>
        <w:r w:rsidR="00603954">
          <w:rPr>
            <w:rFonts w:ascii="Times New Roman" w:eastAsia="宋体" w:hAnsi="Times New Roman"/>
          </w:rPr>
          <w:tab/>
          <w:t>63</w:t>
        </w:r>
      </w:hyperlink>
    </w:p>
    <w:p w14:paraId="0D6B608B"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49" w:history="1">
        <w:r w:rsidR="00603954">
          <w:rPr>
            <w:rStyle w:val="af4"/>
            <w:rFonts w:ascii="Times New Roman" w:eastAsia="宋体" w:hAnsi="Times New Roman"/>
          </w:rPr>
          <w:t xml:space="preserve">5.6 </w:t>
        </w:r>
        <w:r w:rsidR="00603954">
          <w:rPr>
            <w:rStyle w:val="af4"/>
            <w:rFonts w:ascii="Times New Roman" w:eastAsia="宋体" w:hAnsi="Times New Roman"/>
          </w:rPr>
          <w:t>铁路工程临时占地生态恢复碳排放量</w:t>
        </w:r>
        <w:r w:rsidR="00603954">
          <w:rPr>
            <w:rFonts w:ascii="Times New Roman" w:eastAsia="宋体" w:hAnsi="Times New Roman"/>
          </w:rPr>
          <w:tab/>
          <w:t>64</w:t>
        </w:r>
      </w:hyperlink>
    </w:p>
    <w:p w14:paraId="6B63777B" w14:textId="77777777" w:rsidR="00B97881" w:rsidRDefault="004C529B">
      <w:pPr>
        <w:pStyle w:val="TOC1"/>
        <w:spacing w:beforeLines="0" w:afterLines="0" w:after="0" w:line="360" w:lineRule="auto"/>
        <w:rPr>
          <w:rFonts w:ascii="Times New Roman" w:eastAsia="宋体" w:hAnsi="Times New Roman"/>
          <w:kern w:val="2"/>
        </w:rPr>
      </w:pPr>
      <w:hyperlink w:anchor="_Toc132377750" w:history="1">
        <w:r w:rsidR="00603954">
          <w:rPr>
            <w:rStyle w:val="af4"/>
            <w:rFonts w:ascii="Times New Roman" w:eastAsia="宋体" w:hAnsi="Times New Roman"/>
          </w:rPr>
          <w:t xml:space="preserve">6 </w:t>
        </w:r>
        <w:r w:rsidR="00603954">
          <w:rPr>
            <w:rStyle w:val="af4"/>
            <w:rFonts w:ascii="Times New Roman" w:eastAsia="宋体" w:hAnsi="Times New Roman"/>
          </w:rPr>
          <w:t>铁路工程运营维护阶段碳排放核算</w:t>
        </w:r>
        <w:r w:rsidR="00603954">
          <w:rPr>
            <w:rFonts w:ascii="Times New Roman" w:eastAsia="宋体" w:hAnsi="Times New Roman"/>
          </w:rPr>
          <w:tab/>
          <w:t>66</w:t>
        </w:r>
      </w:hyperlink>
    </w:p>
    <w:p w14:paraId="61EB925B"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1" w:history="1">
        <w:r w:rsidR="00603954">
          <w:rPr>
            <w:rStyle w:val="af4"/>
            <w:rFonts w:ascii="Times New Roman" w:eastAsia="宋体" w:hAnsi="Times New Roman"/>
          </w:rPr>
          <w:t xml:space="preserve">6.1 </w:t>
        </w:r>
        <w:r w:rsidR="00603954">
          <w:rPr>
            <w:rStyle w:val="af4"/>
            <w:rFonts w:ascii="Times New Roman" w:eastAsia="宋体" w:hAnsi="Times New Roman"/>
          </w:rPr>
          <w:t>一般规定</w:t>
        </w:r>
        <w:r w:rsidR="00603954">
          <w:rPr>
            <w:rFonts w:ascii="Times New Roman" w:eastAsia="宋体" w:hAnsi="Times New Roman"/>
          </w:rPr>
          <w:tab/>
          <w:t>66</w:t>
        </w:r>
      </w:hyperlink>
    </w:p>
    <w:p w14:paraId="255AA3D2"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2" w:history="1">
        <w:r w:rsidR="00603954">
          <w:rPr>
            <w:rStyle w:val="af4"/>
            <w:rFonts w:ascii="Times New Roman" w:eastAsia="宋体" w:hAnsi="Times New Roman"/>
          </w:rPr>
          <w:t xml:space="preserve">6.2 </w:t>
        </w:r>
        <w:r w:rsidR="00603954">
          <w:rPr>
            <w:rStyle w:val="af4"/>
            <w:rFonts w:ascii="Times New Roman" w:eastAsia="宋体" w:hAnsi="Times New Roman"/>
          </w:rPr>
          <w:t>铁路工程动力牵引年碳排放量</w:t>
        </w:r>
        <w:r w:rsidR="00603954">
          <w:rPr>
            <w:rFonts w:ascii="Times New Roman" w:eastAsia="宋体" w:hAnsi="Times New Roman"/>
          </w:rPr>
          <w:tab/>
        </w:r>
        <w:r w:rsidR="00603954">
          <w:rPr>
            <w:rFonts w:ascii="Times New Roman" w:eastAsia="宋体" w:hAnsi="Times New Roman"/>
          </w:rPr>
          <w:fldChar w:fldCharType="begin"/>
        </w:r>
        <w:r w:rsidR="00603954">
          <w:rPr>
            <w:rFonts w:ascii="Times New Roman" w:eastAsia="宋体" w:hAnsi="Times New Roman"/>
          </w:rPr>
          <w:instrText xml:space="preserve"> PAGEREF _Toc132377752 \h </w:instrText>
        </w:r>
        <w:r w:rsidR="00603954">
          <w:rPr>
            <w:rFonts w:ascii="Times New Roman" w:eastAsia="宋体" w:hAnsi="Times New Roman"/>
          </w:rPr>
        </w:r>
        <w:r w:rsidR="00603954">
          <w:rPr>
            <w:rFonts w:ascii="Times New Roman" w:eastAsia="宋体" w:hAnsi="Times New Roman"/>
          </w:rPr>
          <w:fldChar w:fldCharType="separate"/>
        </w:r>
        <w:r w:rsidR="00603954">
          <w:rPr>
            <w:rFonts w:ascii="Times New Roman" w:eastAsia="宋体" w:hAnsi="Times New Roman"/>
          </w:rPr>
          <w:t>21</w:t>
        </w:r>
        <w:r w:rsidR="00603954">
          <w:rPr>
            <w:rFonts w:ascii="Times New Roman" w:eastAsia="宋体" w:hAnsi="Times New Roman"/>
          </w:rPr>
          <w:fldChar w:fldCharType="end"/>
        </w:r>
      </w:hyperlink>
    </w:p>
    <w:p w14:paraId="214B854F"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3" w:history="1">
        <w:r w:rsidR="00603954">
          <w:rPr>
            <w:rStyle w:val="af4"/>
            <w:rFonts w:ascii="Times New Roman" w:eastAsia="宋体" w:hAnsi="Times New Roman"/>
          </w:rPr>
          <w:t xml:space="preserve">6.3 </w:t>
        </w:r>
        <w:r w:rsidR="00603954">
          <w:rPr>
            <w:rStyle w:val="af4"/>
            <w:rFonts w:ascii="Times New Roman" w:eastAsia="宋体" w:hAnsi="Times New Roman"/>
          </w:rPr>
          <w:t>铁路工程设备运行年碳排放量</w:t>
        </w:r>
        <w:r w:rsidR="00603954">
          <w:rPr>
            <w:rFonts w:ascii="Times New Roman" w:eastAsia="宋体" w:hAnsi="Times New Roman"/>
          </w:rPr>
          <w:tab/>
          <w:t>73</w:t>
        </w:r>
      </w:hyperlink>
    </w:p>
    <w:p w14:paraId="6945EF41"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4" w:history="1">
        <w:r w:rsidR="00603954">
          <w:rPr>
            <w:rStyle w:val="af4"/>
            <w:rFonts w:ascii="Times New Roman" w:eastAsia="宋体" w:hAnsi="Times New Roman"/>
          </w:rPr>
          <w:t xml:space="preserve">6.4 </w:t>
        </w:r>
        <w:r w:rsidR="00603954">
          <w:rPr>
            <w:rStyle w:val="af4"/>
            <w:rFonts w:ascii="Times New Roman" w:eastAsia="宋体" w:hAnsi="Times New Roman"/>
          </w:rPr>
          <w:t>铁路工程维修维护阶段碳排放量</w:t>
        </w:r>
        <w:r w:rsidR="00603954">
          <w:rPr>
            <w:rFonts w:ascii="Times New Roman" w:eastAsia="宋体" w:hAnsi="Times New Roman"/>
          </w:rPr>
          <w:tab/>
          <w:t>78</w:t>
        </w:r>
      </w:hyperlink>
    </w:p>
    <w:p w14:paraId="3AF87C5C"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5" w:history="1">
        <w:r w:rsidR="00603954">
          <w:rPr>
            <w:rStyle w:val="af4"/>
            <w:rFonts w:ascii="Times New Roman" w:eastAsia="宋体" w:hAnsi="Times New Roman"/>
          </w:rPr>
          <w:t xml:space="preserve">6.5 </w:t>
        </w:r>
        <w:r w:rsidR="00603954">
          <w:rPr>
            <w:rStyle w:val="af4"/>
            <w:rFonts w:ascii="Times New Roman" w:eastAsia="宋体" w:hAnsi="Times New Roman"/>
          </w:rPr>
          <w:t>铁路工程绿地年碳汇量</w:t>
        </w:r>
        <w:r w:rsidR="00603954">
          <w:rPr>
            <w:rFonts w:ascii="Times New Roman" w:eastAsia="宋体" w:hAnsi="Times New Roman"/>
          </w:rPr>
          <w:tab/>
          <w:t>78</w:t>
        </w:r>
      </w:hyperlink>
    </w:p>
    <w:p w14:paraId="69C7B6E7" w14:textId="77777777" w:rsidR="00B97881" w:rsidRDefault="004C529B">
      <w:pPr>
        <w:pStyle w:val="TOC1"/>
        <w:spacing w:beforeLines="0" w:afterLines="0" w:after="0" w:line="360" w:lineRule="auto"/>
        <w:rPr>
          <w:rFonts w:ascii="Times New Roman" w:eastAsia="宋体" w:hAnsi="Times New Roman"/>
          <w:kern w:val="2"/>
        </w:rPr>
      </w:pPr>
      <w:hyperlink w:anchor="_Toc132377756" w:history="1">
        <w:r w:rsidR="00603954">
          <w:rPr>
            <w:rStyle w:val="af4"/>
            <w:rFonts w:ascii="Times New Roman" w:eastAsia="宋体" w:hAnsi="Times New Roman"/>
          </w:rPr>
          <w:t xml:space="preserve">7 </w:t>
        </w:r>
        <w:r w:rsidR="00603954">
          <w:rPr>
            <w:rStyle w:val="af4"/>
            <w:rFonts w:ascii="Times New Roman" w:eastAsia="宋体" w:hAnsi="Times New Roman"/>
          </w:rPr>
          <w:t>铁路工程拆除处置阶段碳排放核算</w:t>
        </w:r>
        <w:r w:rsidR="00603954">
          <w:rPr>
            <w:rFonts w:ascii="Times New Roman" w:eastAsia="宋体" w:hAnsi="Times New Roman"/>
          </w:rPr>
          <w:tab/>
          <w:t>79</w:t>
        </w:r>
      </w:hyperlink>
    </w:p>
    <w:p w14:paraId="2DC0A1D2"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7" w:history="1">
        <w:r w:rsidR="00603954">
          <w:rPr>
            <w:rStyle w:val="af4"/>
            <w:rFonts w:ascii="Times New Roman" w:eastAsia="宋体" w:hAnsi="Times New Roman"/>
          </w:rPr>
          <w:t xml:space="preserve">7.1 </w:t>
        </w:r>
        <w:r w:rsidR="00603954">
          <w:rPr>
            <w:rStyle w:val="af4"/>
            <w:rFonts w:ascii="Times New Roman" w:eastAsia="宋体" w:hAnsi="Times New Roman"/>
          </w:rPr>
          <w:t>一般规定</w:t>
        </w:r>
        <w:r w:rsidR="00603954">
          <w:rPr>
            <w:rFonts w:ascii="Times New Roman" w:eastAsia="宋体" w:hAnsi="Times New Roman"/>
          </w:rPr>
          <w:tab/>
          <w:t>79</w:t>
        </w:r>
      </w:hyperlink>
    </w:p>
    <w:p w14:paraId="520CD053" w14:textId="77777777" w:rsidR="00B97881" w:rsidRDefault="004C529B">
      <w:pPr>
        <w:pStyle w:val="TOC2"/>
        <w:tabs>
          <w:tab w:val="right" w:leader="dot" w:pos="8296"/>
        </w:tabs>
        <w:spacing w:beforeLines="0" w:afterLines="0" w:after="0" w:line="360" w:lineRule="auto"/>
        <w:rPr>
          <w:rFonts w:ascii="Times New Roman" w:eastAsia="宋体" w:hAnsi="Times New Roman"/>
          <w:kern w:val="2"/>
        </w:rPr>
      </w:pPr>
      <w:hyperlink w:anchor="_Toc132377758" w:history="1">
        <w:r w:rsidR="00603954">
          <w:rPr>
            <w:rStyle w:val="af4"/>
            <w:rFonts w:ascii="Times New Roman" w:eastAsia="宋体" w:hAnsi="Times New Roman"/>
          </w:rPr>
          <w:t xml:space="preserve">7.2 </w:t>
        </w:r>
        <w:r w:rsidR="00603954">
          <w:rPr>
            <w:rStyle w:val="af4"/>
            <w:rFonts w:ascii="Times New Roman" w:eastAsia="宋体" w:hAnsi="Times New Roman"/>
          </w:rPr>
          <w:t>铁路工程拆除处置阶段碳排放量</w:t>
        </w:r>
        <w:r w:rsidR="00603954">
          <w:rPr>
            <w:rFonts w:ascii="Times New Roman" w:eastAsia="宋体" w:hAnsi="Times New Roman"/>
          </w:rPr>
          <w:tab/>
          <w:t>79</w:t>
        </w:r>
      </w:hyperlink>
    </w:p>
    <w:p w14:paraId="50A0F497" w14:textId="77777777" w:rsidR="00B97881" w:rsidRDefault="004C529B">
      <w:pPr>
        <w:pStyle w:val="TOC1"/>
        <w:spacing w:beforeLines="0" w:afterLines="0" w:after="0" w:line="360" w:lineRule="auto"/>
        <w:rPr>
          <w:rFonts w:ascii="Times New Roman" w:eastAsia="宋体" w:hAnsi="Times New Roman"/>
          <w:kern w:val="2"/>
        </w:rPr>
      </w:pPr>
      <w:hyperlink w:anchor="_Toc132377759" w:history="1">
        <w:r w:rsidR="00603954">
          <w:rPr>
            <w:rStyle w:val="af4"/>
            <w:rFonts w:ascii="Times New Roman" w:eastAsia="宋体" w:hAnsi="Times New Roman"/>
          </w:rPr>
          <w:t xml:space="preserve">8 </w:t>
        </w:r>
        <w:r w:rsidR="00603954">
          <w:rPr>
            <w:rStyle w:val="af4"/>
            <w:rFonts w:ascii="Times New Roman" w:eastAsia="宋体" w:hAnsi="Times New Roman"/>
          </w:rPr>
          <w:t>铁路工程全生命周期碳排放核算</w:t>
        </w:r>
        <w:r w:rsidR="00603954">
          <w:rPr>
            <w:rFonts w:ascii="Times New Roman" w:eastAsia="宋体" w:hAnsi="Times New Roman"/>
          </w:rPr>
          <w:tab/>
          <w:t>82</w:t>
        </w:r>
      </w:hyperlink>
    </w:p>
    <w:p w14:paraId="49D42909" w14:textId="77777777" w:rsidR="00B97881" w:rsidRDefault="004C529B">
      <w:pPr>
        <w:pStyle w:val="TOC1"/>
        <w:spacing w:beforeLines="0" w:afterLines="0" w:after="0" w:line="360" w:lineRule="auto"/>
        <w:rPr>
          <w:rFonts w:ascii="Times New Roman" w:eastAsia="宋体" w:hAnsi="Times New Roman"/>
          <w:kern w:val="2"/>
        </w:rPr>
      </w:pPr>
      <w:hyperlink w:anchor="_Toc132377760" w:history="1">
        <w:r w:rsidR="00603954">
          <w:rPr>
            <w:rStyle w:val="af4"/>
            <w:rFonts w:ascii="Times New Roman" w:eastAsia="宋体" w:hAnsi="Times New Roman"/>
          </w:rPr>
          <w:t>附录</w:t>
        </w:r>
        <w:r w:rsidR="00603954">
          <w:rPr>
            <w:rStyle w:val="af4"/>
            <w:rFonts w:ascii="Times New Roman" w:eastAsia="宋体" w:hAnsi="Times New Roman"/>
          </w:rPr>
          <w:t xml:space="preserve">A </w:t>
        </w:r>
        <w:r w:rsidR="00603954">
          <w:rPr>
            <w:rStyle w:val="af4"/>
            <w:rFonts w:ascii="Times New Roman" w:eastAsia="宋体" w:hAnsi="Times New Roman" w:hint="eastAsia"/>
          </w:rPr>
          <w:t>主要</w:t>
        </w:r>
        <w:r w:rsidR="00603954">
          <w:rPr>
            <w:rStyle w:val="af4"/>
            <w:rFonts w:ascii="Times New Roman" w:eastAsia="宋体" w:hAnsi="Times New Roman"/>
          </w:rPr>
          <w:t>建材碳排放因子</w:t>
        </w:r>
        <w:r w:rsidR="00603954">
          <w:rPr>
            <w:rFonts w:ascii="Times New Roman" w:eastAsia="宋体" w:hAnsi="Times New Roman"/>
          </w:rPr>
          <w:tab/>
          <w:t>83</w:t>
        </w:r>
      </w:hyperlink>
    </w:p>
    <w:p w14:paraId="6B37127D" w14:textId="77777777" w:rsidR="00B97881" w:rsidRDefault="004C529B">
      <w:pPr>
        <w:pStyle w:val="TOC1"/>
        <w:spacing w:beforeLines="0" w:afterLines="0" w:after="0" w:line="360" w:lineRule="auto"/>
        <w:rPr>
          <w:rFonts w:ascii="Times New Roman" w:eastAsia="宋体" w:hAnsi="Times New Roman"/>
          <w:kern w:val="2"/>
        </w:rPr>
      </w:pPr>
      <w:hyperlink w:anchor="_Toc132377761" w:history="1">
        <w:r w:rsidR="00603954">
          <w:rPr>
            <w:rStyle w:val="af4"/>
            <w:rFonts w:ascii="Times New Roman" w:eastAsia="宋体" w:hAnsi="Times New Roman"/>
          </w:rPr>
          <w:t>附录</w:t>
        </w:r>
        <w:r w:rsidR="00603954">
          <w:rPr>
            <w:rStyle w:val="af4"/>
            <w:rFonts w:ascii="Times New Roman" w:eastAsia="宋体" w:hAnsi="Times New Roman"/>
          </w:rPr>
          <w:t xml:space="preserve">B </w:t>
        </w:r>
        <w:r w:rsidR="00603954">
          <w:rPr>
            <w:rStyle w:val="af4"/>
            <w:rFonts w:ascii="Times New Roman" w:eastAsia="宋体" w:hAnsi="Times New Roman"/>
          </w:rPr>
          <w:t>常用施工机械台班能源用量</w:t>
        </w:r>
        <w:r w:rsidR="00603954">
          <w:rPr>
            <w:rFonts w:ascii="Times New Roman" w:eastAsia="宋体" w:hAnsi="Times New Roman"/>
          </w:rPr>
          <w:tab/>
          <w:t>84</w:t>
        </w:r>
      </w:hyperlink>
    </w:p>
    <w:p w14:paraId="3ACD258B" w14:textId="77777777" w:rsidR="00B97881" w:rsidRDefault="004C529B">
      <w:pPr>
        <w:pStyle w:val="TOC1"/>
        <w:spacing w:beforeLines="0" w:afterLines="0" w:after="0" w:line="360" w:lineRule="auto"/>
        <w:rPr>
          <w:rFonts w:ascii="Times New Roman" w:eastAsia="宋体" w:hAnsi="Times New Roman"/>
          <w:kern w:val="2"/>
        </w:rPr>
      </w:pPr>
      <w:hyperlink w:anchor="_Toc132377762" w:history="1">
        <w:r w:rsidR="00603954">
          <w:rPr>
            <w:rStyle w:val="af4"/>
            <w:rFonts w:ascii="Times New Roman" w:eastAsia="宋体" w:hAnsi="Times New Roman"/>
          </w:rPr>
          <w:t>附录</w:t>
        </w:r>
        <w:r w:rsidR="00603954">
          <w:rPr>
            <w:rStyle w:val="af4"/>
            <w:rFonts w:ascii="Times New Roman" w:eastAsia="宋体" w:hAnsi="Times New Roman"/>
          </w:rPr>
          <w:t xml:space="preserve">C </w:t>
        </w:r>
        <w:r w:rsidR="00603954">
          <w:rPr>
            <w:rStyle w:val="af4"/>
            <w:rFonts w:ascii="Times New Roman" w:eastAsia="宋体" w:hAnsi="Times New Roman"/>
          </w:rPr>
          <w:t>各类运输方式的碳排放因子</w:t>
        </w:r>
        <w:r w:rsidR="00603954">
          <w:rPr>
            <w:rFonts w:ascii="Times New Roman" w:eastAsia="宋体" w:hAnsi="Times New Roman"/>
          </w:rPr>
          <w:tab/>
          <w:t>85</w:t>
        </w:r>
      </w:hyperlink>
    </w:p>
    <w:p w14:paraId="6B262122" w14:textId="77777777" w:rsidR="00B97881" w:rsidRDefault="004C529B">
      <w:pPr>
        <w:pStyle w:val="TOC1"/>
        <w:spacing w:beforeLines="0" w:afterLines="0" w:after="0" w:line="360" w:lineRule="auto"/>
        <w:rPr>
          <w:rFonts w:ascii="Times New Roman" w:eastAsia="宋体" w:hAnsi="Times New Roman"/>
          <w:kern w:val="2"/>
        </w:rPr>
      </w:pPr>
      <w:hyperlink w:anchor="_Toc132377763" w:history="1">
        <w:r w:rsidR="00603954">
          <w:rPr>
            <w:rStyle w:val="af4"/>
            <w:rFonts w:ascii="Times New Roman" w:eastAsia="宋体" w:hAnsi="Times New Roman"/>
          </w:rPr>
          <w:t>附录</w:t>
        </w:r>
        <w:r w:rsidR="00603954">
          <w:rPr>
            <w:rStyle w:val="af4"/>
            <w:rFonts w:ascii="Times New Roman" w:eastAsia="宋体" w:hAnsi="Times New Roman"/>
          </w:rPr>
          <w:t xml:space="preserve">D </w:t>
        </w:r>
        <w:r w:rsidR="00603954">
          <w:rPr>
            <w:rStyle w:val="af4"/>
            <w:rFonts w:ascii="Times New Roman" w:eastAsia="宋体" w:hAnsi="Times New Roman"/>
          </w:rPr>
          <w:t>主要能源碳排放因子</w:t>
        </w:r>
        <w:r w:rsidR="00603954">
          <w:rPr>
            <w:rFonts w:ascii="Times New Roman" w:eastAsia="宋体" w:hAnsi="Times New Roman"/>
          </w:rPr>
          <w:tab/>
          <w:t>86</w:t>
        </w:r>
      </w:hyperlink>
    </w:p>
    <w:p w14:paraId="30D1F4D0" w14:textId="77777777" w:rsidR="00B97881" w:rsidRDefault="004C529B">
      <w:pPr>
        <w:pStyle w:val="TOC1"/>
        <w:spacing w:beforeLines="0" w:afterLines="0" w:after="0" w:line="360" w:lineRule="auto"/>
      </w:pPr>
      <w:hyperlink w:anchor="_Toc132377764" w:history="1">
        <w:r w:rsidR="00603954">
          <w:rPr>
            <w:rStyle w:val="af4"/>
            <w:rFonts w:ascii="Times New Roman" w:eastAsia="宋体" w:hAnsi="Times New Roman"/>
          </w:rPr>
          <w:t>附录</w:t>
        </w:r>
        <w:r w:rsidR="00603954">
          <w:rPr>
            <w:rStyle w:val="af4"/>
            <w:rFonts w:ascii="Times New Roman" w:eastAsia="宋体" w:hAnsi="Times New Roman"/>
          </w:rPr>
          <w:t xml:space="preserve">E </w:t>
        </w:r>
        <w:r w:rsidR="00603954">
          <w:rPr>
            <w:rStyle w:val="af4"/>
            <w:rFonts w:ascii="Times New Roman" w:eastAsia="宋体" w:hAnsi="Times New Roman"/>
          </w:rPr>
          <w:t>不同植栽方式绿化固碳量</w:t>
        </w:r>
        <w:r w:rsidR="00603954">
          <w:rPr>
            <w:rFonts w:ascii="Times New Roman" w:eastAsia="宋体" w:hAnsi="Times New Roman"/>
          </w:rPr>
          <w:tab/>
          <w:t>87</w:t>
        </w:r>
      </w:hyperlink>
      <w:r w:rsidR="00603954">
        <w:rPr>
          <w:bCs/>
          <w:lang w:val="zh-CN"/>
        </w:rPr>
        <w:fldChar w:fldCharType="end"/>
      </w:r>
    </w:p>
    <w:p w14:paraId="01A992ED" w14:textId="77777777" w:rsidR="00B97881" w:rsidRDefault="00B97881">
      <w:pPr>
        <w:pStyle w:val="41"/>
        <w:spacing w:before="156" w:after="156"/>
        <w:sectPr w:rsidR="00B97881">
          <w:pgSz w:w="11906" w:h="16838"/>
          <w:pgMar w:top="1440" w:right="1800" w:bottom="1440" w:left="1800" w:header="851" w:footer="992" w:gutter="0"/>
          <w:cols w:space="425"/>
          <w:docGrid w:type="lines" w:linePitch="312"/>
        </w:sectPr>
      </w:pPr>
    </w:p>
    <w:p w14:paraId="61764CE3" w14:textId="77777777" w:rsidR="00B97881" w:rsidRDefault="00603954">
      <w:pPr>
        <w:spacing w:before="156" w:after="156"/>
        <w:jc w:val="center"/>
        <w:rPr>
          <w:b/>
          <w:bCs/>
          <w:sz w:val="28"/>
          <w:szCs w:val="28"/>
        </w:rPr>
      </w:pPr>
      <w:r>
        <w:rPr>
          <w:b/>
          <w:bCs/>
          <w:sz w:val="28"/>
          <w:szCs w:val="28"/>
        </w:rPr>
        <w:lastRenderedPageBreak/>
        <w:t>Contents</w:t>
      </w:r>
    </w:p>
    <w:p w14:paraId="1270828D"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1 General Provisions·············································································54</w:t>
      </w:r>
    </w:p>
    <w:p w14:paraId="014D1140"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2</w:t>
      </w:r>
      <w:r>
        <w:rPr>
          <w:rStyle w:val="af4"/>
          <w:rFonts w:ascii="Times New Roman" w:eastAsia="宋体" w:hAnsi="Times New Roman" w:hint="eastAsia"/>
          <w:color w:val="auto"/>
          <w:u w:val="none"/>
        </w:rPr>
        <w:t xml:space="preserve"> </w:t>
      </w:r>
      <w:r>
        <w:rPr>
          <w:rStyle w:val="af4"/>
          <w:rFonts w:ascii="Times New Roman" w:eastAsia="宋体" w:hAnsi="Times New Roman"/>
          <w:color w:val="auto"/>
          <w:u w:val="none"/>
        </w:rPr>
        <w:t>Terms and Symbols············································································55</w:t>
      </w:r>
    </w:p>
    <w:p w14:paraId="049B764E"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3 Basic Requirements···········································································57</w:t>
      </w:r>
    </w:p>
    <w:p w14:paraId="5B164EB3"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4 </w:t>
      </w:r>
      <w:r>
        <w:rPr>
          <w:rStyle w:val="af4"/>
          <w:rFonts w:ascii="Times New Roman" w:eastAsia="宋体" w:hAnsi="Times New Roman" w:hint="eastAsia"/>
          <w:color w:val="auto"/>
          <w:u w:val="none"/>
        </w:rPr>
        <w:t>A</w:t>
      </w:r>
      <w:r>
        <w:rPr>
          <w:rStyle w:val="af4"/>
          <w:rFonts w:ascii="Times New Roman" w:eastAsia="宋体" w:hAnsi="Times New Roman"/>
          <w:color w:val="auto"/>
          <w:u w:val="none"/>
        </w:rPr>
        <w:t>ccounting Boundary and Data Acquisition··············································59</w:t>
      </w:r>
    </w:p>
    <w:p w14:paraId="01D60F7E"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4.1 Boundary Definition······································································59</w:t>
      </w:r>
    </w:p>
    <w:p w14:paraId="0C1CFC90"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4.2 Data Acquisition···········································································59</w:t>
      </w:r>
    </w:p>
    <w:p w14:paraId="4F11E519"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5 Carbon Emission Accounting for </w:t>
      </w:r>
      <w:r>
        <w:rPr>
          <w:rStyle w:val="af4"/>
          <w:rFonts w:ascii="Times New Roman" w:eastAsia="宋体" w:hAnsi="Times New Roman" w:hint="eastAsia"/>
          <w:color w:val="auto"/>
          <w:u w:val="none"/>
        </w:rPr>
        <w:t>Railway</w:t>
      </w:r>
      <w:r>
        <w:rPr>
          <w:rStyle w:val="af4"/>
          <w:rFonts w:ascii="Times New Roman" w:eastAsia="宋体" w:hAnsi="Times New Roman"/>
          <w:color w:val="auto"/>
          <w:u w:val="none"/>
        </w:rPr>
        <w:t xml:space="preserve"> M</w:t>
      </w:r>
      <w:r>
        <w:rPr>
          <w:rStyle w:val="af4"/>
          <w:rFonts w:ascii="Times New Roman" w:eastAsia="宋体" w:hAnsi="Times New Roman" w:hint="eastAsia"/>
          <w:color w:val="auto"/>
          <w:u w:val="none"/>
        </w:rPr>
        <w:t>aterialization</w:t>
      </w:r>
      <w:r>
        <w:rPr>
          <w:rStyle w:val="af4"/>
          <w:rFonts w:ascii="Times New Roman" w:eastAsia="宋体" w:hAnsi="Times New Roman"/>
          <w:color w:val="auto"/>
          <w:u w:val="none"/>
        </w:rPr>
        <w:t xml:space="preserve"> Period····················61</w:t>
      </w:r>
    </w:p>
    <w:p w14:paraId="7C8ED72C"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5.1 </w:t>
      </w:r>
      <w:r>
        <w:rPr>
          <w:rStyle w:val="af4"/>
          <w:rFonts w:ascii="Times New Roman" w:eastAsia="宋体" w:hAnsi="Times New Roman" w:hint="eastAsia"/>
          <w:color w:val="auto"/>
          <w:u w:val="none"/>
        </w:rPr>
        <w:t>G</w:t>
      </w:r>
      <w:r>
        <w:rPr>
          <w:rStyle w:val="af4"/>
          <w:rFonts w:ascii="Times New Roman" w:eastAsia="宋体" w:hAnsi="Times New Roman"/>
          <w:color w:val="auto"/>
          <w:u w:val="none"/>
        </w:rPr>
        <w:t>eneral Requirements····································································61</w:t>
      </w:r>
    </w:p>
    <w:p w14:paraId="0EE1A182"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5.2 Carbon Emission of </w:t>
      </w:r>
      <w:r>
        <w:rPr>
          <w:rStyle w:val="af4"/>
          <w:rFonts w:ascii="Times New Roman" w:eastAsia="宋体" w:hAnsi="Times New Roman" w:hint="eastAsia"/>
          <w:color w:val="auto"/>
          <w:u w:val="none"/>
        </w:rPr>
        <w:t>B</w:t>
      </w:r>
      <w:r>
        <w:rPr>
          <w:rStyle w:val="af4"/>
          <w:rFonts w:ascii="Times New Roman" w:eastAsia="宋体" w:hAnsi="Times New Roman"/>
          <w:color w:val="auto"/>
          <w:u w:val="none"/>
        </w:rPr>
        <w:t>uilding Material Production···································61</w:t>
      </w:r>
    </w:p>
    <w:p w14:paraId="00FDA8B6"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5.3 Carbon Emission of Construction Equipment ········································62</w:t>
      </w:r>
    </w:p>
    <w:p w14:paraId="1E3DEF3D"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w:t>
      </w:r>
      <w:r>
        <w:rPr>
          <w:rStyle w:val="af4"/>
          <w:rFonts w:ascii="Times New Roman" w:eastAsia="宋体" w:hAnsi="Times New Roman" w:hint="eastAsia"/>
          <w:color w:val="auto"/>
          <w:u w:val="none"/>
        </w:rPr>
        <w:t>5</w:t>
      </w:r>
      <w:r>
        <w:rPr>
          <w:rStyle w:val="af4"/>
          <w:rFonts w:ascii="Times New Roman" w:eastAsia="宋体" w:hAnsi="Times New Roman"/>
          <w:color w:val="auto"/>
          <w:u w:val="none"/>
        </w:rPr>
        <w:t>.4 Carbon Emission of Labor·······························································62</w:t>
      </w:r>
    </w:p>
    <w:p w14:paraId="490FB594"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5.5 Carbon Emission of</w:t>
      </w:r>
      <w:r>
        <w:rPr>
          <w:rStyle w:val="af4"/>
          <w:rFonts w:ascii="Times New Roman" w:eastAsia="宋体" w:hAnsi="Times New Roman" w:hint="eastAsia"/>
          <w:color w:val="auto"/>
          <w:u w:val="none"/>
        </w:rPr>
        <w:t xml:space="preserve"> B</w:t>
      </w:r>
      <w:r>
        <w:rPr>
          <w:rStyle w:val="af4"/>
          <w:rFonts w:ascii="Times New Roman" w:eastAsia="宋体" w:hAnsi="Times New Roman"/>
          <w:color w:val="auto"/>
          <w:u w:val="none"/>
        </w:rPr>
        <w:t>uilding Material Transportation······························63</w:t>
      </w:r>
    </w:p>
    <w:p w14:paraId="7AB5B981"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5.6 Carbon Emission of</w:t>
      </w:r>
      <w:r>
        <w:rPr>
          <w:rStyle w:val="af4"/>
          <w:rFonts w:ascii="Times New Roman" w:eastAsia="宋体" w:hAnsi="Times New Roman" w:hint="eastAsia"/>
          <w:color w:val="auto"/>
          <w:u w:val="none"/>
        </w:rPr>
        <w:t xml:space="preserve"> Temporary </w:t>
      </w:r>
      <w:r>
        <w:rPr>
          <w:rStyle w:val="af4"/>
          <w:rFonts w:ascii="Times New Roman" w:eastAsia="宋体" w:hAnsi="Times New Roman"/>
          <w:color w:val="auto"/>
          <w:u w:val="none"/>
        </w:rPr>
        <w:t>Land E</w:t>
      </w:r>
      <w:r>
        <w:rPr>
          <w:rStyle w:val="af4"/>
          <w:rFonts w:ascii="Times New Roman" w:eastAsia="宋体" w:hAnsi="Times New Roman" w:hint="eastAsia"/>
          <w:color w:val="auto"/>
          <w:u w:val="none"/>
        </w:rPr>
        <w:t xml:space="preserve">cological </w:t>
      </w:r>
      <w:r>
        <w:rPr>
          <w:rStyle w:val="af4"/>
          <w:rFonts w:ascii="Times New Roman" w:eastAsia="宋体" w:hAnsi="Times New Roman"/>
          <w:color w:val="auto"/>
          <w:u w:val="none"/>
        </w:rPr>
        <w:t>R</w:t>
      </w:r>
      <w:r>
        <w:rPr>
          <w:rStyle w:val="af4"/>
          <w:rFonts w:ascii="Times New Roman" w:eastAsia="宋体" w:hAnsi="Times New Roman" w:hint="eastAsia"/>
          <w:color w:val="auto"/>
          <w:u w:val="none"/>
        </w:rPr>
        <w:t>estoration</w:t>
      </w:r>
      <w:r>
        <w:rPr>
          <w:rStyle w:val="af4"/>
          <w:rFonts w:ascii="Times New Roman" w:eastAsia="宋体" w:hAnsi="Times New Roman"/>
          <w:color w:val="auto"/>
          <w:u w:val="none"/>
        </w:rPr>
        <w:t xml:space="preserve"> ··················64</w:t>
      </w:r>
    </w:p>
    <w:p w14:paraId="289A7E01"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6 Carbon Emission Accounting for </w:t>
      </w:r>
      <w:r>
        <w:rPr>
          <w:rStyle w:val="af4"/>
          <w:rFonts w:ascii="Times New Roman" w:eastAsia="宋体" w:hAnsi="Times New Roman" w:hint="eastAsia"/>
          <w:color w:val="auto"/>
          <w:u w:val="none"/>
        </w:rPr>
        <w:t>Railway</w:t>
      </w:r>
      <w:r>
        <w:rPr>
          <w:rStyle w:val="af4"/>
          <w:rFonts w:ascii="Times New Roman" w:eastAsia="宋体" w:hAnsi="Times New Roman"/>
          <w:color w:val="auto"/>
          <w:u w:val="none"/>
        </w:rPr>
        <w:t xml:space="preserve"> Operation and Maintenance Period·····66</w:t>
      </w:r>
    </w:p>
    <w:p w14:paraId="49E0B4D2"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6.1</w:t>
      </w:r>
      <w:r>
        <w:rPr>
          <w:rStyle w:val="af4"/>
          <w:rFonts w:ascii="Times New Roman" w:eastAsia="宋体" w:hAnsi="Times New Roman" w:hint="eastAsia"/>
          <w:color w:val="auto"/>
          <w:u w:val="none"/>
        </w:rPr>
        <w:t xml:space="preserve"> G</w:t>
      </w:r>
      <w:r>
        <w:rPr>
          <w:rStyle w:val="af4"/>
          <w:rFonts w:ascii="Times New Roman" w:eastAsia="宋体" w:hAnsi="Times New Roman"/>
          <w:color w:val="auto"/>
          <w:u w:val="none"/>
        </w:rPr>
        <w:t>eneral Requirements····································································66</w:t>
      </w:r>
    </w:p>
    <w:p w14:paraId="4C85A891"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6.2 Annual Carbon Emission of Power Traction··········································66</w:t>
      </w:r>
    </w:p>
    <w:p w14:paraId="3EA09912"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6.3 Annual Carbon Emission of Equipment Operation···································73</w:t>
      </w:r>
    </w:p>
    <w:p w14:paraId="321D0B93"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6.4 Carbon Emission of Maintenance·······················································78</w:t>
      </w:r>
    </w:p>
    <w:p w14:paraId="1F51DD8C"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6.5 Annual Carbon Sequestration of Green Land·········································78</w:t>
      </w:r>
    </w:p>
    <w:p w14:paraId="22AD00DA"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7 Carbon Emission Accounting for</w:t>
      </w:r>
      <w:r>
        <w:rPr>
          <w:rStyle w:val="af4"/>
          <w:rFonts w:ascii="Times New Roman" w:eastAsia="宋体" w:hAnsi="Times New Roman" w:hint="eastAsia"/>
          <w:color w:val="auto"/>
          <w:u w:val="none"/>
        </w:rPr>
        <w:t xml:space="preserve"> Railway</w:t>
      </w:r>
      <w:r>
        <w:rPr>
          <w:rStyle w:val="af4"/>
          <w:rFonts w:ascii="Times New Roman" w:eastAsia="宋体" w:hAnsi="Times New Roman"/>
          <w:color w:val="auto"/>
          <w:u w:val="none"/>
        </w:rPr>
        <w:t xml:space="preserve"> Demolition and Disposal Period········79</w:t>
      </w:r>
    </w:p>
    <w:p w14:paraId="62067F7D"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7.1 </w:t>
      </w:r>
      <w:r>
        <w:rPr>
          <w:rStyle w:val="af4"/>
          <w:rFonts w:ascii="Times New Roman" w:eastAsia="宋体" w:hAnsi="Times New Roman" w:hint="eastAsia"/>
          <w:color w:val="auto"/>
          <w:u w:val="none"/>
        </w:rPr>
        <w:t>G</w:t>
      </w:r>
      <w:r>
        <w:rPr>
          <w:rStyle w:val="af4"/>
          <w:rFonts w:ascii="Times New Roman" w:eastAsia="宋体" w:hAnsi="Times New Roman"/>
          <w:color w:val="auto"/>
          <w:u w:val="none"/>
        </w:rPr>
        <w:t>eneral Requirements····································································79</w:t>
      </w:r>
    </w:p>
    <w:p w14:paraId="2E55C583"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  7.2 Carbon Emission of Demolition and Disposal········································79</w:t>
      </w:r>
    </w:p>
    <w:p w14:paraId="2B870A08"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color w:val="auto"/>
          <w:u w:val="none"/>
        </w:rPr>
        <w:t xml:space="preserve">8 Life Cycle Carbon Emission Accounting for </w:t>
      </w:r>
      <w:r>
        <w:rPr>
          <w:rStyle w:val="af4"/>
          <w:rFonts w:ascii="Times New Roman" w:eastAsia="宋体" w:hAnsi="Times New Roman" w:hint="eastAsia"/>
          <w:color w:val="auto"/>
          <w:u w:val="none"/>
        </w:rPr>
        <w:t>Railway</w:t>
      </w:r>
      <w:r>
        <w:rPr>
          <w:rStyle w:val="af4"/>
          <w:rFonts w:ascii="Times New Roman" w:eastAsia="宋体" w:hAnsi="Times New Roman"/>
          <w:color w:val="auto"/>
          <w:u w:val="none"/>
        </w:rPr>
        <w:t xml:space="preserve"> E</w:t>
      </w:r>
      <w:r>
        <w:rPr>
          <w:rStyle w:val="af4"/>
          <w:rFonts w:ascii="Times New Roman" w:eastAsia="宋体" w:hAnsi="Times New Roman" w:hint="eastAsia"/>
          <w:color w:val="auto"/>
          <w:u w:val="none"/>
        </w:rPr>
        <w:t>ngineering</w:t>
      </w:r>
      <w:r>
        <w:rPr>
          <w:rStyle w:val="af4"/>
          <w:rFonts w:ascii="Times New Roman" w:eastAsia="宋体" w:hAnsi="Times New Roman"/>
          <w:color w:val="auto"/>
          <w:u w:val="none"/>
        </w:rPr>
        <w:t>···················82</w:t>
      </w:r>
    </w:p>
    <w:p w14:paraId="7698ADC5"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hint="eastAsia"/>
          <w:color w:val="auto"/>
          <w:u w:val="none"/>
        </w:rPr>
        <w:t>A</w:t>
      </w:r>
      <w:r>
        <w:rPr>
          <w:rStyle w:val="af4"/>
          <w:rFonts w:ascii="Times New Roman" w:eastAsia="宋体" w:hAnsi="Times New Roman"/>
          <w:color w:val="auto"/>
          <w:u w:val="none"/>
        </w:rPr>
        <w:t>ppendix A M</w:t>
      </w:r>
      <w:r>
        <w:rPr>
          <w:rStyle w:val="af4"/>
          <w:rFonts w:ascii="Times New Roman" w:eastAsia="宋体" w:hAnsi="Times New Roman" w:hint="eastAsia"/>
          <w:color w:val="auto"/>
          <w:u w:val="none"/>
        </w:rPr>
        <w:t>ain</w:t>
      </w:r>
      <w:r>
        <w:rPr>
          <w:rStyle w:val="af4"/>
          <w:rFonts w:ascii="Times New Roman" w:eastAsia="宋体" w:hAnsi="Times New Roman"/>
          <w:color w:val="auto"/>
          <w:u w:val="none"/>
        </w:rPr>
        <w:t xml:space="preserve"> Carbon Emission Factor </w:t>
      </w:r>
      <w:r>
        <w:rPr>
          <w:rStyle w:val="af4"/>
          <w:rFonts w:ascii="Times New Roman" w:eastAsia="宋体" w:hAnsi="Times New Roman" w:hint="eastAsia"/>
          <w:color w:val="auto"/>
          <w:u w:val="none"/>
        </w:rPr>
        <w:t>of</w:t>
      </w:r>
      <w:r>
        <w:rPr>
          <w:rStyle w:val="af4"/>
          <w:rFonts w:ascii="Times New Roman" w:eastAsia="宋体" w:hAnsi="Times New Roman"/>
          <w:color w:val="auto"/>
          <w:u w:val="none"/>
        </w:rPr>
        <w:t xml:space="preserve"> Material·········································83</w:t>
      </w:r>
    </w:p>
    <w:p w14:paraId="5A4F48BD"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hint="eastAsia"/>
          <w:color w:val="auto"/>
          <w:u w:val="none"/>
        </w:rPr>
        <w:t>A</w:t>
      </w:r>
      <w:r>
        <w:rPr>
          <w:rStyle w:val="af4"/>
          <w:rFonts w:ascii="Times New Roman" w:eastAsia="宋体" w:hAnsi="Times New Roman"/>
          <w:color w:val="auto"/>
          <w:u w:val="none"/>
        </w:rPr>
        <w:t>ppendix B F</w:t>
      </w:r>
      <w:r>
        <w:rPr>
          <w:rStyle w:val="af4"/>
          <w:rFonts w:ascii="Times New Roman" w:eastAsia="宋体" w:hAnsi="Times New Roman" w:hint="eastAsia"/>
          <w:color w:val="auto"/>
          <w:u w:val="none"/>
        </w:rPr>
        <w:t>u</w:t>
      </w:r>
      <w:r>
        <w:rPr>
          <w:rStyle w:val="af4"/>
          <w:rFonts w:ascii="Times New Roman" w:eastAsia="宋体" w:hAnsi="Times New Roman"/>
          <w:color w:val="auto"/>
          <w:u w:val="none"/>
        </w:rPr>
        <w:t>el Consumption Rating Per Machine Per Team··························84</w:t>
      </w:r>
    </w:p>
    <w:p w14:paraId="2EA66356"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hint="eastAsia"/>
          <w:color w:val="auto"/>
          <w:u w:val="none"/>
        </w:rPr>
        <w:t>A</w:t>
      </w:r>
      <w:r>
        <w:rPr>
          <w:rStyle w:val="af4"/>
          <w:rFonts w:ascii="Times New Roman" w:eastAsia="宋体" w:hAnsi="Times New Roman"/>
          <w:color w:val="auto"/>
          <w:u w:val="none"/>
        </w:rPr>
        <w:t>ppendix C</w:t>
      </w:r>
      <w:r>
        <w:rPr>
          <w:rStyle w:val="af4"/>
          <w:rFonts w:ascii="Times New Roman" w:eastAsia="宋体" w:hAnsi="Times New Roman" w:hint="eastAsia"/>
          <w:color w:val="auto"/>
          <w:u w:val="none"/>
        </w:rPr>
        <w:t xml:space="preserve"> </w:t>
      </w:r>
      <w:r>
        <w:rPr>
          <w:rStyle w:val="af4"/>
          <w:rFonts w:ascii="Times New Roman" w:eastAsia="宋体" w:hAnsi="Times New Roman"/>
          <w:color w:val="auto"/>
          <w:u w:val="none"/>
        </w:rPr>
        <w:t>Carbon Emission Factor for Transport Modes······························85</w:t>
      </w:r>
    </w:p>
    <w:p w14:paraId="403DAA91" w14:textId="77777777"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hint="eastAsia"/>
          <w:color w:val="auto"/>
          <w:u w:val="none"/>
        </w:rPr>
        <w:t>A</w:t>
      </w:r>
      <w:r>
        <w:rPr>
          <w:rStyle w:val="af4"/>
          <w:rFonts w:ascii="Times New Roman" w:eastAsia="宋体" w:hAnsi="Times New Roman"/>
          <w:color w:val="auto"/>
          <w:u w:val="none"/>
        </w:rPr>
        <w:t xml:space="preserve">ppendix D </w:t>
      </w:r>
      <w:r>
        <w:rPr>
          <w:rStyle w:val="af4"/>
          <w:rFonts w:ascii="Times New Roman" w:eastAsia="宋体" w:hAnsi="Times New Roman" w:hint="eastAsia"/>
          <w:color w:val="auto"/>
          <w:u w:val="none"/>
        </w:rPr>
        <w:t>M</w:t>
      </w:r>
      <w:r>
        <w:rPr>
          <w:rStyle w:val="af4"/>
          <w:rFonts w:ascii="Times New Roman" w:eastAsia="宋体" w:hAnsi="Times New Roman"/>
          <w:color w:val="auto"/>
          <w:u w:val="none"/>
        </w:rPr>
        <w:t>ain Energy Carbon Emission Factor········································86</w:t>
      </w:r>
    </w:p>
    <w:p w14:paraId="18C54BBA" w14:textId="6E365F5C" w:rsidR="00B97881" w:rsidRDefault="00603954">
      <w:pPr>
        <w:pStyle w:val="TOC2"/>
        <w:tabs>
          <w:tab w:val="right" w:leader="dot" w:pos="8296"/>
        </w:tabs>
        <w:spacing w:beforeLines="0" w:afterLines="0" w:after="0" w:line="360" w:lineRule="auto"/>
        <w:ind w:left="221"/>
        <w:jc w:val="distribute"/>
        <w:rPr>
          <w:rStyle w:val="af4"/>
          <w:rFonts w:ascii="Times New Roman" w:eastAsia="宋体" w:hAnsi="Times New Roman"/>
          <w:color w:val="auto"/>
          <w:u w:val="none"/>
        </w:rPr>
      </w:pPr>
      <w:r>
        <w:rPr>
          <w:rStyle w:val="af4"/>
          <w:rFonts w:ascii="Times New Roman" w:eastAsia="宋体" w:hAnsi="Times New Roman" w:hint="eastAsia"/>
          <w:color w:val="auto"/>
          <w:u w:val="none"/>
        </w:rPr>
        <w:lastRenderedPageBreak/>
        <w:t>A</w:t>
      </w:r>
      <w:r>
        <w:rPr>
          <w:rStyle w:val="af4"/>
          <w:rFonts w:ascii="Times New Roman" w:eastAsia="宋体" w:hAnsi="Times New Roman"/>
          <w:color w:val="auto"/>
          <w:u w:val="none"/>
        </w:rPr>
        <w:t>ppendix E Carbon Sequestration by Different G</w:t>
      </w:r>
      <w:r>
        <w:rPr>
          <w:rStyle w:val="af4"/>
          <w:rFonts w:ascii="Times New Roman" w:eastAsia="宋体" w:hAnsi="Times New Roman" w:hint="eastAsia"/>
          <w:color w:val="auto"/>
          <w:u w:val="none"/>
        </w:rPr>
        <w:t>reening</w:t>
      </w:r>
      <w:r>
        <w:rPr>
          <w:rStyle w:val="af4"/>
          <w:rFonts w:ascii="Times New Roman" w:eastAsia="宋体" w:hAnsi="Times New Roman"/>
          <w:color w:val="auto"/>
          <w:u w:val="none"/>
        </w:rPr>
        <w:t xml:space="preserve"> Methods······················87</w:t>
      </w:r>
    </w:p>
    <w:p w14:paraId="36F52DC1" w14:textId="76E91D27" w:rsidR="005538EA" w:rsidRDefault="005538EA">
      <w:pPr>
        <w:widowControl/>
        <w:spacing w:beforeLines="0" w:afterLines="0" w:line="240" w:lineRule="auto"/>
        <w:jc w:val="left"/>
      </w:pPr>
      <w:r>
        <w:br w:type="page"/>
      </w:r>
    </w:p>
    <w:p w14:paraId="63F6EA3F" w14:textId="77777777" w:rsidR="00B97881" w:rsidRDefault="00603954">
      <w:pPr>
        <w:pStyle w:val="4"/>
        <w:spacing w:before="156" w:after="156"/>
      </w:pPr>
      <w:r>
        <w:rPr>
          <w:rFonts w:hint="eastAsia"/>
        </w:rPr>
        <w:lastRenderedPageBreak/>
        <w:t xml:space="preserve">1 </w:t>
      </w:r>
      <w:r>
        <w:rPr>
          <w:rFonts w:hint="eastAsia"/>
        </w:rPr>
        <w:t>总则</w:t>
      </w:r>
      <w:bookmarkEnd w:id="90"/>
      <w:bookmarkEnd w:id="91"/>
    </w:p>
    <w:p w14:paraId="12855E43" w14:textId="77777777" w:rsidR="00B97881" w:rsidRDefault="00603954">
      <w:pPr>
        <w:adjustRightInd w:val="0"/>
        <w:spacing w:before="156" w:after="156"/>
        <w:rPr>
          <w:szCs w:val="24"/>
        </w:rPr>
      </w:pPr>
      <w:r>
        <w:rPr>
          <w:rFonts w:hint="eastAsia"/>
          <w:b/>
          <w:bCs/>
          <w:szCs w:val="24"/>
        </w:rPr>
        <w:t xml:space="preserve">1.0.1 </w:t>
      </w:r>
      <w:bookmarkStart w:id="92" w:name="_Hlk149754278"/>
      <w:r>
        <w:rPr>
          <w:szCs w:val="24"/>
        </w:rPr>
        <w:t>2022</w:t>
      </w:r>
      <w:r>
        <w:rPr>
          <w:szCs w:val="24"/>
        </w:rPr>
        <w:t>年</w:t>
      </w:r>
      <w:r>
        <w:rPr>
          <w:szCs w:val="24"/>
        </w:rPr>
        <w:t>8</w:t>
      </w:r>
      <w:r>
        <w:rPr>
          <w:szCs w:val="24"/>
        </w:rPr>
        <w:t>月，国家发展改革委、国家统计局、生态环境部印发《关于加快建立统一规范的碳排放统计核算体系实施方案》</w:t>
      </w:r>
      <w:r>
        <w:rPr>
          <w:rFonts w:hint="eastAsia"/>
          <w:szCs w:val="24"/>
        </w:rPr>
        <w:t>（</w:t>
      </w:r>
      <w:proofErr w:type="gramStart"/>
      <w:r>
        <w:rPr>
          <w:rFonts w:hint="eastAsia"/>
          <w:szCs w:val="24"/>
        </w:rPr>
        <w:t>发改环</w:t>
      </w:r>
      <w:proofErr w:type="gramEnd"/>
      <w:r>
        <w:rPr>
          <w:rFonts w:hint="eastAsia"/>
          <w:szCs w:val="24"/>
        </w:rPr>
        <w:t>资〔</w:t>
      </w:r>
      <w:r>
        <w:rPr>
          <w:rFonts w:hint="eastAsia"/>
          <w:szCs w:val="24"/>
        </w:rPr>
        <w:t>2022</w:t>
      </w:r>
      <w:r>
        <w:rPr>
          <w:rFonts w:hint="eastAsia"/>
          <w:szCs w:val="24"/>
        </w:rPr>
        <w:t>〕</w:t>
      </w:r>
      <w:r>
        <w:rPr>
          <w:rFonts w:hint="eastAsia"/>
          <w:szCs w:val="24"/>
        </w:rPr>
        <w:t>622</w:t>
      </w:r>
      <w:r>
        <w:rPr>
          <w:rFonts w:hint="eastAsia"/>
          <w:szCs w:val="24"/>
        </w:rPr>
        <w:t>号）</w:t>
      </w:r>
      <w:r>
        <w:rPr>
          <w:szCs w:val="24"/>
        </w:rPr>
        <w:t>。统一规范的碳排放核算</w:t>
      </w:r>
      <w:r>
        <w:rPr>
          <w:rFonts w:hint="eastAsia"/>
          <w:szCs w:val="24"/>
        </w:rPr>
        <w:t>标准</w:t>
      </w:r>
      <w:r>
        <w:rPr>
          <w:szCs w:val="24"/>
        </w:rPr>
        <w:t>是实现</w:t>
      </w:r>
      <w:r>
        <w:rPr>
          <w:rFonts w:hint="eastAsia"/>
          <w:szCs w:val="24"/>
        </w:rPr>
        <w:t>“</w:t>
      </w:r>
      <w:r>
        <w:rPr>
          <w:szCs w:val="24"/>
        </w:rPr>
        <w:t>碳达峰</w:t>
      </w:r>
      <w:r>
        <w:rPr>
          <w:rFonts w:hint="eastAsia"/>
          <w:szCs w:val="24"/>
        </w:rPr>
        <w:t>”和“</w:t>
      </w:r>
      <w:r>
        <w:rPr>
          <w:szCs w:val="24"/>
        </w:rPr>
        <w:t>碳中和</w:t>
      </w:r>
      <w:r>
        <w:rPr>
          <w:rFonts w:hint="eastAsia"/>
          <w:szCs w:val="24"/>
        </w:rPr>
        <w:t>”</w:t>
      </w:r>
      <w:r>
        <w:rPr>
          <w:szCs w:val="24"/>
        </w:rPr>
        <w:t>的关键</w:t>
      </w:r>
      <w:r>
        <w:rPr>
          <w:rFonts w:hint="eastAsia"/>
          <w:szCs w:val="24"/>
        </w:rPr>
        <w:t>基础，只有加快建立统一规范的碳排放统计核算方法，完善碳排放统计工作机制，制定各级各行业碳排放统计核算标准，才能够系统掌握我国碳排放总体情况，科学分析国内碳排放形势，为统筹有序做好“双碳”工作、促进经济社会发展全面</w:t>
      </w:r>
      <w:hyperlink r:id="rId15" w:tgtFrame="http://www.tanpaifang.com/tanjiliang/2022/0831/_blank" w:history="1">
        <w:r>
          <w:rPr>
            <w:rFonts w:hint="eastAsia"/>
            <w:szCs w:val="24"/>
          </w:rPr>
          <w:t>绿色</w:t>
        </w:r>
      </w:hyperlink>
      <w:r>
        <w:rPr>
          <w:rFonts w:hint="eastAsia"/>
          <w:szCs w:val="24"/>
        </w:rPr>
        <w:t>低碳转型，提供全面可靠的数据支撑和坚实的基础保障。通过本标准相关核算方法和规定规范铁路工程碳排放量的计算，引导铁路工程在规划设计阶段就考虑其全生命周期节能减碳，增强对铁路工程碳排放核算、报告、监测、核查的意识。该标准的编制为铁路工程碳排放量核算提供技术参考。</w:t>
      </w:r>
      <w:bookmarkEnd w:id="92"/>
    </w:p>
    <w:p w14:paraId="217DEEFB" w14:textId="77777777" w:rsidR="00B97881" w:rsidRDefault="00603954">
      <w:pPr>
        <w:adjustRightInd w:val="0"/>
        <w:spacing w:before="156" w:after="156"/>
        <w:rPr>
          <w:szCs w:val="24"/>
        </w:rPr>
      </w:pPr>
      <w:r>
        <w:rPr>
          <w:rFonts w:hint="eastAsia"/>
          <w:b/>
          <w:bCs/>
          <w:szCs w:val="24"/>
        </w:rPr>
        <w:t xml:space="preserve">1.0.2 </w:t>
      </w:r>
      <w:r>
        <w:rPr>
          <w:rFonts w:hint="eastAsia"/>
          <w:szCs w:val="24"/>
        </w:rPr>
        <w:t>对于规划设计新建铁路工程，可对不同建设方案全生命周期碳排放进行分析比较，为选择和优化铁路</w:t>
      </w:r>
      <w:proofErr w:type="gramStart"/>
      <w:r>
        <w:rPr>
          <w:rFonts w:hint="eastAsia"/>
          <w:szCs w:val="24"/>
        </w:rPr>
        <w:t>工程工程</w:t>
      </w:r>
      <w:proofErr w:type="gramEnd"/>
      <w:r>
        <w:rPr>
          <w:rFonts w:hint="eastAsia"/>
          <w:szCs w:val="24"/>
        </w:rPr>
        <w:t>物化、运营维护、拆除处置方案提供依据；对于改、扩建和既有铁路工程，可用于研究其全生命周期碳排放情况，明确碳排放控制的关键环节，比较不同的铁路工程运营和改造方案碳排放情况，实现不同铁路工程修建方案全生命周期阶段碳排放的预测及管理，减少碳排放量。</w:t>
      </w:r>
    </w:p>
    <w:p w14:paraId="7745E753" w14:textId="77777777" w:rsidR="00B97881" w:rsidRDefault="00603954">
      <w:pPr>
        <w:adjustRightInd w:val="0"/>
        <w:spacing w:before="156" w:after="156"/>
        <w:rPr>
          <w:szCs w:val="24"/>
        </w:rPr>
      </w:pPr>
      <w:r>
        <w:rPr>
          <w:rFonts w:hint="eastAsia"/>
          <w:b/>
          <w:bCs/>
          <w:szCs w:val="24"/>
        </w:rPr>
        <w:t xml:space="preserve">1.0.3 </w:t>
      </w:r>
      <w:r>
        <w:rPr>
          <w:rFonts w:hint="eastAsia"/>
          <w:szCs w:val="24"/>
        </w:rPr>
        <w:t>本标准对铁路工程全生命周期不同阶段的碳排放分别给出了独立的核算方法。实际应用中，应根据不同需求，分专业、分阶段进行核算，核算结果可累加作为铁路工程全生命周期碳排放情况。铁路工程全生命周期阶段应按照工程物化、运营维护、拆除处置</w:t>
      </w:r>
      <w:r>
        <w:rPr>
          <w:rFonts w:hint="eastAsia"/>
          <w:szCs w:val="24"/>
        </w:rPr>
        <w:t>3</w:t>
      </w:r>
      <w:r>
        <w:rPr>
          <w:rFonts w:hint="eastAsia"/>
          <w:szCs w:val="24"/>
        </w:rPr>
        <w:t>个阶段进行核算。</w:t>
      </w:r>
    </w:p>
    <w:p w14:paraId="4FC85AAE" w14:textId="77777777" w:rsidR="00B97881" w:rsidRDefault="00603954">
      <w:pPr>
        <w:widowControl/>
        <w:adjustRightInd w:val="0"/>
        <w:spacing w:before="156" w:after="156"/>
        <w:jc w:val="left"/>
        <w:rPr>
          <w:szCs w:val="24"/>
        </w:rPr>
      </w:pPr>
      <w:r>
        <w:rPr>
          <w:rFonts w:hint="eastAsia"/>
          <w:b/>
          <w:bCs/>
          <w:szCs w:val="24"/>
        </w:rPr>
        <w:t xml:space="preserve">1.0.4 </w:t>
      </w:r>
      <w:r>
        <w:rPr>
          <w:rFonts w:hint="eastAsia"/>
          <w:szCs w:val="24"/>
        </w:rPr>
        <w:t>本标准可按照铁路工程不同专业进行划分计算，除已列出的专业外，还可包括地质工程、灾害监测工程、迁改工程等。</w:t>
      </w:r>
    </w:p>
    <w:p w14:paraId="544BA50B" w14:textId="77777777" w:rsidR="00B97881" w:rsidRDefault="00603954">
      <w:pPr>
        <w:widowControl/>
        <w:adjustRightInd w:val="0"/>
        <w:spacing w:before="156" w:after="156"/>
        <w:jc w:val="left"/>
        <w:rPr>
          <w:szCs w:val="24"/>
        </w:rPr>
      </w:pPr>
      <w:r>
        <w:rPr>
          <w:rFonts w:hint="eastAsia"/>
          <w:b/>
          <w:bCs/>
          <w:szCs w:val="24"/>
        </w:rPr>
        <w:t xml:space="preserve">1.0.5 </w:t>
      </w:r>
      <w:r>
        <w:rPr>
          <w:rFonts w:hint="eastAsia"/>
          <w:szCs w:val="24"/>
        </w:rPr>
        <w:t>铁路工程碳排放核算在符合本标准的前提下，还应符合《</w:t>
      </w:r>
      <w:r>
        <w:rPr>
          <w:rFonts w:hint="eastAsia"/>
          <w:szCs w:val="24"/>
        </w:rPr>
        <w:t>IPCC</w:t>
      </w:r>
      <w:r>
        <w:rPr>
          <w:rFonts w:hint="eastAsia"/>
          <w:szCs w:val="24"/>
        </w:rPr>
        <w:t>国家温室气体清单指南</w:t>
      </w:r>
      <w:r>
        <w:rPr>
          <w:rFonts w:hint="eastAsia"/>
          <w:szCs w:val="24"/>
        </w:rPr>
        <w:t>(2006</w:t>
      </w:r>
      <w:r>
        <w:rPr>
          <w:rFonts w:hint="eastAsia"/>
          <w:szCs w:val="24"/>
        </w:rPr>
        <w:t>年</w:t>
      </w:r>
      <w:r>
        <w:rPr>
          <w:rFonts w:hint="eastAsia"/>
          <w:szCs w:val="24"/>
        </w:rPr>
        <w:t>)</w:t>
      </w:r>
      <w:r>
        <w:rPr>
          <w:rFonts w:hint="eastAsia"/>
          <w:szCs w:val="24"/>
        </w:rPr>
        <w:t>》、《环境管理</w:t>
      </w:r>
      <w:r>
        <w:rPr>
          <w:rFonts w:hint="eastAsia"/>
          <w:szCs w:val="24"/>
        </w:rPr>
        <w:t>-</w:t>
      </w:r>
      <w:r>
        <w:rPr>
          <w:rFonts w:hint="eastAsia"/>
          <w:szCs w:val="24"/>
        </w:rPr>
        <w:t>生命周期评估</w:t>
      </w:r>
      <w:r>
        <w:rPr>
          <w:rFonts w:hint="eastAsia"/>
          <w:szCs w:val="24"/>
        </w:rPr>
        <w:t>-</w:t>
      </w:r>
      <w:r>
        <w:rPr>
          <w:rFonts w:hint="eastAsia"/>
          <w:szCs w:val="24"/>
        </w:rPr>
        <w:t>原则和框架》（</w:t>
      </w:r>
      <w:r>
        <w:rPr>
          <w:rFonts w:hint="eastAsia"/>
          <w:szCs w:val="24"/>
        </w:rPr>
        <w:t>ISO 14040-2006</w:t>
      </w:r>
      <w:r>
        <w:rPr>
          <w:rFonts w:hint="eastAsia"/>
          <w:szCs w:val="24"/>
        </w:rPr>
        <w:t>）、《环境管理</w:t>
      </w:r>
      <w:r>
        <w:rPr>
          <w:rFonts w:hint="eastAsia"/>
          <w:szCs w:val="24"/>
        </w:rPr>
        <w:t>-</w:t>
      </w:r>
      <w:r>
        <w:rPr>
          <w:rFonts w:hint="eastAsia"/>
          <w:szCs w:val="24"/>
        </w:rPr>
        <w:t>生命周期评估</w:t>
      </w:r>
      <w:r>
        <w:rPr>
          <w:rFonts w:hint="eastAsia"/>
          <w:szCs w:val="24"/>
        </w:rPr>
        <w:t>-</w:t>
      </w:r>
      <w:r>
        <w:rPr>
          <w:rFonts w:hint="eastAsia"/>
          <w:szCs w:val="24"/>
        </w:rPr>
        <w:t>要求和准则》（</w:t>
      </w:r>
      <w:r>
        <w:rPr>
          <w:rFonts w:hint="eastAsia"/>
          <w:szCs w:val="24"/>
        </w:rPr>
        <w:t>ISO 14044-2006</w:t>
      </w:r>
      <w:r>
        <w:rPr>
          <w:rFonts w:hint="eastAsia"/>
          <w:szCs w:val="24"/>
        </w:rPr>
        <w:t>）、《温室气体</w:t>
      </w:r>
      <w:r>
        <w:rPr>
          <w:rFonts w:hint="eastAsia"/>
          <w:szCs w:val="24"/>
        </w:rPr>
        <w:t>-</w:t>
      </w:r>
      <w:r>
        <w:rPr>
          <w:rFonts w:hint="eastAsia"/>
          <w:szCs w:val="24"/>
        </w:rPr>
        <w:t>产品碳足迹</w:t>
      </w:r>
      <w:r>
        <w:rPr>
          <w:rFonts w:hint="eastAsia"/>
          <w:szCs w:val="24"/>
        </w:rPr>
        <w:t>-</w:t>
      </w:r>
      <w:r>
        <w:rPr>
          <w:rFonts w:hint="eastAsia"/>
          <w:szCs w:val="24"/>
        </w:rPr>
        <w:t>量化要求及指南》（</w:t>
      </w:r>
      <w:r>
        <w:rPr>
          <w:rFonts w:hint="eastAsia"/>
          <w:szCs w:val="24"/>
        </w:rPr>
        <w:t>ISO14067-2018</w:t>
      </w:r>
      <w:r>
        <w:rPr>
          <w:rFonts w:hint="eastAsia"/>
          <w:szCs w:val="24"/>
        </w:rPr>
        <w:t>）、《省级温室气体清单编制指南》、</w:t>
      </w:r>
      <w:r w:rsidR="00553B9A">
        <w:fldChar w:fldCharType="begin"/>
      </w:r>
      <w:r w:rsidR="00553B9A">
        <w:instrText xml:space="preserve"> HYPERLINK "http://www.baidu.com/link?url=Xfy473tvEVjks4TKZ14RWMPjR2Dw4XNkY8o3PapbW1yC_moxCqtdkT4FI1CKF7jqLdQp4oxO85cJonXzZ6PYwq" \t "https://www.baidu.com/_blank" </w:instrText>
      </w:r>
      <w:r w:rsidR="00553B9A">
        <w:fldChar w:fldCharType="separate"/>
      </w:r>
      <w:r>
        <w:rPr>
          <w:rFonts w:hint="eastAsia"/>
          <w:szCs w:val="24"/>
        </w:rPr>
        <w:t>《建筑碳排放计算标准》</w:t>
      </w:r>
      <w:r w:rsidR="00553B9A">
        <w:rPr>
          <w:szCs w:val="24"/>
        </w:rPr>
        <w:fldChar w:fldCharType="end"/>
      </w:r>
      <w:r>
        <w:rPr>
          <w:rFonts w:hint="eastAsia"/>
          <w:szCs w:val="24"/>
        </w:rPr>
        <w:t>（</w:t>
      </w:r>
      <w:r>
        <w:rPr>
          <w:rFonts w:hint="eastAsia"/>
          <w:szCs w:val="24"/>
        </w:rPr>
        <w:t>GB/T 51366-2019</w:t>
      </w:r>
      <w:r>
        <w:rPr>
          <w:rFonts w:hint="eastAsia"/>
          <w:szCs w:val="24"/>
        </w:rPr>
        <w:t>）、《建筑碳排放核算标准》（</w:t>
      </w:r>
      <w:r>
        <w:rPr>
          <w:rFonts w:hint="eastAsia"/>
          <w:szCs w:val="24"/>
        </w:rPr>
        <w:t>DB3502/Z 5053-2019</w:t>
      </w:r>
      <w:r>
        <w:rPr>
          <w:rFonts w:hint="eastAsia"/>
          <w:szCs w:val="24"/>
        </w:rPr>
        <w:t>）、《陆上交通运输企业温室气体排放核算方法与报告指南》等国内外标准。</w:t>
      </w:r>
    </w:p>
    <w:p w14:paraId="75077D0C" w14:textId="77777777" w:rsidR="00B97881" w:rsidRDefault="00B97881">
      <w:pPr>
        <w:adjustRightInd w:val="0"/>
        <w:spacing w:before="156" w:after="156"/>
        <w:ind w:firstLineChars="200" w:firstLine="480"/>
        <w:rPr>
          <w:szCs w:val="24"/>
        </w:rPr>
      </w:pPr>
    </w:p>
    <w:p w14:paraId="3B551E56" w14:textId="77777777" w:rsidR="00B97881" w:rsidRDefault="00B97881">
      <w:pPr>
        <w:adjustRightInd w:val="0"/>
        <w:spacing w:before="156" w:after="156"/>
        <w:ind w:firstLineChars="200" w:firstLine="480"/>
        <w:rPr>
          <w:szCs w:val="24"/>
        </w:rPr>
      </w:pPr>
    </w:p>
    <w:p w14:paraId="4B798F26" w14:textId="77777777" w:rsidR="00B97881" w:rsidRDefault="00B97881">
      <w:pPr>
        <w:adjustRightInd w:val="0"/>
        <w:spacing w:before="156" w:after="156"/>
        <w:ind w:firstLineChars="200" w:firstLine="480"/>
        <w:rPr>
          <w:szCs w:val="24"/>
        </w:rPr>
      </w:pPr>
    </w:p>
    <w:p w14:paraId="117590B4" w14:textId="77777777" w:rsidR="00B97881" w:rsidRDefault="00B97881">
      <w:pPr>
        <w:adjustRightInd w:val="0"/>
        <w:spacing w:before="156" w:after="156"/>
        <w:ind w:firstLineChars="200" w:firstLine="480"/>
        <w:rPr>
          <w:szCs w:val="24"/>
        </w:rPr>
      </w:pPr>
    </w:p>
    <w:p w14:paraId="663D1272" w14:textId="77777777" w:rsidR="00B97881" w:rsidRDefault="00B97881">
      <w:pPr>
        <w:adjustRightInd w:val="0"/>
        <w:spacing w:before="156" w:after="156"/>
        <w:ind w:firstLineChars="200" w:firstLine="480"/>
        <w:rPr>
          <w:szCs w:val="24"/>
        </w:rPr>
      </w:pPr>
    </w:p>
    <w:p w14:paraId="4FF97D13" w14:textId="77777777" w:rsidR="00B97881" w:rsidRDefault="00B97881">
      <w:pPr>
        <w:adjustRightInd w:val="0"/>
        <w:spacing w:before="156" w:after="156"/>
        <w:ind w:firstLineChars="200" w:firstLine="480"/>
        <w:rPr>
          <w:szCs w:val="24"/>
        </w:rPr>
      </w:pPr>
    </w:p>
    <w:p w14:paraId="31401DB1" w14:textId="77777777" w:rsidR="00B97881" w:rsidRDefault="00603954">
      <w:pPr>
        <w:pStyle w:val="4"/>
        <w:spacing w:before="156" w:after="156"/>
      </w:pPr>
      <w:r>
        <w:lastRenderedPageBreak/>
        <w:t xml:space="preserve">2 </w:t>
      </w:r>
      <w:r>
        <w:t>术语和符号</w:t>
      </w:r>
    </w:p>
    <w:p w14:paraId="03BFD656" w14:textId="77777777" w:rsidR="00B97881" w:rsidRDefault="00603954">
      <w:pPr>
        <w:adjustRightInd w:val="0"/>
        <w:spacing w:before="156" w:after="156"/>
        <w:ind w:firstLineChars="200" w:firstLine="482"/>
        <w:jc w:val="center"/>
        <w:rPr>
          <w:szCs w:val="24"/>
        </w:rPr>
      </w:pPr>
      <w:r>
        <w:rPr>
          <w:b/>
          <w:bCs/>
          <w:szCs w:val="32"/>
        </w:rPr>
        <w:t xml:space="preserve">2.1 </w:t>
      </w:r>
      <w:r>
        <w:rPr>
          <w:b/>
          <w:bCs/>
          <w:color w:val="000000"/>
          <w:szCs w:val="32"/>
        </w:rPr>
        <w:t>术语</w:t>
      </w:r>
    </w:p>
    <w:p w14:paraId="718E5C35" w14:textId="77777777" w:rsidR="00B97881" w:rsidRDefault="00603954">
      <w:pPr>
        <w:adjustRightInd w:val="0"/>
        <w:spacing w:before="156" w:after="156"/>
        <w:ind w:firstLineChars="200" w:firstLine="480"/>
        <w:rPr>
          <w:szCs w:val="24"/>
        </w:rPr>
      </w:pPr>
      <w:r>
        <w:rPr>
          <w:rFonts w:hint="eastAsia"/>
          <w:szCs w:val="24"/>
        </w:rPr>
        <w:t>本标准所列出的术语尽可能考虑了与其他标准及技术文件的一致性和协调性。每个术语均给出了英文翻译，仅供参考。</w:t>
      </w:r>
    </w:p>
    <w:p w14:paraId="7D745B94" w14:textId="77777777" w:rsidR="00B97881" w:rsidRDefault="00603954">
      <w:pPr>
        <w:widowControl/>
        <w:shd w:val="clear" w:color="auto" w:fill="FFFFFF"/>
        <w:spacing w:before="156" w:after="156"/>
        <w:jc w:val="left"/>
        <w:rPr>
          <w:szCs w:val="24"/>
        </w:rPr>
      </w:pPr>
      <w:r>
        <w:rPr>
          <w:rFonts w:hint="eastAsia"/>
          <w:b/>
          <w:bCs/>
          <w:szCs w:val="24"/>
        </w:rPr>
        <w:t xml:space="preserve">2.1.1 </w:t>
      </w:r>
      <w:r>
        <w:rPr>
          <w:rFonts w:hint="eastAsia"/>
          <w:szCs w:val="24"/>
        </w:rPr>
        <w:t>铁路工程全生命周期贯穿铁路工程的始终，一般指的是铁路</w:t>
      </w:r>
      <w:proofErr w:type="gramStart"/>
      <w:r>
        <w:rPr>
          <w:rFonts w:hint="eastAsia"/>
          <w:szCs w:val="24"/>
        </w:rPr>
        <w:t>工程工程</w:t>
      </w:r>
      <w:proofErr w:type="gramEnd"/>
      <w:r>
        <w:rPr>
          <w:rFonts w:hint="eastAsia"/>
          <w:szCs w:val="24"/>
        </w:rPr>
        <w:t>物化中的建材生产和施工建设、运营维护和拆除处置整个过程。</w:t>
      </w:r>
    </w:p>
    <w:p w14:paraId="73EA468E" w14:textId="77777777" w:rsidR="00B97881" w:rsidRDefault="00603954">
      <w:pPr>
        <w:widowControl/>
        <w:shd w:val="clear" w:color="auto" w:fill="FFFFFF"/>
        <w:spacing w:before="156" w:after="156"/>
        <w:jc w:val="left"/>
        <w:rPr>
          <w:szCs w:val="24"/>
        </w:rPr>
      </w:pPr>
      <w:r>
        <w:rPr>
          <w:rFonts w:hint="eastAsia"/>
          <w:b/>
          <w:bCs/>
          <w:szCs w:val="24"/>
        </w:rPr>
        <w:t xml:space="preserve">2.1.2~2.1.4 </w:t>
      </w:r>
      <w:r>
        <w:rPr>
          <w:rFonts w:hint="eastAsia"/>
          <w:szCs w:val="24"/>
        </w:rPr>
        <w:t>根据研究现状，不同研究者对铁路工程全生命周期的具体划分存在差异，有必要对铁路工程全生命周期各阶段的划分进行统一。在铁路工程全生命周期阶段划分中，若划分过细，碳排放核算结果必然过于繁琐，不利于数据分析与呈现；若划分过粗，一方面难以找出铁路工程碳排放的关键环节，另一方面也容易出现个别环节重复计算或者漏算而无法识别。基于以上考虑，铁路工程按照全生命周期的定义划分为工程物化阶段，主要包括建材生产、建材运输和施工建造以及临时占地生态恢复；运营维护阶段，主要包括列车动力牵引、设备运行、维修维护、铁路碳汇；以及拆除处置阶段，主要包括拆除过程中人工、机械设备、拆除物运输。</w:t>
      </w:r>
    </w:p>
    <w:p w14:paraId="7DA1B749" w14:textId="4991499A" w:rsidR="00B97881" w:rsidRDefault="00603954">
      <w:pPr>
        <w:adjustRightInd w:val="0"/>
        <w:spacing w:before="156" w:after="156"/>
        <w:rPr>
          <w:szCs w:val="24"/>
        </w:rPr>
      </w:pPr>
      <w:r>
        <w:rPr>
          <w:b/>
          <w:bCs/>
          <w:szCs w:val="24"/>
        </w:rPr>
        <w:t>2.1.5</w:t>
      </w:r>
      <w:r>
        <w:rPr>
          <w:rFonts w:hint="eastAsia"/>
          <w:szCs w:val="24"/>
        </w:rPr>
        <w:t>碳排放是所有温室气体（</w:t>
      </w:r>
      <w:r>
        <w:rPr>
          <w:szCs w:val="24"/>
        </w:rPr>
        <w:t>Greenhouse gas, GHG</w:t>
      </w:r>
      <w:r>
        <w:rPr>
          <w:rFonts w:hint="eastAsia"/>
          <w:szCs w:val="24"/>
        </w:rPr>
        <w:t>）当量排放的统称，而非仅指二氧化碳的排放。温室气体是指大气层中自然存在的和由于人类活动产生的能够吸收和散发由地球表面、大气层和云层所产生的、波长在红外光谱范围内的辐射波的气态物质。</w:t>
      </w:r>
    </w:p>
    <w:p w14:paraId="4001558B" w14:textId="49B396D0" w:rsidR="00B97881" w:rsidRDefault="00603954">
      <w:pPr>
        <w:adjustRightInd w:val="0"/>
        <w:spacing w:before="156" w:after="156"/>
        <w:rPr>
          <w:b/>
          <w:bCs/>
          <w:szCs w:val="24"/>
        </w:rPr>
      </w:pPr>
      <w:r>
        <w:rPr>
          <w:b/>
          <w:bCs/>
          <w:szCs w:val="24"/>
        </w:rPr>
        <w:t>2.1.6</w:t>
      </w:r>
      <w:proofErr w:type="gramStart"/>
      <w:r>
        <w:rPr>
          <w:rFonts w:hint="eastAsia"/>
          <w:szCs w:val="24"/>
        </w:rPr>
        <w:t>碳汇是</w:t>
      </w:r>
      <w:proofErr w:type="gramEnd"/>
      <w:r>
        <w:rPr>
          <w:rFonts w:hint="eastAsia"/>
          <w:szCs w:val="24"/>
        </w:rPr>
        <w:t>指通过植树造林、绿化环境等措施，利用植物光合作用吸收大气中的二氧化碳，并将其固定在植被和土壤中，从而降低温室气体在大气中的浓度。</w:t>
      </w:r>
    </w:p>
    <w:p w14:paraId="0E3B903D" w14:textId="77777777" w:rsidR="00B97881" w:rsidRDefault="00603954">
      <w:pPr>
        <w:adjustRightInd w:val="0"/>
        <w:spacing w:before="156" w:after="156"/>
        <w:rPr>
          <w:szCs w:val="24"/>
        </w:rPr>
      </w:pPr>
      <w:r>
        <w:rPr>
          <w:rFonts w:hint="eastAsia"/>
          <w:b/>
          <w:bCs/>
          <w:szCs w:val="24"/>
        </w:rPr>
        <w:t>2.1.</w:t>
      </w:r>
      <w:r>
        <w:rPr>
          <w:b/>
          <w:bCs/>
          <w:szCs w:val="24"/>
        </w:rPr>
        <w:t>7</w:t>
      </w:r>
      <w:r>
        <w:rPr>
          <w:rFonts w:hint="eastAsia"/>
          <w:b/>
          <w:bCs/>
          <w:szCs w:val="24"/>
        </w:rPr>
        <w:t xml:space="preserve"> </w:t>
      </w:r>
      <w:r>
        <w:rPr>
          <w:rFonts w:hint="eastAsia"/>
          <w:szCs w:val="24"/>
        </w:rPr>
        <w:t>核算边界是指与铁路工程全生命周期阶段相关的温室气体排放的核算范围。为了保证铁路工程碳排放各环节不出现重复计算，本标准对工程物化、运营维护、拆除处置</w:t>
      </w:r>
      <w:r>
        <w:rPr>
          <w:szCs w:val="24"/>
        </w:rPr>
        <w:t>3</w:t>
      </w:r>
      <w:r>
        <w:rPr>
          <w:rFonts w:hint="eastAsia"/>
          <w:szCs w:val="24"/>
        </w:rPr>
        <w:t>个阶段进行了明确的核算边界划分。</w:t>
      </w:r>
    </w:p>
    <w:p w14:paraId="1E19265D" w14:textId="77777777" w:rsidR="00B97881" w:rsidRDefault="00603954">
      <w:pPr>
        <w:adjustRightInd w:val="0"/>
        <w:spacing w:before="156" w:after="156"/>
        <w:rPr>
          <w:szCs w:val="24"/>
        </w:rPr>
      </w:pPr>
      <w:r>
        <w:rPr>
          <w:rFonts w:hint="eastAsia"/>
          <w:b/>
          <w:bCs/>
          <w:szCs w:val="24"/>
        </w:rPr>
        <w:t>2.1.</w:t>
      </w:r>
      <w:r>
        <w:rPr>
          <w:b/>
          <w:bCs/>
          <w:szCs w:val="24"/>
        </w:rPr>
        <w:t>8</w:t>
      </w:r>
      <w:r>
        <w:rPr>
          <w:rFonts w:hint="eastAsia"/>
          <w:b/>
          <w:bCs/>
          <w:szCs w:val="24"/>
        </w:rPr>
        <w:t xml:space="preserve"> </w:t>
      </w:r>
      <w:r>
        <w:rPr>
          <w:rFonts w:hint="eastAsia"/>
          <w:szCs w:val="24"/>
        </w:rPr>
        <w:t>建材、能源、运输等的碳排放因子是铁路工程全生命周期碳排放分析计算的数据基础，在量化评价体系中具有重要作用。国内外相关机构及研究者针对碳排放因子核算进行了大量研究。本标准在以国内外现有研究资料为基础，整理和分析适合于我国铁路工程全生命周期阶段碳排放核算的数据资料，并给出碳排放因子的推荐取值，为铁路工程碳排放核算方法构建和工程案例分析提供参考。</w:t>
      </w:r>
      <w:r>
        <w:rPr>
          <w:rFonts w:hint="eastAsia"/>
          <w:szCs w:val="24"/>
        </w:rPr>
        <w:t xml:space="preserve">                         </w:t>
      </w:r>
    </w:p>
    <w:p w14:paraId="45E18C16" w14:textId="77777777" w:rsidR="00B97881" w:rsidRDefault="00603954">
      <w:pPr>
        <w:adjustRightInd w:val="0"/>
        <w:spacing w:before="156" w:after="156"/>
        <w:rPr>
          <w:szCs w:val="24"/>
        </w:rPr>
      </w:pPr>
      <w:r>
        <w:rPr>
          <w:b/>
          <w:bCs/>
          <w:szCs w:val="24"/>
        </w:rPr>
        <w:t>2.1.9</w:t>
      </w:r>
      <w:r>
        <w:rPr>
          <w:rFonts w:hint="eastAsia"/>
          <w:b/>
          <w:bCs/>
          <w:szCs w:val="24"/>
        </w:rPr>
        <w:t xml:space="preserve"> </w:t>
      </w:r>
      <w:r>
        <w:rPr>
          <w:rFonts w:hint="eastAsia"/>
          <w:szCs w:val="24"/>
        </w:rPr>
        <w:t>全球变暖潜值为某一温室气体在一定时间内相对于参考气体的累积辐射能力，标准时间长度为</w:t>
      </w:r>
      <w:r>
        <w:rPr>
          <w:rFonts w:hint="eastAsia"/>
          <w:szCs w:val="24"/>
        </w:rPr>
        <w:t>20</w:t>
      </w:r>
      <w:r>
        <w:rPr>
          <w:rFonts w:hint="eastAsia"/>
          <w:szCs w:val="24"/>
        </w:rPr>
        <w:t>年、</w:t>
      </w:r>
      <w:r>
        <w:rPr>
          <w:rFonts w:hint="eastAsia"/>
          <w:szCs w:val="24"/>
        </w:rPr>
        <w:t>100</w:t>
      </w:r>
      <w:r>
        <w:rPr>
          <w:rFonts w:hint="eastAsia"/>
          <w:szCs w:val="24"/>
        </w:rPr>
        <w:t>年、</w:t>
      </w:r>
      <w:r>
        <w:rPr>
          <w:rFonts w:hint="eastAsia"/>
          <w:szCs w:val="24"/>
        </w:rPr>
        <w:t>500</w:t>
      </w:r>
      <w:r>
        <w:rPr>
          <w:rFonts w:hint="eastAsia"/>
          <w:szCs w:val="24"/>
        </w:rPr>
        <w:t>年。</w:t>
      </w:r>
      <w:r>
        <w:rPr>
          <w:rFonts w:hint="eastAsia"/>
          <w:szCs w:val="24"/>
        </w:rPr>
        <w:t>IPCC</w:t>
      </w:r>
      <w:r>
        <w:rPr>
          <w:rFonts w:hint="eastAsia"/>
          <w:szCs w:val="24"/>
        </w:rPr>
        <w:t>定义全球变暖潜值（</w:t>
      </w:r>
      <w:r>
        <w:rPr>
          <w:rFonts w:hint="eastAsia"/>
          <w:szCs w:val="24"/>
        </w:rPr>
        <w:t>GWP</w:t>
      </w:r>
      <w:r>
        <w:rPr>
          <w:rFonts w:hint="eastAsia"/>
          <w:szCs w:val="24"/>
        </w:rPr>
        <w:t>）为在</w:t>
      </w:r>
      <w:r>
        <w:rPr>
          <w:rFonts w:hint="eastAsia"/>
          <w:szCs w:val="24"/>
        </w:rPr>
        <w:t>100</w:t>
      </w:r>
      <w:r>
        <w:rPr>
          <w:rFonts w:hint="eastAsia"/>
          <w:szCs w:val="24"/>
        </w:rPr>
        <w:t>年的时间框架内，各种温室气体的温室效应对应于相同效应的</w:t>
      </w:r>
      <w:r>
        <w:rPr>
          <w:rFonts w:hint="eastAsia"/>
          <w:szCs w:val="24"/>
        </w:rPr>
        <w:t>CO</w:t>
      </w:r>
      <w:r>
        <w:rPr>
          <w:rFonts w:hint="eastAsia"/>
          <w:szCs w:val="24"/>
          <w:vertAlign w:val="subscript"/>
        </w:rPr>
        <w:t>2</w:t>
      </w:r>
      <w:r>
        <w:rPr>
          <w:rFonts w:hint="eastAsia"/>
          <w:szCs w:val="24"/>
        </w:rPr>
        <w:t>的质量。</w:t>
      </w:r>
      <w:r>
        <w:rPr>
          <w:rFonts w:hint="eastAsia"/>
          <w:szCs w:val="24"/>
        </w:rPr>
        <w:t>CO</w:t>
      </w:r>
      <w:r>
        <w:rPr>
          <w:rFonts w:hint="eastAsia"/>
          <w:szCs w:val="24"/>
          <w:vertAlign w:val="subscript"/>
        </w:rPr>
        <w:t>2</w:t>
      </w:r>
      <w:r>
        <w:rPr>
          <w:rFonts w:hint="eastAsia"/>
          <w:szCs w:val="24"/>
        </w:rPr>
        <w:t>被作为参照气体，界定其</w:t>
      </w:r>
      <w:r>
        <w:rPr>
          <w:rFonts w:hint="eastAsia"/>
          <w:szCs w:val="24"/>
        </w:rPr>
        <w:t>GWP</w:t>
      </w:r>
      <w:r>
        <w:rPr>
          <w:rFonts w:hint="eastAsia"/>
          <w:szCs w:val="24"/>
        </w:rPr>
        <w:t>为</w:t>
      </w:r>
      <w:r>
        <w:rPr>
          <w:rFonts w:hint="eastAsia"/>
          <w:szCs w:val="24"/>
        </w:rPr>
        <w:t>1</w:t>
      </w:r>
      <w:r>
        <w:rPr>
          <w:rFonts w:hint="eastAsia"/>
          <w:szCs w:val="24"/>
        </w:rPr>
        <w:t>。表</w:t>
      </w:r>
      <w:r>
        <w:rPr>
          <w:rFonts w:hint="eastAsia"/>
          <w:szCs w:val="24"/>
        </w:rPr>
        <w:t>1</w:t>
      </w:r>
      <w:r>
        <w:rPr>
          <w:rFonts w:hint="eastAsia"/>
          <w:szCs w:val="24"/>
        </w:rPr>
        <w:t>为常见温室气体在</w:t>
      </w:r>
      <w:r>
        <w:rPr>
          <w:rFonts w:hint="eastAsia"/>
          <w:szCs w:val="24"/>
        </w:rPr>
        <w:t>100</w:t>
      </w:r>
      <w:r>
        <w:rPr>
          <w:rFonts w:hint="eastAsia"/>
          <w:szCs w:val="24"/>
        </w:rPr>
        <w:t>年时间跨度内的全球变暖潜值</w:t>
      </w:r>
      <w:r>
        <w:rPr>
          <w:rFonts w:hint="eastAsia"/>
          <w:szCs w:val="24"/>
        </w:rPr>
        <w:t>(GWP)</w:t>
      </w:r>
      <w:r>
        <w:rPr>
          <w:rFonts w:hint="eastAsia"/>
          <w:szCs w:val="24"/>
        </w:rPr>
        <w:t>。根据全球变暖潜值，可以计算在辐射强度上与某种温室气体质量相当的二氧化碳的量。温室气体二氧化碳当量等于给定气体的质量乘以它的全球变暖潜值。例如排放一吨甲烷所产生的温室效应相当于排放</w:t>
      </w:r>
      <w:r>
        <w:rPr>
          <w:rFonts w:hint="eastAsia"/>
          <w:szCs w:val="24"/>
        </w:rPr>
        <w:lastRenderedPageBreak/>
        <w:t>21</w:t>
      </w:r>
      <w:r>
        <w:rPr>
          <w:rFonts w:hint="eastAsia"/>
          <w:szCs w:val="24"/>
        </w:rPr>
        <w:t>吨二氧化碳的温室作用效果。</w:t>
      </w:r>
    </w:p>
    <w:p w14:paraId="78C7FAB6" w14:textId="77777777" w:rsidR="00B97881" w:rsidRDefault="00603954">
      <w:pPr>
        <w:pStyle w:val="a3"/>
        <w:spacing w:before="156" w:after="156"/>
        <w:jc w:val="center"/>
        <w:rPr>
          <w:rFonts w:ascii="Times New Roman" w:eastAsia="宋体" w:hAnsi="Times New Roman"/>
          <w:sz w:val="21"/>
          <w:szCs w:val="21"/>
        </w:rPr>
      </w:pPr>
      <w:r>
        <w:rPr>
          <w:rFonts w:ascii="Times New Roman" w:eastAsia="宋体" w:hAnsi="Times New Roman" w:hint="eastAsia"/>
          <w:sz w:val="21"/>
          <w:szCs w:val="21"/>
        </w:rPr>
        <w:t>表</w:t>
      </w:r>
      <w:r>
        <w:rPr>
          <w:rFonts w:ascii="Times New Roman" w:eastAsia="宋体" w:hAnsi="Times New Roman" w:hint="eastAsia"/>
          <w:sz w:val="21"/>
          <w:szCs w:val="21"/>
        </w:rPr>
        <w:fldChar w:fldCharType="begin"/>
      </w:r>
      <w:r>
        <w:rPr>
          <w:rFonts w:ascii="Times New Roman" w:eastAsia="宋体" w:hAnsi="Times New Roman" w:hint="eastAsia"/>
          <w:sz w:val="21"/>
          <w:szCs w:val="21"/>
        </w:rPr>
        <w:instrText xml:space="preserve"> SEQ </w:instrText>
      </w:r>
      <w:r>
        <w:rPr>
          <w:rFonts w:ascii="Times New Roman" w:eastAsia="宋体" w:hAnsi="Times New Roman" w:hint="eastAsia"/>
          <w:sz w:val="21"/>
          <w:szCs w:val="21"/>
        </w:rPr>
        <w:instrText>表</w:instrText>
      </w:r>
      <w:r>
        <w:rPr>
          <w:rFonts w:ascii="Times New Roman" w:eastAsia="宋体" w:hAnsi="Times New Roman" w:hint="eastAsia"/>
          <w:sz w:val="21"/>
          <w:szCs w:val="21"/>
        </w:rPr>
        <w:instrText xml:space="preserve"> \* ARABIC </w:instrText>
      </w:r>
      <w:r>
        <w:rPr>
          <w:rFonts w:ascii="Times New Roman" w:eastAsia="宋体" w:hAnsi="Times New Roman" w:hint="eastAsia"/>
          <w:sz w:val="21"/>
          <w:szCs w:val="21"/>
        </w:rPr>
        <w:fldChar w:fldCharType="separate"/>
      </w:r>
      <w:r>
        <w:rPr>
          <w:rFonts w:ascii="Times New Roman" w:eastAsia="宋体" w:hAnsi="Times New Roman"/>
          <w:sz w:val="21"/>
          <w:szCs w:val="21"/>
        </w:rPr>
        <w:t>1</w:t>
      </w:r>
      <w:r>
        <w:rPr>
          <w:rFonts w:ascii="Times New Roman" w:eastAsia="宋体" w:hAnsi="Times New Roman" w:hint="eastAsia"/>
          <w:sz w:val="21"/>
          <w:szCs w:val="21"/>
        </w:rPr>
        <w:fldChar w:fldCharType="end"/>
      </w:r>
      <w:r>
        <w:rPr>
          <w:rFonts w:ascii="Times New Roman" w:eastAsia="宋体" w:hAnsi="Times New Roman" w:hint="eastAsia"/>
          <w:sz w:val="21"/>
          <w:szCs w:val="21"/>
        </w:rPr>
        <w:t xml:space="preserve"> </w:t>
      </w:r>
      <w:r>
        <w:rPr>
          <w:rFonts w:ascii="Times New Roman" w:eastAsia="宋体" w:hAnsi="Times New Roman" w:hint="eastAsia"/>
          <w:sz w:val="21"/>
          <w:szCs w:val="21"/>
        </w:rPr>
        <w:t>常见温室气体在</w:t>
      </w:r>
      <w:r>
        <w:rPr>
          <w:rFonts w:ascii="Times New Roman" w:eastAsia="宋体" w:hAnsi="Times New Roman" w:hint="eastAsia"/>
          <w:sz w:val="21"/>
          <w:szCs w:val="21"/>
        </w:rPr>
        <w:t>100</w:t>
      </w:r>
      <w:r>
        <w:rPr>
          <w:rFonts w:ascii="Times New Roman" w:eastAsia="宋体" w:hAnsi="Times New Roman" w:hint="eastAsia"/>
          <w:sz w:val="21"/>
          <w:szCs w:val="21"/>
        </w:rPr>
        <w:t>年时间跨度内的全球变暖潜值</w:t>
      </w:r>
      <w:r>
        <w:rPr>
          <w:rFonts w:ascii="Times New Roman" w:eastAsia="宋体" w:hAnsi="Times New Roman" w:hint="eastAsia"/>
          <w:sz w:val="21"/>
          <w:szCs w:val="21"/>
        </w:rPr>
        <w:t>(GWP)</w:t>
      </w:r>
    </w:p>
    <w:tbl>
      <w:tblPr>
        <w:tblStyle w:val="af3"/>
        <w:tblW w:w="0" w:type="auto"/>
        <w:jc w:val="center"/>
        <w:tblLook w:val="04A0" w:firstRow="1" w:lastRow="0" w:firstColumn="1" w:lastColumn="0" w:noHBand="0" w:noVBand="1"/>
      </w:tblPr>
      <w:tblGrid>
        <w:gridCol w:w="2840"/>
        <w:gridCol w:w="2841"/>
        <w:gridCol w:w="2841"/>
      </w:tblGrid>
      <w:tr w:rsidR="00B97881" w14:paraId="4A10FE94" w14:textId="77777777">
        <w:trPr>
          <w:jc w:val="center"/>
        </w:trPr>
        <w:tc>
          <w:tcPr>
            <w:tcW w:w="2840" w:type="dxa"/>
            <w:tcBorders>
              <w:bottom w:val="single" w:sz="4" w:space="0" w:color="auto"/>
            </w:tcBorders>
          </w:tcPr>
          <w:p w14:paraId="2AEA0657"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气体名称</w:t>
            </w:r>
            <w:proofErr w:type="spellEnd"/>
          </w:p>
        </w:tc>
        <w:tc>
          <w:tcPr>
            <w:tcW w:w="2841" w:type="dxa"/>
            <w:tcBorders>
              <w:bottom w:val="single" w:sz="4" w:space="0" w:color="auto"/>
            </w:tcBorders>
          </w:tcPr>
          <w:p w14:paraId="6F01F292"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化学分子式</w:t>
            </w:r>
            <w:proofErr w:type="spellEnd"/>
          </w:p>
        </w:tc>
        <w:tc>
          <w:tcPr>
            <w:tcW w:w="2841" w:type="dxa"/>
            <w:tcBorders>
              <w:bottom w:val="single" w:sz="4" w:space="0" w:color="auto"/>
            </w:tcBorders>
          </w:tcPr>
          <w:p w14:paraId="38C3C95E"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全球变暖潜值</w:t>
            </w:r>
            <w:proofErr w:type="spellEnd"/>
          </w:p>
        </w:tc>
      </w:tr>
      <w:tr w:rsidR="00B97881" w14:paraId="1149CB7C" w14:textId="77777777">
        <w:trPr>
          <w:jc w:val="center"/>
        </w:trPr>
        <w:tc>
          <w:tcPr>
            <w:tcW w:w="2840" w:type="dxa"/>
            <w:tcBorders>
              <w:top w:val="single" w:sz="4" w:space="0" w:color="auto"/>
              <w:bottom w:val="nil"/>
            </w:tcBorders>
          </w:tcPr>
          <w:p w14:paraId="09034F08"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二氧化碳</w:t>
            </w:r>
            <w:proofErr w:type="spellEnd"/>
          </w:p>
        </w:tc>
        <w:tc>
          <w:tcPr>
            <w:tcW w:w="2841" w:type="dxa"/>
            <w:tcBorders>
              <w:top w:val="single" w:sz="4" w:space="0" w:color="auto"/>
              <w:bottom w:val="nil"/>
            </w:tcBorders>
          </w:tcPr>
          <w:p w14:paraId="5EFBA286" w14:textId="77777777" w:rsidR="00B97881" w:rsidRDefault="00603954">
            <w:pPr>
              <w:adjustRightInd w:val="0"/>
              <w:spacing w:beforeLines="0" w:afterLines="0" w:line="240" w:lineRule="auto"/>
              <w:jc w:val="center"/>
              <w:rPr>
                <w:sz w:val="21"/>
                <w:szCs w:val="21"/>
              </w:rPr>
            </w:pPr>
            <w:r>
              <w:rPr>
                <w:rFonts w:hint="eastAsia"/>
                <w:sz w:val="21"/>
                <w:szCs w:val="21"/>
              </w:rPr>
              <w:t>CO</w:t>
            </w:r>
            <w:r>
              <w:rPr>
                <w:rFonts w:hint="eastAsia"/>
                <w:sz w:val="21"/>
                <w:szCs w:val="21"/>
                <w:vertAlign w:val="subscript"/>
              </w:rPr>
              <w:t>2</w:t>
            </w:r>
          </w:p>
        </w:tc>
        <w:tc>
          <w:tcPr>
            <w:tcW w:w="2841" w:type="dxa"/>
            <w:tcBorders>
              <w:top w:val="single" w:sz="4" w:space="0" w:color="auto"/>
              <w:bottom w:val="nil"/>
            </w:tcBorders>
          </w:tcPr>
          <w:p w14:paraId="7696C67E" w14:textId="77777777" w:rsidR="00B97881" w:rsidRDefault="00603954">
            <w:pPr>
              <w:adjustRightInd w:val="0"/>
              <w:spacing w:beforeLines="0" w:afterLines="0" w:line="240" w:lineRule="auto"/>
              <w:jc w:val="center"/>
              <w:rPr>
                <w:sz w:val="21"/>
                <w:szCs w:val="21"/>
              </w:rPr>
            </w:pPr>
            <w:r>
              <w:rPr>
                <w:rFonts w:hint="eastAsia"/>
                <w:sz w:val="21"/>
                <w:szCs w:val="21"/>
              </w:rPr>
              <w:t>1</w:t>
            </w:r>
          </w:p>
        </w:tc>
      </w:tr>
      <w:tr w:rsidR="00B97881" w14:paraId="521E85DD" w14:textId="77777777">
        <w:trPr>
          <w:jc w:val="center"/>
        </w:trPr>
        <w:tc>
          <w:tcPr>
            <w:tcW w:w="2840" w:type="dxa"/>
            <w:tcBorders>
              <w:top w:val="nil"/>
            </w:tcBorders>
          </w:tcPr>
          <w:p w14:paraId="57100353"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甲烷</w:t>
            </w:r>
            <w:proofErr w:type="spellEnd"/>
          </w:p>
        </w:tc>
        <w:tc>
          <w:tcPr>
            <w:tcW w:w="2841" w:type="dxa"/>
            <w:tcBorders>
              <w:top w:val="nil"/>
            </w:tcBorders>
          </w:tcPr>
          <w:p w14:paraId="1C5C7899" w14:textId="77777777" w:rsidR="00B97881" w:rsidRDefault="00603954">
            <w:pPr>
              <w:adjustRightInd w:val="0"/>
              <w:spacing w:beforeLines="0" w:afterLines="0" w:line="240" w:lineRule="auto"/>
              <w:jc w:val="center"/>
              <w:rPr>
                <w:sz w:val="21"/>
                <w:szCs w:val="21"/>
              </w:rPr>
            </w:pPr>
            <w:r>
              <w:rPr>
                <w:rFonts w:hint="eastAsia"/>
                <w:sz w:val="21"/>
                <w:szCs w:val="21"/>
              </w:rPr>
              <w:t>CH</w:t>
            </w:r>
            <w:r>
              <w:rPr>
                <w:rFonts w:hint="eastAsia"/>
                <w:sz w:val="21"/>
                <w:szCs w:val="21"/>
                <w:vertAlign w:val="subscript"/>
              </w:rPr>
              <w:t>4</w:t>
            </w:r>
          </w:p>
        </w:tc>
        <w:tc>
          <w:tcPr>
            <w:tcW w:w="2841" w:type="dxa"/>
            <w:tcBorders>
              <w:top w:val="nil"/>
            </w:tcBorders>
          </w:tcPr>
          <w:p w14:paraId="228B3936" w14:textId="77777777" w:rsidR="00B97881" w:rsidRDefault="00603954">
            <w:pPr>
              <w:adjustRightInd w:val="0"/>
              <w:spacing w:beforeLines="0" w:afterLines="0" w:line="240" w:lineRule="auto"/>
              <w:jc w:val="center"/>
              <w:rPr>
                <w:sz w:val="21"/>
                <w:szCs w:val="21"/>
              </w:rPr>
            </w:pPr>
            <w:r>
              <w:rPr>
                <w:rFonts w:hint="eastAsia"/>
                <w:sz w:val="21"/>
                <w:szCs w:val="21"/>
              </w:rPr>
              <w:t>21</w:t>
            </w:r>
          </w:p>
        </w:tc>
      </w:tr>
      <w:tr w:rsidR="00B97881" w14:paraId="3E2B1172" w14:textId="77777777">
        <w:trPr>
          <w:jc w:val="center"/>
        </w:trPr>
        <w:tc>
          <w:tcPr>
            <w:tcW w:w="2840" w:type="dxa"/>
          </w:tcPr>
          <w:p w14:paraId="7802406E"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氧化亚氮</w:t>
            </w:r>
            <w:proofErr w:type="spellEnd"/>
          </w:p>
        </w:tc>
        <w:tc>
          <w:tcPr>
            <w:tcW w:w="2841" w:type="dxa"/>
          </w:tcPr>
          <w:p w14:paraId="096EB14D" w14:textId="77777777" w:rsidR="00B97881" w:rsidRDefault="00603954">
            <w:pPr>
              <w:adjustRightInd w:val="0"/>
              <w:spacing w:beforeLines="0" w:afterLines="0" w:line="240" w:lineRule="auto"/>
              <w:jc w:val="center"/>
              <w:rPr>
                <w:sz w:val="21"/>
                <w:szCs w:val="21"/>
              </w:rPr>
            </w:pPr>
            <w:r>
              <w:rPr>
                <w:rFonts w:hint="eastAsia"/>
                <w:sz w:val="21"/>
                <w:szCs w:val="21"/>
              </w:rPr>
              <w:t>N</w:t>
            </w:r>
            <w:r>
              <w:rPr>
                <w:rFonts w:hint="eastAsia"/>
                <w:sz w:val="21"/>
                <w:szCs w:val="21"/>
                <w:vertAlign w:val="subscript"/>
              </w:rPr>
              <w:t>2</w:t>
            </w:r>
            <w:r>
              <w:rPr>
                <w:rFonts w:hint="eastAsia"/>
                <w:sz w:val="21"/>
                <w:szCs w:val="21"/>
              </w:rPr>
              <w:t>O</w:t>
            </w:r>
          </w:p>
        </w:tc>
        <w:tc>
          <w:tcPr>
            <w:tcW w:w="2841" w:type="dxa"/>
          </w:tcPr>
          <w:p w14:paraId="76949BD4" w14:textId="77777777" w:rsidR="00B97881" w:rsidRDefault="00603954">
            <w:pPr>
              <w:adjustRightInd w:val="0"/>
              <w:spacing w:beforeLines="0" w:afterLines="0" w:line="240" w:lineRule="auto"/>
              <w:jc w:val="center"/>
              <w:rPr>
                <w:sz w:val="21"/>
                <w:szCs w:val="21"/>
              </w:rPr>
            </w:pPr>
            <w:r>
              <w:rPr>
                <w:rFonts w:hint="eastAsia"/>
                <w:sz w:val="21"/>
                <w:szCs w:val="21"/>
              </w:rPr>
              <w:t>310</w:t>
            </w:r>
          </w:p>
        </w:tc>
      </w:tr>
      <w:tr w:rsidR="00B97881" w14:paraId="2AFBD82C" w14:textId="77777777">
        <w:trPr>
          <w:jc w:val="center"/>
        </w:trPr>
        <w:tc>
          <w:tcPr>
            <w:tcW w:w="2840" w:type="dxa"/>
          </w:tcPr>
          <w:p w14:paraId="15491EF4"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氢氟碳化物</w:t>
            </w:r>
            <w:proofErr w:type="spellEnd"/>
          </w:p>
        </w:tc>
        <w:tc>
          <w:tcPr>
            <w:tcW w:w="2841" w:type="dxa"/>
          </w:tcPr>
          <w:p w14:paraId="313536A1" w14:textId="77777777" w:rsidR="00B97881" w:rsidRDefault="00603954">
            <w:pPr>
              <w:adjustRightInd w:val="0"/>
              <w:spacing w:beforeLines="0" w:afterLines="0" w:line="240" w:lineRule="auto"/>
              <w:jc w:val="center"/>
              <w:rPr>
                <w:sz w:val="21"/>
                <w:szCs w:val="21"/>
              </w:rPr>
            </w:pPr>
            <w:r>
              <w:rPr>
                <w:rFonts w:hint="eastAsia"/>
                <w:sz w:val="21"/>
                <w:szCs w:val="21"/>
              </w:rPr>
              <w:t>HFCs</w:t>
            </w:r>
          </w:p>
        </w:tc>
        <w:tc>
          <w:tcPr>
            <w:tcW w:w="2841" w:type="dxa"/>
          </w:tcPr>
          <w:p w14:paraId="617D9CF9" w14:textId="77777777" w:rsidR="00B97881" w:rsidRDefault="00603954">
            <w:pPr>
              <w:adjustRightInd w:val="0"/>
              <w:spacing w:beforeLines="0" w:afterLines="0" w:line="240" w:lineRule="auto"/>
              <w:jc w:val="center"/>
              <w:rPr>
                <w:sz w:val="21"/>
                <w:szCs w:val="21"/>
              </w:rPr>
            </w:pPr>
            <w:r>
              <w:rPr>
                <w:rFonts w:hint="eastAsia"/>
                <w:sz w:val="21"/>
                <w:szCs w:val="21"/>
              </w:rPr>
              <w:t>14800</w:t>
            </w:r>
          </w:p>
        </w:tc>
      </w:tr>
      <w:tr w:rsidR="00B97881" w14:paraId="405BDEF8" w14:textId="77777777">
        <w:trPr>
          <w:jc w:val="center"/>
        </w:trPr>
        <w:tc>
          <w:tcPr>
            <w:tcW w:w="2840" w:type="dxa"/>
          </w:tcPr>
          <w:p w14:paraId="1AA0D00D"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全氟碳化物</w:t>
            </w:r>
            <w:proofErr w:type="spellEnd"/>
          </w:p>
        </w:tc>
        <w:tc>
          <w:tcPr>
            <w:tcW w:w="2841" w:type="dxa"/>
            <w:vAlign w:val="top"/>
          </w:tcPr>
          <w:p w14:paraId="265A41D0" w14:textId="77777777" w:rsidR="00B97881" w:rsidRDefault="00603954">
            <w:pPr>
              <w:adjustRightInd w:val="0"/>
              <w:spacing w:beforeLines="0" w:afterLines="0" w:line="240" w:lineRule="auto"/>
              <w:jc w:val="center"/>
              <w:rPr>
                <w:sz w:val="21"/>
                <w:szCs w:val="21"/>
              </w:rPr>
            </w:pPr>
            <w:r>
              <w:rPr>
                <w:rFonts w:hint="eastAsia"/>
                <w:sz w:val="21"/>
                <w:szCs w:val="21"/>
              </w:rPr>
              <w:t>PFCs</w:t>
            </w:r>
          </w:p>
        </w:tc>
        <w:tc>
          <w:tcPr>
            <w:tcW w:w="2841" w:type="dxa"/>
          </w:tcPr>
          <w:p w14:paraId="6F9BA027" w14:textId="77777777" w:rsidR="00B97881" w:rsidRDefault="00603954">
            <w:pPr>
              <w:adjustRightInd w:val="0"/>
              <w:spacing w:beforeLines="0" w:afterLines="0" w:line="240" w:lineRule="auto"/>
              <w:jc w:val="center"/>
              <w:rPr>
                <w:sz w:val="21"/>
                <w:szCs w:val="21"/>
              </w:rPr>
            </w:pPr>
            <w:r>
              <w:rPr>
                <w:rFonts w:hint="eastAsia"/>
                <w:sz w:val="21"/>
                <w:szCs w:val="21"/>
              </w:rPr>
              <w:t>7300-12200</w:t>
            </w:r>
          </w:p>
        </w:tc>
      </w:tr>
      <w:tr w:rsidR="00B97881" w14:paraId="08BB1B2C" w14:textId="77777777">
        <w:trPr>
          <w:jc w:val="center"/>
        </w:trPr>
        <w:tc>
          <w:tcPr>
            <w:tcW w:w="2840" w:type="dxa"/>
          </w:tcPr>
          <w:p w14:paraId="1F85B207" w14:textId="77777777" w:rsidR="00B97881" w:rsidRDefault="00603954">
            <w:pPr>
              <w:adjustRightInd w:val="0"/>
              <w:spacing w:beforeLines="0" w:afterLines="0" w:line="240" w:lineRule="auto"/>
              <w:jc w:val="center"/>
              <w:rPr>
                <w:sz w:val="21"/>
                <w:szCs w:val="21"/>
              </w:rPr>
            </w:pPr>
            <w:proofErr w:type="spellStart"/>
            <w:r>
              <w:rPr>
                <w:rFonts w:hint="eastAsia"/>
                <w:sz w:val="21"/>
                <w:szCs w:val="21"/>
              </w:rPr>
              <w:t>六氟化硫</w:t>
            </w:r>
            <w:proofErr w:type="spellEnd"/>
          </w:p>
        </w:tc>
        <w:tc>
          <w:tcPr>
            <w:tcW w:w="2841" w:type="dxa"/>
          </w:tcPr>
          <w:p w14:paraId="670B7987" w14:textId="77777777" w:rsidR="00B97881" w:rsidRDefault="00603954">
            <w:pPr>
              <w:adjustRightInd w:val="0"/>
              <w:spacing w:beforeLines="0" w:afterLines="0" w:line="240" w:lineRule="auto"/>
              <w:jc w:val="center"/>
              <w:rPr>
                <w:sz w:val="21"/>
                <w:szCs w:val="21"/>
              </w:rPr>
            </w:pPr>
            <w:r>
              <w:rPr>
                <w:rFonts w:hint="eastAsia"/>
                <w:sz w:val="21"/>
                <w:szCs w:val="21"/>
              </w:rPr>
              <w:t>SF</w:t>
            </w:r>
            <w:r>
              <w:rPr>
                <w:rFonts w:hint="eastAsia"/>
                <w:sz w:val="21"/>
                <w:szCs w:val="21"/>
                <w:vertAlign w:val="subscript"/>
              </w:rPr>
              <w:t>6</w:t>
            </w:r>
          </w:p>
        </w:tc>
        <w:tc>
          <w:tcPr>
            <w:tcW w:w="2841" w:type="dxa"/>
          </w:tcPr>
          <w:p w14:paraId="3E4218B8" w14:textId="77777777" w:rsidR="00B97881" w:rsidRDefault="00603954">
            <w:pPr>
              <w:adjustRightInd w:val="0"/>
              <w:spacing w:beforeLines="0" w:afterLines="0" w:line="240" w:lineRule="auto"/>
              <w:jc w:val="center"/>
              <w:rPr>
                <w:sz w:val="21"/>
                <w:szCs w:val="21"/>
              </w:rPr>
            </w:pPr>
            <w:r>
              <w:rPr>
                <w:rFonts w:hint="eastAsia"/>
                <w:sz w:val="21"/>
                <w:szCs w:val="21"/>
              </w:rPr>
              <w:t>22800</w:t>
            </w:r>
          </w:p>
        </w:tc>
      </w:tr>
    </w:tbl>
    <w:p w14:paraId="0D0E0FAD" w14:textId="77777777" w:rsidR="00B97881" w:rsidRDefault="00603954">
      <w:pPr>
        <w:adjustRightInd w:val="0"/>
        <w:spacing w:before="156" w:after="156"/>
      </w:pPr>
      <w:r>
        <w:rPr>
          <w:b/>
          <w:bCs/>
        </w:rPr>
        <w:t>2.1.</w:t>
      </w:r>
      <w:r>
        <w:rPr>
          <w:rFonts w:hint="eastAsia"/>
          <w:b/>
          <w:bCs/>
        </w:rPr>
        <w:t xml:space="preserve">10 </w:t>
      </w:r>
      <w:r>
        <w:rPr>
          <w:rFonts w:hint="eastAsia"/>
        </w:rPr>
        <w:t>预算时活动水平数据主要</w:t>
      </w:r>
      <w:r>
        <w:rPr>
          <w:rFonts w:hint="eastAsia"/>
          <w:szCs w:val="24"/>
        </w:rPr>
        <w:t>采集于设计文件及施工组织资料等，应用《铁路工程概算定额》（</w:t>
      </w:r>
      <w:r>
        <w:rPr>
          <w:rFonts w:hint="eastAsia"/>
          <w:szCs w:val="24"/>
        </w:rPr>
        <w:t>TZJ</w:t>
      </w:r>
      <w:r>
        <w:rPr>
          <w:szCs w:val="24"/>
        </w:rPr>
        <w:t xml:space="preserve"> 2101-2113</w:t>
      </w:r>
      <w:r>
        <w:rPr>
          <w:rFonts w:hint="eastAsia"/>
          <w:szCs w:val="24"/>
        </w:rPr>
        <w:t>）、《铁路工程预算定额》（</w:t>
      </w:r>
      <w:r>
        <w:rPr>
          <w:rFonts w:hint="eastAsia"/>
          <w:szCs w:val="24"/>
        </w:rPr>
        <w:t>T</w:t>
      </w:r>
      <w:r>
        <w:rPr>
          <w:szCs w:val="24"/>
        </w:rPr>
        <w:t>ZJ 2000-2013</w:t>
      </w:r>
      <w:r>
        <w:rPr>
          <w:rFonts w:hint="eastAsia"/>
          <w:szCs w:val="24"/>
        </w:rPr>
        <w:t>）、《铁路工程施工机具台班费用定额》（</w:t>
      </w:r>
      <w:r>
        <w:rPr>
          <w:rFonts w:hint="eastAsia"/>
          <w:szCs w:val="24"/>
        </w:rPr>
        <w:t>TZJ</w:t>
      </w:r>
      <w:r>
        <w:rPr>
          <w:szCs w:val="24"/>
        </w:rPr>
        <w:t xml:space="preserve"> </w:t>
      </w:r>
      <w:r>
        <w:rPr>
          <w:rFonts w:hint="eastAsia"/>
          <w:szCs w:val="24"/>
        </w:rPr>
        <w:t>3004</w:t>
      </w:r>
      <w:r>
        <w:rPr>
          <w:rFonts w:hint="eastAsia"/>
          <w:szCs w:val="24"/>
        </w:rPr>
        <w:t>）、《园林绿化工程消耗量定额》（</w:t>
      </w:r>
      <w:r>
        <w:rPr>
          <w:rFonts w:hint="eastAsia"/>
          <w:szCs w:val="24"/>
        </w:rPr>
        <w:t>ZYA 2-31</w:t>
      </w:r>
      <w:r>
        <w:rPr>
          <w:rFonts w:hint="eastAsia"/>
          <w:szCs w:val="24"/>
        </w:rPr>
        <w:t>）等文件将工程量换算成材料、能源、人工的消耗，进而进行计算。</w:t>
      </w:r>
      <w:r>
        <w:rPr>
          <w:rFonts w:hint="eastAsia"/>
        </w:rPr>
        <w:t>决算时依据实际消耗人工工日、材料和能源，这些数据通常采集自仪表监测、采购清单、考勤打卡、备案资料等。</w:t>
      </w:r>
    </w:p>
    <w:p w14:paraId="6F7C0529" w14:textId="77777777" w:rsidR="00B97881" w:rsidRDefault="00603954">
      <w:pPr>
        <w:adjustRightInd w:val="0"/>
        <w:spacing w:before="156" w:after="156"/>
        <w:rPr>
          <w:szCs w:val="24"/>
        </w:rPr>
      </w:pPr>
      <w:r>
        <w:rPr>
          <w:b/>
          <w:bCs/>
          <w:szCs w:val="24"/>
        </w:rPr>
        <w:t>2.1.11</w:t>
      </w:r>
      <w:r>
        <w:rPr>
          <w:rFonts w:hint="eastAsia"/>
          <w:b/>
          <w:bCs/>
          <w:szCs w:val="24"/>
        </w:rPr>
        <w:t xml:space="preserve"> </w:t>
      </w:r>
      <w:r>
        <w:rPr>
          <w:rFonts w:hint="eastAsia"/>
          <w:szCs w:val="24"/>
        </w:rPr>
        <w:t>直接碳排放主要包括</w:t>
      </w:r>
      <w:r>
        <w:rPr>
          <w:rFonts w:hint="eastAsia"/>
        </w:rPr>
        <w:t>铁路工程全生命周期直接燃烧化石燃料产生的碳排放。</w:t>
      </w:r>
    </w:p>
    <w:p w14:paraId="03DEE145" w14:textId="77777777" w:rsidR="00B97881" w:rsidRDefault="00603954">
      <w:pPr>
        <w:adjustRightInd w:val="0"/>
        <w:spacing w:before="156" w:after="156"/>
        <w:rPr>
          <w:szCs w:val="24"/>
        </w:rPr>
      </w:pPr>
      <w:r>
        <w:rPr>
          <w:rFonts w:hint="eastAsia"/>
          <w:b/>
          <w:bCs/>
          <w:szCs w:val="24"/>
        </w:rPr>
        <w:t>2</w:t>
      </w:r>
      <w:r>
        <w:rPr>
          <w:b/>
          <w:bCs/>
          <w:szCs w:val="24"/>
        </w:rPr>
        <w:t>.1.12</w:t>
      </w:r>
      <w:r>
        <w:rPr>
          <w:rFonts w:hint="eastAsia"/>
          <w:b/>
          <w:bCs/>
          <w:szCs w:val="24"/>
        </w:rPr>
        <w:t xml:space="preserve"> </w:t>
      </w:r>
      <w:r>
        <w:rPr>
          <w:rFonts w:hint="eastAsia"/>
          <w:szCs w:val="24"/>
        </w:rPr>
        <w:t>净购入电力、热力间接碳排放是指</w:t>
      </w:r>
      <w:r>
        <w:rPr>
          <w:rFonts w:hint="eastAsia"/>
        </w:rPr>
        <w:t>铁路工程全生命周期所消耗外购电力和热力产生的隐含碳排放。</w:t>
      </w:r>
    </w:p>
    <w:p w14:paraId="1874D2C9" w14:textId="77777777" w:rsidR="00B97881" w:rsidRDefault="00603954">
      <w:pPr>
        <w:spacing w:before="156" w:after="156"/>
        <w:rPr>
          <w:szCs w:val="24"/>
        </w:rPr>
      </w:pPr>
      <w:r>
        <w:rPr>
          <w:rFonts w:hint="eastAsia"/>
          <w:b/>
          <w:bCs/>
          <w:szCs w:val="24"/>
        </w:rPr>
        <w:t>2</w:t>
      </w:r>
      <w:r>
        <w:rPr>
          <w:b/>
          <w:bCs/>
          <w:szCs w:val="24"/>
        </w:rPr>
        <w:t>.1.13</w:t>
      </w:r>
      <w:r>
        <w:rPr>
          <w:rFonts w:hint="eastAsia"/>
          <w:b/>
          <w:bCs/>
          <w:szCs w:val="24"/>
        </w:rPr>
        <w:t xml:space="preserve"> </w:t>
      </w:r>
      <w:r>
        <w:rPr>
          <w:rFonts w:hint="eastAsia"/>
          <w:szCs w:val="24"/>
        </w:rPr>
        <w:t>其他间接碳排放主要指铁路工程全生命周期所消耗材料的生产及运输产生的碳排放。</w:t>
      </w:r>
    </w:p>
    <w:p w14:paraId="54C71DC5" w14:textId="77777777" w:rsidR="00B97881" w:rsidRDefault="00B97881">
      <w:pPr>
        <w:spacing w:before="156" w:after="156"/>
        <w:ind w:firstLineChars="200" w:firstLine="480"/>
        <w:rPr>
          <w:szCs w:val="24"/>
        </w:rPr>
      </w:pPr>
    </w:p>
    <w:p w14:paraId="75CDE39B" w14:textId="77777777" w:rsidR="00B97881" w:rsidRDefault="00B97881">
      <w:pPr>
        <w:spacing w:before="156" w:after="156"/>
        <w:ind w:firstLineChars="200" w:firstLine="480"/>
        <w:rPr>
          <w:szCs w:val="24"/>
        </w:rPr>
      </w:pPr>
    </w:p>
    <w:p w14:paraId="76A1B7BA" w14:textId="77777777" w:rsidR="00B97881" w:rsidRDefault="00B97881">
      <w:pPr>
        <w:spacing w:before="156" w:after="156"/>
        <w:ind w:firstLineChars="200" w:firstLine="480"/>
        <w:rPr>
          <w:szCs w:val="24"/>
        </w:rPr>
      </w:pPr>
    </w:p>
    <w:p w14:paraId="351255AE" w14:textId="77777777" w:rsidR="00B97881" w:rsidRDefault="00B97881">
      <w:pPr>
        <w:spacing w:before="156" w:after="156"/>
        <w:ind w:firstLineChars="200" w:firstLine="480"/>
        <w:rPr>
          <w:szCs w:val="24"/>
        </w:rPr>
      </w:pPr>
    </w:p>
    <w:p w14:paraId="1B6DB879" w14:textId="77777777" w:rsidR="00B97881" w:rsidRDefault="00B97881">
      <w:pPr>
        <w:spacing w:before="156" w:after="156"/>
        <w:ind w:firstLineChars="200" w:firstLine="480"/>
        <w:rPr>
          <w:szCs w:val="24"/>
        </w:rPr>
      </w:pPr>
    </w:p>
    <w:p w14:paraId="5B4ABFA4" w14:textId="77777777" w:rsidR="00B97881" w:rsidRDefault="00B97881">
      <w:pPr>
        <w:spacing w:before="156" w:after="156"/>
        <w:ind w:firstLineChars="200" w:firstLine="480"/>
        <w:rPr>
          <w:szCs w:val="24"/>
        </w:rPr>
      </w:pPr>
    </w:p>
    <w:p w14:paraId="5DA6CD92" w14:textId="77777777" w:rsidR="00B97881" w:rsidRDefault="00B97881">
      <w:pPr>
        <w:spacing w:before="156" w:after="156"/>
        <w:ind w:firstLineChars="200" w:firstLine="480"/>
        <w:rPr>
          <w:szCs w:val="24"/>
        </w:rPr>
      </w:pPr>
    </w:p>
    <w:p w14:paraId="63292F75" w14:textId="77777777" w:rsidR="00B97881" w:rsidRDefault="00B97881">
      <w:pPr>
        <w:spacing w:before="156" w:after="156"/>
        <w:ind w:firstLineChars="200" w:firstLine="480"/>
        <w:rPr>
          <w:szCs w:val="24"/>
        </w:rPr>
      </w:pPr>
    </w:p>
    <w:p w14:paraId="3E0E780A" w14:textId="77777777" w:rsidR="00B97881" w:rsidRDefault="00603954">
      <w:pPr>
        <w:widowControl/>
        <w:spacing w:beforeLines="0" w:afterLines="0" w:line="240" w:lineRule="auto"/>
        <w:jc w:val="left"/>
        <w:rPr>
          <w:szCs w:val="24"/>
        </w:rPr>
      </w:pPr>
      <w:r>
        <w:rPr>
          <w:szCs w:val="24"/>
        </w:rPr>
        <w:br w:type="page"/>
      </w:r>
    </w:p>
    <w:p w14:paraId="4C1FFDFC" w14:textId="77777777" w:rsidR="00B97881" w:rsidRDefault="00603954">
      <w:pPr>
        <w:keepNext/>
        <w:keepLines/>
        <w:spacing w:before="156" w:after="156" w:line="376" w:lineRule="atLeast"/>
        <w:jc w:val="center"/>
        <w:outlineLvl w:val="3"/>
        <w:rPr>
          <w:b/>
          <w:bCs/>
          <w:sz w:val="28"/>
          <w:szCs w:val="28"/>
        </w:rPr>
      </w:pPr>
      <w:r>
        <w:rPr>
          <w:b/>
          <w:bCs/>
          <w:sz w:val="28"/>
          <w:szCs w:val="28"/>
        </w:rPr>
        <w:lastRenderedPageBreak/>
        <w:t xml:space="preserve">3 </w:t>
      </w:r>
      <w:r>
        <w:rPr>
          <w:b/>
          <w:bCs/>
          <w:sz w:val="28"/>
          <w:szCs w:val="28"/>
        </w:rPr>
        <w:t>基本规定</w:t>
      </w:r>
    </w:p>
    <w:p w14:paraId="025F8B09" w14:textId="77777777" w:rsidR="00B97881" w:rsidRDefault="00603954">
      <w:pPr>
        <w:adjustRightInd w:val="0"/>
        <w:spacing w:before="156" w:after="156"/>
        <w:rPr>
          <w:szCs w:val="24"/>
        </w:rPr>
      </w:pPr>
      <w:r>
        <w:rPr>
          <w:b/>
          <w:bCs/>
          <w:szCs w:val="24"/>
        </w:rPr>
        <w:t>3.0.1</w:t>
      </w:r>
      <w:r>
        <w:rPr>
          <w:rFonts w:hint="eastAsia"/>
          <w:b/>
          <w:bCs/>
          <w:szCs w:val="24"/>
        </w:rPr>
        <w:t xml:space="preserve"> </w:t>
      </w:r>
      <w:r>
        <w:rPr>
          <w:rFonts w:hint="eastAsia"/>
          <w:szCs w:val="24"/>
        </w:rPr>
        <w:t>本条规定了以目的为导向的铁路工程碳排放核算对象及时段。标准适用于铁路工程不同专业或某段铁路、全生命周期或某阶段的碳排放核算。本标准以铁路工程的分专业工程及分步工程采用“自下而上”的方法进行碳排放核算。</w:t>
      </w:r>
    </w:p>
    <w:p w14:paraId="20F6CCD4" w14:textId="77777777" w:rsidR="00B97881" w:rsidRDefault="00603954">
      <w:pPr>
        <w:adjustRightInd w:val="0"/>
        <w:spacing w:before="156" w:after="156"/>
        <w:rPr>
          <w:b/>
          <w:bCs/>
          <w:szCs w:val="24"/>
        </w:rPr>
      </w:pPr>
      <w:r>
        <w:rPr>
          <w:b/>
          <w:bCs/>
          <w:szCs w:val="24"/>
        </w:rPr>
        <w:t>3.0.2~3.0.3</w:t>
      </w:r>
      <w:r>
        <w:rPr>
          <w:rFonts w:hint="eastAsia"/>
          <w:b/>
          <w:bCs/>
          <w:szCs w:val="24"/>
        </w:rPr>
        <w:t xml:space="preserve"> </w:t>
      </w:r>
      <w:r>
        <w:rPr>
          <w:rFonts w:hint="eastAsia"/>
          <w:szCs w:val="24"/>
        </w:rPr>
        <w:t>铁路工程在工程物化、运营维护、拆除处置各阶段均产生碳排放，因此进行全生命周期碳排放计算，全面了解铁路工程对温室气体排放产生的影响。根据所需计算铁路工程全生命周期不同阶段的碳排放量，选择本标准中相应章节按界定的核算边界和核算方法进行核算。</w:t>
      </w:r>
    </w:p>
    <w:p w14:paraId="371CB71C" w14:textId="77777777" w:rsidR="00B97881" w:rsidRDefault="00603954">
      <w:pPr>
        <w:adjustRightInd w:val="0"/>
        <w:spacing w:before="156" w:after="156"/>
        <w:rPr>
          <w:szCs w:val="24"/>
        </w:rPr>
      </w:pPr>
      <w:r>
        <w:rPr>
          <w:b/>
          <w:bCs/>
          <w:szCs w:val="24"/>
        </w:rPr>
        <w:t>3.0.4</w:t>
      </w:r>
      <w:r>
        <w:rPr>
          <w:rFonts w:hint="eastAsia"/>
          <w:b/>
          <w:bCs/>
          <w:szCs w:val="24"/>
        </w:rPr>
        <w:t xml:space="preserve"> </w:t>
      </w:r>
      <w:r>
        <w:rPr>
          <w:rFonts w:hint="eastAsia"/>
          <w:szCs w:val="24"/>
        </w:rPr>
        <w:t>根据《</w:t>
      </w:r>
      <w:r>
        <w:rPr>
          <w:szCs w:val="24"/>
        </w:rPr>
        <w:t>IPCC</w:t>
      </w:r>
      <w:r>
        <w:rPr>
          <w:rFonts w:hint="eastAsia"/>
          <w:szCs w:val="24"/>
        </w:rPr>
        <w:t>国家温室气体清单指南</w:t>
      </w:r>
      <w:r>
        <w:rPr>
          <w:szCs w:val="24"/>
        </w:rPr>
        <w:t>(2006</w:t>
      </w:r>
      <w:r>
        <w:rPr>
          <w:rFonts w:hint="eastAsia"/>
          <w:szCs w:val="24"/>
        </w:rPr>
        <w:t>年</w:t>
      </w:r>
      <w:r>
        <w:rPr>
          <w:szCs w:val="24"/>
        </w:rPr>
        <w:t>)</w:t>
      </w:r>
      <w:r>
        <w:rPr>
          <w:rFonts w:hint="eastAsia"/>
          <w:szCs w:val="24"/>
        </w:rPr>
        <w:t>》，碳排放相关的活动过程需要评估的温室气体包括二氧化碳（</w:t>
      </w:r>
      <w:r>
        <w:rPr>
          <w:rFonts w:hint="eastAsia"/>
          <w:szCs w:val="24"/>
        </w:rPr>
        <w:t>CO</w:t>
      </w:r>
      <w:r>
        <w:rPr>
          <w:szCs w:val="24"/>
          <w:vertAlign w:val="subscript"/>
        </w:rPr>
        <w:t>2</w:t>
      </w:r>
      <w:r>
        <w:rPr>
          <w:rFonts w:hint="eastAsia"/>
          <w:szCs w:val="24"/>
        </w:rPr>
        <w:t>）、甲烷（</w:t>
      </w:r>
      <w:r>
        <w:rPr>
          <w:rFonts w:hint="eastAsia"/>
          <w:szCs w:val="24"/>
        </w:rPr>
        <w:t>CH</w:t>
      </w:r>
      <w:r>
        <w:rPr>
          <w:szCs w:val="24"/>
          <w:vertAlign w:val="subscript"/>
        </w:rPr>
        <w:t>4</w:t>
      </w:r>
      <w:r>
        <w:rPr>
          <w:rFonts w:hint="eastAsia"/>
          <w:szCs w:val="24"/>
        </w:rPr>
        <w:t>）、氧化亚氮（</w:t>
      </w:r>
      <w:r>
        <w:rPr>
          <w:rFonts w:hint="eastAsia"/>
          <w:szCs w:val="24"/>
        </w:rPr>
        <w:t>N</w:t>
      </w:r>
      <w:r>
        <w:rPr>
          <w:rFonts w:hint="eastAsia"/>
          <w:szCs w:val="24"/>
          <w:vertAlign w:val="subscript"/>
        </w:rPr>
        <w:t>2</w:t>
      </w:r>
      <w:r>
        <w:rPr>
          <w:rFonts w:hint="eastAsia"/>
          <w:szCs w:val="24"/>
        </w:rPr>
        <w:t>O</w:t>
      </w:r>
      <w:r>
        <w:rPr>
          <w:rFonts w:hint="eastAsia"/>
          <w:szCs w:val="24"/>
        </w:rPr>
        <w:t>）、氢氟碳化物（</w:t>
      </w:r>
      <w:r>
        <w:rPr>
          <w:rFonts w:hint="eastAsia"/>
          <w:szCs w:val="24"/>
        </w:rPr>
        <w:t>HFCs</w:t>
      </w:r>
      <w:r>
        <w:rPr>
          <w:rFonts w:hint="eastAsia"/>
          <w:szCs w:val="24"/>
        </w:rPr>
        <w:t>）、</w:t>
      </w:r>
      <w:proofErr w:type="gramStart"/>
      <w:r>
        <w:rPr>
          <w:rFonts w:hint="eastAsia"/>
          <w:szCs w:val="24"/>
        </w:rPr>
        <w:t>全氟碳化物</w:t>
      </w:r>
      <w:proofErr w:type="gramEnd"/>
      <w:r>
        <w:rPr>
          <w:rFonts w:hint="eastAsia"/>
          <w:szCs w:val="24"/>
        </w:rPr>
        <w:t>（</w:t>
      </w:r>
      <w:r>
        <w:rPr>
          <w:rFonts w:hint="eastAsia"/>
          <w:szCs w:val="24"/>
        </w:rPr>
        <w:t>PFCs</w:t>
      </w:r>
      <w:r>
        <w:rPr>
          <w:rFonts w:hint="eastAsia"/>
          <w:szCs w:val="24"/>
        </w:rPr>
        <w:t>）和六氟化硫（</w:t>
      </w:r>
      <w:r>
        <w:rPr>
          <w:rFonts w:hint="eastAsia"/>
          <w:szCs w:val="24"/>
        </w:rPr>
        <w:t>SF</w:t>
      </w:r>
      <w:r>
        <w:rPr>
          <w:rFonts w:hint="eastAsia"/>
          <w:szCs w:val="24"/>
          <w:vertAlign w:val="subscript"/>
        </w:rPr>
        <w:t>6</w:t>
      </w:r>
      <w:r>
        <w:rPr>
          <w:rFonts w:hint="eastAsia"/>
          <w:szCs w:val="24"/>
        </w:rPr>
        <w:t>）。</w:t>
      </w:r>
    </w:p>
    <w:p w14:paraId="63A97BB2" w14:textId="77777777" w:rsidR="00B97881" w:rsidRDefault="00603954">
      <w:pPr>
        <w:adjustRightInd w:val="0"/>
        <w:spacing w:before="156" w:after="156"/>
        <w:rPr>
          <w:szCs w:val="24"/>
        </w:rPr>
      </w:pPr>
      <w:r>
        <w:rPr>
          <w:b/>
          <w:bCs/>
          <w:szCs w:val="24"/>
        </w:rPr>
        <w:t>3.0.5</w:t>
      </w:r>
      <w:r>
        <w:rPr>
          <w:rFonts w:hint="eastAsia"/>
          <w:b/>
          <w:bCs/>
          <w:szCs w:val="24"/>
        </w:rPr>
        <w:t xml:space="preserve"> </w:t>
      </w:r>
      <w:r>
        <w:rPr>
          <w:rFonts w:hint="eastAsia"/>
          <w:szCs w:val="24"/>
        </w:rPr>
        <w:t>计算铁路工程因电力消耗产生的碳排放时，应采用由国家发展和改革委员会（以下</w:t>
      </w:r>
      <w:proofErr w:type="gramStart"/>
      <w:r>
        <w:rPr>
          <w:rFonts w:hint="eastAsia"/>
          <w:szCs w:val="24"/>
        </w:rPr>
        <w:t>简称发改委</w:t>
      </w:r>
      <w:proofErr w:type="gramEnd"/>
      <w:r>
        <w:rPr>
          <w:rFonts w:hint="eastAsia"/>
          <w:szCs w:val="24"/>
        </w:rPr>
        <w:t>）公布的区域电网平均碳排放因子。中国区域电网边界包括的地理范围按表</w:t>
      </w:r>
      <w:r>
        <w:rPr>
          <w:rFonts w:hint="eastAsia"/>
          <w:szCs w:val="24"/>
        </w:rPr>
        <w:t>2</w:t>
      </w:r>
      <w:r>
        <w:rPr>
          <w:rFonts w:hint="eastAsia"/>
          <w:szCs w:val="24"/>
        </w:rPr>
        <w:t>确认，不包括西藏自治区、香港特别行政区、澳门特别行政区和台湾省。目前仅公布了</w:t>
      </w:r>
      <w:r>
        <w:rPr>
          <w:rFonts w:hint="eastAsia"/>
          <w:szCs w:val="24"/>
        </w:rPr>
        <w:t>2010</w:t>
      </w:r>
      <w:r>
        <w:rPr>
          <w:rFonts w:hint="eastAsia"/>
          <w:szCs w:val="24"/>
        </w:rPr>
        <w:t>年、</w:t>
      </w:r>
      <w:r>
        <w:rPr>
          <w:rFonts w:hint="eastAsia"/>
          <w:szCs w:val="24"/>
        </w:rPr>
        <w:t>2011</w:t>
      </w:r>
      <w:r>
        <w:rPr>
          <w:rFonts w:hint="eastAsia"/>
          <w:szCs w:val="24"/>
        </w:rPr>
        <w:t>年和</w:t>
      </w:r>
      <w:r>
        <w:rPr>
          <w:rFonts w:hint="eastAsia"/>
          <w:szCs w:val="24"/>
        </w:rPr>
        <w:t>2012</w:t>
      </w:r>
      <w:r>
        <w:rPr>
          <w:rFonts w:hint="eastAsia"/>
          <w:szCs w:val="24"/>
        </w:rPr>
        <w:t>年的区域电网平均碳排放因子，如表</w:t>
      </w:r>
      <w:r>
        <w:rPr>
          <w:rFonts w:hint="eastAsia"/>
          <w:szCs w:val="24"/>
        </w:rPr>
        <w:t>3</w:t>
      </w:r>
      <w:r>
        <w:rPr>
          <w:rFonts w:hint="eastAsia"/>
          <w:szCs w:val="24"/>
        </w:rPr>
        <w:t>所示，尚未公布最近年度的数据。</w:t>
      </w:r>
    </w:p>
    <w:p w14:paraId="77FB4349" w14:textId="77777777" w:rsidR="00B97881" w:rsidRDefault="00603954">
      <w:pPr>
        <w:pStyle w:val="a3"/>
        <w:spacing w:before="156" w:after="156"/>
        <w:jc w:val="center"/>
        <w:rPr>
          <w:rFonts w:ascii="Times New Roman" w:eastAsia="宋体" w:hAnsi="Times New Roman"/>
          <w:sz w:val="21"/>
          <w:szCs w:val="21"/>
        </w:rPr>
      </w:pPr>
      <w:r>
        <w:rPr>
          <w:rFonts w:ascii="Times New Roman" w:eastAsia="宋体" w:hAnsi="Times New Roman" w:hint="eastAsia"/>
          <w:sz w:val="21"/>
          <w:szCs w:val="21"/>
        </w:rPr>
        <w:t>表</w:t>
      </w:r>
      <w:r>
        <w:rPr>
          <w:rFonts w:ascii="Times New Roman" w:eastAsia="宋体" w:hAnsi="Times New Roman" w:hint="eastAsia"/>
          <w:sz w:val="21"/>
          <w:szCs w:val="21"/>
        </w:rPr>
        <w:fldChar w:fldCharType="begin"/>
      </w:r>
      <w:r>
        <w:rPr>
          <w:rFonts w:ascii="Times New Roman" w:eastAsia="宋体" w:hAnsi="Times New Roman" w:hint="eastAsia"/>
          <w:sz w:val="21"/>
          <w:szCs w:val="21"/>
        </w:rPr>
        <w:instrText xml:space="preserve"> SEQ </w:instrText>
      </w:r>
      <w:r>
        <w:rPr>
          <w:rFonts w:ascii="Times New Roman" w:eastAsia="宋体" w:hAnsi="Times New Roman" w:hint="eastAsia"/>
          <w:sz w:val="21"/>
          <w:szCs w:val="21"/>
        </w:rPr>
        <w:instrText>表</w:instrText>
      </w:r>
      <w:r>
        <w:rPr>
          <w:rFonts w:ascii="Times New Roman" w:eastAsia="宋体" w:hAnsi="Times New Roman" w:hint="eastAsia"/>
          <w:sz w:val="21"/>
          <w:szCs w:val="21"/>
        </w:rPr>
        <w:instrText xml:space="preserve"> \* ARABIC </w:instrText>
      </w:r>
      <w:r>
        <w:rPr>
          <w:rFonts w:ascii="Times New Roman" w:eastAsia="宋体" w:hAnsi="Times New Roman" w:hint="eastAsia"/>
          <w:sz w:val="21"/>
          <w:szCs w:val="21"/>
        </w:rPr>
        <w:fldChar w:fldCharType="separate"/>
      </w:r>
      <w:r>
        <w:rPr>
          <w:rFonts w:ascii="Times New Roman" w:eastAsia="宋体" w:hAnsi="Times New Roman"/>
          <w:sz w:val="21"/>
          <w:szCs w:val="21"/>
        </w:rPr>
        <w:t>2</w:t>
      </w:r>
      <w:r>
        <w:rPr>
          <w:rFonts w:ascii="Times New Roman" w:eastAsia="宋体" w:hAnsi="Times New Roman" w:hint="eastAsia"/>
          <w:sz w:val="21"/>
          <w:szCs w:val="21"/>
        </w:rPr>
        <w:fldChar w:fldCharType="end"/>
      </w:r>
      <w:r>
        <w:rPr>
          <w:rFonts w:ascii="Times New Roman" w:eastAsia="宋体" w:hAnsi="Times New Roman" w:hint="eastAsia"/>
          <w:sz w:val="21"/>
          <w:szCs w:val="21"/>
        </w:rPr>
        <w:t xml:space="preserve"> </w:t>
      </w:r>
      <w:r>
        <w:rPr>
          <w:rFonts w:ascii="Times New Roman" w:eastAsia="宋体" w:hAnsi="Times New Roman" w:hint="eastAsia"/>
          <w:sz w:val="21"/>
          <w:szCs w:val="21"/>
        </w:rPr>
        <w:t>电网边界包括的地理范围</w:t>
      </w:r>
    </w:p>
    <w:tbl>
      <w:tblPr>
        <w:tblStyle w:val="17"/>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B97881" w14:paraId="7414743E" w14:textId="77777777">
        <w:tc>
          <w:tcPr>
            <w:tcW w:w="2122" w:type="dxa"/>
            <w:tcBorders>
              <w:bottom w:val="single" w:sz="4" w:space="0" w:color="auto"/>
            </w:tcBorders>
          </w:tcPr>
          <w:p w14:paraId="7D514FBC"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电网名称</w:t>
            </w:r>
            <w:proofErr w:type="spellEnd"/>
          </w:p>
        </w:tc>
        <w:tc>
          <w:tcPr>
            <w:tcW w:w="6174" w:type="dxa"/>
            <w:tcBorders>
              <w:bottom w:val="single" w:sz="4" w:space="0" w:color="auto"/>
            </w:tcBorders>
          </w:tcPr>
          <w:p w14:paraId="336CE831"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覆盖省市</w:t>
            </w:r>
            <w:proofErr w:type="spellEnd"/>
          </w:p>
        </w:tc>
      </w:tr>
      <w:tr w:rsidR="00B97881" w14:paraId="1E56ECF3" w14:textId="77777777">
        <w:tc>
          <w:tcPr>
            <w:tcW w:w="2122" w:type="dxa"/>
            <w:tcBorders>
              <w:top w:val="single" w:sz="4" w:space="0" w:color="auto"/>
              <w:bottom w:val="nil"/>
            </w:tcBorders>
          </w:tcPr>
          <w:p w14:paraId="4FBC6390"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华北区域电网</w:t>
            </w:r>
            <w:proofErr w:type="spellEnd"/>
          </w:p>
        </w:tc>
        <w:tc>
          <w:tcPr>
            <w:tcW w:w="6174" w:type="dxa"/>
            <w:tcBorders>
              <w:top w:val="single" w:sz="4" w:space="0" w:color="auto"/>
              <w:bottom w:val="nil"/>
            </w:tcBorders>
          </w:tcPr>
          <w:p w14:paraId="09445AAA"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北京市、天津市、河北省、山西省、山东省、内蒙古自治区</w:t>
            </w:r>
            <w:proofErr w:type="spellEnd"/>
          </w:p>
        </w:tc>
      </w:tr>
      <w:tr w:rsidR="00B97881" w14:paraId="7647CCE0" w14:textId="77777777">
        <w:tc>
          <w:tcPr>
            <w:tcW w:w="2122" w:type="dxa"/>
            <w:tcBorders>
              <w:top w:val="nil"/>
            </w:tcBorders>
          </w:tcPr>
          <w:p w14:paraId="07CCDACE"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东北区域电网</w:t>
            </w:r>
            <w:proofErr w:type="spellEnd"/>
          </w:p>
        </w:tc>
        <w:tc>
          <w:tcPr>
            <w:tcW w:w="6174" w:type="dxa"/>
            <w:tcBorders>
              <w:top w:val="nil"/>
            </w:tcBorders>
          </w:tcPr>
          <w:p w14:paraId="58F2D0F9"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辽宁省、吉林省、黑龙江省</w:t>
            </w:r>
            <w:proofErr w:type="spellEnd"/>
          </w:p>
        </w:tc>
      </w:tr>
      <w:tr w:rsidR="00B97881" w14:paraId="7DB6B11C" w14:textId="77777777">
        <w:tc>
          <w:tcPr>
            <w:tcW w:w="2122" w:type="dxa"/>
          </w:tcPr>
          <w:p w14:paraId="3B8BA736"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华东区域电网</w:t>
            </w:r>
            <w:proofErr w:type="spellEnd"/>
          </w:p>
        </w:tc>
        <w:tc>
          <w:tcPr>
            <w:tcW w:w="6174" w:type="dxa"/>
          </w:tcPr>
          <w:p w14:paraId="779A8394"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上海市、江苏省、浙江省、安徽省、福建省</w:t>
            </w:r>
            <w:proofErr w:type="spellEnd"/>
          </w:p>
        </w:tc>
      </w:tr>
      <w:tr w:rsidR="00B97881" w14:paraId="7F99825C" w14:textId="77777777">
        <w:tc>
          <w:tcPr>
            <w:tcW w:w="2122" w:type="dxa"/>
          </w:tcPr>
          <w:p w14:paraId="64B5722F"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华中区域电网</w:t>
            </w:r>
            <w:proofErr w:type="spellEnd"/>
          </w:p>
        </w:tc>
        <w:tc>
          <w:tcPr>
            <w:tcW w:w="6174" w:type="dxa"/>
          </w:tcPr>
          <w:p w14:paraId="1FEA6E63"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河南省、湖北省、湖南省、江西省、四川省、重庆市</w:t>
            </w:r>
            <w:proofErr w:type="spellEnd"/>
          </w:p>
        </w:tc>
      </w:tr>
      <w:tr w:rsidR="00B97881" w14:paraId="16831897" w14:textId="77777777">
        <w:tc>
          <w:tcPr>
            <w:tcW w:w="2122" w:type="dxa"/>
          </w:tcPr>
          <w:p w14:paraId="3F2AFEAE"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西北区域电网</w:t>
            </w:r>
            <w:proofErr w:type="spellEnd"/>
          </w:p>
        </w:tc>
        <w:tc>
          <w:tcPr>
            <w:tcW w:w="6174" w:type="dxa"/>
          </w:tcPr>
          <w:p w14:paraId="6F792B68"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陕西省、甘肃省、青海省、宁夏回族自治区、新疆维吾尔自治区</w:t>
            </w:r>
            <w:proofErr w:type="spellEnd"/>
          </w:p>
        </w:tc>
      </w:tr>
      <w:tr w:rsidR="00B97881" w14:paraId="61DB67AC" w14:textId="77777777">
        <w:tc>
          <w:tcPr>
            <w:tcW w:w="2122" w:type="dxa"/>
          </w:tcPr>
          <w:p w14:paraId="3E530A3C"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南方区域电网</w:t>
            </w:r>
            <w:proofErr w:type="spellEnd"/>
          </w:p>
        </w:tc>
        <w:tc>
          <w:tcPr>
            <w:tcW w:w="6174" w:type="dxa"/>
          </w:tcPr>
          <w:p w14:paraId="12BC6E2D" w14:textId="77777777" w:rsidR="00B97881" w:rsidRDefault="00603954">
            <w:pPr>
              <w:adjustRightInd w:val="0"/>
              <w:spacing w:beforeLines="0" w:afterLines="0" w:line="240" w:lineRule="auto"/>
              <w:jc w:val="center"/>
              <w:rPr>
                <w:sz w:val="21"/>
                <w:szCs w:val="21"/>
              </w:rPr>
            </w:pPr>
            <w:proofErr w:type="spellStart"/>
            <w:r>
              <w:rPr>
                <w:rFonts w:ascii="宋体" w:hAnsi="宋体" w:cs="宋体" w:hint="eastAsia"/>
                <w:sz w:val="21"/>
                <w:szCs w:val="21"/>
              </w:rPr>
              <w:t>广东省、广西壮族自治区、云南省、贵州省、海南省</w:t>
            </w:r>
            <w:proofErr w:type="spellEnd"/>
          </w:p>
        </w:tc>
      </w:tr>
    </w:tbl>
    <w:p w14:paraId="39251B95" w14:textId="77777777" w:rsidR="00B97881" w:rsidRDefault="00603954">
      <w:pPr>
        <w:pStyle w:val="a3"/>
        <w:spacing w:before="156" w:after="156"/>
        <w:jc w:val="center"/>
        <w:rPr>
          <w:rFonts w:ascii="Times New Roman" w:eastAsia="宋体" w:hAnsi="Times New Roman"/>
          <w:sz w:val="21"/>
          <w:szCs w:val="21"/>
        </w:rPr>
      </w:pPr>
      <w:r>
        <w:rPr>
          <w:rFonts w:ascii="Times New Roman" w:eastAsia="宋体" w:hAnsi="Times New Roman" w:hint="eastAsia"/>
          <w:sz w:val="21"/>
          <w:szCs w:val="21"/>
        </w:rPr>
        <w:t>表</w:t>
      </w:r>
      <w:r>
        <w:rPr>
          <w:rFonts w:ascii="Times New Roman" w:eastAsia="宋体" w:hAnsi="Times New Roman"/>
          <w:sz w:val="21"/>
          <w:szCs w:val="21"/>
        </w:rPr>
        <w:t>3</w:t>
      </w:r>
      <w:r>
        <w:rPr>
          <w:rFonts w:ascii="Times New Roman" w:eastAsia="宋体" w:hAnsi="Times New Roman" w:hint="eastAsia"/>
          <w:sz w:val="21"/>
          <w:szCs w:val="21"/>
        </w:rPr>
        <w:t xml:space="preserve"> 2010</w:t>
      </w:r>
      <w:r>
        <w:rPr>
          <w:rFonts w:ascii="Times New Roman" w:eastAsia="宋体" w:hAnsi="Times New Roman" w:hint="eastAsia"/>
          <w:sz w:val="21"/>
          <w:szCs w:val="21"/>
        </w:rPr>
        <w:t>、</w:t>
      </w:r>
      <w:r>
        <w:rPr>
          <w:rFonts w:ascii="Times New Roman" w:eastAsia="宋体" w:hAnsi="Times New Roman" w:hint="eastAsia"/>
          <w:sz w:val="21"/>
          <w:szCs w:val="21"/>
        </w:rPr>
        <w:t>2011</w:t>
      </w:r>
      <w:r>
        <w:rPr>
          <w:rFonts w:ascii="Times New Roman" w:eastAsia="宋体" w:hAnsi="Times New Roman" w:hint="eastAsia"/>
          <w:sz w:val="21"/>
          <w:szCs w:val="21"/>
        </w:rPr>
        <w:t>、和</w:t>
      </w:r>
      <w:r>
        <w:rPr>
          <w:rFonts w:ascii="Times New Roman" w:eastAsia="宋体" w:hAnsi="Times New Roman" w:hint="eastAsia"/>
          <w:sz w:val="21"/>
          <w:szCs w:val="21"/>
        </w:rPr>
        <w:t>2012</w:t>
      </w:r>
      <w:r>
        <w:rPr>
          <w:rFonts w:ascii="Times New Roman" w:eastAsia="宋体" w:hAnsi="Times New Roman" w:hint="eastAsia"/>
          <w:sz w:val="21"/>
          <w:szCs w:val="21"/>
        </w:rPr>
        <w:t>年中国区域电网平均</w:t>
      </w:r>
      <w:r>
        <w:rPr>
          <w:rFonts w:ascii="Times New Roman" w:eastAsia="宋体" w:hAnsi="Times New Roman" w:hint="eastAsia"/>
          <w:sz w:val="21"/>
          <w:szCs w:val="21"/>
        </w:rPr>
        <w:t>CO</w:t>
      </w:r>
      <w:r>
        <w:rPr>
          <w:rFonts w:ascii="Times New Roman" w:eastAsia="宋体" w:hAnsi="Times New Roman"/>
          <w:sz w:val="21"/>
          <w:szCs w:val="21"/>
          <w:vertAlign w:val="subscript"/>
        </w:rPr>
        <w:t>2</w:t>
      </w:r>
      <w:r>
        <w:rPr>
          <w:rFonts w:ascii="Times New Roman" w:eastAsia="宋体" w:hAnsi="Times New Roman" w:hint="eastAsia"/>
          <w:sz w:val="21"/>
          <w:szCs w:val="21"/>
        </w:rPr>
        <w:t>排放因子</w:t>
      </w:r>
    </w:p>
    <w:tbl>
      <w:tblPr>
        <w:tblStyle w:val="af3"/>
        <w:tblW w:w="0" w:type="auto"/>
        <w:tblLook w:val="04A0" w:firstRow="1" w:lastRow="0" w:firstColumn="1" w:lastColumn="0" w:noHBand="0" w:noVBand="1"/>
      </w:tblPr>
      <w:tblGrid>
        <w:gridCol w:w="2130"/>
        <w:gridCol w:w="2130"/>
        <w:gridCol w:w="2131"/>
        <w:gridCol w:w="2131"/>
      </w:tblGrid>
      <w:tr w:rsidR="00B97881" w14:paraId="69D84838" w14:textId="77777777">
        <w:tc>
          <w:tcPr>
            <w:tcW w:w="2130" w:type="dxa"/>
            <w:vMerge w:val="restart"/>
          </w:tcPr>
          <w:p w14:paraId="5FA004C2"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电网名称</w:t>
            </w:r>
            <w:proofErr w:type="spellEnd"/>
          </w:p>
        </w:tc>
        <w:tc>
          <w:tcPr>
            <w:tcW w:w="6392" w:type="dxa"/>
            <w:gridSpan w:val="3"/>
          </w:tcPr>
          <w:p w14:paraId="18E37A52" w14:textId="77777777" w:rsidR="00B97881" w:rsidRDefault="00603954">
            <w:pPr>
              <w:adjustRightInd w:val="0"/>
              <w:spacing w:beforeLines="0" w:afterLines="0" w:line="240" w:lineRule="auto"/>
              <w:jc w:val="center"/>
              <w:rPr>
                <w:sz w:val="21"/>
                <w:szCs w:val="21"/>
              </w:rPr>
            </w:pPr>
            <w:r>
              <w:rPr>
                <w:rFonts w:hint="eastAsia"/>
                <w:sz w:val="21"/>
                <w:szCs w:val="21"/>
              </w:rPr>
              <w:t>区域电网平均CO</w:t>
            </w:r>
            <w:r>
              <w:rPr>
                <w:rFonts w:hint="eastAsia"/>
                <w:sz w:val="21"/>
                <w:szCs w:val="21"/>
                <w:vertAlign w:val="subscript"/>
              </w:rPr>
              <w:t>2</w:t>
            </w:r>
            <w:r>
              <w:rPr>
                <w:rFonts w:hint="eastAsia"/>
                <w:sz w:val="21"/>
                <w:szCs w:val="21"/>
              </w:rPr>
              <w:t>排放因子（kgCO</w:t>
            </w:r>
            <w:r>
              <w:rPr>
                <w:sz w:val="21"/>
                <w:szCs w:val="21"/>
                <w:vertAlign w:val="subscript"/>
              </w:rPr>
              <w:t>2</w:t>
            </w:r>
            <w:r>
              <w:rPr>
                <w:rFonts w:hint="eastAsia"/>
                <w:sz w:val="21"/>
                <w:szCs w:val="21"/>
              </w:rPr>
              <w:t>/kWh）</w:t>
            </w:r>
          </w:p>
        </w:tc>
      </w:tr>
      <w:tr w:rsidR="00B97881" w14:paraId="437EB5C1" w14:textId="77777777">
        <w:tc>
          <w:tcPr>
            <w:tcW w:w="2130" w:type="dxa"/>
            <w:vMerge/>
            <w:tcBorders>
              <w:bottom w:val="single" w:sz="4" w:space="0" w:color="auto"/>
            </w:tcBorders>
          </w:tcPr>
          <w:p w14:paraId="29578189" w14:textId="77777777" w:rsidR="00B97881" w:rsidRDefault="00B97881">
            <w:pPr>
              <w:widowControl/>
              <w:adjustRightInd w:val="0"/>
              <w:spacing w:beforeLines="0" w:afterLines="0" w:line="240" w:lineRule="auto"/>
              <w:jc w:val="center"/>
              <w:rPr>
                <w:sz w:val="21"/>
                <w:szCs w:val="21"/>
              </w:rPr>
            </w:pPr>
          </w:p>
        </w:tc>
        <w:tc>
          <w:tcPr>
            <w:tcW w:w="2130" w:type="dxa"/>
            <w:tcBorders>
              <w:bottom w:val="single" w:sz="4" w:space="0" w:color="auto"/>
            </w:tcBorders>
          </w:tcPr>
          <w:p w14:paraId="1D111B8B" w14:textId="77777777" w:rsidR="00B97881" w:rsidRDefault="00603954">
            <w:pPr>
              <w:widowControl/>
              <w:adjustRightInd w:val="0"/>
              <w:spacing w:beforeLines="0" w:afterLines="0" w:line="240" w:lineRule="auto"/>
              <w:jc w:val="center"/>
              <w:rPr>
                <w:sz w:val="21"/>
                <w:szCs w:val="21"/>
              </w:rPr>
            </w:pPr>
            <w:r>
              <w:rPr>
                <w:color w:val="000000"/>
                <w:sz w:val="21"/>
                <w:szCs w:val="21"/>
              </w:rPr>
              <w:t>2010</w:t>
            </w:r>
            <w:r>
              <w:rPr>
                <w:rFonts w:hint="eastAsia"/>
                <w:color w:val="000000"/>
                <w:sz w:val="21"/>
                <w:szCs w:val="21"/>
              </w:rPr>
              <w:t>年</w:t>
            </w:r>
          </w:p>
        </w:tc>
        <w:tc>
          <w:tcPr>
            <w:tcW w:w="2131" w:type="dxa"/>
            <w:tcBorders>
              <w:bottom w:val="single" w:sz="4" w:space="0" w:color="auto"/>
            </w:tcBorders>
          </w:tcPr>
          <w:p w14:paraId="345A74DF" w14:textId="77777777" w:rsidR="00B97881" w:rsidRDefault="00603954">
            <w:pPr>
              <w:widowControl/>
              <w:adjustRightInd w:val="0"/>
              <w:spacing w:beforeLines="0" w:afterLines="0" w:line="240" w:lineRule="auto"/>
              <w:jc w:val="center"/>
              <w:rPr>
                <w:sz w:val="21"/>
                <w:szCs w:val="21"/>
              </w:rPr>
            </w:pPr>
            <w:r>
              <w:rPr>
                <w:color w:val="000000"/>
                <w:sz w:val="21"/>
                <w:szCs w:val="21"/>
              </w:rPr>
              <w:t>2011</w:t>
            </w:r>
            <w:r>
              <w:rPr>
                <w:rFonts w:hint="eastAsia"/>
                <w:color w:val="000000"/>
                <w:sz w:val="21"/>
                <w:szCs w:val="21"/>
              </w:rPr>
              <w:t>年</w:t>
            </w:r>
          </w:p>
        </w:tc>
        <w:tc>
          <w:tcPr>
            <w:tcW w:w="2131" w:type="dxa"/>
            <w:tcBorders>
              <w:bottom w:val="single" w:sz="4" w:space="0" w:color="auto"/>
            </w:tcBorders>
          </w:tcPr>
          <w:p w14:paraId="0D424C88" w14:textId="77777777" w:rsidR="00B97881" w:rsidRDefault="00603954">
            <w:pPr>
              <w:widowControl/>
              <w:adjustRightInd w:val="0"/>
              <w:spacing w:beforeLines="0" w:afterLines="0" w:line="240" w:lineRule="auto"/>
              <w:jc w:val="center"/>
              <w:rPr>
                <w:sz w:val="21"/>
                <w:szCs w:val="21"/>
              </w:rPr>
            </w:pPr>
            <w:r>
              <w:rPr>
                <w:color w:val="000000"/>
                <w:sz w:val="21"/>
                <w:szCs w:val="21"/>
              </w:rPr>
              <w:t>2012</w:t>
            </w:r>
            <w:r>
              <w:rPr>
                <w:rFonts w:hint="eastAsia"/>
                <w:color w:val="000000"/>
                <w:sz w:val="21"/>
                <w:szCs w:val="21"/>
              </w:rPr>
              <w:t>年</w:t>
            </w:r>
          </w:p>
        </w:tc>
      </w:tr>
      <w:tr w:rsidR="00B97881" w14:paraId="3DAB7EEE" w14:textId="77777777">
        <w:tc>
          <w:tcPr>
            <w:tcW w:w="2130" w:type="dxa"/>
            <w:tcBorders>
              <w:top w:val="single" w:sz="4" w:space="0" w:color="auto"/>
              <w:bottom w:val="nil"/>
            </w:tcBorders>
          </w:tcPr>
          <w:p w14:paraId="6F0F775D"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华北区域电网</w:t>
            </w:r>
            <w:proofErr w:type="spellEnd"/>
          </w:p>
        </w:tc>
        <w:tc>
          <w:tcPr>
            <w:tcW w:w="2130" w:type="dxa"/>
            <w:tcBorders>
              <w:top w:val="single" w:sz="4" w:space="0" w:color="auto"/>
              <w:bottom w:val="nil"/>
            </w:tcBorders>
          </w:tcPr>
          <w:p w14:paraId="3F632B36"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0.8845 </w:t>
            </w:r>
          </w:p>
        </w:tc>
        <w:tc>
          <w:tcPr>
            <w:tcW w:w="2131" w:type="dxa"/>
            <w:tcBorders>
              <w:top w:val="single" w:sz="4" w:space="0" w:color="auto"/>
              <w:bottom w:val="nil"/>
            </w:tcBorders>
          </w:tcPr>
          <w:p w14:paraId="5A7D9D58"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0.8967 </w:t>
            </w:r>
          </w:p>
        </w:tc>
        <w:tc>
          <w:tcPr>
            <w:tcW w:w="2131" w:type="dxa"/>
            <w:tcBorders>
              <w:top w:val="single" w:sz="4" w:space="0" w:color="auto"/>
              <w:bottom w:val="nil"/>
            </w:tcBorders>
          </w:tcPr>
          <w:p w14:paraId="200A13EF"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0.8843 </w:t>
            </w:r>
          </w:p>
        </w:tc>
      </w:tr>
      <w:tr w:rsidR="00B97881" w14:paraId="5A1FBAAB" w14:textId="77777777">
        <w:tc>
          <w:tcPr>
            <w:tcW w:w="2130" w:type="dxa"/>
            <w:tcBorders>
              <w:top w:val="nil"/>
            </w:tcBorders>
          </w:tcPr>
          <w:p w14:paraId="773158C2"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东北区域电网</w:t>
            </w:r>
            <w:proofErr w:type="spellEnd"/>
          </w:p>
        </w:tc>
        <w:tc>
          <w:tcPr>
            <w:tcW w:w="2130" w:type="dxa"/>
            <w:tcBorders>
              <w:top w:val="nil"/>
            </w:tcBorders>
          </w:tcPr>
          <w:p w14:paraId="3B2704AF"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0.8045 </w:t>
            </w:r>
          </w:p>
        </w:tc>
        <w:tc>
          <w:tcPr>
            <w:tcW w:w="2131" w:type="dxa"/>
            <w:tcBorders>
              <w:top w:val="nil"/>
            </w:tcBorders>
          </w:tcPr>
          <w:p w14:paraId="62EB914D"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0.8189 </w:t>
            </w:r>
          </w:p>
        </w:tc>
        <w:tc>
          <w:tcPr>
            <w:tcW w:w="2131" w:type="dxa"/>
            <w:tcBorders>
              <w:top w:val="nil"/>
            </w:tcBorders>
          </w:tcPr>
          <w:p w14:paraId="02322E1D"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0.7769 </w:t>
            </w:r>
          </w:p>
        </w:tc>
      </w:tr>
      <w:tr w:rsidR="00B97881" w14:paraId="7DA55732" w14:textId="77777777">
        <w:tc>
          <w:tcPr>
            <w:tcW w:w="2130" w:type="dxa"/>
          </w:tcPr>
          <w:p w14:paraId="0E490B71"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华东区域电网</w:t>
            </w:r>
            <w:proofErr w:type="spellEnd"/>
          </w:p>
        </w:tc>
        <w:tc>
          <w:tcPr>
            <w:tcW w:w="2130" w:type="dxa"/>
          </w:tcPr>
          <w:p w14:paraId="2348A5F3"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0.7182 </w:t>
            </w:r>
          </w:p>
        </w:tc>
        <w:tc>
          <w:tcPr>
            <w:tcW w:w="2131" w:type="dxa"/>
          </w:tcPr>
          <w:p w14:paraId="35132216"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0.7129 </w:t>
            </w:r>
          </w:p>
        </w:tc>
        <w:tc>
          <w:tcPr>
            <w:tcW w:w="2131" w:type="dxa"/>
          </w:tcPr>
          <w:p w14:paraId="3A0F726B"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0.7035 </w:t>
            </w:r>
          </w:p>
        </w:tc>
      </w:tr>
      <w:tr w:rsidR="00B97881" w14:paraId="0BF2D8E2" w14:textId="77777777">
        <w:tc>
          <w:tcPr>
            <w:tcW w:w="2130" w:type="dxa"/>
          </w:tcPr>
          <w:p w14:paraId="4B0F21AF"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华中区域电网</w:t>
            </w:r>
            <w:proofErr w:type="spellEnd"/>
          </w:p>
        </w:tc>
        <w:tc>
          <w:tcPr>
            <w:tcW w:w="2130" w:type="dxa"/>
          </w:tcPr>
          <w:p w14:paraId="1E8C0E9E"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0.5676 </w:t>
            </w:r>
          </w:p>
        </w:tc>
        <w:tc>
          <w:tcPr>
            <w:tcW w:w="2131" w:type="dxa"/>
          </w:tcPr>
          <w:p w14:paraId="7E198748"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0.5955 </w:t>
            </w:r>
          </w:p>
        </w:tc>
        <w:tc>
          <w:tcPr>
            <w:tcW w:w="2131" w:type="dxa"/>
          </w:tcPr>
          <w:p w14:paraId="3467C4BA"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0.5257 </w:t>
            </w:r>
          </w:p>
        </w:tc>
      </w:tr>
      <w:tr w:rsidR="00B97881" w14:paraId="4ACBA8E3" w14:textId="77777777">
        <w:tc>
          <w:tcPr>
            <w:tcW w:w="2130" w:type="dxa"/>
          </w:tcPr>
          <w:p w14:paraId="7E770A40"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西北区域电网</w:t>
            </w:r>
            <w:proofErr w:type="spellEnd"/>
          </w:p>
        </w:tc>
        <w:tc>
          <w:tcPr>
            <w:tcW w:w="2130" w:type="dxa"/>
          </w:tcPr>
          <w:p w14:paraId="37D12346"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0.6958 </w:t>
            </w:r>
          </w:p>
        </w:tc>
        <w:tc>
          <w:tcPr>
            <w:tcW w:w="2131" w:type="dxa"/>
          </w:tcPr>
          <w:p w14:paraId="6D430F2A"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0.6860 </w:t>
            </w:r>
          </w:p>
        </w:tc>
        <w:tc>
          <w:tcPr>
            <w:tcW w:w="2131" w:type="dxa"/>
          </w:tcPr>
          <w:p w14:paraId="40A9BD30"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0.6671 </w:t>
            </w:r>
          </w:p>
        </w:tc>
      </w:tr>
      <w:tr w:rsidR="00B97881" w14:paraId="4A52BD41" w14:textId="77777777">
        <w:tc>
          <w:tcPr>
            <w:tcW w:w="2130" w:type="dxa"/>
          </w:tcPr>
          <w:p w14:paraId="021AED20" w14:textId="77777777" w:rsidR="00B97881" w:rsidRDefault="00603954">
            <w:pPr>
              <w:widowControl/>
              <w:adjustRightInd w:val="0"/>
              <w:spacing w:beforeLines="0" w:afterLines="0" w:line="240" w:lineRule="auto"/>
              <w:jc w:val="center"/>
              <w:rPr>
                <w:sz w:val="21"/>
                <w:szCs w:val="21"/>
              </w:rPr>
            </w:pPr>
            <w:proofErr w:type="spellStart"/>
            <w:r>
              <w:rPr>
                <w:rFonts w:hint="eastAsia"/>
                <w:color w:val="000000"/>
                <w:sz w:val="21"/>
                <w:szCs w:val="21"/>
              </w:rPr>
              <w:t>南方区域电网</w:t>
            </w:r>
            <w:proofErr w:type="spellEnd"/>
          </w:p>
        </w:tc>
        <w:tc>
          <w:tcPr>
            <w:tcW w:w="2130" w:type="dxa"/>
          </w:tcPr>
          <w:p w14:paraId="5E07A43D"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0.5960 </w:t>
            </w:r>
          </w:p>
        </w:tc>
        <w:tc>
          <w:tcPr>
            <w:tcW w:w="2131" w:type="dxa"/>
          </w:tcPr>
          <w:p w14:paraId="66349A2B"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0.5748 </w:t>
            </w:r>
          </w:p>
        </w:tc>
        <w:tc>
          <w:tcPr>
            <w:tcW w:w="2131" w:type="dxa"/>
          </w:tcPr>
          <w:p w14:paraId="0B0B4495" w14:textId="77777777" w:rsidR="00B97881" w:rsidRDefault="00603954">
            <w:pPr>
              <w:widowControl/>
              <w:adjustRightInd w:val="0"/>
              <w:spacing w:beforeLines="0" w:afterLines="0" w:line="240" w:lineRule="auto"/>
              <w:jc w:val="center"/>
              <w:rPr>
                <w:sz w:val="21"/>
                <w:szCs w:val="21"/>
              </w:rPr>
            </w:pPr>
            <w:r>
              <w:rPr>
                <w:color w:val="000000"/>
                <w:sz w:val="21"/>
                <w:szCs w:val="21"/>
              </w:rPr>
              <w:t xml:space="preserve">0.5271 </w:t>
            </w:r>
          </w:p>
        </w:tc>
      </w:tr>
    </w:tbl>
    <w:p w14:paraId="63333822" w14:textId="77777777" w:rsidR="00B97881" w:rsidRDefault="00B97881">
      <w:pPr>
        <w:pStyle w:val="a3"/>
        <w:spacing w:before="156" w:after="156"/>
        <w:jc w:val="center"/>
        <w:rPr>
          <w:rFonts w:ascii="Times New Roman" w:eastAsia="宋体" w:hAnsi="Times New Roman"/>
          <w:sz w:val="21"/>
          <w:szCs w:val="21"/>
        </w:rPr>
      </w:pPr>
    </w:p>
    <w:p w14:paraId="3EFD622B" w14:textId="77777777" w:rsidR="00B97881" w:rsidRDefault="00603954">
      <w:pPr>
        <w:adjustRightInd w:val="0"/>
        <w:spacing w:before="156" w:after="156"/>
        <w:ind w:firstLineChars="200" w:firstLine="480"/>
        <w:rPr>
          <w:b/>
          <w:bCs/>
          <w:szCs w:val="24"/>
        </w:rPr>
      </w:pPr>
      <w:r>
        <w:rPr>
          <w:rFonts w:hint="eastAsia"/>
          <w:szCs w:val="24"/>
        </w:rPr>
        <w:t>对于全国电网平均碳排放因子，最早的数据是</w:t>
      </w:r>
      <w:r>
        <w:rPr>
          <w:rFonts w:hint="eastAsia"/>
          <w:szCs w:val="24"/>
        </w:rPr>
        <w:t>2015</w:t>
      </w:r>
      <w:r>
        <w:rPr>
          <w:rFonts w:hint="eastAsia"/>
          <w:szCs w:val="24"/>
        </w:rPr>
        <w:t>年的</w:t>
      </w:r>
      <w:r>
        <w:rPr>
          <w:rFonts w:hint="eastAsia"/>
          <w:szCs w:val="24"/>
        </w:rPr>
        <w:t>0.6101tCO</w:t>
      </w:r>
      <w:r>
        <w:rPr>
          <w:rFonts w:hint="eastAsia"/>
          <w:szCs w:val="24"/>
          <w:vertAlign w:val="subscript"/>
        </w:rPr>
        <w:t>2</w:t>
      </w:r>
      <w:r>
        <w:rPr>
          <w:rFonts w:hint="eastAsia"/>
          <w:szCs w:val="24"/>
        </w:rPr>
        <w:t>/MWh</w:t>
      </w:r>
      <w:r>
        <w:rPr>
          <w:rFonts w:hint="eastAsia"/>
          <w:szCs w:val="24"/>
        </w:rPr>
        <w:t>，一直沿用至</w:t>
      </w:r>
      <w:r>
        <w:rPr>
          <w:rFonts w:hint="eastAsia"/>
          <w:szCs w:val="24"/>
        </w:rPr>
        <w:t>2020</w:t>
      </w:r>
      <w:r>
        <w:rPr>
          <w:rFonts w:hint="eastAsia"/>
          <w:szCs w:val="24"/>
        </w:rPr>
        <w:t>年。</w:t>
      </w:r>
      <w:r>
        <w:rPr>
          <w:rFonts w:hint="eastAsia"/>
          <w:szCs w:val="24"/>
        </w:rPr>
        <w:t>2021</w:t>
      </w:r>
      <w:r>
        <w:rPr>
          <w:rFonts w:hint="eastAsia"/>
          <w:szCs w:val="24"/>
        </w:rPr>
        <w:t>年</w:t>
      </w:r>
      <w:r>
        <w:rPr>
          <w:rFonts w:hint="eastAsia"/>
          <w:szCs w:val="24"/>
        </w:rPr>
        <w:t>12</w:t>
      </w:r>
      <w:r>
        <w:rPr>
          <w:rFonts w:hint="eastAsia"/>
          <w:szCs w:val="24"/>
        </w:rPr>
        <w:t>月</w:t>
      </w:r>
      <w:r>
        <w:rPr>
          <w:rFonts w:hint="eastAsia"/>
          <w:szCs w:val="24"/>
        </w:rPr>
        <w:t>2</w:t>
      </w:r>
      <w:r>
        <w:rPr>
          <w:rFonts w:hint="eastAsia"/>
          <w:szCs w:val="24"/>
        </w:rPr>
        <w:t>日，生态环境部发布《企业温室气体排放</w:t>
      </w:r>
      <w:r>
        <w:rPr>
          <w:rFonts w:hint="eastAsia"/>
          <w:szCs w:val="24"/>
        </w:rPr>
        <w:lastRenderedPageBreak/>
        <w:t>核算方法与报告指南</w:t>
      </w:r>
      <w:r>
        <w:rPr>
          <w:rFonts w:hint="eastAsia"/>
          <w:szCs w:val="24"/>
        </w:rPr>
        <w:t xml:space="preserve"> </w:t>
      </w:r>
      <w:r>
        <w:rPr>
          <w:rFonts w:hint="eastAsia"/>
          <w:szCs w:val="24"/>
        </w:rPr>
        <w:t>发电设施（</w:t>
      </w:r>
      <w:r>
        <w:rPr>
          <w:rFonts w:hint="eastAsia"/>
          <w:szCs w:val="24"/>
        </w:rPr>
        <w:t>2021</w:t>
      </w:r>
      <w:r>
        <w:rPr>
          <w:rFonts w:hint="eastAsia"/>
          <w:szCs w:val="24"/>
        </w:rPr>
        <w:t>年修订版）》（征求意见稿）（</w:t>
      </w:r>
      <w:proofErr w:type="gramStart"/>
      <w:r>
        <w:rPr>
          <w:rFonts w:hint="eastAsia"/>
          <w:szCs w:val="24"/>
        </w:rPr>
        <w:t>环办便函</w:t>
      </w:r>
      <w:proofErr w:type="gramEnd"/>
      <w:r>
        <w:rPr>
          <w:rFonts w:hint="eastAsia"/>
          <w:szCs w:val="24"/>
        </w:rPr>
        <w:t>〔</w:t>
      </w:r>
      <w:r>
        <w:rPr>
          <w:rFonts w:hint="eastAsia"/>
          <w:szCs w:val="24"/>
        </w:rPr>
        <w:t>2021</w:t>
      </w:r>
      <w:r>
        <w:rPr>
          <w:rFonts w:hint="eastAsia"/>
          <w:szCs w:val="24"/>
        </w:rPr>
        <w:t>〕</w:t>
      </w:r>
      <w:r>
        <w:rPr>
          <w:rFonts w:hint="eastAsia"/>
          <w:szCs w:val="24"/>
        </w:rPr>
        <w:t>547</w:t>
      </w:r>
      <w:r>
        <w:rPr>
          <w:rFonts w:hint="eastAsia"/>
          <w:szCs w:val="24"/>
        </w:rPr>
        <w:t>号），提出将电网排放因子由</w:t>
      </w:r>
      <w:r>
        <w:rPr>
          <w:rFonts w:hint="eastAsia"/>
          <w:szCs w:val="24"/>
        </w:rPr>
        <w:t>0.6101tCO</w:t>
      </w:r>
      <w:r>
        <w:rPr>
          <w:rFonts w:hint="eastAsia"/>
          <w:szCs w:val="24"/>
          <w:vertAlign w:val="subscript"/>
        </w:rPr>
        <w:t>2</w:t>
      </w:r>
      <w:r>
        <w:rPr>
          <w:rFonts w:hint="eastAsia"/>
          <w:szCs w:val="24"/>
        </w:rPr>
        <w:t>/MWh</w:t>
      </w:r>
      <w:r>
        <w:rPr>
          <w:rFonts w:hint="eastAsia"/>
          <w:szCs w:val="24"/>
        </w:rPr>
        <w:t>调整为</w:t>
      </w:r>
      <w:r>
        <w:rPr>
          <w:rFonts w:hint="eastAsia"/>
          <w:szCs w:val="24"/>
        </w:rPr>
        <w:t>0.5839tCO</w:t>
      </w:r>
      <w:r>
        <w:rPr>
          <w:rFonts w:hint="eastAsia"/>
          <w:szCs w:val="24"/>
          <w:vertAlign w:val="subscript"/>
        </w:rPr>
        <w:t>2</w:t>
      </w:r>
      <w:r>
        <w:rPr>
          <w:rFonts w:hint="eastAsia"/>
          <w:szCs w:val="24"/>
        </w:rPr>
        <w:t>/MWh</w:t>
      </w:r>
      <w:r>
        <w:rPr>
          <w:rFonts w:hint="eastAsia"/>
          <w:szCs w:val="24"/>
        </w:rPr>
        <w:t>。</w:t>
      </w:r>
      <w:r>
        <w:rPr>
          <w:rFonts w:hint="eastAsia"/>
          <w:szCs w:val="24"/>
        </w:rPr>
        <w:t>2022</w:t>
      </w:r>
      <w:r>
        <w:rPr>
          <w:rFonts w:hint="eastAsia"/>
          <w:szCs w:val="24"/>
        </w:rPr>
        <w:t>年</w:t>
      </w:r>
      <w:r>
        <w:rPr>
          <w:rFonts w:hint="eastAsia"/>
          <w:szCs w:val="24"/>
        </w:rPr>
        <w:t>3</w:t>
      </w:r>
      <w:r>
        <w:rPr>
          <w:rFonts w:hint="eastAsia"/>
          <w:szCs w:val="24"/>
        </w:rPr>
        <w:t>月</w:t>
      </w:r>
      <w:r>
        <w:rPr>
          <w:rFonts w:hint="eastAsia"/>
          <w:szCs w:val="24"/>
        </w:rPr>
        <w:t>10</w:t>
      </w:r>
      <w:r>
        <w:rPr>
          <w:rFonts w:hint="eastAsia"/>
          <w:szCs w:val="24"/>
        </w:rPr>
        <w:t>日，生态环境部发布《关于做好</w:t>
      </w:r>
      <w:r>
        <w:rPr>
          <w:rFonts w:hint="eastAsia"/>
          <w:szCs w:val="24"/>
        </w:rPr>
        <w:t>2022</w:t>
      </w:r>
      <w:r>
        <w:rPr>
          <w:rFonts w:hint="eastAsia"/>
          <w:szCs w:val="24"/>
        </w:rPr>
        <w:t>年企业温室气体排放报告管理相关重点工作的通知》（</w:t>
      </w:r>
      <w:proofErr w:type="gramStart"/>
      <w:r>
        <w:rPr>
          <w:rFonts w:hint="eastAsia"/>
          <w:szCs w:val="24"/>
        </w:rPr>
        <w:t>环办气候</w:t>
      </w:r>
      <w:proofErr w:type="gramEnd"/>
      <w:r>
        <w:rPr>
          <w:rFonts w:hint="eastAsia"/>
          <w:szCs w:val="24"/>
        </w:rPr>
        <w:t>函〔</w:t>
      </w:r>
      <w:r>
        <w:rPr>
          <w:rFonts w:hint="eastAsia"/>
          <w:szCs w:val="24"/>
        </w:rPr>
        <w:t>2022</w:t>
      </w:r>
      <w:r>
        <w:rPr>
          <w:rFonts w:hint="eastAsia"/>
          <w:szCs w:val="24"/>
        </w:rPr>
        <w:t>〕</w:t>
      </w:r>
      <w:r>
        <w:rPr>
          <w:rFonts w:hint="eastAsia"/>
          <w:szCs w:val="24"/>
        </w:rPr>
        <w:t>111</w:t>
      </w:r>
      <w:r>
        <w:rPr>
          <w:rFonts w:hint="eastAsia"/>
          <w:szCs w:val="24"/>
        </w:rPr>
        <w:t>号），提出将电网排放因子调整为</w:t>
      </w:r>
      <w:r>
        <w:rPr>
          <w:rFonts w:hint="eastAsia"/>
          <w:szCs w:val="24"/>
        </w:rPr>
        <w:t>0.5810tCO</w:t>
      </w:r>
      <w:r>
        <w:rPr>
          <w:rFonts w:hint="eastAsia"/>
          <w:szCs w:val="24"/>
          <w:vertAlign w:val="subscript"/>
        </w:rPr>
        <w:t>2</w:t>
      </w:r>
      <w:r>
        <w:rPr>
          <w:rFonts w:hint="eastAsia"/>
          <w:szCs w:val="24"/>
        </w:rPr>
        <w:t>/MWh</w:t>
      </w:r>
      <w:r>
        <w:rPr>
          <w:rFonts w:hint="eastAsia"/>
          <w:szCs w:val="24"/>
        </w:rPr>
        <w:t>。</w:t>
      </w:r>
      <w:r>
        <w:rPr>
          <w:rFonts w:hint="eastAsia"/>
          <w:szCs w:val="24"/>
        </w:rPr>
        <w:t>2023</w:t>
      </w:r>
      <w:r>
        <w:rPr>
          <w:rFonts w:hint="eastAsia"/>
          <w:szCs w:val="24"/>
        </w:rPr>
        <w:t>年</w:t>
      </w:r>
      <w:r>
        <w:rPr>
          <w:rFonts w:hint="eastAsia"/>
          <w:szCs w:val="24"/>
        </w:rPr>
        <w:t>2</w:t>
      </w:r>
      <w:r>
        <w:rPr>
          <w:rFonts w:hint="eastAsia"/>
          <w:szCs w:val="24"/>
        </w:rPr>
        <w:t>月</w:t>
      </w:r>
      <w:r>
        <w:rPr>
          <w:rFonts w:hint="eastAsia"/>
          <w:szCs w:val="24"/>
        </w:rPr>
        <w:t>7</w:t>
      </w:r>
      <w:r>
        <w:rPr>
          <w:rFonts w:hint="eastAsia"/>
          <w:szCs w:val="24"/>
        </w:rPr>
        <w:t>日，生态环境部发布《关于做好</w:t>
      </w:r>
      <w:r>
        <w:rPr>
          <w:rFonts w:hint="eastAsia"/>
          <w:szCs w:val="24"/>
        </w:rPr>
        <w:t>2023</w:t>
      </w:r>
      <w:r>
        <w:rPr>
          <w:rFonts w:hint="eastAsia"/>
          <w:szCs w:val="24"/>
        </w:rPr>
        <w:t>—</w:t>
      </w:r>
      <w:r>
        <w:rPr>
          <w:rFonts w:hint="eastAsia"/>
          <w:szCs w:val="24"/>
        </w:rPr>
        <w:t>2025</w:t>
      </w:r>
      <w:r>
        <w:rPr>
          <w:rFonts w:hint="eastAsia"/>
          <w:szCs w:val="24"/>
        </w:rPr>
        <w:t>年发电行业企业温室气体排放报告管理有关工作的通知》（</w:t>
      </w:r>
      <w:proofErr w:type="gramStart"/>
      <w:r>
        <w:rPr>
          <w:rFonts w:hint="eastAsia"/>
          <w:szCs w:val="24"/>
        </w:rPr>
        <w:t>环办气候</w:t>
      </w:r>
      <w:proofErr w:type="gramEnd"/>
      <w:r>
        <w:rPr>
          <w:rFonts w:hint="eastAsia"/>
          <w:szCs w:val="24"/>
        </w:rPr>
        <w:t>函〔</w:t>
      </w:r>
      <w:r>
        <w:rPr>
          <w:rFonts w:hint="eastAsia"/>
          <w:szCs w:val="24"/>
        </w:rPr>
        <w:t>2023</w:t>
      </w:r>
      <w:r>
        <w:rPr>
          <w:rFonts w:hint="eastAsia"/>
          <w:szCs w:val="24"/>
        </w:rPr>
        <w:t>〕</w:t>
      </w:r>
      <w:r>
        <w:rPr>
          <w:rFonts w:hint="eastAsia"/>
          <w:szCs w:val="24"/>
        </w:rPr>
        <w:t>43</w:t>
      </w:r>
      <w:r>
        <w:rPr>
          <w:rFonts w:hint="eastAsia"/>
          <w:szCs w:val="24"/>
        </w:rPr>
        <w:t>号）提出最新</w:t>
      </w:r>
      <w:r>
        <w:rPr>
          <w:rFonts w:hint="eastAsia"/>
          <w:szCs w:val="24"/>
        </w:rPr>
        <w:t>2022</w:t>
      </w:r>
      <w:r>
        <w:rPr>
          <w:rFonts w:hint="eastAsia"/>
          <w:szCs w:val="24"/>
        </w:rPr>
        <w:t>年度全国电网平均排放因子为</w:t>
      </w:r>
      <w:r>
        <w:rPr>
          <w:rFonts w:hint="eastAsia"/>
          <w:szCs w:val="24"/>
        </w:rPr>
        <w:t>0.5703tCO</w:t>
      </w:r>
      <w:r>
        <w:rPr>
          <w:rFonts w:hint="eastAsia"/>
          <w:szCs w:val="24"/>
          <w:vertAlign w:val="subscript"/>
        </w:rPr>
        <w:t>2</w:t>
      </w:r>
      <w:r>
        <w:rPr>
          <w:rFonts w:hint="eastAsia"/>
          <w:szCs w:val="24"/>
        </w:rPr>
        <w:t>/MWh</w:t>
      </w:r>
      <w:r>
        <w:rPr>
          <w:rFonts w:hint="eastAsia"/>
          <w:szCs w:val="24"/>
        </w:rPr>
        <w:t>。</w:t>
      </w:r>
    </w:p>
    <w:p w14:paraId="19ABE217" w14:textId="77777777" w:rsidR="00B97881" w:rsidRDefault="00603954">
      <w:pPr>
        <w:adjustRightInd w:val="0"/>
        <w:spacing w:before="156" w:after="156"/>
        <w:rPr>
          <w:szCs w:val="24"/>
        </w:rPr>
      </w:pPr>
      <w:r>
        <w:rPr>
          <w:b/>
          <w:bCs/>
          <w:szCs w:val="24"/>
        </w:rPr>
        <w:t>3.0.</w:t>
      </w:r>
      <w:r>
        <w:rPr>
          <w:rFonts w:hint="eastAsia"/>
          <w:b/>
          <w:bCs/>
          <w:szCs w:val="24"/>
        </w:rPr>
        <w:t>6</w:t>
      </w:r>
      <w:r>
        <w:rPr>
          <w:b/>
          <w:bCs/>
          <w:szCs w:val="24"/>
        </w:rPr>
        <w:t xml:space="preserve"> </w:t>
      </w:r>
      <w:r>
        <w:rPr>
          <w:szCs w:val="24"/>
        </w:rPr>
        <w:t>“</w:t>
      </w:r>
      <w:r>
        <w:rPr>
          <w:rFonts w:hint="eastAsia"/>
          <w:szCs w:val="24"/>
        </w:rPr>
        <w:t>相关性</w:t>
      </w:r>
      <w:r>
        <w:rPr>
          <w:szCs w:val="24"/>
        </w:rPr>
        <w:t>”</w:t>
      </w:r>
      <w:r>
        <w:rPr>
          <w:rFonts w:hint="eastAsia"/>
          <w:szCs w:val="24"/>
        </w:rPr>
        <w:t>、</w:t>
      </w:r>
      <w:r>
        <w:rPr>
          <w:szCs w:val="24"/>
        </w:rPr>
        <w:t>“</w:t>
      </w:r>
      <w:r>
        <w:rPr>
          <w:rFonts w:hint="eastAsia"/>
          <w:szCs w:val="24"/>
        </w:rPr>
        <w:t>完整性</w:t>
      </w:r>
      <w:r>
        <w:rPr>
          <w:szCs w:val="24"/>
        </w:rPr>
        <w:t>”</w:t>
      </w:r>
      <w:r>
        <w:rPr>
          <w:rFonts w:hint="eastAsia"/>
          <w:szCs w:val="24"/>
        </w:rPr>
        <w:t>、</w:t>
      </w:r>
      <w:r>
        <w:rPr>
          <w:szCs w:val="24"/>
        </w:rPr>
        <w:t>“</w:t>
      </w:r>
      <w:r>
        <w:rPr>
          <w:rFonts w:hint="eastAsia"/>
          <w:szCs w:val="24"/>
        </w:rPr>
        <w:t>一致性</w:t>
      </w:r>
      <w:r>
        <w:rPr>
          <w:szCs w:val="24"/>
        </w:rPr>
        <w:t>”</w:t>
      </w:r>
      <w:r>
        <w:rPr>
          <w:rFonts w:hint="eastAsia"/>
          <w:szCs w:val="24"/>
        </w:rPr>
        <w:t>、</w:t>
      </w:r>
      <w:r>
        <w:rPr>
          <w:szCs w:val="24"/>
        </w:rPr>
        <w:t>“</w:t>
      </w:r>
      <w:r>
        <w:rPr>
          <w:rFonts w:hint="eastAsia"/>
          <w:szCs w:val="24"/>
        </w:rPr>
        <w:t>准确性</w:t>
      </w:r>
      <w:r>
        <w:rPr>
          <w:szCs w:val="24"/>
        </w:rPr>
        <w:t>”</w:t>
      </w:r>
      <w:r>
        <w:rPr>
          <w:rFonts w:hint="eastAsia"/>
          <w:szCs w:val="24"/>
        </w:rPr>
        <w:t>和</w:t>
      </w:r>
      <w:r>
        <w:rPr>
          <w:szCs w:val="24"/>
        </w:rPr>
        <w:t>“</w:t>
      </w:r>
      <w:r>
        <w:rPr>
          <w:rFonts w:hint="eastAsia"/>
          <w:szCs w:val="24"/>
        </w:rPr>
        <w:t>透明性</w:t>
      </w:r>
      <w:r>
        <w:rPr>
          <w:szCs w:val="24"/>
        </w:rPr>
        <w:t>”</w:t>
      </w:r>
      <w:r>
        <w:rPr>
          <w:rFonts w:hint="eastAsia"/>
          <w:szCs w:val="24"/>
        </w:rPr>
        <w:t>是国际上开展碳排放量化和报告的核心要求。针对铁路</w:t>
      </w:r>
      <w:proofErr w:type="gramStart"/>
      <w:r>
        <w:rPr>
          <w:rFonts w:hint="eastAsia"/>
          <w:szCs w:val="24"/>
        </w:rPr>
        <w:t>工程碳</w:t>
      </w:r>
      <w:bookmarkStart w:id="93" w:name="_Hlk136251154"/>
      <w:r>
        <w:rPr>
          <w:rFonts w:hint="eastAsia"/>
          <w:szCs w:val="24"/>
        </w:rPr>
        <w:t>全生命周期</w:t>
      </w:r>
      <w:bookmarkEnd w:id="93"/>
      <w:proofErr w:type="gramEnd"/>
      <w:r>
        <w:rPr>
          <w:rFonts w:hint="eastAsia"/>
          <w:szCs w:val="24"/>
        </w:rPr>
        <w:t>碳排放核算，</w:t>
      </w:r>
      <w:r>
        <w:rPr>
          <w:szCs w:val="24"/>
        </w:rPr>
        <w:t>“</w:t>
      </w:r>
      <w:r>
        <w:rPr>
          <w:rFonts w:hint="eastAsia"/>
          <w:szCs w:val="24"/>
        </w:rPr>
        <w:t>相关性</w:t>
      </w:r>
      <w:r>
        <w:rPr>
          <w:szCs w:val="24"/>
        </w:rPr>
        <w:t>”</w:t>
      </w:r>
      <w:r>
        <w:rPr>
          <w:rFonts w:hint="eastAsia"/>
          <w:szCs w:val="24"/>
        </w:rPr>
        <w:t>是指在量化铁路工程碳排放时，所采用的边界、资料、数据以及方法，能适应铁路工程碳排放状况，并满足相关需要；</w:t>
      </w:r>
      <w:r>
        <w:rPr>
          <w:szCs w:val="24"/>
        </w:rPr>
        <w:t>“</w:t>
      </w:r>
      <w:r>
        <w:rPr>
          <w:rFonts w:hint="eastAsia"/>
          <w:szCs w:val="24"/>
        </w:rPr>
        <w:t>完整性</w:t>
      </w:r>
      <w:r>
        <w:rPr>
          <w:szCs w:val="24"/>
        </w:rPr>
        <w:t>”</w:t>
      </w:r>
      <w:r>
        <w:rPr>
          <w:rFonts w:hint="eastAsia"/>
          <w:szCs w:val="24"/>
        </w:rPr>
        <w:t>是指针对选定的核算对象，在所界定的核算边界内，应量化和报告所有的碳排放信息，任何例外情况均应说明；</w:t>
      </w:r>
      <w:r>
        <w:rPr>
          <w:szCs w:val="24"/>
        </w:rPr>
        <w:t>“</w:t>
      </w:r>
      <w:r>
        <w:rPr>
          <w:rFonts w:hint="eastAsia"/>
          <w:szCs w:val="24"/>
        </w:rPr>
        <w:t>一致性</w:t>
      </w:r>
      <w:r>
        <w:rPr>
          <w:szCs w:val="24"/>
        </w:rPr>
        <w:t>”</w:t>
      </w:r>
      <w:r>
        <w:rPr>
          <w:rFonts w:hint="eastAsia"/>
          <w:szCs w:val="24"/>
        </w:rPr>
        <w:t>是指在量化和报告铁路工程生命周期不同阶段的碳排放时，有关计算范围、边界和方法的变化均应采用相同的方法，并记录清楚；</w:t>
      </w:r>
      <w:r>
        <w:rPr>
          <w:szCs w:val="24"/>
        </w:rPr>
        <w:t>“</w:t>
      </w:r>
      <w:r>
        <w:rPr>
          <w:rFonts w:hint="eastAsia"/>
          <w:szCs w:val="24"/>
        </w:rPr>
        <w:t>准确性</w:t>
      </w:r>
      <w:r>
        <w:rPr>
          <w:szCs w:val="24"/>
        </w:rPr>
        <w:t>”</w:t>
      </w:r>
      <w:r>
        <w:rPr>
          <w:rFonts w:hint="eastAsia"/>
          <w:szCs w:val="24"/>
        </w:rPr>
        <w:t>是指应保证铁路工程活动水平数据和排放因子数据来源以及碳排放计算过程的可靠和正确；</w:t>
      </w:r>
      <w:r>
        <w:rPr>
          <w:szCs w:val="24"/>
        </w:rPr>
        <w:t>“</w:t>
      </w:r>
      <w:r>
        <w:rPr>
          <w:rFonts w:hint="eastAsia"/>
          <w:szCs w:val="24"/>
        </w:rPr>
        <w:t>透明性</w:t>
      </w:r>
      <w:r>
        <w:rPr>
          <w:szCs w:val="24"/>
        </w:rPr>
        <w:t>”</w:t>
      </w:r>
      <w:r>
        <w:rPr>
          <w:rFonts w:hint="eastAsia"/>
          <w:szCs w:val="24"/>
        </w:rPr>
        <w:t>是指应充足、充分、透明地发布铁路工程碳排放信息的支撑材料。</w:t>
      </w:r>
    </w:p>
    <w:p w14:paraId="720D575B" w14:textId="77777777" w:rsidR="00B97881" w:rsidRDefault="00603954">
      <w:pPr>
        <w:adjustRightInd w:val="0"/>
        <w:spacing w:before="156" w:after="156"/>
        <w:rPr>
          <w:szCs w:val="24"/>
        </w:rPr>
      </w:pPr>
      <w:r>
        <w:rPr>
          <w:b/>
          <w:bCs/>
          <w:szCs w:val="24"/>
        </w:rPr>
        <w:t>3.0.7</w:t>
      </w:r>
      <w:r>
        <w:rPr>
          <w:rFonts w:hint="eastAsia"/>
          <w:b/>
          <w:bCs/>
          <w:szCs w:val="24"/>
        </w:rPr>
        <w:t xml:space="preserve"> </w:t>
      </w:r>
      <w:r>
        <w:rPr>
          <w:rFonts w:hint="eastAsia"/>
          <w:szCs w:val="24"/>
        </w:rPr>
        <w:t>为保证铁路工程全生命周期碳排放量计算的科学性和一致性，应按本标准提供的方法和要求进行计算。为保证结果的时效性，宜采用国家或地区最新颁布的数据进行计算。</w:t>
      </w:r>
    </w:p>
    <w:p w14:paraId="04DD3772" w14:textId="4690E296" w:rsidR="00B97881" w:rsidRDefault="00603954">
      <w:pPr>
        <w:adjustRightInd w:val="0"/>
        <w:spacing w:before="156" w:after="156"/>
        <w:rPr>
          <w:szCs w:val="24"/>
        </w:rPr>
      </w:pPr>
      <w:r>
        <w:rPr>
          <w:b/>
          <w:bCs/>
          <w:szCs w:val="24"/>
        </w:rPr>
        <w:t>3.0.8</w:t>
      </w:r>
      <w:r>
        <w:rPr>
          <w:rFonts w:hint="eastAsia"/>
          <w:b/>
          <w:bCs/>
          <w:szCs w:val="24"/>
        </w:rPr>
        <w:t xml:space="preserve"> </w:t>
      </w:r>
      <w:r>
        <w:rPr>
          <w:rFonts w:hint="eastAsia"/>
          <w:szCs w:val="24"/>
        </w:rPr>
        <w:t>铁路工程碳排放核算边界需明确铁路工程在全生命周期各阶段中的工程活动，界定产生直接碳排放、净购入电力、热力间接碳排放和其他间接碳排放的工程活动。</w:t>
      </w:r>
    </w:p>
    <w:p w14:paraId="35A4CDC8" w14:textId="4DDAE82A" w:rsidR="00B97881" w:rsidRDefault="00603954">
      <w:pPr>
        <w:adjustRightInd w:val="0"/>
        <w:spacing w:before="156" w:after="156"/>
        <w:rPr>
          <w:szCs w:val="24"/>
        </w:rPr>
      </w:pPr>
      <w:r>
        <w:rPr>
          <w:rFonts w:hint="eastAsia"/>
          <w:b/>
          <w:bCs/>
          <w:szCs w:val="24"/>
        </w:rPr>
        <w:t xml:space="preserve">3.0.9 </w:t>
      </w:r>
      <w:r>
        <w:rPr>
          <w:rFonts w:hint="eastAsia"/>
          <w:szCs w:val="24"/>
        </w:rPr>
        <w:t>在铁路工程碳排放的核算中，应明确核算目的以区分预算与决算。二者的主要区别在</w:t>
      </w:r>
      <w:r w:rsidR="009E1305">
        <w:rPr>
          <w:rFonts w:hint="eastAsia"/>
          <w:szCs w:val="24"/>
        </w:rPr>
        <w:t>于</w:t>
      </w:r>
      <w:r>
        <w:rPr>
          <w:rFonts w:hint="eastAsia"/>
          <w:szCs w:val="24"/>
        </w:rPr>
        <w:t>活动水平数据的来源。所谓</w:t>
      </w:r>
      <w:bookmarkStart w:id="94" w:name="_Hlk136251413"/>
      <w:r>
        <w:rPr>
          <w:rFonts w:hint="eastAsia"/>
          <w:szCs w:val="24"/>
        </w:rPr>
        <w:t>铁路工程碳排放</w:t>
      </w:r>
      <w:bookmarkEnd w:id="94"/>
      <w:r>
        <w:rPr>
          <w:rFonts w:hint="eastAsia"/>
          <w:szCs w:val="24"/>
        </w:rPr>
        <w:t>预算是指在铁路工程规划、设计或施工当中，尚未完成铁路工程建造时，通过规划和设计文件、施工组织材料、设计标准等资料和文件估算出的碳排放量。量化结果是对铁路工程建成并运行后的预测，对于方案设计优化与节能减排策略制定和实施具有重要的参考价值。而铁路工程碳排放决算是指在铁路工程建造完成，并已开始正常运营，根据实际消耗的材料、能源及人工等活动水平数据核算出的碳排放，量化结果为铁路工程建造和运行活动的实际碳排放量，可用于铁路行业碳排放量核算，同时为在建和新建铁路</w:t>
      </w:r>
      <w:proofErr w:type="gramStart"/>
      <w:r>
        <w:rPr>
          <w:rFonts w:hint="eastAsia"/>
          <w:szCs w:val="24"/>
        </w:rPr>
        <w:t>工程碳减排</w:t>
      </w:r>
      <w:proofErr w:type="gramEnd"/>
      <w:r>
        <w:rPr>
          <w:rFonts w:hint="eastAsia"/>
          <w:szCs w:val="24"/>
        </w:rPr>
        <w:t>措施实施提供数据参考。</w:t>
      </w:r>
    </w:p>
    <w:p w14:paraId="68232145" w14:textId="07CCA361" w:rsidR="00C413EF" w:rsidRDefault="00C413EF" w:rsidP="00C413EF">
      <w:pPr>
        <w:spacing w:before="156" w:afterLines="0"/>
        <w:rPr>
          <w:szCs w:val="24"/>
        </w:rPr>
      </w:pPr>
      <w:r>
        <w:rPr>
          <w:rFonts w:hint="eastAsia"/>
          <w:b/>
          <w:bCs/>
        </w:rPr>
        <w:t>3</w:t>
      </w:r>
      <w:r>
        <w:rPr>
          <w:b/>
          <w:bCs/>
        </w:rPr>
        <w:t xml:space="preserve">.0.10 </w:t>
      </w:r>
      <w:r>
        <w:rPr>
          <w:rFonts w:hint="eastAsia"/>
        </w:rPr>
        <w:t>依据我国</w:t>
      </w:r>
      <w:r>
        <w:rPr>
          <w:rFonts w:ascii="宋体" w:hAnsi="宋体" w:hint="eastAsia"/>
        </w:rPr>
        <w:t>《</w:t>
      </w:r>
      <w:r>
        <w:rPr>
          <w:rFonts w:hint="eastAsia"/>
        </w:rPr>
        <w:t>陆上交通运输企业温室气体排放核算方法与报告指南（试行）</w:t>
      </w:r>
      <w:r>
        <w:rPr>
          <w:rFonts w:ascii="宋体" w:hAnsi="宋体" w:hint="eastAsia"/>
        </w:rPr>
        <w:t>》，</w:t>
      </w:r>
      <w:r>
        <w:rPr>
          <w:rFonts w:hint="eastAsia"/>
        </w:rPr>
        <w:t>铁路运输企业可对企业直接化石燃料燃烧产生的碳排放（柴油、煤炭和天然气等）和净购入电力、热力产生的间接碳排放进行碳排放核算。</w:t>
      </w:r>
    </w:p>
    <w:p w14:paraId="031272AB" w14:textId="49E2238E" w:rsidR="00C413EF" w:rsidRDefault="00C413EF" w:rsidP="00C413EF">
      <w:pPr>
        <w:adjustRightInd w:val="0"/>
        <w:spacing w:before="156" w:after="156"/>
        <w:rPr>
          <w:szCs w:val="24"/>
        </w:rPr>
      </w:pPr>
      <w:r>
        <w:rPr>
          <w:rFonts w:hint="eastAsia"/>
          <w:b/>
          <w:bCs/>
          <w:szCs w:val="24"/>
        </w:rPr>
        <w:t>3.0.1</w:t>
      </w:r>
      <w:r>
        <w:rPr>
          <w:b/>
          <w:bCs/>
          <w:szCs w:val="24"/>
        </w:rPr>
        <w:t>1</w:t>
      </w:r>
      <w:r>
        <w:rPr>
          <w:rFonts w:hint="eastAsia"/>
          <w:b/>
          <w:bCs/>
          <w:szCs w:val="24"/>
        </w:rPr>
        <w:t xml:space="preserve"> </w:t>
      </w:r>
      <w:r>
        <w:rPr>
          <w:rFonts w:hint="eastAsia"/>
          <w:szCs w:val="24"/>
        </w:rPr>
        <w:t>在铁路工程碳排放核算完成后，不仅需明确铁路工程全生命周期、各阶段各专业的碳排放情况，还可以归一化形式确定铁路工程碳排放功能单位，如单位客运量单位里程碳排放和单位货运量单位里程碳排放等。</w:t>
      </w:r>
    </w:p>
    <w:p w14:paraId="103C4876" w14:textId="77777777" w:rsidR="00B97881" w:rsidRPr="00C413EF" w:rsidRDefault="00B97881">
      <w:pPr>
        <w:adjustRightInd w:val="0"/>
        <w:spacing w:before="156" w:after="156"/>
        <w:rPr>
          <w:szCs w:val="24"/>
        </w:rPr>
      </w:pPr>
    </w:p>
    <w:p w14:paraId="73B489D1" w14:textId="77777777" w:rsidR="00B97881" w:rsidRDefault="00B97881">
      <w:pPr>
        <w:adjustRightInd w:val="0"/>
        <w:spacing w:before="156" w:after="156"/>
        <w:rPr>
          <w:szCs w:val="24"/>
        </w:rPr>
      </w:pPr>
    </w:p>
    <w:p w14:paraId="7018048B" w14:textId="77777777" w:rsidR="00B97881" w:rsidRDefault="00B97881">
      <w:pPr>
        <w:adjustRightInd w:val="0"/>
        <w:spacing w:before="156" w:after="156"/>
        <w:rPr>
          <w:szCs w:val="24"/>
        </w:rPr>
      </w:pPr>
    </w:p>
    <w:p w14:paraId="64733ECE" w14:textId="77777777" w:rsidR="00B97881" w:rsidRDefault="00603954">
      <w:pPr>
        <w:keepNext/>
        <w:keepLines/>
        <w:spacing w:before="156" w:after="156" w:line="376" w:lineRule="atLeast"/>
        <w:jc w:val="center"/>
        <w:outlineLvl w:val="3"/>
        <w:rPr>
          <w:b/>
          <w:bCs/>
          <w:sz w:val="28"/>
          <w:szCs w:val="28"/>
        </w:rPr>
      </w:pPr>
      <w:r>
        <w:rPr>
          <w:b/>
          <w:bCs/>
          <w:sz w:val="28"/>
          <w:szCs w:val="28"/>
        </w:rPr>
        <w:t xml:space="preserve">4 </w:t>
      </w:r>
      <w:r>
        <w:rPr>
          <w:b/>
          <w:bCs/>
          <w:sz w:val="28"/>
          <w:szCs w:val="28"/>
        </w:rPr>
        <w:t>核算边界与数据采集</w:t>
      </w:r>
    </w:p>
    <w:p w14:paraId="343D5DD9" w14:textId="77777777" w:rsidR="00B97881" w:rsidRDefault="00603954">
      <w:pPr>
        <w:keepNext/>
        <w:keepLines/>
        <w:spacing w:before="156" w:after="156" w:line="376" w:lineRule="atLeast"/>
        <w:jc w:val="center"/>
        <w:outlineLvl w:val="4"/>
        <w:rPr>
          <w:b/>
          <w:bCs/>
          <w:sz w:val="28"/>
          <w:szCs w:val="28"/>
        </w:rPr>
      </w:pPr>
      <w:r>
        <w:rPr>
          <w:b/>
          <w:bCs/>
          <w:sz w:val="28"/>
          <w:szCs w:val="28"/>
        </w:rPr>
        <w:t xml:space="preserve">4.1 </w:t>
      </w:r>
      <w:r>
        <w:rPr>
          <w:b/>
          <w:bCs/>
          <w:sz w:val="28"/>
          <w:szCs w:val="28"/>
        </w:rPr>
        <w:t>核算边界界定</w:t>
      </w:r>
    </w:p>
    <w:p w14:paraId="31460EB9" w14:textId="77777777" w:rsidR="00B97881" w:rsidRDefault="00603954">
      <w:pPr>
        <w:widowControl/>
        <w:spacing w:before="156" w:after="156" w:line="240" w:lineRule="auto"/>
        <w:jc w:val="left"/>
      </w:pPr>
      <w:r>
        <w:rPr>
          <w:b/>
          <w:bCs/>
          <w:szCs w:val="24"/>
        </w:rPr>
        <w:t>4.1.1</w:t>
      </w:r>
      <w:r>
        <w:rPr>
          <w:rFonts w:hint="eastAsia"/>
          <w:b/>
          <w:bCs/>
          <w:szCs w:val="24"/>
        </w:rPr>
        <w:t xml:space="preserve"> </w:t>
      </w:r>
      <w:r>
        <w:rPr>
          <w:rFonts w:hint="eastAsia"/>
          <w:szCs w:val="24"/>
        </w:rPr>
        <w:t>对于铁路工程，隧道、桥涵和路基等土建基础设施的生命周期一般为铁路工程全运营维护阶段的</w:t>
      </w:r>
      <w:r>
        <w:rPr>
          <w:rFonts w:hint="eastAsia"/>
          <w:szCs w:val="24"/>
        </w:rPr>
        <w:t>100</w:t>
      </w:r>
      <w:r>
        <w:rPr>
          <w:rFonts w:hint="eastAsia"/>
          <w:szCs w:val="24"/>
        </w:rPr>
        <w:t>年，而轨道、电气化系统、车站和站房等的生命周期为</w:t>
      </w:r>
      <w:r>
        <w:rPr>
          <w:rFonts w:hint="eastAsia"/>
          <w:szCs w:val="24"/>
        </w:rPr>
        <w:t>30-60</w:t>
      </w:r>
      <w:r>
        <w:rPr>
          <w:rFonts w:hint="eastAsia"/>
          <w:szCs w:val="24"/>
        </w:rPr>
        <w:t>年不等，铁路工程子系统生命周期如表</w:t>
      </w:r>
      <w:r>
        <w:rPr>
          <w:rFonts w:hint="eastAsia"/>
          <w:szCs w:val="24"/>
        </w:rPr>
        <w:t>4</w:t>
      </w:r>
      <w:r>
        <w:rPr>
          <w:rFonts w:hint="eastAsia"/>
          <w:szCs w:val="24"/>
        </w:rPr>
        <w:t>所示。因此在生命周期维度上，可将轨道、电气化系统、车站和站房等的生命周期延伸至铁路工程的全运营维护阶段。</w:t>
      </w:r>
    </w:p>
    <w:p w14:paraId="67AF8E38" w14:textId="77777777" w:rsidR="00B97881" w:rsidRDefault="00603954">
      <w:pPr>
        <w:spacing w:before="156" w:after="156"/>
        <w:jc w:val="center"/>
        <w:rPr>
          <w:sz w:val="21"/>
          <w:szCs w:val="21"/>
        </w:rPr>
      </w:pPr>
      <w:r>
        <w:rPr>
          <w:sz w:val="21"/>
          <w:szCs w:val="21"/>
        </w:rPr>
        <w:t>表</w:t>
      </w:r>
      <w:r>
        <w:rPr>
          <w:rFonts w:hint="eastAsia"/>
          <w:sz w:val="21"/>
          <w:szCs w:val="21"/>
        </w:rPr>
        <w:t>4</w:t>
      </w:r>
      <w:r>
        <w:rPr>
          <w:sz w:val="21"/>
          <w:szCs w:val="21"/>
        </w:rPr>
        <w:t xml:space="preserve"> </w:t>
      </w:r>
      <w:r>
        <w:rPr>
          <w:sz w:val="21"/>
          <w:szCs w:val="21"/>
        </w:rPr>
        <w:t>铁路工程子系统生命周期</w:t>
      </w:r>
    </w:p>
    <w:tbl>
      <w:tblPr>
        <w:tblStyle w:val="af3"/>
        <w:tblW w:w="0" w:type="auto"/>
        <w:jc w:val="center"/>
        <w:tblLayout w:type="fixed"/>
        <w:tblLook w:val="04A0" w:firstRow="1" w:lastRow="0" w:firstColumn="1" w:lastColumn="0" w:noHBand="0" w:noVBand="1"/>
      </w:tblPr>
      <w:tblGrid>
        <w:gridCol w:w="625"/>
        <w:gridCol w:w="1645"/>
        <w:gridCol w:w="1099"/>
        <w:gridCol w:w="5153"/>
      </w:tblGrid>
      <w:tr w:rsidR="00B97881" w14:paraId="0E46B49D" w14:textId="77777777" w:rsidTr="00F72E5E">
        <w:trPr>
          <w:jc w:val="center"/>
        </w:trPr>
        <w:tc>
          <w:tcPr>
            <w:tcW w:w="625" w:type="dxa"/>
            <w:tcBorders>
              <w:bottom w:val="single" w:sz="4" w:space="0" w:color="auto"/>
            </w:tcBorders>
          </w:tcPr>
          <w:p w14:paraId="54EFF154" w14:textId="77777777" w:rsidR="00B97881" w:rsidRDefault="00603954">
            <w:pPr>
              <w:spacing w:beforeLines="0" w:afterLines="0"/>
              <w:jc w:val="center"/>
              <w:rPr>
                <w:sz w:val="21"/>
                <w:szCs w:val="21"/>
              </w:rPr>
            </w:pPr>
            <w:proofErr w:type="spellStart"/>
            <w:r>
              <w:rPr>
                <w:sz w:val="21"/>
                <w:szCs w:val="21"/>
              </w:rPr>
              <w:t>序号</w:t>
            </w:r>
            <w:proofErr w:type="spellEnd"/>
          </w:p>
        </w:tc>
        <w:tc>
          <w:tcPr>
            <w:tcW w:w="1645" w:type="dxa"/>
            <w:tcBorders>
              <w:bottom w:val="single" w:sz="4" w:space="0" w:color="auto"/>
            </w:tcBorders>
          </w:tcPr>
          <w:p w14:paraId="140A0E71" w14:textId="77777777" w:rsidR="00B97881" w:rsidRDefault="00603954">
            <w:pPr>
              <w:spacing w:beforeLines="0" w:afterLines="0"/>
              <w:jc w:val="center"/>
              <w:rPr>
                <w:sz w:val="21"/>
                <w:szCs w:val="21"/>
              </w:rPr>
            </w:pPr>
            <w:proofErr w:type="spellStart"/>
            <w:r>
              <w:rPr>
                <w:sz w:val="21"/>
                <w:szCs w:val="21"/>
              </w:rPr>
              <w:t>铁路工程子系统</w:t>
            </w:r>
            <w:proofErr w:type="spellEnd"/>
          </w:p>
        </w:tc>
        <w:tc>
          <w:tcPr>
            <w:tcW w:w="1099" w:type="dxa"/>
            <w:tcBorders>
              <w:top w:val="single" w:sz="12" w:space="0" w:color="auto"/>
              <w:bottom w:val="single" w:sz="4" w:space="0" w:color="auto"/>
              <w:right w:val="nil"/>
            </w:tcBorders>
          </w:tcPr>
          <w:p w14:paraId="60D8C03E" w14:textId="77777777" w:rsidR="00B97881" w:rsidRDefault="00603954">
            <w:pPr>
              <w:spacing w:beforeLines="0" w:afterLines="0"/>
              <w:jc w:val="center"/>
              <w:rPr>
                <w:sz w:val="21"/>
                <w:szCs w:val="21"/>
              </w:rPr>
            </w:pPr>
            <w:proofErr w:type="spellStart"/>
            <w:r>
              <w:rPr>
                <w:sz w:val="21"/>
                <w:szCs w:val="21"/>
              </w:rPr>
              <w:t>生命周期</w:t>
            </w:r>
            <w:proofErr w:type="spellEnd"/>
            <w:r>
              <w:rPr>
                <w:sz w:val="21"/>
                <w:szCs w:val="21"/>
              </w:rPr>
              <w:t>/年</w:t>
            </w:r>
          </w:p>
        </w:tc>
        <w:tc>
          <w:tcPr>
            <w:tcW w:w="5153" w:type="dxa"/>
            <w:tcBorders>
              <w:left w:val="nil"/>
              <w:bottom w:val="single" w:sz="4" w:space="0" w:color="auto"/>
            </w:tcBorders>
          </w:tcPr>
          <w:p w14:paraId="7653F764" w14:textId="77777777" w:rsidR="00B97881" w:rsidRDefault="00603954">
            <w:pPr>
              <w:spacing w:beforeLines="0" w:afterLines="0"/>
              <w:jc w:val="center"/>
              <w:rPr>
                <w:sz w:val="21"/>
                <w:szCs w:val="21"/>
              </w:rPr>
            </w:pPr>
            <w:proofErr w:type="spellStart"/>
            <w:r>
              <w:rPr>
                <w:rFonts w:hint="eastAsia"/>
                <w:sz w:val="21"/>
                <w:szCs w:val="21"/>
              </w:rPr>
              <w:t>依据</w:t>
            </w:r>
            <w:proofErr w:type="spellEnd"/>
          </w:p>
        </w:tc>
      </w:tr>
      <w:tr w:rsidR="00B97881" w14:paraId="42778C90" w14:textId="77777777" w:rsidTr="00F72E5E">
        <w:trPr>
          <w:jc w:val="center"/>
        </w:trPr>
        <w:tc>
          <w:tcPr>
            <w:tcW w:w="625" w:type="dxa"/>
            <w:tcBorders>
              <w:top w:val="single" w:sz="4" w:space="0" w:color="auto"/>
              <w:bottom w:val="nil"/>
            </w:tcBorders>
          </w:tcPr>
          <w:p w14:paraId="498B931F" w14:textId="77777777" w:rsidR="00B97881" w:rsidRDefault="00603954">
            <w:pPr>
              <w:spacing w:beforeLines="0" w:afterLines="0"/>
              <w:jc w:val="center"/>
              <w:rPr>
                <w:sz w:val="21"/>
                <w:szCs w:val="21"/>
              </w:rPr>
            </w:pPr>
            <w:r>
              <w:rPr>
                <w:sz w:val="21"/>
                <w:szCs w:val="21"/>
              </w:rPr>
              <w:t>1</w:t>
            </w:r>
          </w:p>
        </w:tc>
        <w:tc>
          <w:tcPr>
            <w:tcW w:w="1645" w:type="dxa"/>
            <w:tcBorders>
              <w:top w:val="single" w:sz="4" w:space="0" w:color="auto"/>
              <w:bottom w:val="nil"/>
            </w:tcBorders>
          </w:tcPr>
          <w:p w14:paraId="0A97ECEC" w14:textId="77777777" w:rsidR="00B97881" w:rsidRDefault="00603954">
            <w:pPr>
              <w:spacing w:beforeLines="0" w:afterLines="0"/>
              <w:jc w:val="center"/>
              <w:rPr>
                <w:sz w:val="21"/>
                <w:szCs w:val="21"/>
              </w:rPr>
            </w:pPr>
            <w:proofErr w:type="spellStart"/>
            <w:r>
              <w:rPr>
                <w:sz w:val="21"/>
                <w:szCs w:val="21"/>
              </w:rPr>
              <w:t>隧道</w:t>
            </w:r>
            <w:proofErr w:type="spellEnd"/>
          </w:p>
        </w:tc>
        <w:tc>
          <w:tcPr>
            <w:tcW w:w="1099" w:type="dxa"/>
            <w:tcBorders>
              <w:top w:val="single" w:sz="4" w:space="0" w:color="auto"/>
              <w:bottom w:val="nil"/>
              <w:right w:val="nil"/>
            </w:tcBorders>
          </w:tcPr>
          <w:p w14:paraId="0168D95A" w14:textId="77777777" w:rsidR="00B97881" w:rsidRDefault="00603954">
            <w:pPr>
              <w:spacing w:beforeLines="0" w:afterLines="0"/>
              <w:jc w:val="center"/>
              <w:rPr>
                <w:sz w:val="21"/>
                <w:szCs w:val="21"/>
              </w:rPr>
            </w:pPr>
            <w:r>
              <w:rPr>
                <w:sz w:val="21"/>
                <w:szCs w:val="21"/>
              </w:rPr>
              <w:t>100</w:t>
            </w:r>
          </w:p>
        </w:tc>
        <w:tc>
          <w:tcPr>
            <w:tcW w:w="5153" w:type="dxa"/>
            <w:tcBorders>
              <w:top w:val="single" w:sz="4" w:space="0" w:color="auto"/>
              <w:left w:val="nil"/>
              <w:bottom w:val="nil"/>
            </w:tcBorders>
          </w:tcPr>
          <w:p w14:paraId="2E670D57" w14:textId="77777777" w:rsidR="00B97881" w:rsidRDefault="00603954">
            <w:pPr>
              <w:spacing w:beforeLines="0" w:afterLines="0"/>
              <w:jc w:val="center"/>
              <w:rPr>
                <w:sz w:val="21"/>
                <w:szCs w:val="21"/>
              </w:rPr>
            </w:pPr>
            <w:r>
              <w:rPr>
                <w:rFonts w:hint="eastAsia"/>
                <w:sz w:val="21"/>
                <w:szCs w:val="21"/>
              </w:rPr>
              <w:t>《</w:t>
            </w:r>
            <w:proofErr w:type="spellStart"/>
            <w:r>
              <w:rPr>
                <w:rFonts w:hint="eastAsia"/>
                <w:sz w:val="21"/>
                <w:szCs w:val="21"/>
              </w:rPr>
              <w:t>铁路隧道设计规范</w:t>
            </w:r>
            <w:proofErr w:type="spellEnd"/>
            <w:r>
              <w:rPr>
                <w:rFonts w:hint="eastAsia"/>
                <w:sz w:val="21"/>
                <w:szCs w:val="21"/>
              </w:rPr>
              <w:t>》（</w:t>
            </w:r>
            <w:r>
              <w:rPr>
                <w:sz w:val="21"/>
                <w:szCs w:val="21"/>
              </w:rPr>
              <w:t>TB 10003-2016）</w:t>
            </w:r>
          </w:p>
        </w:tc>
      </w:tr>
      <w:tr w:rsidR="00B97881" w14:paraId="4795F54A" w14:textId="77777777" w:rsidTr="00F72E5E">
        <w:trPr>
          <w:jc w:val="center"/>
        </w:trPr>
        <w:tc>
          <w:tcPr>
            <w:tcW w:w="625" w:type="dxa"/>
            <w:tcBorders>
              <w:top w:val="nil"/>
            </w:tcBorders>
          </w:tcPr>
          <w:p w14:paraId="7F583A00" w14:textId="77777777" w:rsidR="00B97881" w:rsidRDefault="00603954">
            <w:pPr>
              <w:spacing w:beforeLines="0" w:afterLines="0"/>
              <w:jc w:val="center"/>
              <w:rPr>
                <w:sz w:val="21"/>
                <w:szCs w:val="21"/>
              </w:rPr>
            </w:pPr>
            <w:r>
              <w:rPr>
                <w:sz w:val="21"/>
                <w:szCs w:val="21"/>
              </w:rPr>
              <w:t>2</w:t>
            </w:r>
          </w:p>
        </w:tc>
        <w:tc>
          <w:tcPr>
            <w:tcW w:w="1645" w:type="dxa"/>
            <w:tcBorders>
              <w:top w:val="nil"/>
            </w:tcBorders>
          </w:tcPr>
          <w:p w14:paraId="76B617AB" w14:textId="77777777" w:rsidR="00B97881" w:rsidRDefault="00603954">
            <w:pPr>
              <w:spacing w:beforeLines="0" w:afterLines="0"/>
              <w:jc w:val="center"/>
              <w:rPr>
                <w:sz w:val="21"/>
                <w:szCs w:val="21"/>
              </w:rPr>
            </w:pPr>
            <w:proofErr w:type="spellStart"/>
            <w:r>
              <w:rPr>
                <w:sz w:val="21"/>
                <w:szCs w:val="21"/>
              </w:rPr>
              <w:t>桥涵</w:t>
            </w:r>
            <w:proofErr w:type="spellEnd"/>
          </w:p>
        </w:tc>
        <w:tc>
          <w:tcPr>
            <w:tcW w:w="1099" w:type="dxa"/>
            <w:tcBorders>
              <w:top w:val="nil"/>
              <w:right w:val="nil"/>
            </w:tcBorders>
          </w:tcPr>
          <w:p w14:paraId="42B6FD1F" w14:textId="77777777" w:rsidR="00B97881" w:rsidRDefault="00603954">
            <w:pPr>
              <w:spacing w:beforeLines="0" w:afterLines="0"/>
              <w:jc w:val="center"/>
              <w:rPr>
                <w:sz w:val="21"/>
                <w:szCs w:val="21"/>
              </w:rPr>
            </w:pPr>
            <w:r>
              <w:rPr>
                <w:sz w:val="21"/>
                <w:szCs w:val="21"/>
              </w:rPr>
              <w:t>100</w:t>
            </w:r>
          </w:p>
        </w:tc>
        <w:tc>
          <w:tcPr>
            <w:tcW w:w="5153" w:type="dxa"/>
            <w:tcBorders>
              <w:top w:val="nil"/>
              <w:left w:val="nil"/>
            </w:tcBorders>
          </w:tcPr>
          <w:p w14:paraId="01196DCD" w14:textId="77777777" w:rsidR="00B97881" w:rsidRDefault="00603954">
            <w:pPr>
              <w:spacing w:beforeLines="0" w:afterLines="0"/>
              <w:jc w:val="center"/>
              <w:rPr>
                <w:sz w:val="21"/>
                <w:szCs w:val="21"/>
              </w:rPr>
            </w:pPr>
            <w:r>
              <w:rPr>
                <w:rFonts w:hint="eastAsia"/>
                <w:sz w:val="21"/>
                <w:szCs w:val="21"/>
              </w:rPr>
              <w:t>《</w:t>
            </w:r>
            <w:proofErr w:type="spellStart"/>
            <w:r>
              <w:rPr>
                <w:rFonts w:hint="eastAsia"/>
                <w:sz w:val="21"/>
                <w:szCs w:val="21"/>
              </w:rPr>
              <w:t>铁路桥涵设计规范</w:t>
            </w:r>
            <w:proofErr w:type="spellEnd"/>
            <w:r>
              <w:rPr>
                <w:rFonts w:hint="eastAsia"/>
                <w:sz w:val="21"/>
                <w:szCs w:val="21"/>
              </w:rPr>
              <w:t>》（</w:t>
            </w:r>
            <w:r>
              <w:rPr>
                <w:sz w:val="21"/>
                <w:szCs w:val="21"/>
              </w:rPr>
              <w:t>TB10002-2017）</w:t>
            </w:r>
          </w:p>
        </w:tc>
      </w:tr>
      <w:tr w:rsidR="00B97881" w14:paraId="3C2A4D8C" w14:textId="77777777" w:rsidTr="00F72E5E">
        <w:trPr>
          <w:jc w:val="center"/>
        </w:trPr>
        <w:tc>
          <w:tcPr>
            <w:tcW w:w="625" w:type="dxa"/>
          </w:tcPr>
          <w:p w14:paraId="5EEFEAFA" w14:textId="77777777" w:rsidR="00B97881" w:rsidRDefault="00603954">
            <w:pPr>
              <w:spacing w:beforeLines="0" w:afterLines="0"/>
              <w:jc w:val="center"/>
              <w:rPr>
                <w:sz w:val="21"/>
                <w:szCs w:val="21"/>
              </w:rPr>
            </w:pPr>
            <w:r>
              <w:rPr>
                <w:sz w:val="21"/>
                <w:szCs w:val="21"/>
              </w:rPr>
              <w:t>3</w:t>
            </w:r>
          </w:p>
        </w:tc>
        <w:tc>
          <w:tcPr>
            <w:tcW w:w="1645" w:type="dxa"/>
          </w:tcPr>
          <w:p w14:paraId="35166EFC" w14:textId="77777777" w:rsidR="00B97881" w:rsidRDefault="00603954">
            <w:pPr>
              <w:spacing w:beforeLines="0" w:afterLines="0"/>
              <w:jc w:val="center"/>
              <w:rPr>
                <w:sz w:val="21"/>
                <w:szCs w:val="21"/>
              </w:rPr>
            </w:pPr>
            <w:proofErr w:type="spellStart"/>
            <w:r>
              <w:rPr>
                <w:sz w:val="21"/>
                <w:szCs w:val="21"/>
              </w:rPr>
              <w:t>路基</w:t>
            </w:r>
            <w:proofErr w:type="spellEnd"/>
          </w:p>
        </w:tc>
        <w:tc>
          <w:tcPr>
            <w:tcW w:w="1099" w:type="dxa"/>
            <w:tcBorders>
              <w:right w:val="nil"/>
            </w:tcBorders>
          </w:tcPr>
          <w:p w14:paraId="38AC7E2F" w14:textId="77777777" w:rsidR="00B97881" w:rsidRDefault="00603954">
            <w:pPr>
              <w:spacing w:beforeLines="0" w:afterLines="0"/>
              <w:jc w:val="center"/>
              <w:rPr>
                <w:sz w:val="21"/>
                <w:szCs w:val="21"/>
              </w:rPr>
            </w:pPr>
            <w:r>
              <w:rPr>
                <w:sz w:val="21"/>
                <w:szCs w:val="21"/>
              </w:rPr>
              <w:t>100</w:t>
            </w:r>
          </w:p>
        </w:tc>
        <w:tc>
          <w:tcPr>
            <w:tcW w:w="5153" w:type="dxa"/>
            <w:tcBorders>
              <w:left w:val="nil"/>
            </w:tcBorders>
          </w:tcPr>
          <w:p w14:paraId="4C71933C" w14:textId="77777777" w:rsidR="00B97881" w:rsidRDefault="00603954">
            <w:pPr>
              <w:spacing w:beforeLines="0" w:afterLines="0"/>
              <w:jc w:val="center"/>
              <w:rPr>
                <w:sz w:val="21"/>
                <w:szCs w:val="21"/>
              </w:rPr>
            </w:pPr>
            <w:r>
              <w:rPr>
                <w:rFonts w:hint="eastAsia"/>
                <w:sz w:val="21"/>
                <w:szCs w:val="21"/>
              </w:rPr>
              <w:t>《</w:t>
            </w:r>
            <w:proofErr w:type="spellStart"/>
            <w:r>
              <w:rPr>
                <w:rFonts w:hint="eastAsia"/>
                <w:sz w:val="21"/>
                <w:szCs w:val="21"/>
              </w:rPr>
              <w:t>高速铁路设计规范</w:t>
            </w:r>
            <w:proofErr w:type="spellEnd"/>
            <w:r>
              <w:rPr>
                <w:rFonts w:hint="eastAsia"/>
                <w:sz w:val="21"/>
                <w:szCs w:val="21"/>
              </w:rPr>
              <w:t>》（</w:t>
            </w:r>
            <w:r>
              <w:rPr>
                <w:sz w:val="21"/>
                <w:szCs w:val="21"/>
              </w:rPr>
              <w:t>TB10621-2014）</w:t>
            </w:r>
          </w:p>
        </w:tc>
      </w:tr>
      <w:tr w:rsidR="00B97881" w14:paraId="53BFA84A" w14:textId="77777777" w:rsidTr="00F72E5E">
        <w:trPr>
          <w:jc w:val="center"/>
        </w:trPr>
        <w:tc>
          <w:tcPr>
            <w:tcW w:w="625" w:type="dxa"/>
          </w:tcPr>
          <w:p w14:paraId="3DEDCB27" w14:textId="77777777" w:rsidR="00B97881" w:rsidRDefault="00603954">
            <w:pPr>
              <w:spacing w:beforeLines="0" w:afterLines="0"/>
              <w:jc w:val="center"/>
              <w:rPr>
                <w:sz w:val="21"/>
                <w:szCs w:val="21"/>
              </w:rPr>
            </w:pPr>
            <w:r>
              <w:rPr>
                <w:sz w:val="21"/>
                <w:szCs w:val="21"/>
              </w:rPr>
              <w:t>4</w:t>
            </w:r>
          </w:p>
        </w:tc>
        <w:tc>
          <w:tcPr>
            <w:tcW w:w="1645" w:type="dxa"/>
          </w:tcPr>
          <w:p w14:paraId="66976218" w14:textId="77777777" w:rsidR="00B97881" w:rsidRDefault="00603954">
            <w:pPr>
              <w:spacing w:beforeLines="0" w:afterLines="0"/>
              <w:jc w:val="center"/>
              <w:rPr>
                <w:sz w:val="21"/>
                <w:szCs w:val="21"/>
              </w:rPr>
            </w:pPr>
            <w:proofErr w:type="spellStart"/>
            <w:r>
              <w:rPr>
                <w:rFonts w:hint="eastAsia"/>
                <w:sz w:val="21"/>
                <w:szCs w:val="21"/>
              </w:rPr>
              <w:t>无砟</w:t>
            </w:r>
            <w:r>
              <w:rPr>
                <w:sz w:val="21"/>
                <w:szCs w:val="21"/>
              </w:rPr>
              <w:t>轨道</w:t>
            </w:r>
            <w:proofErr w:type="spellEnd"/>
          </w:p>
        </w:tc>
        <w:tc>
          <w:tcPr>
            <w:tcW w:w="1099" w:type="dxa"/>
            <w:tcBorders>
              <w:right w:val="nil"/>
            </w:tcBorders>
          </w:tcPr>
          <w:p w14:paraId="589B2522" w14:textId="77777777" w:rsidR="00B97881" w:rsidRDefault="00603954">
            <w:pPr>
              <w:spacing w:beforeLines="0" w:afterLines="0"/>
              <w:jc w:val="center"/>
              <w:rPr>
                <w:sz w:val="21"/>
                <w:szCs w:val="21"/>
              </w:rPr>
            </w:pPr>
            <w:r>
              <w:rPr>
                <w:sz w:val="21"/>
                <w:szCs w:val="21"/>
              </w:rPr>
              <w:t>60</w:t>
            </w:r>
          </w:p>
        </w:tc>
        <w:tc>
          <w:tcPr>
            <w:tcW w:w="5153" w:type="dxa"/>
            <w:tcBorders>
              <w:left w:val="nil"/>
            </w:tcBorders>
          </w:tcPr>
          <w:p w14:paraId="52EC7134" w14:textId="77777777" w:rsidR="00B97881" w:rsidRDefault="00603954">
            <w:pPr>
              <w:spacing w:beforeLines="0" w:afterLines="0"/>
              <w:jc w:val="center"/>
              <w:rPr>
                <w:sz w:val="21"/>
                <w:szCs w:val="21"/>
              </w:rPr>
            </w:pPr>
            <w:r>
              <w:rPr>
                <w:rFonts w:hint="eastAsia"/>
                <w:sz w:val="21"/>
                <w:szCs w:val="21"/>
              </w:rPr>
              <w:t>《</w:t>
            </w:r>
            <w:proofErr w:type="spellStart"/>
            <w:r>
              <w:rPr>
                <w:rFonts w:hint="eastAsia"/>
                <w:sz w:val="21"/>
                <w:szCs w:val="21"/>
              </w:rPr>
              <w:t>铁路轨道设计规范</w:t>
            </w:r>
            <w:proofErr w:type="spellEnd"/>
            <w:r>
              <w:rPr>
                <w:rFonts w:hint="eastAsia"/>
                <w:sz w:val="21"/>
                <w:szCs w:val="21"/>
              </w:rPr>
              <w:t>》（</w:t>
            </w:r>
            <w:r>
              <w:rPr>
                <w:sz w:val="21"/>
                <w:szCs w:val="21"/>
              </w:rPr>
              <w:t>TB 10082-2017）</w:t>
            </w:r>
          </w:p>
        </w:tc>
      </w:tr>
      <w:tr w:rsidR="00B97881" w14:paraId="40644ECE" w14:textId="77777777" w:rsidTr="00F72E5E">
        <w:trPr>
          <w:jc w:val="center"/>
        </w:trPr>
        <w:tc>
          <w:tcPr>
            <w:tcW w:w="625" w:type="dxa"/>
          </w:tcPr>
          <w:p w14:paraId="7AA7F4E6" w14:textId="77777777" w:rsidR="00B97881" w:rsidRDefault="00603954">
            <w:pPr>
              <w:spacing w:beforeLines="0" w:afterLines="0"/>
              <w:jc w:val="center"/>
              <w:rPr>
                <w:sz w:val="21"/>
                <w:szCs w:val="21"/>
              </w:rPr>
            </w:pPr>
            <w:r>
              <w:rPr>
                <w:sz w:val="21"/>
                <w:szCs w:val="21"/>
              </w:rPr>
              <w:t>5</w:t>
            </w:r>
          </w:p>
        </w:tc>
        <w:tc>
          <w:tcPr>
            <w:tcW w:w="1645" w:type="dxa"/>
          </w:tcPr>
          <w:p w14:paraId="186B097A" w14:textId="77777777" w:rsidR="00B97881" w:rsidRDefault="00603954">
            <w:pPr>
              <w:spacing w:beforeLines="0" w:afterLines="0"/>
              <w:jc w:val="center"/>
              <w:rPr>
                <w:sz w:val="21"/>
                <w:szCs w:val="21"/>
              </w:rPr>
            </w:pPr>
            <w:proofErr w:type="spellStart"/>
            <w:r>
              <w:rPr>
                <w:sz w:val="21"/>
                <w:szCs w:val="21"/>
              </w:rPr>
              <w:t>电气化系统</w:t>
            </w:r>
            <w:proofErr w:type="spellEnd"/>
          </w:p>
        </w:tc>
        <w:tc>
          <w:tcPr>
            <w:tcW w:w="1099" w:type="dxa"/>
            <w:tcBorders>
              <w:right w:val="nil"/>
            </w:tcBorders>
          </w:tcPr>
          <w:p w14:paraId="5D5752C7" w14:textId="77777777" w:rsidR="00B97881" w:rsidRDefault="00603954">
            <w:pPr>
              <w:spacing w:beforeLines="0" w:afterLines="0"/>
              <w:jc w:val="center"/>
              <w:rPr>
                <w:sz w:val="21"/>
                <w:szCs w:val="21"/>
              </w:rPr>
            </w:pPr>
            <w:r>
              <w:rPr>
                <w:sz w:val="21"/>
                <w:szCs w:val="21"/>
              </w:rPr>
              <w:t>50</w:t>
            </w:r>
          </w:p>
        </w:tc>
        <w:tc>
          <w:tcPr>
            <w:tcW w:w="5153" w:type="dxa"/>
            <w:tcBorders>
              <w:left w:val="nil"/>
            </w:tcBorders>
          </w:tcPr>
          <w:p w14:paraId="7A0F84BD" w14:textId="77777777" w:rsidR="00B97881" w:rsidRDefault="00603954">
            <w:pPr>
              <w:spacing w:beforeLines="0" w:afterLines="0"/>
              <w:jc w:val="center"/>
              <w:rPr>
                <w:sz w:val="21"/>
                <w:szCs w:val="21"/>
              </w:rPr>
            </w:pPr>
            <w:r>
              <w:rPr>
                <w:rFonts w:hint="eastAsia"/>
                <w:sz w:val="21"/>
                <w:szCs w:val="21"/>
              </w:rPr>
              <w:t>-</w:t>
            </w:r>
          </w:p>
        </w:tc>
      </w:tr>
      <w:tr w:rsidR="00B97881" w14:paraId="666A6734" w14:textId="77777777" w:rsidTr="00F72E5E">
        <w:trPr>
          <w:jc w:val="center"/>
        </w:trPr>
        <w:tc>
          <w:tcPr>
            <w:tcW w:w="625" w:type="dxa"/>
          </w:tcPr>
          <w:p w14:paraId="63301052" w14:textId="77777777" w:rsidR="00B97881" w:rsidRDefault="00603954">
            <w:pPr>
              <w:spacing w:beforeLines="0" w:afterLines="0"/>
              <w:jc w:val="center"/>
              <w:rPr>
                <w:sz w:val="21"/>
                <w:szCs w:val="21"/>
              </w:rPr>
            </w:pPr>
            <w:r>
              <w:rPr>
                <w:sz w:val="21"/>
                <w:szCs w:val="21"/>
              </w:rPr>
              <w:t>6</w:t>
            </w:r>
          </w:p>
        </w:tc>
        <w:tc>
          <w:tcPr>
            <w:tcW w:w="1645" w:type="dxa"/>
          </w:tcPr>
          <w:p w14:paraId="45EF11AD" w14:textId="77777777" w:rsidR="00B97881" w:rsidRDefault="00603954">
            <w:pPr>
              <w:spacing w:beforeLines="0" w:afterLines="0"/>
              <w:jc w:val="center"/>
              <w:rPr>
                <w:sz w:val="21"/>
                <w:szCs w:val="21"/>
              </w:rPr>
            </w:pPr>
            <w:proofErr w:type="spellStart"/>
            <w:r>
              <w:rPr>
                <w:sz w:val="21"/>
                <w:szCs w:val="21"/>
              </w:rPr>
              <w:t>车站、站房</w:t>
            </w:r>
            <w:proofErr w:type="spellEnd"/>
          </w:p>
        </w:tc>
        <w:tc>
          <w:tcPr>
            <w:tcW w:w="1099" w:type="dxa"/>
            <w:tcBorders>
              <w:bottom w:val="single" w:sz="12" w:space="0" w:color="auto"/>
              <w:right w:val="nil"/>
            </w:tcBorders>
          </w:tcPr>
          <w:p w14:paraId="7F85E54C" w14:textId="77777777" w:rsidR="00B97881" w:rsidRDefault="00603954">
            <w:pPr>
              <w:spacing w:beforeLines="0" w:afterLines="0"/>
              <w:jc w:val="center"/>
              <w:rPr>
                <w:sz w:val="21"/>
                <w:szCs w:val="21"/>
              </w:rPr>
            </w:pPr>
            <w:r>
              <w:rPr>
                <w:sz w:val="21"/>
                <w:szCs w:val="21"/>
              </w:rPr>
              <w:t>50</w:t>
            </w:r>
          </w:p>
        </w:tc>
        <w:tc>
          <w:tcPr>
            <w:tcW w:w="5153" w:type="dxa"/>
            <w:tcBorders>
              <w:left w:val="nil"/>
            </w:tcBorders>
          </w:tcPr>
          <w:p w14:paraId="4EBA9170" w14:textId="77777777" w:rsidR="00B97881" w:rsidRDefault="00603954">
            <w:pPr>
              <w:spacing w:beforeLines="0" w:afterLines="0"/>
              <w:rPr>
                <w:sz w:val="21"/>
                <w:szCs w:val="21"/>
              </w:rPr>
            </w:pPr>
            <w:r>
              <w:rPr>
                <w:rFonts w:hint="eastAsia"/>
                <w:sz w:val="21"/>
                <w:szCs w:val="21"/>
              </w:rPr>
              <w:t>《</w:t>
            </w:r>
            <w:proofErr w:type="spellStart"/>
            <w:r>
              <w:rPr>
                <w:rFonts w:hint="eastAsia"/>
                <w:sz w:val="21"/>
                <w:szCs w:val="21"/>
              </w:rPr>
              <w:t>建筑结构可靠度设计统一标准</w:t>
            </w:r>
            <w:proofErr w:type="spellEnd"/>
            <w:r>
              <w:rPr>
                <w:rFonts w:hint="eastAsia"/>
                <w:sz w:val="21"/>
                <w:szCs w:val="21"/>
              </w:rPr>
              <w:t>》（</w:t>
            </w:r>
            <w:r>
              <w:rPr>
                <w:sz w:val="21"/>
                <w:szCs w:val="21"/>
              </w:rPr>
              <w:t>GB50068-2018）</w:t>
            </w:r>
          </w:p>
        </w:tc>
      </w:tr>
    </w:tbl>
    <w:p w14:paraId="1B0616DA" w14:textId="77777777" w:rsidR="00B97881" w:rsidRDefault="00603954">
      <w:pPr>
        <w:spacing w:before="156" w:after="156"/>
        <w:rPr>
          <w:szCs w:val="24"/>
        </w:rPr>
      </w:pPr>
      <w:r>
        <w:rPr>
          <w:rFonts w:hint="eastAsia"/>
          <w:b/>
          <w:bCs/>
          <w:szCs w:val="24"/>
        </w:rPr>
        <w:t>4</w:t>
      </w:r>
      <w:r>
        <w:rPr>
          <w:b/>
          <w:bCs/>
          <w:szCs w:val="24"/>
        </w:rPr>
        <w:t>.1.2</w:t>
      </w:r>
      <w:r>
        <w:rPr>
          <w:rFonts w:hint="eastAsia"/>
          <w:b/>
          <w:bCs/>
          <w:szCs w:val="24"/>
        </w:rPr>
        <w:t xml:space="preserve"> </w:t>
      </w:r>
      <w:r>
        <w:rPr>
          <w:rFonts w:hint="eastAsia"/>
          <w:szCs w:val="24"/>
        </w:rPr>
        <w:t>《</w:t>
      </w:r>
      <w:r>
        <w:rPr>
          <w:rFonts w:hint="eastAsia"/>
          <w:szCs w:val="24"/>
        </w:rPr>
        <w:t>IPCC</w:t>
      </w:r>
      <w:r>
        <w:rPr>
          <w:rFonts w:hint="eastAsia"/>
          <w:szCs w:val="24"/>
        </w:rPr>
        <w:t>第四次评估报告》指出，不同温室气体对全球变暖的贡献值不同，其中二氧化碳为</w:t>
      </w:r>
      <w:r>
        <w:rPr>
          <w:rFonts w:hint="eastAsia"/>
          <w:szCs w:val="24"/>
        </w:rPr>
        <w:t xml:space="preserve"> 76%</w:t>
      </w:r>
      <w:r>
        <w:rPr>
          <w:rFonts w:hint="eastAsia"/>
          <w:szCs w:val="24"/>
        </w:rPr>
        <w:t>，甲烷为</w:t>
      </w:r>
      <w:r>
        <w:rPr>
          <w:rFonts w:hint="eastAsia"/>
          <w:szCs w:val="24"/>
        </w:rPr>
        <w:t xml:space="preserve"> 14.3%</w:t>
      </w:r>
      <w:r>
        <w:rPr>
          <w:rFonts w:hint="eastAsia"/>
          <w:szCs w:val="24"/>
        </w:rPr>
        <w:t>，氧化亚氮为</w:t>
      </w:r>
      <w:r>
        <w:rPr>
          <w:rFonts w:hint="eastAsia"/>
          <w:szCs w:val="24"/>
        </w:rPr>
        <w:t xml:space="preserve"> 7.9%</w:t>
      </w:r>
      <w:r>
        <w:rPr>
          <w:rFonts w:hint="eastAsia"/>
          <w:szCs w:val="24"/>
        </w:rPr>
        <w:t>，其他总体贡献值小于</w:t>
      </w:r>
      <w:r>
        <w:rPr>
          <w:rFonts w:hint="eastAsia"/>
          <w:szCs w:val="24"/>
        </w:rPr>
        <w:t>2%</w:t>
      </w:r>
      <w:r>
        <w:rPr>
          <w:szCs w:val="24"/>
        </w:rPr>
        <w:t>。</w:t>
      </w:r>
      <w:r>
        <w:rPr>
          <w:rFonts w:hint="eastAsia"/>
          <w:szCs w:val="24"/>
        </w:rPr>
        <w:t>在核算过程中需明确所排放温室气体对全球变暖的影响。</w:t>
      </w:r>
    </w:p>
    <w:p w14:paraId="53A75E52" w14:textId="77777777" w:rsidR="00B97881" w:rsidRDefault="00603954">
      <w:pPr>
        <w:spacing w:before="156" w:after="156"/>
        <w:rPr>
          <w:szCs w:val="24"/>
        </w:rPr>
      </w:pPr>
      <w:r>
        <w:rPr>
          <w:rFonts w:hint="eastAsia"/>
          <w:b/>
          <w:bCs/>
          <w:szCs w:val="24"/>
        </w:rPr>
        <w:t>4</w:t>
      </w:r>
      <w:r>
        <w:rPr>
          <w:b/>
          <w:bCs/>
          <w:szCs w:val="24"/>
        </w:rPr>
        <w:t>.1.3</w:t>
      </w:r>
      <w:r>
        <w:rPr>
          <w:rFonts w:hint="eastAsia"/>
          <w:b/>
          <w:bCs/>
          <w:szCs w:val="24"/>
        </w:rPr>
        <w:t xml:space="preserve"> </w:t>
      </w:r>
      <w:r>
        <w:rPr>
          <w:rFonts w:hint="eastAsia"/>
          <w:szCs w:val="24"/>
        </w:rPr>
        <w:t>工程边界是指铁路工程全生命周期各阶段碳排放的边界。</w:t>
      </w:r>
    </w:p>
    <w:p w14:paraId="56DA414F" w14:textId="77777777" w:rsidR="00B97881" w:rsidRDefault="00603954">
      <w:pPr>
        <w:spacing w:before="156" w:after="156"/>
      </w:pPr>
      <w:r>
        <w:rPr>
          <w:rFonts w:hint="eastAsia"/>
          <w:b/>
          <w:bCs/>
        </w:rPr>
        <w:t xml:space="preserve">4.1.3.1 </w:t>
      </w:r>
      <w:r>
        <w:rPr>
          <w:rFonts w:hint="eastAsia"/>
        </w:rPr>
        <w:t>铁路工程全生命周期内与碳排放相关的核算环节复杂多样，需要将其按照不同专业不同分步工程进行划分，以方便碳排放核算。应优先对铁路工程碳排放量贡献率大、比重高的核算环节进行计量，部分量化困难、排放量较低或量化成本过高的核算环节可以视情况不计入核算范围，但需要明确该环节对碳排放核算的影响。</w:t>
      </w:r>
    </w:p>
    <w:p w14:paraId="0E086585" w14:textId="77777777" w:rsidR="00B97881" w:rsidRDefault="00603954">
      <w:pPr>
        <w:spacing w:before="156" w:after="156"/>
      </w:pPr>
      <w:r>
        <w:rPr>
          <w:rFonts w:hint="eastAsia"/>
          <w:b/>
          <w:bCs/>
        </w:rPr>
        <w:t xml:space="preserve">4.1.3.2 </w:t>
      </w:r>
      <w:r>
        <w:rPr>
          <w:rFonts w:hint="eastAsia"/>
        </w:rPr>
        <w:t>铁路</w:t>
      </w:r>
      <w:proofErr w:type="gramStart"/>
      <w:r>
        <w:rPr>
          <w:rFonts w:hint="eastAsia"/>
        </w:rPr>
        <w:t>工程工程</w:t>
      </w:r>
      <w:proofErr w:type="gramEnd"/>
      <w:r>
        <w:rPr>
          <w:rFonts w:hint="eastAsia"/>
        </w:rPr>
        <w:t>物化阶段所消耗材料、构件、部品、设备等从原材料开采、加工制造直至最终形成成品，在各个过程都会消耗能源，产生一定的碳排放，需明确核算。铁路工程建设过程中，原材料、构件、部品、设备等的运输、施工机具的使用产生的碳排放也需核算。此外施工建设完成后，施工场地的生态恢复也应予以核算。</w:t>
      </w:r>
    </w:p>
    <w:p w14:paraId="732B4F6B" w14:textId="77777777" w:rsidR="00B97881" w:rsidRDefault="00603954">
      <w:pPr>
        <w:spacing w:beforeLines="0" w:afterLines="0"/>
      </w:pPr>
      <w:r>
        <w:rPr>
          <w:rFonts w:hint="eastAsia"/>
          <w:b/>
          <w:bCs/>
        </w:rPr>
        <w:t xml:space="preserve">4.1.3.3 </w:t>
      </w:r>
      <w:r>
        <w:rPr>
          <w:rFonts w:hint="eastAsia"/>
        </w:rPr>
        <w:t>铁路工程在建造完成，投入运营时，消耗能源、材料和人工，产生运营</w:t>
      </w:r>
      <w:r>
        <w:rPr>
          <w:rFonts w:hint="eastAsia"/>
        </w:rPr>
        <w:lastRenderedPageBreak/>
        <w:t>碳排放，定期和不定期的</w:t>
      </w:r>
      <w:r>
        <w:rPr>
          <w:rFonts w:hint="eastAsia"/>
          <w:szCs w:val="24"/>
        </w:rPr>
        <w:t>维修、维护、更换材料等产生维修维护碳排放</w:t>
      </w:r>
      <w:r>
        <w:rPr>
          <w:rFonts w:hint="eastAsia"/>
        </w:rPr>
        <w:t>。此外，铁路工程绿化地</w:t>
      </w:r>
      <w:proofErr w:type="gramStart"/>
      <w:r>
        <w:rPr>
          <w:rFonts w:hint="eastAsia"/>
        </w:rPr>
        <w:t>的固碳作用</w:t>
      </w:r>
      <w:proofErr w:type="gramEnd"/>
      <w:r>
        <w:rPr>
          <w:rFonts w:hint="eastAsia"/>
        </w:rPr>
        <w:t>，可再生能源使用、以及采取其他措施的节能量，在核算中应予以考虑或计量。</w:t>
      </w:r>
    </w:p>
    <w:p w14:paraId="5F92AD3C" w14:textId="77777777" w:rsidR="00B97881" w:rsidRDefault="00603954">
      <w:pPr>
        <w:spacing w:before="156" w:after="156"/>
      </w:pPr>
      <w:r>
        <w:rPr>
          <w:b/>
          <w:bCs/>
        </w:rPr>
        <w:t>4.1.</w:t>
      </w:r>
      <w:r>
        <w:rPr>
          <w:rFonts w:hint="eastAsia"/>
          <w:b/>
          <w:bCs/>
        </w:rPr>
        <w:t>3.</w:t>
      </w:r>
      <w:r>
        <w:rPr>
          <w:b/>
          <w:bCs/>
        </w:rPr>
        <w:t>4</w:t>
      </w:r>
      <w:r>
        <w:rPr>
          <w:rFonts w:hint="eastAsia"/>
          <w:b/>
          <w:bCs/>
        </w:rPr>
        <w:t xml:space="preserve"> </w:t>
      </w:r>
      <w:r>
        <w:rPr>
          <w:rFonts w:hint="eastAsia"/>
        </w:rPr>
        <w:t>铁路工程拆除处置过程中消耗人工、机具消耗能源，以及废弃物运输产生的碳排放为拆除处置碳排放。但是，拆除处置阶段办公用房、生活用房和材料库房等临时设施的施工和拆除可不计入。</w:t>
      </w:r>
    </w:p>
    <w:p w14:paraId="190CD042" w14:textId="77777777" w:rsidR="00B97881" w:rsidRDefault="00603954">
      <w:pPr>
        <w:spacing w:before="156" w:afterLines="0" w:after="156"/>
        <w:rPr>
          <w:szCs w:val="24"/>
        </w:rPr>
      </w:pPr>
      <w:r>
        <w:rPr>
          <w:b/>
          <w:bCs/>
        </w:rPr>
        <w:t>4.1.4</w:t>
      </w:r>
      <w:r>
        <w:rPr>
          <w:rFonts w:hint="eastAsia"/>
          <w:b/>
          <w:bCs/>
        </w:rPr>
        <w:t xml:space="preserve"> </w:t>
      </w:r>
      <w:r>
        <w:rPr>
          <w:rFonts w:hint="eastAsia"/>
          <w:szCs w:val="24"/>
        </w:rPr>
        <w:t>在核算铁路工程碳排放量的过程中，需要对铁路工程碳排放要素进行划分，明确人工、材料、机械设备三大要素所产生的碳排放情况。</w:t>
      </w:r>
    </w:p>
    <w:p w14:paraId="1B9E3850" w14:textId="77777777" w:rsidR="00B97881" w:rsidRDefault="00B97881">
      <w:pPr>
        <w:spacing w:before="156" w:after="156"/>
      </w:pPr>
    </w:p>
    <w:p w14:paraId="1FE321B7" w14:textId="77777777" w:rsidR="00B97881" w:rsidRDefault="00603954">
      <w:pPr>
        <w:keepNext/>
        <w:keepLines/>
        <w:spacing w:before="156" w:after="156" w:line="376" w:lineRule="atLeast"/>
        <w:jc w:val="center"/>
        <w:outlineLvl w:val="4"/>
        <w:rPr>
          <w:b/>
          <w:bCs/>
          <w:sz w:val="28"/>
          <w:szCs w:val="28"/>
        </w:rPr>
      </w:pPr>
      <w:r>
        <w:rPr>
          <w:b/>
          <w:bCs/>
          <w:sz w:val="28"/>
          <w:szCs w:val="28"/>
        </w:rPr>
        <w:t xml:space="preserve">4.2 </w:t>
      </w:r>
      <w:r>
        <w:rPr>
          <w:b/>
          <w:bCs/>
          <w:sz w:val="28"/>
          <w:szCs w:val="28"/>
        </w:rPr>
        <w:t>数据采集</w:t>
      </w:r>
    </w:p>
    <w:p w14:paraId="67913C59" w14:textId="77777777" w:rsidR="00B97881" w:rsidRDefault="00603954">
      <w:pPr>
        <w:adjustRightInd w:val="0"/>
        <w:spacing w:before="156" w:after="156"/>
        <w:rPr>
          <w:szCs w:val="24"/>
        </w:rPr>
      </w:pPr>
      <w:r>
        <w:rPr>
          <w:b/>
          <w:bCs/>
          <w:szCs w:val="24"/>
        </w:rPr>
        <w:t>4.2.1</w:t>
      </w:r>
      <w:r>
        <w:rPr>
          <w:rFonts w:hint="eastAsia"/>
          <w:b/>
          <w:bCs/>
          <w:szCs w:val="24"/>
        </w:rPr>
        <w:t xml:space="preserve"> </w:t>
      </w:r>
      <w:r>
        <w:rPr>
          <w:rFonts w:hint="eastAsia"/>
          <w:szCs w:val="24"/>
        </w:rPr>
        <w:t>针对铁路工程全生命周期具体碳排放核算环节，依据碳排放核算目的选择预算和决算中的一种方法，采集对应的能源、材料、人工消耗等活动水平数据，以及相对应的碳排放因子数据。</w:t>
      </w:r>
    </w:p>
    <w:p w14:paraId="49C51E7D" w14:textId="77777777" w:rsidR="00B97881" w:rsidRDefault="00603954">
      <w:pPr>
        <w:adjustRightInd w:val="0"/>
        <w:spacing w:before="156" w:after="156"/>
        <w:rPr>
          <w:szCs w:val="24"/>
        </w:rPr>
      </w:pPr>
      <w:r>
        <w:rPr>
          <w:b/>
          <w:bCs/>
          <w:szCs w:val="24"/>
        </w:rPr>
        <w:t>4.2.2</w:t>
      </w:r>
      <w:r>
        <w:rPr>
          <w:rFonts w:hint="eastAsia"/>
          <w:b/>
          <w:bCs/>
          <w:szCs w:val="24"/>
        </w:rPr>
        <w:t xml:space="preserve">~4.2.3 </w:t>
      </w:r>
      <w:r>
        <w:rPr>
          <w:rFonts w:hint="eastAsia"/>
          <w:szCs w:val="24"/>
        </w:rPr>
        <w:t>采集铁路工程碳排放核算环节的活动水平数据是铁路工程碳排放核算的重要步骤，活动水平数据的质量与详尽程度对核算结果有着重要的影响。</w:t>
      </w:r>
    </w:p>
    <w:p w14:paraId="2A2F7A6D" w14:textId="77777777" w:rsidR="00B97881" w:rsidRDefault="00603954">
      <w:pPr>
        <w:adjustRightInd w:val="0"/>
        <w:spacing w:before="156" w:after="156"/>
        <w:rPr>
          <w:szCs w:val="24"/>
        </w:rPr>
      </w:pPr>
      <w:r>
        <w:rPr>
          <w:rFonts w:hint="eastAsia"/>
          <w:b/>
          <w:bCs/>
          <w:szCs w:val="24"/>
        </w:rPr>
        <w:t xml:space="preserve">4.2.4 </w:t>
      </w:r>
      <w:r>
        <w:rPr>
          <w:rFonts w:hint="eastAsia"/>
          <w:szCs w:val="24"/>
        </w:rPr>
        <w:t>碳排放因子是碳排放核算的重要基础数据。应首选经权威机构认证的最新发布的数据，如</w:t>
      </w:r>
      <w:r>
        <w:rPr>
          <w:rFonts w:hint="eastAsia"/>
          <w:szCs w:val="24"/>
        </w:rPr>
        <w:t>IPCC</w:t>
      </w:r>
      <w:r>
        <w:rPr>
          <w:rFonts w:hint="eastAsia"/>
          <w:szCs w:val="24"/>
        </w:rPr>
        <w:t>或国家标准。其次，可从本标准附录中引用相关碳排放因子。另外，针对</w:t>
      </w:r>
      <w:r>
        <w:rPr>
          <w:rFonts w:hint="eastAsia"/>
        </w:rPr>
        <w:t>原材料、构件、部品、设备</w:t>
      </w:r>
      <w:r>
        <w:rPr>
          <w:rFonts w:hint="eastAsia"/>
          <w:szCs w:val="24"/>
        </w:rPr>
        <w:t>的碳排放因子的选用，应当注意排放因子边界的统一。由于数据来源的多样性，各类因子边界范围可能存在差异，例如，钢材碳排放因子数值的高低，除了与生产工艺、生产水平相关外，还与生产钢材的原材料（例如：铁矿石或废钢）密切相关。可通过分析所采集</w:t>
      </w:r>
      <w:proofErr w:type="gramStart"/>
      <w:r>
        <w:rPr>
          <w:rFonts w:hint="eastAsia"/>
          <w:szCs w:val="24"/>
        </w:rPr>
        <w:t>数据或碳排放量</w:t>
      </w:r>
      <w:proofErr w:type="gramEnd"/>
      <w:r>
        <w:rPr>
          <w:rFonts w:hint="eastAsia"/>
          <w:szCs w:val="24"/>
        </w:rPr>
        <w:t>的不确定性，以提高所采集数据的质量，以及碳排放量的准确性。</w:t>
      </w:r>
    </w:p>
    <w:p w14:paraId="7A787957" w14:textId="77777777" w:rsidR="00B97881" w:rsidRDefault="00B97881">
      <w:pPr>
        <w:pStyle w:val="1"/>
        <w:spacing w:before="156" w:after="156"/>
        <w:jc w:val="center"/>
        <w:sectPr w:rsidR="00B97881">
          <w:pgSz w:w="11906" w:h="16838"/>
          <w:pgMar w:top="1440" w:right="1800" w:bottom="1440" w:left="1800" w:header="851" w:footer="992" w:gutter="0"/>
          <w:cols w:space="425"/>
          <w:docGrid w:type="lines" w:linePitch="312"/>
        </w:sectPr>
      </w:pPr>
    </w:p>
    <w:p w14:paraId="761362D3" w14:textId="77777777" w:rsidR="005538EA" w:rsidRDefault="005538EA" w:rsidP="005538EA">
      <w:pPr>
        <w:pStyle w:val="4"/>
        <w:spacing w:before="156" w:after="156"/>
        <w:sectPr w:rsidR="005538EA">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pPr>
      <w:bookmarkStart w:id="95" w:name="_Toc112912388"/>
      <w:bookmarkStart w:id="96" w:name="_Toc112912498"/>
    </w:p>
    <w:p w14:paraId="7AD40553" w14:textId="6CE3B13D" w:rsidR="00B97881" w:rsidRDefault="00603954" w:rsidP="005538EA">
      <w:pPr>
        <w:pStyle w:val="4"/>
        <w:spacing w:before="156" w:after="156"/>
      </w:pPr>
      <w:r>
        <w:rPr>
          <w:rFonts w:hint="eastAsia"/>
        </w:rPr>
        <w:t>5</w:t>
      </w:r>
      <w:r>
        <w:t xml:space="preserve"> </w:t>
      </w:r>
      <w:r>
        <w:rPr>
          <w:rFonts w:hint="eastAsia"/>
        </w:rPr>
        <w:t>铁路工程物化阶段碳排放核算</w:t>
      </w:r>
      <w:bookmarkEnd w:id="95"/>
      <w:bookmarkEnd w:id="96"/>
    </w:p>
    <w:p w14:paraId="32DD31C5" w14:textId="77777777" w:rsidR="00B97881" w:rsidRDefault="00603954">
      <w:pPr>
        <w:pStyle w:val="5"/>
        <w:spacing w:before="156" w:after="156"/>
      </w:pPr>
      <w:r>
        <w:t xml:space="preserve">5.1 </w:t>
      </w:r>
      <w:r>
        <w:rPr>
          <w:rFonts w:hint="eastAsia"/>
        </w:rPr>
        <w:t>一般规定</w:t>
      </w:r>
    </w:p>
    <w:p w14:paraId="6ACB2CB4" w14:textId="77777777" w:rsidR="00B97881" w:rsidRDefault="00603954">
      <w:pPr>
        <w:widowControl/>
        <w:spacing w:before="156" w:after="156" w:line="240" w:lineRule="auto"/>
        <w:jc w:val="left"/>
        <w:rPr>
          <w:rFonts w:ascii="宋体" w:hAnsi="宋体"/>
        </w:rPr>
      </w:pPr>
      <w:r>
        <w:rPr>
          <w:b/>
          <w:bCs/>
        </w:rPr>
        <w:t xml:space="preserve">5.1.1 </w:t>
      </w:r>
      <w:r>
        <w:rPr>
          <w:rFonts w:ascii="宋体" w:hAnsi="宋体" w:hint="eastAsia"/>
        </w:rPr>
        <w:t>铁路</w:t>
      </w:r>
      <w:proofErr w:type="gramStart"/>
      <w:r>
        <w:rPr>
          <w:rFonts w:ascii="宋体" w:hAnsi="宋体" w:hint="eastAsia"/>
        </w:rPr>
        <w:t>工程工程</w:t>
      </w:r>
      <w:proofErr w:type="gramEnd"/>
      <w:r>
        <w:rPr>
          <w:rFonts w:ascii="宋体" w:hAnsi="宋体" w:hint="eastAsia"/>
        </w:rPr>
        <w:t>物化阶段碳排放应包括建材生产、施工机械设备使用、人工消耗、建材运输以及临时占地生态恢复等产生的</w:t>
      </w:r>
      <w:proofErr w:type="gramStart"/>
      <w:r>
        <w:rPr>
          <w:rFonts w:ascii="宋体" w:hAnsi="宋体" w:hint="eastAsia"/>
        </w:rPr>
        <w:t>的</w:t>
      </w:r>
      <w:proofErr w:type="gramEnd"/>
      <w:r>
        <w:rPr>
          <w:rFonts w:ascii="宋体" w:hAnsi="宋体" w:hint="eastAsia"/>
        </w:rPr>
        <w:t>碳排放。</w:t>
      </w:r>
    </w:p>
    <w:p w14:paraId="0F7EE2F0" w14:textId="77777777" w:rsidR="00B97881" w:rsidRDefault="00603954">
      <w:pPr>
        <w:widowControl/>
        <w:spacing w:before="156" w:after="156" w:line="240" w:lineRule="auto"/>
        <w:jc w:val="left"/>
        <w:rPr>
          <w:highlight w:val="yellow"/>
        </w:rPr>
      </w:pPr>
      <w:r>
        <w:rPr>
          <w:b/>
          <w:bCs/>
        </w:rPr>
        <w:t>5.1.2</w:t>
      </w:r>
      <w:r>
        <w:rPr>
          <w:color w:val="000000"/>
          <w:kern w:val="0"/>
          <w:sz w:val="21"/>
          <w:szCs w:val="21"/>
        </w:rPr>
        <w:t xml:space="preserve"> </w:t>
      </w:r>
      <w:r>
        <w:rPr>
          <w:rFonts w:hint="eastAsia"/>
        </w:rPr>
        <w:t>本条款规定铁路</w:t>
      </w:r>
      <w:proofErr w:type="gramStart"/>
      <w:r>
        <w:rPr>
          <w:rFonts w:hint="eastAsia"/>
        </w:rPr>
        <w:t>工程工程</w:t>
      </w:r>
      <w:proofErr w:type="gramEnd"/>
      <w:r>
        <w:rPr>
          <w:rFonts w:hint="eastAsia"/>
        </w:rPr>
        <w:t>物化阶段的建材应至少包括主体结构材料、附属结构材料、围护结构材料、临时设施材料（如水泥、混凝土、钢材、墙</w:t>
      </w:r>
      <w:proofErr w:type="gramStart"/>
      <w:r>
        <w:rPr>
          <w:rFonts w:hint="eastAsia"/>
        </w:rPr>
        <w:t>体材</w:t>
      </w:r>
      <w:proofErr w:type="gramEnd"/>
      <w:r>
        <w:rPr>
          <w:rFonts w:hint="eastAsia"/>
        </w:rPr>
        <w:t>料、玻璃、铝型材、瓷砖、石材等）。其他建材如果其重量比大于</w:t>
      </w:r>
      <w:r>
        <w:rPr>
          <w:rFonts w:hint="eastAsia"/>
        </w:rPr>
        <w:t>0.1%</w:t>
      </w:r>
      <w:r>
        <w:rPr>
          <w:rFonts w:hint="eastAsia"/>
        </w:rPr>
        <w:t>且采用冶金、煅烧等高能耗工艺生产的建材，也应计入计算范围。</w:t>
      </w:r>
    </w:p>
    <w:p w14:paraId="11D4DA3F" w14:textId="77777777" w:rsidR="00B97881" w:rsidRDefault="00603954">
      <w:pPr>
        <w:widowControl/>
        <w:spacing w:before="156" w:after="156" w:line="240" w:lineRule="auto"/>
        <w:jc w:val="left"/>
      </w:pPr>
      <w:bookmarkStart w:id="97" w:name="_Hlk123670410"/>
      <w:r>
        <w:rPr>
          <w:rFonts w:hint="eastAsia"/>
          <w:b/>
          <w:bCs/>
        </w:rPr>
        <w:t>5.1.</w:t>
      </w:r>
      <w:r>
        <w:rPr>
          <w:b/>
          <w:bCs/>
        </w:rPr>
        <w:t xml:space="preserve">3 </w:t>
      </w:r>
      <w:bookmarkEnd w:id="97"/>
      <w:r>
        <w:rPr>
          <w:rFonts w:hint="eastAsia"/>
        </w:rPr>
        <w:t>铁路工程采用的再生材料、可再生能源、施工新工法等减少的碳排放应计入核算范围。</w:t>
      </w:r>
    </w:p>
    <w:p w14:paraId="2DC55A2F" w14:textId="77777777" w:rsidR="00B97881" w:rsidRDefault="00603954">
      <w:pPr>
        <w:pStyle w:val="5"/>
        <w:spacing w:before="156" w:after="156"/>
      </w:pPr>
      <w:r>
        <w:t xml:space="preserve">5.2 </w:t>
      </w:r>
      <w:r>
        <w:rPr>
          <w:rFonts w:hint="eastAsia"/>
        </w:rPr>
        <w:t>铁路工程建材生产碳排放量</w:t>
      </w:r>
    </w:p>
    <w:p w14:paraId="072198DD" w14:textId="77777777" w:rsidR="00B97881" w:rsidRDefault="00603954">
      <w:pPr>
        <w:spacing w:before="156" w:afterLines="0"/>
      </w:pPr>
      <w:bookmarkStart w:id="98" w:name="_Hlk123737536"/>
      <w:r>
        <w:rPr>
          <w:rFonts w:hint="eastAsia"/>
          <w:b/>
          <w:bCs/>
        </w:rPr>
        <w:t>5</w:t>
      </w:r>
      <w:r>
        <w:rPr>
          <w:b/>
          <w:bCs/>
        </w:rPr>
        <w:t>.2.</w:t>
      </w:r>
      <w:bookmarkStart w:id="99" w:name="_Hlk123737945"/>
      <w:r>
        <w:rPr>
          <w:b/>
          <w:bCs/>
        </w:rPr>
        <w:t>1~5.2.</w:t>
      </w:r>
      <w:bookmarkEnd w:id="99"/>
      <w:r>
        <w:rPr>
          <w:b/>
          <w:bCs/>
        </w:rPr>
        <w:t xml:space="preserve">3 </w:t>
      </w:r>
      <w:r>
        <w:rPr>
          <w:rFonts w:hint="eastAsia"/>
        </w:rPr>
        <w:t>建材碳排放因子应是建材生命周期碳排放，时间边界从建材的上游原材料、能源生产开始，到建材出厂结束，包含建材生产所涉及原材料、建材生产所消耗能源、建材生产所涉及原材料、能源的运输。当其中某一过程碳排放缺失或被忽略时，应予以说明。</w:t>
      </w:r>
    </w:p>
    <w:p w14:paraId="2EF21D52" w14:textId="77777777" w:rsidR="00B97881" w:rsidRDefault="00603954">
      <w:pPr>
        <w:spacing w:beforeLines="0" w:after="156"/>
        <w:ind w:firstLineChars="200" w:firstLine="480"/>
      </w:pPr>
      <w:r>
        <w:rPr>
          <w:rFonts w:hint="eastAsia"/>
        </w:rPr>
        <w:t>条目对碳排放因子应包含的内容进行规定，旨在帮助铁路工程碳排放核算工作人员识别有效的碳排放因子。同时，为了保证目前</w:t>
      </w:r>
      <w:proofErr w:type="gramStart"/>
      <w:r>
        <w:rPr>
          <w:rFonts w:hint="eastAsia"/>
        </w:rPr>
        <w:t>条件下碳排放</w:t>
      </w:r>
      <w:proofErr w:type="gramEnd"/>
      <w:r>
        <w:rPr>
          <w:rFonts w:hint="eastAsia"/>
        </w:rPr>
        <w:t>核算工作的可操作性，本标准根据</w:t>
      </w:r>
      <w:r>
        <w:rPr>
          <w:rFonts w:hint="eastAsia"/>
        </w:rPr>
        <w:t>I</w:t>
      </w:r>
      <w:r>
        <w:t>PCC</w:t>
      </w:r>
      <w:r>
        <w:rPr>
          <w:rFonts w:hint="eastAsia"/>
        </w:rPr>
        <w:t>、中国生命周期基础数据库以及国内最新的研究成果，将常用铁路工程材料的碳排放因子总结于附录</w:t>
      </w:r>
      <w:r>
        <w:t>A</w:t>
      </w:r>
      <w:r>
        <w:rPr>
          <w:rFonts w:hint="eastAsia"/>
        </w:rPr>
        <w:t>。在未能获得有效碳排放因子数据前，核算工作人员可根据附录</w:t>
      </w:r>
      <w:r>
        <w:t>A</w:t>
      </w:r>
      <w:r>
        <w:rPr>
          <w:rFonts w:hint="eastAsia"/>
        </w:rPr>
        <w:t>的缺省值进行计算。</w:t>
      </w:r>
    </w:p>
    <w:p w14:paraId="195B8DC3" w14:textId="77777777" w:rsidR="00B97881" w:rsidRDefault="00603954">
      <w:pPr>
        <w:widowControl/>
        <w:spacing w:beforeLines="0" w:afterLines="0"/>
        <w:jc w:val="left"/>
      </w:pPr>
      <w:r>
        <w:rPr>
          <w:b/>
          <w:bCs/>
        </w:rPr>
        <w:t>5.2.4</w:t>
      </w:r>
      <w:r>
        <w:rPr>
          <w:color w:val="000000"/>
          <w:kern w:val="0"/>
          <w:sz w:val="21"/>
          <w:szCs w:val="21"/>
        </w:rPr>
        <w:t xml:space="preserve"> </w:t>
      </w:r>
      <w:r>
        <w:rPr>
          <w:rFonts w:hint="eastAsia"/>
        </w:rPr>
        <w:t>使用低值废料和再生原料生产建材以及再循环利用废料，有利于降低铁路工程全生命期的碳排放。</w:t>
      </w:r>
    </w:p>
    <w:p w14:paraId="685A2371" w14:textId="77777777" w:rsidR="00B97881" w:rsidRDefault="00603954">
      <w:pPr>
        <w:pStyle w:val="5"/>
        <w:spacing w:before="156" w:after="156"/>
      </w:pPr>
      <w:r>
        <w:t xml:space="preserve">5.3 </w:t>
      </w:r>
      <w:r>
        <w:rPr>
          <w:rFonts w:hint="eastAsia"/>
        </w:rPr>
        <w:t>铁路工程施工机械设备使用碳排放量</w:t>
      </w:r>
    </w:p>
    <w:bookmarkEnd w:id="98"/>
    <w:p w14:paraId="650E8954" w14:textId="77777777" w:rsidR="00B97881" w:rsidRDefault="00603954">
      <w:pPr>
        <w:widowControl/>
        <w:spacing w:before="156" w:after="156"/>
        <w:jc w:val="left"/>
      </w:pPr>
      <w:r>
        <w:rPr>
          <w:b/>
          <w:bCs/>
        </w:rPr>
        <w:t xml:space="preserve">5.3.1 </w:t>
      </w:r>
      <w:r>
        <w:rPr>
          <w:rFonts w:hint="eastAsia"/>
        </w:rPr>
        <w:t>施工机械设备的能源主要有电、汽油、柴油和燃气等，电量以千瓦时（</w:t>
      </w:r>
      <w:r>
        <w:t>kWh</w:t>
      </w:r>
      <w:r>
        <w:rPr>
          <w:rFonts w:hint="eastAsia"/>
        </w:rPr>
        <w:t>）为计量单位，汽油和柴油以公斤（</w:t>
      </w:r>
      <w:r>
        <w:t>kg</w:t>
      </w:r>
      <w:r>
        <w:rPr>
          <w:rFonts w:hint="eastAsia"/>
        </w:rPr>
        <w:t>）为计量单位，燃气以立方米（</w:t>
      </w:r>
      <w:r>
        <w:rPr>
          <w:rFonts w:hint="eastAsia"/>
        </w:rPr>
        <w:t>m</w:t>
      </w:r>
      <w:r>
        <w:rPr>
          <w:rFonts w:hint="eastAsia"/>
        </w:rPr>
        <w:t>³）为计量单位。本标准附录</w:t>
      </w:r>
      <w:r>
        <w:t>D</w:t>
      </w:r>
      <w:r>
        <w:rPr>
          <w:rFonts w:hint="eastAsia"/>
        </w:rPr>
        <w:t>列出了主要能源的碳排放因子。</w:t>
      </w:r>
    </w:p>
    <w:p w14:paraId="79B74F34" w14:textId="77777777" w:rsidR="00B97881" w:rsidRDefault="00603954">
      <w:pPr>
        <w:widowControl/>
        <w:spacing w:before="156" w:afterLines="0"/>
        <w:jc w:val="left"/>
      </w:pPr>
      <w:r>
        <w:rPr>
          <w:b/>
          <w:bCs/>
        </w:rPr>
        <w:t>5.3.2~</w:t>
      </w:r>
      <w:r>
        <w:rPr>
          <w:rFonts w:hint="eastAsia"/>
          <w:b/>
          <w:bCs/>
        </w:rPr>
        <w:t>5</w:t>
      </w:r>
      <w:r>
        <w:rPr>
          <w:b/>
          <w:bCs/>
        </w:rPr>
        <w:t>.3.4</w:t>
      </w:r>
      <w:r>
        <w:rPr>
          <w:rFonts w:hint="eastAsia"/>
          <w:b/>
          <w:bCs/>
        </w:rPr>
        <w:t xml:space="preserve"> </w:t>
      </w:r>
      <w:r>
        <w:rPr>
          <w:rFonts w:hint="eastAsia"/>
        </w:rPr>
        <w:t>施工机械设备使用碳排放量核算的关键在于确定施工机械设备的电、汽油、柴油、燃气等能源的消耗量，本标准给出两种活动水平数据采集方法：一是施工工序能耗估算法，即根据各专业分部工程和措施项目的工程量、单位工程机械台班消耗量和单位台班机械消耗能源，</w:t>
      </w:r>
      <w:r>
        <w:rPr>
          <w:rFonts w:ascii="宋体" w:hAnsi="宋体" w:cs="宋体" w:hint="eastAsia"/>
          <w:szCs w:val="24"/>
        </w:rPr>
        <w:t>逐一进行计算累加，</w:t>
      </w:r>
      <w:r>
        <w:rPr>
          <w:rFonts w:hint="eastAsia"/>
        </w:rPr>
        <w:t>汇总得到铁路</w:t>
      </w:r>
      <w:proofErr w:type="gramStart"/>
      <w:r>
        <w:rPr>
          <w:rFonts w:hint="eastAsia"/>
        </w:rPr>
        <w:t>工</w:t>
      </w:r>
      <w:r>
        <w:rPr>
          <w:rFonts w:hint="eastAsia"/>
        </w:rPr>
        <w:lastRenderedPageBreak/>
        <w:t>程工程</w:t>
      </w:r>
      <w:proofErr w:type="gramEnd"/>
      <w:r>
        <w:rPr>
          <w:rFonts w:hint="eastAsia"/>
        </w:rPr>
        <w:t>物化阶段能源总用量；二是施工能耗清单统计法，即通过现场电表、燃气、汽油和柴油</w:t>
      </w:r>
      <w:proofErr w:type="gramStart"/>
      <w:r>
        <w:rPr>
          <w:rFonts w:hint="eastAsia"/>
        </w:rPr>
        <w:t>消耗台账进行</w:t>
      </w:r>
      <w:proofErr w:type="gramEnd"/>
      <w:r>
        <w:rPr>
          <w:rFonts w:hint="eastAsia"/>
        </w:rPr>
        <w:t>统计，汇总得到工程物化阶段实际能耗。</w:t>
      </w:r>
    </w:p>
    <w:p w14:paraId="0866691E" w14:textId="77777777" w:rsidR="00B97881" w:rsidRDefault="00B97881">
      <w:pPr>
        <w:widowControl/>
        <w:spacing w:before="156" w:afterLines="0"/>
        <w:jc w:val="left"/>
      </w:pPr>
    </w:p>
    <w:p w14:paraId="5BDB54AD" w14:textId="77777777" w:rsidR="00B97881" w:rsidRDefault="00603954">
      <w:pPr>
        <w:keepNext/>
        <w:keepLines/>
        <w:spacing w:before="156" w:after="156" w:line="376" w:lineRule="atLeast"/>
        <w:jc w:val="center"/>
        <w:outlineLvl w:val="4"/>
        <w:rPr>
          <w:b/>
          <w:bCs/>
          <w:sz w:val="28"/>
          <w:szCs w:val="28"/>
        </w:rPr>
      </w:pPr>
      <w:r>
        <w:rPr>
          <w:b/>
          <w:bCs/>
          <w:sz w:val="28"/>
          <w:szCs w:val="28"/>
        </w:rPr>
        <w:t xml:space="preserve">5.4 </w:t>
      </w:r>
      <w:r>
        <w:rPr>
          <w:rFonts w:hint="eastAsia"/>
          <w:b/>
          <w:bCs/>
          <w:sz w:val="28"/>
          <w:szCs w:val="28"/>
        </w:rPr>
        <w:t>铁路工程人工消耗碳排放量</w:t>
      </w:r>
    </w:p>
    <w:p w14:paraId="084C5435" w14:textId="77777777" w:rsidR="00B97881" w:rsidRDefault="00603954">
      <w:pPr>
        <w:widowControl/>
        <w:spacing w:before="156" w:after="156" w:line="240" w:lineRule="auto"/>
        <w:jc w:val="left"/>
      </w:pPr>
      <w:r>
        <w:rPr>
          <w:rFonts w:hint="eastAsia"/>
          <w:b/>
          <w:bCs/>
        </w:rPr>
        <w:t>5</w:t>
      </w:r>
      <w:r>
        <w:rPr>
          <w:b/>
          <w:bCs/>
        </w:rPr>
        <w:t>.4.1</w:t>
      </w:r>
      <w:r>
        <w:rPr>
          <w:rFonts w:hint="eastAsia"/>
          <w:b/>
          <w:bCs/>
        </w:rPr>
        <w:t xml:space="preserve"> </w:t>
      </w:r>
      <w:r>
        <w:rPr>
          <w:rFonts w:hint="eastAsia"/>
        </w:rPr>
        <w:t>铁路</w:t>
      </w:r>
      <w:proofErr w:type="gramStart"/>
      <w:r>
        <w:rPr>
          <w:rFonts w:hint="eastAsia"/>
        </w:rPr>
        <w:t>工程工程</w:t>
      </w:r>
      <w:proofErr w:type="gramEnd"/>
      <w:r>
        <w:rPr>
          <w:rFonts w:hint="eastAsia"/>
        </w:rPr>
        <w:t>物化阶段，</w:t>
      </w:r>
      <w:r>
        <w:rPr>
          <w:rFonts w:hint="eastAsia"/>
          <w:bCs/>
          <w:szCs w:val="24"/>
        </w:rPr>
        <w:t>建设</w:t>
      </w:r>
      <w:r>
        <w:rPr>
          <w:rFonts w:hint="eastAsia"/>
          <w:szCs w:val="24"/>
        </w:rPr>
        <w:t>施工人员</w:t>
      </w:r>
      <w:r>
        <w:rPr>
          <w:rFonts w:hint="eastAsia"/>
          <w:bCs/>
          <w:szCs w:val="24"/>
        </w:rPr>
        <w:t>工驻扎营地生活</w:t>
      </w:r>
      <w:r>
        <w:rPr>
          <w:rFonts w:hint="eastAsia"/>
          <w:szCs w:val="24"/>
        </w:rPr>
        <w:t>过程中产生的碳排放应</w:t>
      </w:r>
      <w:r>
        <w:rPr>
          <w:rFonts w:hint="eastAsia"/>
        </w:rPr>
        <w:t>计入核算范围。</w:t>
      </w:r>
    </w:p>
    <w:p w14:paraId="7347232F" w14:textId="77777777" w:rsidR="00B97881" w:rsidRDefault="00603954">
      <w:pPr>
        <w:widowControl/>
        <w:spacing w:before="156" w:after="156" w:line="240" w:lineRule="auto"/>
        <w:jc w:val="left"/>
      </w:pPr>
      <w:r>
        <w:rPr>
          <w:rFonts w:hint="eastAsia"/>
          <w:b/>
          <w:bCs/>
        </w:rPr>
        <w:t>5</w:t>
      </w:r>
      <w:r>
        <w:rPr>
          <w:b/>
          <w:bCs/>
        </w:rPr>
        <w:t>.4.2</w:t>
      </w:r>
      <w:r>
        <w:rPr>
          <w:rFonts w:hint="eastAsia"/>
          <w:b/>
          <w:bCs/>
        </w:rPr>
        <w:t xml:space="preserve"> </w:t>
      </w:r>
      <w:r>
        <w:rPr>
          <w:rFonts w:hint="eastAsia"/>
        </w:rPr>
        <w:t>通过查询人员清单等铁路工程相关资料，可获得铁路</w:t>
      </w:r>
      <w:proofErr w:type="gramStart"/>
      <w:r>
        <w:rPr>
          <w:rFonts w:hint="eastAsia"/>
        </w:rPr>
        <w:t>工程工程</w:t>
      </w:r>
      <w:proofErr w:type="gramEnd"/>
      <w:r>
        <w:rPr>
          <w:rFonts w:hint="eastAsia"/>
        </w:rPr>
        <w:t>物化阶段的人员清单数据。</w:t>
      </w:r>
      <w:proofErr w:type="gramStart"/>
      <w:r>
        <w:rPr>
          <w:rFonts w:hint="eastAsia"/>
        </w:rPr>
        <w:t>若数据</w:t>
      </w:r>
      <w:proofErr w:type="gramEnd"/>
      <w:r>
        <w:rPr>
          <w:rFonts w:hint="eastAsia"/>
        </w:rPr>
        <w:t>无法获取时，可根据《铁路工程概算定额》（</w:t>
      </w:r>
      <w:r>
        <w:t>TZJ 2101-2113</w:t>
      </w:r>
      <w:r>
        <w:rPr>
          <w:rFonts w:hint="eastAsia"/>
        </w:rPr>
        <w:t>）、《铁路工程预算定额》（</w:t>
      </w:r>
      <w:r>
        <w:t>TZJ 2000-2013</w:t>
      </w:r>
      <w:r>
        <w:rPr>
          <w:rFonts w:hint="eastAsia"/>
        </w:rPr>
        <w:t>）和设计资料获得。</w:t>
      </w:r>
    </w:p>
    <w:p w14:paraId="0B1DA92E" w14:textId="77777777" w:rsidR="00B97881" w:rsidRDefault="00603954">
      <w:pPr>
        <w:spacing w:before="156" w:after="156"/>
        <w:rPr>
          <w:szCs w:val="24"/>
        </w:rPr>
      </w:pPr>
      <w:r>
        <w:rPr>
          <w:rFonts w:hint="eastAsia"/>
          <w:b/>
          <w:bCs/>
        </w:rPr>
        <w:t>5</w:t>
      </w:r>
      <w:r>
        <w:rPr>
          <w:b/>
          <w:bCs/>
        </w:rPr>
        <w:t xml:space="preserve">.4.3~5.4.4 </w:t>
      </w:r>
      <w:r>
        <w:rPr>
          <w:rFonts w:ascii="宋体" w:hAnsi="宋体" w:hint="eastAsia"/>
        </w:rPr>
        <w:t>人工碳排放因子应包括施工人员生活的碳排放。</w:t>
      </w:r>
      <w:r>
        <w:rPr>
          <w:rFonts w:hint="eastAsia"/>
        </w:rPr>
        <w:t>人工碳排放因子应来自公认的可靠来源，采用经权威机构认证的最新发布的数据。</w:t>
      </w:r>
    </w:p>
    <w:p w14:paraId="0BEFFACB" w14:textId="77777777" w:rsidR="00B97881" w:rsidRDefault="00603954">
      <w:pPr>
        <w:spacing w:before="156" w:after="156"/>
        <w:ind w:firstLineChars="200" w:firstLine="482"/>
        <w:rPr>
          <w:b/>
          <w:bCs/>
          <w:szCs w:val="24"/>
        </w:rPr>
      </w:pPr>
      <w:r>
        <w:rPr>
          <w:b/>
          <w:bCs/>
          <w:szCs w:val="24"/>
        </w:rPr>
        <w:t>算例</w:t>
      </w:r>
      <w:r>
        <w:rPr>
          <w:b/>
          <w:bCs/>
          <w:szCs w:val="24"/>
        </w:rPr>
        <w:t xml:space="preserve">1. </w:t>
      </w:r>
      <w:r>
        <w:rPr>
          <w:b/>
          <w:bCs/>
          <w:szCs w:val="24"/>
        </w:rPr>
        <w:t>浆砌片石护坡工程</w:t>
      </w:r>
    </w:p>
    <w:p w14:paraId="1074F040" w14:textId="77777777" w:rsidR="00B97881" w:rsidRDefault="00603954">
      <w:pPr>
        <w:spacing w:before="156" w:afterLines="0"/>
        <w:ind w:firstLineChars="200" w:firstLine="480"/>
        <w:rPr>
          <w:rFonts w:ascii="宋体" w:hAnsi="宋体" w:cs="宋体"/>
          <w:szCs w:val="24"/>
        </w:rPr>
      </w:pPr>
      <w:r>
        <w:rPr>
          <w:rFonts w:ascii="宋体" w:hAnsi="宋体" w:cs="宋体" w:hint="eastAsia"/>
          <w:szCs w:val="24"/>
        </w:rPr>
        <w:t>某路基浆砌片石护坡工程内容包括挖基、回填夯实、</w:t>
      </w:r>
      <w:proofErr w:type="gramStart"/>
      <w:r>
        <w:rPr>
          <w:rFonts w:ascii="宋体" w:hAnsi="宋体" w:cs="宋体" w:hint="eastAsia"/>
          <w:szCs w:val="24"/>
        </w:rPr>
        <w:t>角墙砌筑</w:t>
      </w:r>
      <w:proofErr w:type="gramEnd"/>
      <w:r>
        <w:rPr>
          <w:rFonts w:ascii="宋体" w:hAnsi="宋体" w:cs="宋体" w:hint="eastAsia"/>
          <w:szCs w:val="24"/>
        </w:rPr>
        <w:t>、浆砌片石护坡。浆砌片石护坡工程量为</w:t>
      </w:r>
      <w:r>
        <w:rPr>
          <w:szCs w:val="24"/>
        </w:rPr>
        <w:t>1000m³</w:t>
      </w:r>
      <w:r>
        <w:rPr>
          <w:rFonts w:ascii="宋体" w:hAnsi="宋体" w:cs="宋体" w:hint="eastAsia"/>
          <w:szCs w:val="24"/>
        </w:rPr>
        <w:t>。计算路基浆砌片石护坡工程消耗材料产生的碳排放量。</w:t>
      </w:r>
    </w:p>
    <w:p w14:paraId="71318B0F" w14:textId="77777777" w:rsidR="00B97881" w:rsidRDefault="00603954">
      <w:pPr>
        <w:spacing w:beforeLines="0" w:afterLines="0"/>
        <w:ind w:firstLineChars="200" w:firstLine="480"/>
        <w:rPr>
          <w:rFonts w:ascii="宋体" w:hAnsi="宋体" w:cs="宋体"/>
          <w:szCs w:val="24"/>
        </w:rPr>
      </w:pPr>
      <w:r>
        <w:rPr>
          <w:rFonts w:ascii="宋体" w:hAnsi="宋体" w:cs="宋体" w:hint="eastAsia"/>
          <w:szCs w:val="24"/>
        </w:rPr>
        <w:t>根据国家定额《铁路工程概算定额》第一册路基工程（</w:t>
      </w:r>
      <w:r>
        <w:rPr>
          <w:rFonts w:hint="eastAsia"/>
          <w:szCs w:val="24"/>
        </w:rPr>
        <w:t>TZJ</w:t>
      </w:r>
      <w:r>
        <w:rPr>
          <w:szCs w:val="24"/>
        </w:rPr>
        <w:t xml:space="preserve"> 2101-2018</w:t>
      </w:r>
      <w:r>
        <w:rPr>
          <w:rFonts w:ascii="宋体" w:hAnsi="宋体" w:cs="宋体" w:hint="eastAsia"/>
          <w:szCs w:val="24"/>
        </w:rPr>
        <w:t>）定额子目</w:t>
      </w:r>
      <w:bookmarkStart w:id="100" w:name="_Hlk121852350"/>
      <w:r>
        <w:rPr>
          <w:rFonts w:ascii="宋体" w:hAnsi="宋体" w:cs="宋体" w:hint="eastAsia"/>
          <w:szCs w:val="24"/>
        </w:rPr>
        <w:t>路基浆砌片石护</w:t>
      </w:r>
      <w:bookmarkEnd w:id="100"/>
      <w:r>
        <w:rPr>
          <w:rFonts w:ascii="宋体" w:hAnsi="宋体" w:cs="宋体" w:hint="eastAsia"/>
          <w:szCs w:val="24"/>
        </w:rPr>
        <w:t>坡工程，单位工程量（</w:t>
      </w:r>
      <w:r>
        <w:rPr>
          <w:szCs w:val="24"/>
        </w:rPr>
        <w:t>100m³</w:t>
      </w:r>
      <w:r>
        <w:rPr>
          <w:rFonts w:ascii="宋体" w:hAnsi="宋体" w:cs="宋体" w:hint="eastAsia"/>
          <w:szCs w:val="24"/>
        </w:rPr>
        <w:t>)和建材碳排放因子，</w:t>
      </w:r>
      <w:r>
        <w:rPr>
          <w:rFonts w:hint="eastAsia"/>
          <w:szCs w:val="24"/>
        </w:rPr>
        <w:t>建材的消耗量</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oMath>
      <w:r>
        <w:rPr>
          <w:rFonts w:ascii="宋体" w:hAnsi="宋体" w:cs="宋体" w:hint="eastAsia"/>
          <w:szCs w:val="24"/>
        </w:rPr>
        <w:t>和</w:t>
      </w:r>
      <w:r>
        <w:rPr>
          <w:rFonts w:hint="eastAsia"/>
          <w:szCs w:val="24"/>
        </w:rPr>
        <w:t>建材的碳排放因子</w:t>
      </w:r>
      <m:oMath>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i</m:t>
            </m:r>
          </m:sub>
        </m:sSub>
      </m:oMath>
      <w:r>
        <w:rPr>
          <w:rFonts w:ascii="宋体" w:hAnsi="宋体" w:cs="宋体" w:hint="eastAsia"/>
          <w:szCs w:val="24"/>
        </w:rPr>
        <w:t>分别为：</w:t>
      </w:r>
    </w:p>
    <w:p w14:paraId="18CFD137" w14:textId="77777777" w:rsidR="00B97881" w:rsidRDefault="00603954">
      <w:pPr>
        <w:spacing w:before="156" w:after="156"/>
        <w:ind w:firstLineChars="200" w:firstLine="480"/>
        <w:rPr>
          <w:szCs w:val="24"/>
        </w:rPr>
      </w:pPr>
      <w:r>
        <w:rPr>
          <w:rFonts w:ascii="宋体" w:hAnsi="宋体" w:cs="宋体" w:hint="eastAsia"/>
          <w:szCs w:val="24"/>
        </w:rPr>
        <w:t>普通水泥</w:t>
      </w:r>
      <w:r>
        <w:rPr>
          <w:szCs w:val="24"/>
        </w:rPr>
        <w:t>42.5</w:t>
      </w:r>
      <w:r>
        <w:rPr>
          <w:rFonts w:ascii="宋体" w:hAnsi="宋体" w:cs="宋体" w:hint="eastAsia"/>
          <w:szCs w:val="24"/>
        </w:rPr>
        <w:t xml:space="preserve">级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oMath>
      <w:r>
        <w:rPr>
          <w:szCs w:val="24"/>
        </w:rPr>
        <w:t>=9164.375kg</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1</m:t>
            </m:r>
          </m:sub>
        </m:sSub>
      </m:oMath>
      <w:r>
        <w:rPr>
          <w:szCs w:val="24"/>
        </w:rPr>
        <w:t>=</w:t>
      </w:r>
      <w:r>
        <w:rPr>
          <w:rFonts w:hint="eastAsia"/>
          <w:szCs w:val="24"/>
        </w:rPr>
        <w:t>0</w:t>
      </w:r>
      <w:r>
        <w:rPr>
          <w:szCs w:val="24"/>
        </w:rPr>
        <w:t>.867</w:t>
      </w:r>
      <w:r>
        <w:rPr>
          <w:rFonts w:hint="eastAsia"/>
          <w:szCs w:val="24"/>
        </w:rPr>
        <w:t xml:space="preserve"> kgCO</w:t>
      </w:r>
      <w:r>
        <w:rPr>
          <w:szCs w:val="24"/>
          <w:vertAlign w:val="subscript"/>
        </w:rPr>
        <w:t>2e</w:t>
      </w:r>
      <w:r>
        <w:rPr>
          <w:rFonts w:hint="eastAsia"/>
          <w:szCs w:val="24"/>
        </w:rPr>
        <w:t>/kg</w:t>
      </w:r>
    </w:p>
    <w:p w14:paraId="78C58174" w14:textId="77777777" w:rsidR="00B97881" w:rsidRDefault="00603954">
      <w:pPr>
        <w:spacing w:before="156" w:after="156"/>
        <w:ind w:firstLineChars="200" w:firstLine="480"/>
        <w:rPr>
          <w:szCs w:val="24"/>
        </w:rPr>
      </w:pPr>
      <w:r>
        <w:rPr>
          <w:rFonts w:ascii="宋体" w:hAnsi="宋体" w:cs="宋体" w:hint="eastAsia"/>
          <w:szCs w:val="24"/>
        </w:rPr>
        <w:t xml:space="preserve">片石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oMath>
      <w:r>
        <w:rPr>
          <w:szCs w:val="24"/>
        </w:rPr>
        <w:t>=117m³</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2</m:t>
            </m:r>
          </m:sub>
        </m:sSub>
      </m:oMath>
      <w:r>
        <w:rPr>
          <w:szCs w:val="24"/>
        </w:rPr>
        <w:t>=5.4</w:t>
      </w:r>
      <w:r>
        <w:rPr>
          <w:rFonts w:hint="eastAsia"/>
          <w:szCs w:val="24"/>
        </w:rPr>
        <w:t xml:space="preserve"> kgCO</w:t>
      </w:r>
      <w:r>
        <w:rPr>
          <w:szCs w:val="24"/>
          <w:vertAlign w:val="subscript"/>
        </w:rPr>
        <w:t>2e</w:t>
      </w:r>
      <w:r>
        <w:rPr>
          <w:rFonts w:hint="eastAsia"/>
          <w:szCs w:val="24"/>
        </w:rPr>
        <w:t>/ m</w:t>
      </w:r>
      <w:r>
        <w:rPr>
          <w:rFonts w:hint="eastAsia"/>
          <w:szCs w:val="24"/>
        </w:rPr>
        <w:t>³</w:t>
      </w:r>
    </w:p>
    <w:p w14:paraId="06B8F59B" w14:textId="77777777" w:rsidR="00B97881" w:rsidRDefault="00603954">
      <w:pPr>
        <w:spacing w:before="156" w:after="156"/>
        <w:ind w:firstLineChars="200" w:firstLine="480"/>
        <w:rPr>
          <w:szCs w:val="24"/>
        </w:rPr>
      </w:pPr>
      <w:r>
        <w:rPr>
          <w:rFonts w:ascii="宋体" w:hAnsi="宋体" w:cs="宋体" w:hint="eastAsia"/>
          <w:szCs w:val="24"/>
        </w:rPr>
        <w:t>碎石</w:t>
      </w:r>
      <w:r>
        <w:rPr>
          <w:szCs w:val="24"/>
        </w:rPr>
        <w:t>80</w:t>
      </w:r>
      <w:r>
        <w:rPr>
          <w:rFonts w:ascii="宋体" w:hAnsi="宋体" w:cs="宋体" w:hint="eastAsia"/>
          <w:szCs w:val="24"/>
        </w:rPr>
        <w:t xml:space="preserve">以内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3</m:t>
            </m:r>
          </m:sub>
        </m:sSub>
      </m:oMath>
      <w:r>
        <w:rPr>
          <w:szCs w:val="24"/>
        </w:rPr>
        <w:t xml:space="preserve">=74.160m³    </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3</m:t>
            </m:r>
          </m:sub>
        </m:sSub>
      </m:oMath>
      <w:r>
        <w:rPr>
          <w:szCs w:val="24"/>
        </w:rPr>
        <w:t>=6.6</w:t>
      </w:r>
      <w:r>
        <w:rPr>
          <w:rFonts w:hint="eastAsia"/>
          <w:szCs w:val="24"/>
        </w:rPr>
        <w:t xml:space="preserve"> kgCO</w:t>
      </w:r>
      <w:r>
        <w:rPr>
          <w:szCs w:val="24"/>
          <w:vertAlign w:val="subscript"/>
        </w:rPr>
        <w:t>2e</w:t>
      </w:r>
      <w:r>
        <w:rPr>
          <w:rFonts w:hint="eastAsia"/>
          <w:szCs w:val="24"/>
        </w:rPr>
        <w:t>/ m</w:t>
      </w:r>
      <w:r>
        <w:rPr>
          <w:rFonts w:hint="eastAsia"/>
          <w:szCs w:val="24"/>
        </w:rPr>
        <w:t>³</w:t>
      </w:r>
    </w:p>
    <w:p w14:paraId="2ADA0D6E" w14:textId="77777777" w:rsidR="00B97881" w:rsidRDefault="00603954">
      <w:pPr>
        <w:spacing w:before="156" w:after="156"/>
        <w:ind w:firstLineChars="200" w:firstLine="480"/>
        <w:rPr>
          <w:szCs w:val="24"/>
        </w:rPr>
      </w:pPr>
      <w:r>
        <w:rPr>
          <w:rFonts w:ascii="宋体" w:hAnsi="宋体" w:cs="宋体" w:hint="eastAsia"/>
          <w:szCs w:val="24"/>
        </w:rPr>
        <w:t xml:space="preserve">中粗砂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4</m:t>
            </m:r>
          </m:sub>
        </m:sSub>
      </m:oMath>
      <w:r>
        <w:rPr>
          <w:szCs w:val="24"/>
        </w:rPr>
        <w:t xml:space="preserve">=38.657m³         </w:t>
      </w:r>
      <m:oMath>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4</m:t>
            </m:r>
          </m:sub>
        </m:sSub>
      </m:oMath>
      <w:r>
        <w:rPr>
          <w:szCs w:val="24"/>
        </w:rPr>
        <w:t>=3.5893</w:t>
      </w:r>
      <w:r>
        <w:rPr>
          <w:rFonts w:hint="eastAsia"/>
          <w:szCs w:val="24"/>
        </w:rPr>
        <w:t xml:space="preserve"> kgCO</w:t>
      </w:r>
      <w:r>
        <w:rPr>
          <w:szCs w:val="24"/>
          <w:vertAlign w:val="subscript"/>
        </w:rPr>
        <w:t>2e</w:t>
      </w:r>
      <w:r>
        <w:rPr>
          <w:rFonts w:hint="eastAsia"/>
          <w:szCs w:val="24"/>
        </w:rPr>
        <w:t>/ m</w:t>
      </w:r>
      <w:r>
        <w:rPr>
          <w:rFonts w:hint="eastAsia"/>
          <w:szCs w:val="24"/>
        </w:rPr>
        <w:t>³</w:t>
      </w:r>
    </w:p>
    <w:p w14:paraId="7381DEC1" w14:textId="77777777" w:rsidR="00B97881" w:rsidRDefault="00603954">
      <w:pPr>
        <w:spacing w:before="156" w:after="156"/>
        <w:ind w:firstLineChars="200" w:firstLine="480"/>
        <w:rPr>
          <w:szCs w:val="24"/>
        </w:rPr>
      </w:pPr>
      <w:r>
        <w:rPr>
          <w:rFonts w:ascii="宋体" w:hAnsi="宋体" w:cs="宋体" w:hint="eastAsia"/>
          <w:szCs w:val="24"/>
        </w:rPr>
        <w:t xml:space="preserve">水 </w:t>
      </w:r>
      <w:r>
        <w:rPr>
          <w:rFonts w:ascii="宋体" w:hAnsi="宋体" w:cs="宋体"/>
          <w:szCs w:val="24"/>
        </w:rPr>
        <w:t xml:space="preserve">                 </w:t>
      </w:r>
      <w:r>
        <w:rPr>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5</m:t>
            </m:r>
          </m:sub>
        </m:sSub>
      </m:oMath>
      <w:r>
        <w:rPr>
          <w:szCs w:val="24"/>
        </w:rPr>
        <w:t xml:space="preserve">=48.498t           </w:t>
      </w:r>
      <m:oMath>
        <m:sSub>
          <m:sSubPr>
            <m:ctrlPr>
              <w:rPr>
                <w:rFonts w:ascii="Cambria Math" w:hAnsi="Cambria Math"/>
                <w:i/>
                <w:szCs w:val="24"/>
                <w:vertAlign w:val="subscript"/>
              </w:rPr>
            </m:ctrlPr>
          </m:sSubPr>
          <m:e>
            <m:r>
              <w:rPr>
                <w:rFonts w:ascii="Cambria Math" w:hAnsi="Cambria Math"/>
                <w:szCs w:val="24"/>
                <w:vertAlign w:val="subscript"/>
              </w:rPr>
              <m:t>MF</m:t>
            </m:r>
          </m:e>
          <m:sub>
            <m:r>
              <w:rPr>
                <w:rFonts w:ascii="Cambria Math" w:hAnsi="Cambria Math"/>
                <w:szCs w:val="24"/>
                <w:vertAlign w:val="subscript"/>
              </w:rPr>
              <m:t>5</m:t>
            </m:r>
          </m:sub>
        </m:sSub>
      </m:oMath>
      <w:r>
        <w:rPr>
          <w:szCs w:val="24"/>
        </w:rPr>
        <w:t>=0.01</w:t>
      </w:r>
      <w:r>
        <w:rPr>
          <w:rFonts w:hint="eastAsia"/>
          <w:szCs w:val="24"/>
        </w:rPr>
        <w:t xml:space="preserve"> kgCO</w:t>
      </w:r>
      <w:r>
        <w:rPr>
          <w:szCs w:val="24"/>
          <w:vertAlign w:val="subscript"/>
        </w:rPr>
        <w:t>2e</w:t>
      </w:r>
      <w:r>
        <w:rPr>
          <w:rFonts w:hint="eastAsia"/>
          <w:szCs w:val="24"/>
        </w:rPr>
        <w:t>/</w:t>
      </w:r>
      <w:r>
        <w:rPr>
          <w:szCs w:val="24"/>
        </w:rPr>
        <w:t>t</w:t>
      </w:r>
    </w:p>
    <w:p w14:paraId="25542AD1" w14:textId="77777777" w:rsidR="00B97881" w:rsidRDefault="00603954">
      <w:pPr>
        <w:spacing w:before="156" w:after="156"/>
        <w:ind w:firstLineChars="200" w:firstLine="480"/>
        <w:rPr>
          <w:rFonts w:ascii="宋体" w:hAnsi="宋体" w:cs="宋体"/>
          <w:szCs w:val="24"/>
        </w:rPr>
      </w:pPr>
      <w:r>
        <w:rPr>
          <w:rFonts w:ascii="宋体" w:hAnsi="宋体" w:cs="宋体" w:hint="eastAsia"/>
          <w:szCs w:val="24"/>
        </w:rPr>
        <w:t>根据公式（</w:t>
      </w:r>
      <w:r>
        <w:rPr>
          <w:szCs w:val="24"/>
        </w:rPr>
        <w:t>5.2.1</w:t>
      </w:r>
      <w:r>
        <w:rPr>
          <w:rFonts w:ascii="宋体" w:hAnsi="宋体" w:cs="宋体" w:hint="eastAsia"/>
          <w:szCs w:val="24"/>
        </w:rPr>
        <w:t>）计算得到路基浆砌片石护坡工程的消耗材料产生的碳排放量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oMath>
      <w:r>
        <w:rPr>
          <w:rFonts w:ascii="宋体" w:hAnsi="宋体" w:cs="宋体" w:hint="eastAsia"/>
          <w:szCs w:val="24"/>
        </w:rPr>
        <w:t>为：</w:t>
      </w:r>
    </w:p>
    <w:p w14:paraId="13DA95E0" w14:textId="77777777" w:rsidR="00B97881" w:rsidRDefault="004C529B">
      <w:pPr>
        <w:spacing w:before="156" w:after="156"/>
        <w:ind w:firstLineChars="200" w:firstLine="480"/>
        <w:rPr>
          <w:rFonts w:ascii="宋体" w:hAnsi="宋体" w:cs="宋体"/>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r>
          <w:rPr>
            <w:rFonts w:ascii="Cambria Math" w:hAnsi="Cambria Math"/>
            <w:szCs w:val="24"/>
          </w:rPr>
          <m:t>=1000</m:t>
        </m:r>
        <m:r>
          <w:rPr>
            <w:rFonts w:ascii="Cambria Math" w:hAnsi="Cambria Math" w:hint="eastAsia"/>
            <w:szCs w:val="24"/>
          </w:rPr>
          <m:t>×</m:t>
        </m:r>
        <m:r>
          <m:rPr>
            <m:sty m:val="p"/>
          </m:rPr>
          <w:rPr>
            <w:rFonts w:ascii="Cambria Math" w:hAnsi="Cambria Math" w:hint="eastAsia"/>
            <w:szCs w:val="24"/>
          </w:rPr>
          <m:t>（</m:t>
        </m:r>
        <m:r>
          <m:rPr>
            <m:sty m:val="p"/>
          </m:rPr>
          <w:rPr>
            <w:rFonts w:ascii="Cambria Math" w:hAnsi="Cambria Math"/>
            <w:szCs w:val="24"/>
          </w:rPr>
          <m:t>9164.375</m:t>
        </m:r>
        <m:r>
          <w:rPr>
            <w:rFonts w:ascii="Cambria Math" w:hAnsi="Cambria Math" w:hint="eastAsia"/>
            <w:szCs w:val="24"/>
          </w:rPr>
          <m:t>×</m:t>
        </m:r>
        <m:r>
          <w:rPr>
            <w:rFonts w:ascii="Cambria Math" w:hAnsi="Cambria Math"/>
            <w:szCs w:val="24"/>
          </w:rPr>
          <m:t>0.867+117</m:t>
        </m:r>
        <m:r>
          <w:rPr>
            <w:rFonts w:ascii="Cambria Math" w:hAnsi="Cambria Math" w:hint="eastAsia"/>
            <w:szCs w:val="24"/>
          </w:rPr>
          <m:t>×</m:t>
        </m:r>
        <m:r>
          <w:rPr>
            <w:rFonts w:ascii="Cambria Math" w:hAnsi="Cambria Math"/>
            <w:szCs w:val="24"/>
          </w:rPr>
          <m:t>5.4+</m:t>
        </m:r>
        <m:r>
          <m:rPr>
            <m:sty m:val="p"/>
          </m:rPr>
          <w:rPr>
            <w:rFonts w:ascii="Cambria Math" w:hAnsi="Cambria Math"/>
            <w:szCs w:val="24"/>
          </w:rPr>
          <m:t>74.160</m:t>
        </m:r>
        <m:r>
          <w:rPr>
            <w:rFonts w:ascii="Cambria Math" w:hAnsi="Cambria Math" w:hint="eastAsia"/>
            <w:szCs w:val="24"/>
          </w:rPr>
          <m:t>×</m:t>
        </m:r>
        <m:r>
          <m:rPr>
            <m:sty m:val="p"/>
          </m:rPr>
          <w:rPr>
            <w:rFonts w:ascii="Cambria Math" w:hAnsi="Cambria Math"/>
            <w:szCs w:val="24"/>
          </w:rPr>
          <m:t>6.6+38.657</m:t>
        </m:r>
        <m:r>
          <m:rPr>
            <m:sty m:val="p"/>
          </m:rPr>
          <w:rPr>
            <w:rFonts w:ascii="Cambria Math" w:hAnsi="Cambria Math" w:hint="eastAsia"/>
            <w:szCs w:val="24"/>
          </w:rPr>
          <m:t>×</m:t>
        </m:r>
        <m:r>
          <m:rPr>
            <m:sty m:val="p"/>
          </m:rPr>
          <w:rPr>
            <w:rFonts w:ascii="Cambria Math" w:hAnsi="Cambria Math"/>
            <w:szCs w:val="24"/>
          </w:rPr>
          <m:t>3.5893</m:t>
        </m:r>
        <m:r>
          <m:rPr>
            <m:sty m:val="p"/>
          </m:rPr>
          <w:rPr>
            <w:rFonts w:ascii="Cambria Math"/>
            <w:szCs w:val="24"/>
          </w:rPr>
          <m:t>+48.498</m:t>
        </m:r>
        <m:r>
          <m:rPr>
            <m:sty m:val="p"/>
          </m:rPr>
          <w:rPr>
            <w:rFonts w:ascii="Cambria Math" w:hint="eastAsia"/>
            <w:szCs w:val="24"/>
          </w:rPr>
          <m:t>×</m:t>
        </m:r>
        <m:r>
          <m:rPr>
            <m:sty m:val="p"/>
          </m:rPr>
          <w:rPr>
            <w:rFonts w:ascii="Cambria Math"/>
            <w:szCs w:val="24"/>
          </w:rPr>
          <m:t>0.01</m:t>
        </m:r>
        <m:r>
          <m:rPr>
            <m:sty m:val="p"/>
          </m:rPr>
          <w:rPr>
            <w:rFonts w:ascii="Cambria Math" w:hint="eastAsia"/>
            <w:szCs w:val="24"/>
          </w:rPr>
          <m:t>）</m:t>
        </m:r>
        <m:r>
          <m:rPr>
            <m:sty m:val="p"/>
          </m:rPr>
          <w:rPr>
            <w:rFonts w:ascii="Cambria Math"/>
            <w:szCs w:val="24"/>
          </w:rPr>
          <m:t>/100</m:t>
        </m:r>
        <m:r>
          <m:rPr>
            <m:sty m:val="p"/>
          </m:rPr>
          <w:rPr>
            <w:rFonts w:ascii="Cambria Math" w:hAnsi="Cambria Math"/>
            <w:szCs w:val="24"/>
          </w:rPr>
          <m:t>=92060.0568</m:t>
        </m:r>
        <m:sSub>
          <m:sSubPr>
            <m:ctrlPr>
              <w:rPr>
                <w:rFonts w:ascii="Cambria Math" w:hAnsi="Cambria Math"/>
                <w:i/>
                <w:szCs w:val="24"/>
              </w:rPr>
            </m:ctrlPr>
          </m:sSubPr>
          <m:e>
            <m:r>
              <w:rPr>
                <w:rFonts w:ascii="Cambria Math" w:hAnsi="Cambria Math"/>
                <w:szCs w:val="24"/>
              </w:rPr>
              <m:t>kgCO</m:t>
            </m:r>
          </m:e>
          <m:sub>
            <m:r>
              <w:rPr>
                <w:rFonts w:ascii="Cambria Math" w:hAnsi="Cambria Math"/>
                <w:szCs w:val="24"/>
              </w:rPr>
              <m:t>2e</m:t>
            </m:r>
          </m:sub>
        </m:sSub>
      </m:oMath>
      <w:r w:rsidR="00603954">
        <w:rPr>
          <w:szCs w:val="24"/>
        </w:rPr>
        <w:t xml:space="preserve">              </w:t>
      </w:r>
    </w:p>
    <w:p w14:paraId="2DF50B28" w14:textId="77777777" w:rsidR="00B97881" w:rsidRDefault="00603954">
      <w:pPr>
        <w:spacing w:before="156" w:after="156"/>
        <w:ind w:firstLineChars="200" w:firstLine="482"/>
        <w:rPr>
          <w:b/>
          <w:bCs/>
          <w:szCs w:val="24"/>
        </w:rPr>
      </w:pPr>
      <w:r>
        <w:rPr>
          <w:b/>
          <w:bCs/>
          <w:szCs w:val="24"/>
        </w:rPr>
        <w:t>算例</w:t>
      </w:r>
      <w:r>
        <w:rPr>
          <w:b/>
          <w:bCs/>
          <w:szCs w:val="24"/>
        </w:rPr>
        <w:t>2.</w:t>
      </w:r>
      <w:bookmarkStart w:id="101" w:name="_Hlk121845855"/>
      <w:r>
        <w:rPr>
          <w:b/>
          <w:bCs/>
          <w:szCs w:val="24"/>
        </w:rPr>
        <w:t xml:space="preserve"> </w:t>
      </w:r>
      <w:r>
        <w:rPr>
          <w:b/>
          <w:bCs/>
          <w:szCs w:val="24"/>
        </w:rPr>
        <w:t>浆砌片石护坡工程</w:t>
      </w:r>
    </w:p>
    <w:bookmarkEnd w:id="101"/>
    <w:p w14:paraId="2CB9C610" w14:textId="77777777" w:rsidR="00B97881" w:rsidRDefault="00603954">
      <w:pPr>
        <w:spacing w:before="156" w:afterLines="0"/>
        <w:ind w:firstLineChars="200" w:firstLine="480"/>
        <w:rPr>
          <w:rFonts w:ascii="宋体" w:hAnsi="宋体" w:cs="宋体"/>
          <w:szCs w:val="24"/>
        </w:rPr>
      </w:pPr>
      <w:r>
        <w:rPr>
          <w:rFonts w:ascii="宋体" w:hAnsi="宋体" w:cs="宋体" w:hint="eastAsia"/>
          <w:szCs w:val="24"/>
        </w:rPr>
        <w:t>某路基</w:t>
      </w:r>
      <w:bookmarkStart w:id="102" w:name="_Hlk123992518"/>
      <w:r>
        <w:rPr>
          <w:rFonts w:ascii="宋体" w:hAnsi="宋体" w:cs="宋体" w:hint="eastAsia"/>
          <w:szCs w:val="24"/>
        </w:rPr>
        <w:t>浆砌片石护坡工程</w:t>
      </w:r>
      <w:bookmarkEnd w:id="102"/>
      <w:r>
        <w:rPr>
          <w:rFonts w:ascii="宋体" w:hAnsi="宋体" w:cs="宋体" w:hint="eastAsia"/>
          <w:szCs w:val="24"/>
        </w:rPr>
        <w:t>内容包括挖基、回填夯实、</w:t>
      </w:r>
      <w:proofErr w:type="gramStart"/>
      <w:r>
        <w:rPr>
          <w:rFonts w:ascii="宋体" w:hAnsi="宋体" w:cs="宋体" w:hint="eastAsia"/>
          <w:szCs w:val="24"/>
        </w:rPr>
        <w:t>角墙砌筑</w:t>
      </w:r>
      <w:proofErr w:type="gramEnd"/>
      <w:r>
        <w:rPr>
          <w:rFonts w:ascii="宋体" w:hAnsi="宋体" w:cs="宋体" w:hint="eastAsia"/>
          <w:szCs w:val="24"/>
        </w:rPr>
        <w:t>、浆砌片石护坡。浆砌片石护坡工程量为</w:t>
      </w:r>
      <w:r>
        <w:rPr>
          <w:szCs w:val="24"/>
        </w:rPr>
        <w:t>1000m³</w:t>
      </w:r>
      <w:r>
        <w:rPr>
          <w:rFonts w:ascii="宋体" w:hAnsi="宋体" w:cs="宋体" w:hint="eastAsia"/>
          <w:szCs w:val="24"/>
        </w:rPr>
        <w:t>。计算路基浆砌片石护坡工程机械设备使用产生的碳排放量。</w:t>
      </w:r>
    </w:p>
    <w:p w14:paraId="6DF0270E" w14:textId="77777777" w:rsidR="00B97881" w:rsidRDefault="00603954">
      <w:pPr>
        <w:spacing w:beforeLines="0" w:afterLines="0"/>
        <w:ind w:firstLineChars="200" w:firstLine="480"/>
        <w:rPr>
          <w:rFonts w:ascii="宋体" w:hAnsi="宋体" w:cs="宋体"/>
          <w:szCs w:val="24"/>
        </w:rPr>
      </w:pPr>
      <w:r>
        <w:rPr>
          <w:rFonts w:ascii="宋体" w:hAnsi="宋体" w:cs="宋体" w:hint="eastAsia"/>
          <w:szCs w:val="24"/>
        </w:rPr>
        <w:t>根据国家定额《铁路工程概算定额》第一册路基工程（</w:t>
      </w:r>
      <w:r>
        <w:rPr>
          <w:rFonts w:hint="eastAsia"/>
          <w:szCs w:val="24"/>
        </w:rPr>
        <w:t>TZJ</w:t>
      </w:r>
      <w:r>
        <w:rPr>
          <w:szCs w:val="24"/>
        </w:rPr>
        <w:t xml:space="preserve"> 2101-2018</w:t>
      </w:r>
      <w:r>
        <w:rPr>
          <w:rFonts w:ascii="宋体" w:hAnsi="宋体" w:cs="宋体" w:hint="eastAsia"/>
          <w:szCs w:val="24"/>
        </w:rPr>
        <w:t>）定额子目浆砌片石护坡和《铁路工程施工机具台班费用定额》（</w:t>
      </w:r>
      <w:r>
        <w:rPr>
          <w:szCs w:val="24"/>
        </w:rPr>
        <w:t>TZJ 3004</w:t>
      </w:r>
      <w:r>
        <w:rPr>
          <w:rFonts w:ascii="宋体" w:hAnsi="宋体" w:cs="宋体" w:hint="eastAsia"/>
          <w:szCs w:val="24"/>
        </w:rPr>
        <w:t>），单位</w:t>
      </w:r>
      <w:r>
        <w:rPr>
          <w:rFonts w:ascii="宋体" w:hAnsi="宋体" w:cs="宋体" w:hint="eastAsia"/>
          <w:szCs w:val="24"/>
        </w:rPr>
        <w:lastRenderedPageBreak/>
        <w:t>工程量（</w:t>
      </w:r>
      <w:r>
        <w:rPr>
          <w:szCs w:val="24"/>
        </w:rPr>
        <w:t>100m³</w:t>
      </w:r>
      <w:r>
        <w:rPr>
          <w:rFonts w:ascii="宋体" w:hAnsi="宋体" w:cs="宋体" w:hint="eastAsia"/>
          <w:szCs w:val="24"/>
        </w:rPr>
        <w:t>)，机械台班消耗</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oMath>
      <w:r>
        <w:rPr>
          <w:rFonts w:ascii="宋体" w:hAnsi="宋体" w:cs="宋体" w:hint="eastAsia"/>
          <w:szCs w:val="24"/>
        </w:rPr>
        <w:t>和机械单位台班的能源用量</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E</m:t>
            </m:r>
            <m:r>
              <w:rPr>
                <w:rFonts w:ascii="Cambria Math" w:hAnsi="Cambria Math" w:hint="eastAsia"/>
                <w:szCs w:val="24"/>
              </w:rPr>
              <m:t>i</m:t>
            </m:r>
            <m:r>
              <w:rPr>
                <w:rFonts w:ascii="Cambria Math" w:hAnsi="Cambria Math"/>
                <w:szCs w:val="24"/>
              </w:rPr>
              <m:t>,j</m:t>
            </m:r>
          </m:sub>
        </m:sSub>
      </m:oMath>
      <w:r>
        <w:rPr>
          <w:rFonts w:ascii="宋体" w:hAnsi="宋体" w:cs="宋体" w:hint="eastAsia"/>
          <w:szCs w:val="24"/>
        </w:rPr>
        <w:t>分别为：</w:t>
      </w:r>
    </w:p>
    <w:p w14:paraId="231EAE9A" w14:textId="77777777" w:rsidR="00B97881" w:rsidRDefault="00603954">
      <w:pPr>
        <w:spacing w:before="156" w:after="156"/>
        <w:ind w:firstLineChars="200" w:firstLine="480"/>
        <w:rPr>
          <w:rFonts w:ascii="宋体" w:hAnsi="宋体" w:cs="宋体"/>
          <w:szCs w:val="24"/>
        </w:rPr>
      </w:pPr>
      <w:r>
        <w:rPr>
          <w:rFonts w:ascii="宋体" w:hAnsi="宋体" w:cs="宋体" w:hint="eastAsia"/>
          <w:szCs w:val="24"/>
        </w:rPr>
        <w:t>履带式液压单斗挖掘机</w:t>
      </w:r>
      <w:r>
        <w:rPr>
          <w:szCs w:val="24"/>
        </w:rPr>
        <w:t>≤1.0</w:t>
      </w:r>
      <w:r>
        <w:rPr>
          <w:rFonts w:hint="eastAsia"/>
          <w:szCs w:val="24"/>
        </w:rPr>
        <w:t>m</w:t>
      </w:r>
      <w:r>
        <w:rPr>
          <w:rFonts w:hint="eastAsia"/>
          <w:szCs w:val="24"/>
        </w:rPr>
        <w:t>³</w:t>
      </w:r>
      <w:r>
        <w:rPr>
          <w:rFonts w:ascii="宋体" w:hAnsi="宋体" w:cs="宋体"/>
          <w:szCs w:val="24"/>
        </w:rPr>
        <w:t xml:space="preserve"> </w:t>
      </w:r>
      <w:r>
        <w:rPr>
          <w:szCs w:val="24"/>
        </w:rPr>
        <w:t xml:space="preserve">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Ei,1</m:t>
            </m:r>
          </m:sub>
        </m:sSub>
      </m:oMath>
      <w:r>
        <w:rPr>
          <w:szCs w:val="24"/>
        </w:rPr>
        <w:t>=</w:t>
      </w:r>
      <w:bookmarkStart w:id="103" w:name="_Hlk123762623"/>
      <w:r>
        <w:rPr>
          <w:szCs w:val="24"/>
        </w:rPr>
        <w:t>0.093</w:t>
      </w:r>
      <w:bookmarkEnd w:id="103"/>
      <w:r>
        <w:rPr>
          <w:rFonts w:ascii="宋体" w:hAnsi="宋体" w:cs="宋体" w:hint="eastAsia"/>
          <w:szCs w:val="24"/>
        </w:rPr>
        <w:t>台班</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Ei,1</m:t>
            </m:r>
          </m:sub>
        </m:sSub>
      </m:oMath>
      <w:r>
        <w:rPr>
          <w:szCs w:val="24"/>
        </w:rPr>
        <w:t>=</w:t>
      </w:r>
      <w:r>
        <w:t xml:space="preserve"> 62.90</w:t>
      </w:r>
      <w:r>
        <w:rPr>
          <w:szCs w:val="24"/>
        </w:rPr>
        <w:t>kg</w:t>
      </w:r>
      <w:r>
        <w:rPr>
          <w:rFonts w:ascii="宋体" w:hAnsi="宋体" w:cs="宋体" w:hint="eastAsia"/>
          <w:szCs w:val="24"/>
        </w:rPr>
        <w:t>柴油/台班</w:t>
      </w:r>
    </w:p>
    <w:p w14:paraId="4BCC7699" w14:textId="77777777" w:rsidR="00B97881" w:rsidRDefault="00603954">
      <w:pPr>
        <w:spacing w:before="156" w:after="156"/>
        <w:ind w:firstLineChars="200" w:firstLine="480"/>
        <w:rPr>
          <w:rFonts w:ascii="宋体" w:hAnsi="宋体" w:cs="宋体"/>
          <w:szCs w:val="24"/>
        </w:rPr>
      </w:pPr>
      <w:r>
        <w:rPr>
          <w:rFonts w:ascii="宋体" w:hAnsi="宋体" w:cs="宋体" w:hint="eastAsia"/>
          <w:szCs w:val="24"/>
        </w:rPr>
        <w:t>单筒快速卷扬机</w:t>
      </w:r>
      <w:r>
        <w:rPr>
          <w:szCs w:val="24"/>
        </w:rPr>
        <w:t>≤10kN</w:t>
      </w:r>
      <w:r>
        <w:rPr>
          <w:rFonts w:ascii="宋体" w:hAnsi="宋体" w:cs="宋体" w:hint="eastAsia"/>
          <w:szCs w:val="24"/>
        </w:rPr>
        <w:t xml:space="preserve">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Ei,2</m:t>
            </m:r>
          </m:sub>
        </m:sSub>
      </m:oMath>
      <w:r>
        <w:rPr>
          <w:szCs w:val="24"/>
        </w:rPr>
        <w:t>=5.800</w:t>
      </w:r>
      <w:r>
        <w:rPr>
          <w:rFonts w:ascii="宋体" w:hAnsi="宋体" w:cs="宋体" w:hint="eastAsia"/>
          <w:szCs w:val="24"/>
        </w:rPr>
        <w:t xml:space="preserve">台班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Ei,2</m:t>
            </m:r>
          </m:sub>
        </m:sSub>
      </m:oMath>
      <w:r>
        <w:rPr>
          <w:szCs w:val="24"/>
        </w:rPr>
        <w:t>=</w:t>
      </w:r>
      <w:r>
        <w:t xml:space="preserve"> 38.40 </w:t>
      </w:r>
      <w:r>
        <w:rPr>
          <w:szCs w:val="24"/>
        </w:rPr>
        <w:t>kWh</w:t>
      </w:r>
      <w:r>
        <w:rPr>
          <w:rFonts w:ascii="宋体" w:hAnsi="宋体" w:cs="宋体" w:hint="eastAsia"/>
          <w:szCs w:val="24"/>
        </w:rPr>
        <w:t>电/台班</w:t>
      </w:r>
    </w:p>
    <w:p w14:paraId="304E4E64" w14:textId="77777777" w:rsidR="00B97881" w:rsidRDefault="00603954">
      <w:pPr>
        <w:spacing w:before="156" w:after="156"/>
        <w:ind w:firstLineChars="200" w:firstLine="480"/>
        <w:rPr>
          <w:rFonts w:ascii="宋体" w:hAnsi="宋体" w:cs="宋体"/>
          <w:szCs w:val="24"/>
        </w:rPr>
      </w:pPr>
      <w:r>
        <w:rPr>
          <w:rFonts w:ascii="宋体" w:hAnsi="宋体" w:cs="宋体" w:hint="eastAsia"/>
          <w:szCs w:val="24"/>
        </w:rPr>
        <w:t>灰浆搅拌机</w:t>
      </w:r>
      <w:r>
        <w:rPr>
          <w:szCs w:val="24"/>
        </w:rPr>
        <w:t xml:space="preserve">≤400L           </w:t>
      </w:r>
      <w:r>
        <w:rPr>
          <w:rFonts w:ascii="宋体" w:hAnsi="宋体" w:cs="宋体"/>
          <w:szCs w:val="24"/>
        </w:rPr>
        <w:t xml:space="preserve">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Ei,3</m:t>
            </m:r>
          </m:sub>
        </m:sSub>
      </m:oMath>
      <w:r>
        <w:rPr>
          <w:szCs w:val="24"/>
        </w:rPr>
        <w:t>=1.332</w:t>
      </w:r>
      <w:r>
        <w:rPr>
          <w:rFonts w:ascii="宋体" w:hAnsi="宋体" w:cs="宋体" w:hint="eastAsia"/>
          <w:szCs w:val="24"/>
        </w:rPr>
        <w:t xml:space="preserve">台班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Ei,3</m:t>
            </m:r>
          </m:sub>
        </m:sSub>
      </m:oMath>
      <w:r>
        <w:rPr>
          <w:szCs w:val="24"/>
        </w:rPr>
        <w:t>=</w:t>
      </w:r>
      <w:r>
        <w:t xml:space="preserve"> </w:t>
      </w:r>
      <w:r>
        <w:rPr>
          <w:szCs w:val="24"/>
        </w:rPr>
        <w:t>20.16</w:t>
      </w:r>
      <w:r>
        <w:t xml:space="preserve"> </w:t>
      </w:r>
      <w:r>
        <w:rPr>
          <w:szCs w:val="24"/>
        </w:rPr>
        <w:t>kWh</w:t>
      </w:r>
      <w:r>
        <w:rPr>
          <w:rFonts w:ascii="宋体" w:hAnsi="宋体" w:cs="宋体" w:hint="eastAsia"/>
          <w:szCs w:val="24"/>
        </w:rPr>
        <w:t>电/台班</w:t>
      </w:r>
    </w:p>
    <w:p w14:paraId="22AF82BF" w14:textId="77777777" w:rsidR="00B97881" w:rsidRDefault="00603954">
      <w:pPr>
        <w:spacing w:before="156" w:after="156"/>
        <w:ind w:firstLineChars="200" w:firstLine="480"/>
        <w:rPr>
          <w:rFonts w:ascii="宋体" w:hAnsi="宋体" w:cs="宋体"/>
          <w:szCs w:val="24"/>
        </w:rPr>
      </w:pPr>
      <w:bookmarkStart w:id="104" w:name="_Hlk121851901"/>
      <w:r>
        <w:rPr>
          <w:rFonts w:ascii="宋体" w:hAnsi="宋体" w:cs="宋体" w:hint="eastAsia"/>
          <w:szCs w:val="24"/>
        </w:rPr>
        <w:t>根据公式（</w:t>
      </w:r>
      <w:r>
        <w:rPr>
          <w:szCs w:val="24"/>
        </w:rPr>
        <w:t>5.3.2</w:t>
      </w:r>
      <w:r>
        <w:rPr>
          <w:rFonts w:ascii="宋体" w:hAnsi="宋体" w:cs="宋体" w:hint="eastAsia"/>
          <w:szCs w:val="24"/>
        </w:rPr>
        <w:t>）计算得到路基浆砌片石护坡工程机械设备能源用量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oMath>
      <w:r>
        <w:rPr>
          <w:rFonts w:ascii="宋体" w:hAnsi="宋体" w:cs="宋体" w:hint="eastAsia"/>
          <w:szCs w:val="24"/>
        </w:rPr>
        <w:t>为：</w:t>
      </w:r>
    </w:p>
    <w:bookmarkEnd w:id="104"/>
    <w:p w14:paraId="3F3F1749" w14:textId="77777777" w:rsidR="00B97881" w:rsidRDefault="004C529B">
      <w:pPr>
        <w:spacing w:before="156" w:afterLines="0"/>
        <w:ind w:firstLineChars="200" w:firstLine="480"/>
        <w:jc w:val="left"/>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r>
          <w:rPr>
            <w:rFonts w:ascii="Cambria Math" w:hAnsi="Cambria Math"/>
            <w:szCs w:val="24"/>
          </w:rPr>
          <m:t>=</m:t>
        </m:r>
        <m:r>
          <m:rPr>
            <m:sty m:val="p"/>
          </m:rPr>
          <w:rPr>
            <w:rFonts w:ascii="Cambria Math" w:hAnsi="Cambria Math"/>
            <w:szCs w:val="24"/>
          </w:rPr>
          <m:t>1000</m:t>
        </m:r>
        <m:r>
          <m:rPr>
            <m:sty m:val="p"/>
          </m:rPr>
          <w:rPr>
            <w:rFonts w:ascii="Cambria Math" w:hAnsi="Cambria Math" w:hint="eastAsia"/>
            <w:szCs w:val="24"/>
          </w:rPr>
          <m:t>×（</m:t>
        </m:r>
        <m:r>
          <m:rPr>
            <m:sty m:val="p"/>
          </m:rPr>
          <w:rPr>
            <w:rFonts w:ascii="Cambria Math" w:hAnsi="Cambria Math"/>
            <w:szCs w:val="24"/>
          </w:rPr>
          <m:t>62.90</m:t>
        </m:r>
        <m:r>
          <m:rPr>
            <m:sty m:val="p"/>
          </m:rPr>
          <w:rPr>
            <w:rFonts w:ascii="Cambria Math" w:hAnsi="Cambria Math" w:hint="eastAsia"/>
            <w:szCs w:val="24"/>
          </w:rPr>
          <m:t>×</m:t>
        </m:r>
        <m:r>
          <m:rPr>
            <m:sty m:val="p"/>
          </m:rPr>
          <w:rPr>
            <w:rFonts w:ascii="Cambria Math" w:hAnsi="Cambria Math"/>
            <w:szCs w:val="24"/>
          </w:rPr>
          <m:t>0.093</m:t>
        </m:r>
        <m:r>
          <m:rPr>
            <m:sty m:val="p"/>
          </m:rPr>
          <w:rPr>
            <w:rFonts w:ascii="Cambria Math" w:hAnsi="Cambria Math" w:hint="eastAsia"/>
            <w:szCs w:val="24"/>
          </w:rPr>
          <m:t>）</m:t>
        </m:r>
        <m:r>
          <m:rPr>
            <m:sty m:val="p"/>
          </m:rPr>
          <w:rPr>
            <w:rFonts w:ascii="Cambria Math" w:hAnsi="Cambria Math"/>
            <w:szCs w:val="24"/>
          </w:rPr>
          <m:t>/100</m:t>
        </m:r>
        <m:r>
          <w:rPr>
            <w:rFonts w:ascii="Cambria Math" w:hAnsi="Cambria Math"/>
            <w:szCs w:val="24"/>
          </w:rPr>
          <m:t>= 58.4970</m:t>
        </m:r>
        <m:r>
          <m:rPr>
            <m:sty m:val="p"/>
          </m:rPr>
          <w:rPr>
            <w:rFonts w:ascii="Cambria Math" w:hAnsi="Cambria Math" w:hint="eastAsia"/>
            <w:szCs w:val="24"/>
          </w:rPr>
          <m:t>（</m:t>
        </m:r>
        <m:r>
          <m:rPr>
            <m:sty m:val="p"/>
          </m:rPr>
          <w:rPr>
            <w:rFonts w:ascii="Cambria Math" w:hAnsi="Cambria Math"/>
            <w:szCs w:val="24"/>
          </w:rPr>
          <m:t>kg</m:t>
        </m:r>
        <m:r>
          <m:rPr>
            <m:sty m:val="p"/>
          </m:rPr>
          <w:rPr>
            <w:rFonts w:ascii="Cambria Math" w:hAnsi="Cambria Math" w:hint="eastAsia"/>
            <w:szCs w:val="24"/>
          </w:rPr>
          <m:t>）（柴油）</m:t>
        </m:r>
      </m:oMath>
      <w:r w:rsidR="00603954">
        <w:rPr>
          <w:szCs w:val="24"/>
        </w:rPr>
        <w:t xml:space="preserve"> </w:t>
      </w:r>
    </w:p>
    <w:p w14:paraId="52E31FBE" w14:textId="77777777" w:rsidR="00B97881" w:rsidRDefault="004C529B">
      <w:pPr>
        <w:spacing w:before="156" w:afterLines="0"/>
        <w:ind w:firstLineChars="200" w:firstLine="48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r>
          <w:rPr>
            <w:rFonts w:ascii="Cambria Math" w:hAnsi="Cambria Math"/>
            <w:szCs w:val="24"/>
          </w:rPr>
          <m:t>=</m:t>
        </m:r>
        <m:r>
          <m:rPr>
            <m:sty m:val="p"/>
          </m:rPr>
          <w:rPr>
            <w:rFonts w:ascii="Cambria Math" w:hAnsi="Cambria Math"/>
            <w:szCs w:val="24"/>
          </w:rPr>
          <m:t>1000</m:t>
        </m:r>
        <m:r>
          <m:rPr>
            <m:sty m:val="p"/>
          </m:rPr>
          <w:rPr>
            <w:rFonts w:ascii="Cambria Math" w:hAnsi="Cambria Math" w:hint="eastAsia"/>
            <w:szCs w:val="24"/>
          </w:rPr>
          <m:t>×（</m:t>
        </m:r>
        <m:r>
          <m:rPr>
            <m:sty m:val="p"/>
          </m:rPr>
          <w:rPr>
            <w:rFonts w:ascii="Cambria Math" w:hAnsi="Cambria Math"/>
          </w:rPr>
          <m:t>38.40</m:t>
        </m:r>
        <m:r>
          <m:rPr>
            <m:sty m:val="p"/>
          </m:rPr>
          <w:rPr>
            <w:rFonts w:ascii="Cambria Math" w:hAnsi="Cambria Math" w:hint="eastAsia"/>
            <w:szCs w:val="24"/>
          </w:rPr>
          <m:t>×</m:t>
        </m:r>
        <m:r>
          <m:rPr>
            <m:sty m:val="p"/>
          </m:rPr>
          <w:rPr>
            <w:rFonts w:ascii="Cambria Math" w:hAnsi="Cambria Math"/>
            <w:szCs w:val="24"/>
          </w:rPr>
          <m:t>5.800+20.16</m:t>
        </m:r>
        <m:r>
          <m:rPr>
            <m:sty m:val="p"/>
          </m:rPr>
          <w:rPr>
            <w:rFonts w:ascii="Cambria Math" w:hAnsi="Cambria Math" w:hint="eastAsia"/>
            <w:szCs w:val="24"/>
          </w:rPr>
          <m:t>×</m:t>
        </m:r>
        <m:r>
          <m:rPr>
            <m:sty m:val="p"/>
          </m:rPr>
          <w:rPr>
            <w:rFonts w:ascii="Cambria Math" w:hAnsi="Cambria Math"/>
            <w:szCs w:val="24"/>
          </w:rPr>
          <m:t>1.332</m:t>
        </m:r>
        <m:r>
          <m:rPr>
            <m:sty m:val="p"/>
          </m:rPr>
          <w:rPr>
            <w:rFonts w:ascii="Cambria Math" w:hAnsi="Cambria Math" w:hint="eastAsia"/>
            <w:szCs w:val="24"/>
          </w:rPr>
          <m:t>）</m:t>
        </m:r>
        <m:r>
          <m:rPr>
            <m:sty m:val="p"/>
          </m:rPr>
          <w:rPr>
            <w:rFonts w:ascii="Cambria Math" w:hAnsi="Cambria Math"/>
            <w:szCs w:val="24"/>
          </w:rPr>
          <m:t>/100</m:t>
        </m:r>
        <m:r>
          <w:rPr>
            <w:rFonts w:ascii="Cambria Math" w:hAnsi="Cambria Math"/>
            <w:szCs w:val="24"/>
          </w:rPr>
          <m:t>= 491.2512</m:t>
        </m:r>
        <m:r>
          <m:rPr>
            <m:sty m:val="p"/>
          </m:rPr>
          <w:rPr>
            <w:rFonts w:ascii="Cambria Math" w:hAnsi="Cambria Math" w:hint="eastAsia"/>
            <w:szCs w:val="24"/>
          </w:rPr>
          <m:t>（</m:t>
        </m:r>
        <m:r>
          <m:rPr>
            <m:sty m:val="p"/>
          </m:rPr>
          <w:rPr>
            <w:rFonts w:ascii="Cambria Math" w:hAnsi="Cambria Math"/>
            <w:szCs w:val="24"/>
          </w:rPr>
          <m:t>kWh</m:t>
        </m:r>
        <m:r>
          <m:rPr>
            <m:sty m:val="p"/>
          </m:rPr>
          <w:rPr>
            <w:rFonts w:ascii="Cambria Math" w:hAnsi="Cambria Math" w:hint="eastAsia"/>
            <w:szCs w:val="24"/>
          </w:rPr>
          <m:t>）（电）</m:t>
        </m:r>
      </m:oMath>
      <w:r w:rsidR="00603954">
        <w:rPr>
          <w:rFonts w:hint="eastAsia"/>
          <w:szCs w:val="24"/>
        </w:rPr>
        <w:t xml:space="preserve"> </w:t>
      </w:r>
    </w:p>
    <w:p w14:paraId="2F75E868" w14:textId="77777777" w:rsidR="00B97881" w:rsidRDefault="00603954">
      <w:pPr>
        <w:spacing w:before="156" w:after="156"/>
        <w:ind w:firstLineChars="200" w:firstLine="480"/>
        <w:rPr>
          <w:rFonts w:ascii="宋体" w:hAnsi="宋体" w:cs="宋体"/>
          <w:szCs w:val="24"/>
        </w:rPr>
      </w:pPr>
      <w:r>
        <w:rPr>
          <w:rFonts w:ascii="宋体" w:hAnsi="宋体" w:cs="宋体" w:hint="eastAsia"/>
          <w:szCs w:val="24"/>
        </w:rPr>
        <w:t>根据公式（</w:t>
      </w:r>
      <w:r>
        <w:rPr>
          <w:szCs w:val="24"/>
        </w:rPr>
        <w:t>5.3.1</w:t>
      </w:r>
      <w:r>
        <w:rPr>
          <w:rFonts w:ascii="宋体" w:hAnsi="宋体" w:cs="宋体" w:hint="eastAsia"/>
          <w:szCs w:val="24"/>
        </w:rPr>
        <w:t>）计算得到路基浆砌片石护坡机械设备碳排放量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oMath>
      <w:r>
        <w:rPr>
          <w:rFonts w:ascii="宋体" w:hAnsi="宋体" w:cs="宋体" w:hint="eastAsia"/>
          <w:szCs w:val="24"/>
        </w:rPr>
        <w:t>为：</w:t>
      </w:r>
    </w:p>
    <w:p w14:paraId="74F59D98" w14:textId="77777777" w:rsidR="00B97881" w:rsidRDefault="00603954">
      <w:pPr>
        <w:spacing w:before="156" w:after="156"/>
      </w:pPr>
      <w:r>
        <w:rPr>
          <w:szCs w:val="24"/>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r>
          <w:rPr>
            <w:rFonts w:ascii="Cambria Math" w:hAnsi="Cambria Math"/>
            <w:szCs w:val="24"/>
          </w:rPr>
          <m:t>=58.4970</m:t>
        </m:r>
        <m:r>
          <w:rPr>
            <w:rFonts w:ascii="Cambria Math" w:hAnsi="Cambria Math" w:hint="eastAsia"/>
            <w:szCs w:val="24"/>
          </w:rPr>
          <m:t>×</m:t>
        </m:r>
        <m:r>
          <w:rPr>
            <w:rFonts w:ascii="Cambria Math" w:hAnsi="Cambria Math"/>
            <w:szCs w:val="24"/>
          </w:rPr>
          <m:t>3.31+ 491.2512</m:t>
        </m:r>
        <m:r>
          <w:rPr>
            <w:rFonts w:ascii="Cambria Math" w:hAnsi="Cambria Math" w:hint="eastAsia"/>
            <w:szCs w:val="24"/>
          </w:rPr>
          <m:t>×</m:t>
        </m:r>
        <m:r>
          <w:rPr>
            <w:rFonts w:ascii="Cambria Math" w:hAnsi="Cambria Math"/>
            <w:szCs w:val="24"/>
          </w:rPr>
          <m:t>0.1543=269.4251</m:t>
        </m:r>
        <m:sSub>
          <m:sSubPr>
            <m:ctrlPr>
              <w:rPr>
                <w:rFonts w:ascii="Cambria Math" w:hAnsi="Cambria Math"/>
                <w:i/>
                <w:szCs w:val="24"/>
              </w:rPr>
            </m:ctrlPr>
          </m:sSubPr>
          <m:e>
            <m:r>
              <w:rPr>
                <w:rFonts w:ascii="Cambria Math" w:hAnsi="Cambria Math"/>
                <w:szCs w:val="24"/>
              </w:rPr>
              <m:t>kgCO</m:t>
            </m:r>
          </m:e>
          <m:sub>
            <m:r>
              <w:rPr>
                <w:rFonts w:ascii="Cambria Math" w:hAnsi="Cambria Math"/>
                <w:szCs w:val="24"/>
              </w:rPr>
              <m:t>2e</m:t>
            </m:r>
          </m:sub>
        </m:sSub>
      </m:oMath>
    </w:p>
    <w:p w14:paraId="6DC86783" w14:textId="77777777" w:rsidR="00B97881" w:rsidRDefault="00603954">
      <w:pPr>
        <w:pStyle w:val="5"/>
        <w:spacing w:before="156" w:after="156"/>
      </w:pPr>
      <w:r>
        <w:t xml:space="preserve">5.5 </w:t>
      </w:r>
      <w:r>
        <w:rPr>
          <w:rFonts w:hint="eastAsia"/>
        </w:rPr>
        <w:t>铁路工程</w:t>
      </w:r>
      <w:r>
        <w:t>建材运输</w:t>
      </w:r>
      <w:r>
        <w:rPr>
          <w:rFonts w:hint="eastAsia"/>
        </w:rPr>
        <w:t>碳排放量</w:t>
      </w:r>
    </w:p>
    <w:p w14:paraId="3C380AB2" w14:textId="77777777" w:rsidR="00B97881" w:rsidRDefault="00603954">
      <w:pPr>
        <w:spacing w:before="156" w:after="156"/>
        <w:rPr>
          <w:szCs w:val="24"/>
        </w:rPr>
      </w:pPr>
      <w:r>
        <w:rPr>
          <w:b/>
          <w:bCs/>
          <w:szCs w:val="24"/>
        </w:rPr>
        <w:t>5.5.1</w:t>
      </w:r>
      <w:r>
        <w:rPr>
          <w:szCs w:val="24"/>
        </w:rPr>
        <w:t xml:space="preserve"> </w:t>
      </w:r>
      <w:r>
        <w:rPr>
          <w:rFonts w:hint="eastAsia"/>
          <w:szCs w:val="24"/>
        </w:rPr>
        <w:t>本标准依据《</w:t>
      </w:r>
      <w:r>
        <w:rPr>
          <w:szCs w:val="24"/>
        </w:rPr>
        <w:t>2006</w:t>
      </w:r>
      <w:r>
        <w:rPr>
          <w:rFonts w:hint="eastAsia"/>
          <w:szCs w:val="24"/>
        </w:rPr>
        <w:t>年</w:t>
      </w:r>
      <w:r>
        <w:rPr>
          <w:szCs w:val="24"/>
        </w:rPr>
        <w:t>IPCC</w:t>
      </w:r>
      <w:r>
        <w:rPr>
          <w:rFonts w:hint="eastAsia"/>
          <w:szCs w:val="24"/>
        </w:rPr>
        <w:t>国家温室气体清单指南》中移动源燃烧相关方法计算材料运输的碳排放。决算时，运输量、运输距离和运输方式通过查询采购清单、</w:t>
      </w:r>
      <w:proofErr w:type="gramStart"/>
      <w:r>
        <w:rPr>
          <w:rFonts w:hint="eastAsia"/>
          <w:szCs w:val="24"/>
        </w:rPr>
        <w:t>运输台</w:t>
      </w:r>
      <w:proofErr w:type="gramEnd"/>
      <w:r>
        <w:rPr>
          <w:rFonts w:hint="eastAsia"/>
          <w:szCs w:val="24"/>
        </w:rPr>
        <w:t>账等资料确定能耗。当实际</w:t>
      </w:r>
      <w:proofErr w:type="gramStart"/>
      <w:r>
        <w:rPr>
          <w:rFonts w:hint="eastAsia"/>
          <w:szCs w:val="24"/>
        </w:rPr>
        <w:t>运输台账数据</w:t>
      </w:r>
      <w:proofErr w:type="gramEnd"/>
      <w:r>
        <w:rPr>
          <w:rFonts w:hint="eastAsia"/>
          <w:szCs w:val="24"/>
        </w:rPr>
        <w:t>难以获取时，运输量、运输距离和运输方式可通过查询设计文件、施工组织资料等确定，根据平均运输耗能量与运输距离预算碳排放量。</w:t>
      </w:r>
      <w:r>
        <w:rPr>
          <w:rFonts w:hint="eastAsia"/>
          <w:szCs w:val="24"/>
        </w:rPr>
        <w:t xml:space="preserve"> </w:t>
      </w:r>
    </w:p>
    <w:p w14:paraId="4CFF1D1D" w14:textId="77777777" w:rsidR="00B97881" w:rsidRDefault="00603954">
      <w:pPr>
        <w:spacing w:before="156" w:after="156"/>
        <w:rPr>
          <w:szCs w:val="24"/>
        </w:rPr>
      </w:pPr>
      <w:r>
        <w:rPr>
          <w:rFonts w:hint="eastAsia"/>
          <w:b/>
          <w:bCs/>
          <w:szCs w:val="24"/>
        </w:rPr>
        <w:t>5</w:t>
      </w:r>
      <w:r>
        <w:rPr>
          <w:b/>
          <w:bCs/>
          <w:szCs w:val="24"/>
        </w:rPr>
        <w:t>.5.2</w:t>
      </w:r>
      <w:r>
        <w:rPr>
          <w:rFonts w:hint="eastAsia"/>
          <w:b/>
          <w:bCs/>
          <w:szCs w:val="24"/>
        </w:rPr>
        <w:t xml:space="preserve"> </w:t>
      </w:r>
      <w:r>
        <w:rPr>
          <w:rFonts w:hint="eastAsia"/>
          <w:szCs w:val="24"/>
        </w:rPr>
        <w:t>本条主要考虑建材运输过程所消耗能源的开采、加工。建材运输碳排放应包含：建材从生产地运到施工现场的运输过程、建材运输过程所消耗能源的开采、加工，及运输工具的生产、运输道路等基础设施的建设等阶段。考虑到目前运输工具的生产、运输道路等基础设施建设等过程的基础数据尚不完善，且此类过程分摊到建材运输上的环境影响较小，可忽略不计。</w:t>
      </w:r>
    </w:p>
    <w:p w14:paraId="720CC231" w14:textId="77777777" w:rsidR="00B97881" w:rsidRDefault="00603954">
      <w:pPr>
        <w:spacing w:before="156" w:after="156"/>
        <w:ind w:firstLineChars="200" w:firstLine="482"/>
        <w:rPr>
          <w:b/>
          <w:bCs/>
          <w:szCs w:val="24"/>
        </w:rPr>
      </w:pPr>
      <w:bookmarkStart w:id="105" w:name="_Hlk123992370"/>
      <w:r>
        <w:rPr>
          <w:rFonts w:hint="eastAsia"/>
          <w:b/>
          <w:bCs/>
          <w:szCs w:val="24"/>
        </w:rPr>
        <w:t>算例：浆砌片石护坡工程建材运输碳排放量</w:t>
      </w:r>
    </w:p>
    <w:p w14:paraId="6E82B7C7" w14:textId="77777777" w:rsidR="00B97881" w:rsidRDefault="00603954">
      <w:pPr>
        <w:spacing w:before="156" w:after="156"/>
        <w:ind w:firstLineChars="200" w:firstLine="480"/>
        <w:rPr>
          <w:szCs w:val="24"/>
        </w:rPr>
      </w:pPr>
      <w:r>
        <w:rPr>
          <w:rFonts w:hint="eastAsia"/>
          <w:szCs w:val="24"/>
        </w:rPr>
        <w:t>某路基浆砌片石护坡工程，建设过程中使用到的材料有普通水泥</w:t>
      </w:r>
      <w:r>
        <w:rPr>
          <w:szCs w:val="24"/>
        </w:rPr>
        <w:t>42.5</w:t>
      </w:r>
      <w:r>
        <w:rPr>
          <w:rFonts w:hint="eastAsia"/>
          <w:szCs w:val="24"/>
        </w:rPr>
        <w:t>级、片石、碎石</w:t>
      </w:r>
      <w:r>
        <w:rPr>
          <w:rFonts w:hint="eastAsia"/>
          <w:szCs w:val="24"/>
        </w:rPr>
        <w:t>8</w:t>
      </w:r>
      <w:r>
        <w:rPr>
          <w:szCs w:val="24"/>
        </w:rPr>
        <w:t>0</w:t>
      </w:r>
      <w:r>
        <w:rPr>
          <w:rFonts w:hint="eastAsia"/>
          <w:szCs w:val="24"/>
        </w:rPr>
        <w:t>以内、中粗砂及水，浆砌片石护坡工程量为</w:t>
      </w:r>
      <w:r>
        <w:rPr>
          <w:rFonts w:hint="eastAsia"/>
          <w:szCs w:val="24"/>
        </w:rPr>
        <w:t>1</w:t>
      </w:r>
      <w:r>
        <w:rPr>
          <w:szCs w:val="24"/>
        </w:rPr>
        <w:t>000m</w:t>
      </w:r>
      <w:r>
        <w:rPr>
          <w:szCs w:val="24"/>
          <w:vertAlign w:val="superscript"/>
        </w:rPr>
        <w:t>3</w:t>
      </w:r>
      <w:r>
        <w:rPr>
          <w:rFonts w:hint="eastAsia"/>
          <w:szCs w:val="24"/>
        </w:rPr>
        <w:t>，计算浆砌片石护坡工程建材运输碳排放量。</w:t>
      </w:r>
    </w:p>
    <w:p w14:paraId="27D12F60" w14:textId="77777777" w:rsidR="00B97881" w:rsidRDefault="00603954">
      <w:pPr>
        <w:spacing w:before="156" w:after="156"/>
        <w:ind w:firstLineChars="200" w:firstLine="480"/>
        <w:rPr>
          <w:szCs w:val="24"/>
        </w:rPr>
      </w:pPr>
      <w:r>
        <w:rPr>
          <w:rFonts w:hint="eastAsia"/>
          <w:szCs w:val="24"/>
        </w:rPr>
        <w:t>根据《铁路工程概算定额》第一册路基工程（</w:t>
      </w:r>
      <w:r>
        <w:rPr>
          <w:rFonts w:hint="eastAsia"/>
          <w:szCs w:val="24"/>
        </w:rPr>
        <w:t>T</w:t>
      </w:r>
      <w:r>
        <w:rPr>
          <w:szCs w:val="24"/>
        </w:rPr>
        <w:t>ZJ 2101-2018</w:t>
      </w:r>
      <w:r>
        <w:rPr>
          <w:rFonts w:hint="eastAsia"/>
          <w:szCs w:val="24"/>
        </w:rPr>
        <w:t>）定额子目路基浆砌片石护坡工程，得出单位工程量（</w:t>
      </w:r>
      <w:r>
        <w:rPr>
          <w:rFonts w:hint="eastAsia"/>
          <w:szCs w:val="24"/>
        </w:rPr>
        <w:t>1</w:t>
      </w:r>
      <w:r>
        <w:rPr>
          <w:szCs w:val="24"/>
        </w:rPr>
        <w:t>00m</w:t>
      </w:r>
      <w:r>
        <w:rPr>
          <w:szCs w:val="24"/>
          <w:vertAlign w:val="superscript"/>
        </w:rPr>
        <w:t>3</w:t>
      </w:r>
      <w:r>
        <w:rPr>
          <w:rFonts w:hint="eastAsia"/>
          <w:szCs w:val="24"/>
        </w:rPr>
        <w:t>）建材用量；</w:t>
      </w:r>
      <w:proofErr w:type="gramStart"/>
      <w:r>
        <w:rPr>
          <w:rFonts w:hint="eastAsia"/>
          <w:szCs w:val="24"/>
        </w:rPr>
        <w:t>查设计</w:t>
      </w:r>
      <w:proofErr w:type="gramEnd"/>
      <w:r>
        <w:rPr>
          <w:rFonts w:hint="eastAsia"/>
          <w:szCs w:val="24"/>
        </w:rPr>
        <w:t>文件和施工组织文件，得出建材的运输量、运输距离和运输方式；查《铁路工程材料基期价格》（</w:t>
      </w:r>
      <w:r>
        <w:rPr>
          <w:rFonts w:hint="eastAsia"/>
          <w:szCs w:val="24"/>
        </w:rPr>
        <w:t>T</w:t>
      </w:r>
      <w:r>
        <w:rPr>
          <w:szCs w:val="24"/>
        </w:rPr>
        <w:t>ZJ 3003-2017</w:t>
      </w:r>
      <w:r>
        <w:rPr>
          <w:rFonts w:hint="eastAsia"/>
          <w:szCs w:val="24"/>
        </w:rPr>
        <w:t>）得出材料单位重量；查附录</w:t>
      </w:r>
      <w:r>
        <w:rPr>
          <w:rFonts w:hint="eastAsia"/>
          <w:szCs w:val="24"/>
        </w:rPr>
        <w:t>C</w:t>
      </w:r>
      <w:r>
        <w:rPr>
          <w:rFonts w:hint="eastAsia"/>
          <w:szCs w:val="24"/>
        </w:rPr>
        <w:t>得出各种运输方式的碳排放因子，建材的运输量、运输距离、运输</w:t>
      </w:r>
      <w:proofErr w:type="gramStart"/>
      <w:r>
        <w:rPr>
          <w:rFonts w:hint="eastAsia"/>
          <w:szCs w:val="24"/>
        </w:rPr>
        <w:t>方式及碳排放</w:t>
      </w:r>
      <w:proofErr w:type="gramEnd"/>
      <w:r>
        <w:rPr>
          <w:rFonts w:hint="eastAsia"/>
          <w:szCs w:val="24"/>
        </w:rPr>
        <w:t>因子分别为：</w:t>
      </w:r>
    </w:p>
    <w:p w14:paraId="1F1346E0" w14:textId="77777777" w:rsidR="00B97881" w:rsidRDefault="00603954">
      <w:pPr>
        <w:spacing w:before="156" w:after="156"/>
        <w:ind w:firstLineChars="200" w:firstLine="480"/>
        <w:rPr>
          <w:szCs w:val="24"/>
        </w:rPr>
      </w:pPr>
      <w:r>
        <w:rPr>
          <w:rFonts w:hint="eastAsia"/>
          <w:szCs w:val="24"/>
        </w:rPr>
        <w:t>普通水泥</w:t>
      </w:r>
      <w:r>
        <w:rPr>
          <w:rFonts w:hint="eastAsia"/>
          <w:szCs w:val="24"/>
        </w:rPr>
        <w:t>4</w:t>
      </w:r>
      <w:r>
        <w:rPr>
          <w:szCs w:val="24"/>
        </w:rPr>
        <w:t>2.5</w:t>
      </w:r>
      <w:r>
        <w:rPr>
          <w:rFonts w:hint="eastAsia"/>
          <w:szCs w:val="24"/>
        </w:rPr>
        <w:t>级</w:t>
      </w:r>
      <w:r>
        <w:rPr>
          <w:szCs w:val="24"/>
        </w:rPr>
        <w:t xml:space="preserve">  </w:t>
      </w:r>
      <w:r>
        <w:rPr>
          <w:rFonts w:hint="eastAsia"/>
          <w:szCs w:val="24"/>
        </w:rPr>
        <w:t>运输量：</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1</m:t>
            </m:r>
          </m:sub>
        </m:sSub>
      </m:oMath>
      <w:r>
        <w:rPr>
          <w:rFonts w:hint="eastAsia"/>
          <w:szCs w:val="24"/>
        </w:rPr>
        <w:t>=</w:t>
      </w:r>
      <w:r>
        <w:rPr>
          <w:szCs w:val="24"/>
        </w:rPr>
        <w:t xml:space="preserve">9164.375kg  </w:t>
      </w:r>
      <w:r>
        <w:rPr>
          <w:rFonts w:hint="eastAsia"/>
          <w:szCs w:val="24"/>
        </w:rPr>
        <w:t>运输距离：</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1,1</m:t>
            </m:r>
          </m:sub>
        </m:sSub>
      </m:oMath>
      <w:r>
        <w:rPr>
          <w:rFonts w:hint="eastAsia"/>
          <w:szCs w:val="24"/>
        </w:rPr>
        <w:t>=</w:t>
      </w:r>
      <w:r>
        <w:rPr>
          <w:szCs w:val="24"/>
        </w:rPr>
        <w:t>450km</w:t>
      </w:r>
      <w:r>
        <w:rPr>
          <w:rFonts w:hint="eastAsia"/>
          <w:szCs w:val="24"/>
        </w:rPr>
        <w:t xml:space="preserve"> </w:t>
      </w:r>
      <w:r>
        <w:rPr>
          <w:szCs w:val="24"/>
        </w:rPr>
        <w:t xml:space="preserve"> </w:t>
      </w:r>
      <w:r>
        <w:rPr>
          <w:rFonts w:hint="eastAsia"/>
          <w:szCs w:val="24"/>
        </w:rPr>
        <w:t>运输方式：铁路运输（中国市场平均）</w:t>
      </w: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1</m:t>
            </m:r>
          </m:sub>
        </m:sSub>
      </m:oMath>
      <w:r>
        <w:rPr>
          <w:rFonts w:hint="eastAsia"/>
          <w:szCs w:val="24"/>
        </w:rPr>
        <w:t>=</w:t>
      </w:r>
      <w:r>
        <w:rPr>
          <w:szCs w:val="24"/>
        </w:rPr>
        <w:t>0.01 kgCO</w:t>
      </w:r>
      <w:r>
        <w:rPr>
          <w:szCs w:val="24"/>
          <w:vertAlign w:val="subscript"/>
        </w:rPr>
        <w:t>2e</w:t>
      </w:r>
      <w:r>
        <w:rPr>
          <w:szCs w:val="24"/>
        </w:rPr>
        <w:t>/</w:t>
      </w:r>
      <w:r>
        <w:rPr>
          <w:rFonts w:hint="eastAsia"/>
          <w:szCs w:val="24"/>
        </w:rPr>
        <w:t>（</w:t>
      </w:r>
      <w:proofErr w:type="spellStart"/>
      <w:r>
        <w:rPr>
          <w:szCs w:val="24"/>
        </w:rPr>
        <w:t>t·km</w:t>
      </w:r>
      <w:proofErr w:type="spellEnd"/>
      <w:r>
        <w:rPr>
          <w:rFonts w:hint="eastAsia"/>
          <w:szCs w:val="24"/>
        </w:rPr>
        <w:t>）</w:t>
      </w:r>
    </w:p>
    <w:p w14:paraId="1DC30C04" w14:textId="77777777" w:rsidR="00B97881" w:rsidRDefault="00603954">
      <w:pPr>
        <w:spacing w:before="156" w:after="156"/>
        <w:ind w:firstLineChars="200" w:firstLine="480"/>
        <w:rPr>
          <w:szCs w:val="24"/>
        </w:rPr>
      </w:pPr>
      <w:r>
        <w:rPr>
          <w:rFonts w:hint="eastAsia"/>
          <w:szCs w:val="24"/>
        </w:rPr>
        <w:t>片石</w:t>
      </w:r>
      <w:r>
        <w:rPr>
          <w:rFonts w:hint="eastAsia"/>
          <w:szCs w:val="24"/>
        </w:rPr>
        <w:t xml:space="preserve"> </w:t>
      </w:r>
      <w:r>
        <w:rPr>
          <w:szCs w:val="24"/>
        </w:rPr>
        <w:t xml:space="preserve"> </w:t>
      </w:r>
      <w:r>
        <w:rPr>
          <w:rFonts w:hint="eastAsia"/>
          <w:szCs w:val="24"/>
        </w:rPr>
        <w:t>运输量：</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2</m:t>
            </m:r>
          </m:sub>
        </m:sSub>
      </m:oMath>
      <w:r>
        <w:rPr>
          <w:rFonts w:hint="eastAsia"/>
          <w:szCs w:val="24"/>
        </w:rPr>
        <w:t>=</w:t>
      </w:r>
      <w:r>
        <w:rPr>
          <w:szCs w:val="24"/>
        </w:rPr>
        <w:t>117 m</w:t>
      </w:r>
      <w:r>
        <w:rPr>
          <w:szCs w:val="24"/>
          <w:vertAlign w:val="superscript"/>
        </w:rPr>
        <w:t>3</w:t>
      </w:r>
      <w:r>
        <w:rPr>
          <w:szCs w:val="24"/>
        </w:rPr>
        <w:t xml:space="preserve">  </w:t>
      </w:r>
      <w:r>
        <w:rPr>
          <w:rFonts w:hint="eastAsia"/>
          <w:szCs w:val="24"/>
        </w:rPr>
        <w:t>运输距离：</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2,2</m:t>
            </m:r>
          </m:sub>
        </m:sSub>
      </m:oMath>
      <w:r>
        <w:rPr>
          <w:rFonts w:hint="eastAsia"/>
          <w:szCs w:val="24"/>
        </w:rPr>
        <w:t>=</w:t>
      </w:r>
      <w:r>
        <w:rPr>
          <w:szCs w:val="24"/>
        </w:rPr>
        <w:t>5km</w:t>
      </w:r>
      <w:r>
        <w:rPr>
          <w:rFonts w:hint="eastAsia"/>
          <w:szCs w:val="24"/>
        </w:rPr>
        <w:t xml:space="preserve"> </w:t>
      </w:r>
      <w:r>
        <w:rPr>
          <w:szCs w:val="24"/>
        </w:rPr>
        <w:t xml:space="preserve"> </w:t>
      </w:r>
      <w:r>
        <w:rPr>
          <w:rFonts w:hint="eastAsia"/>
          <w:szCs w:val="24"/>
        </w:rPr>
        <w:t>运输方式：重型汽油货</w:t>
      </w:r>
      <w:r>
        <w:rPr>
          <w:rFonts w:hint="eastAsia"/>
          <w:szCs w:val="24"/>
        </w:rPr>
        <w:lastRenderedPageBreak/>
        <w:t>车运输（载重</w:t>
      </w:r>
      <w:r>
        <w:rPr>
          <w:szCs w:val="24"/>
        </w:rPr>
        <w:t>10t</w:t>
      </w:r>
      <w:r>
        <w:rPr>
          <w:rFonts w:hint="eastAsia"/>
          <w:szCs w:val="24"/>
        </w:rPr>
        <w:t>）</w:t>
      </w: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2</m:t>
            </m:r>
          </m:sub>
        </m:sSub>
      </m:oMath>
      <w:r>
        <w:rPr>
          <w:rFonts w:hint="eastAsia"/>
          <w:szCs w:val="24"/>
        </w:rPr>
        <w:t>=</w:t>
      </w:r>
      <w:r>
        <w:rPr>
          <w:szCs w:val="24"/>
        </w:rPr>
        <w:t>0.104 kgCO</w:t>
      </w:r>
      <w:r>
        <w:rPr>
          <w:szCs w:val="24"/>
          <w:vertAlign w:val="subscript"/>
        </w:rPr>
        <w:t>2e</w:t>
      </w:r>
      <w:r>
        <w:rPr>
          <w:szCs w:val="24"/>
        </w:rPr>
        <w:t>/</w:t>
      </w:r>
      <w:r>
        <w:rPr>
          <w:rFonts w:hint="eastAsia"/>
          <w:szCs w:val="24"/>
        </w:rPr>
        <w:t>（</w:t>
      </w:r>
      <w:proofErr w:type="spellStart"/>
      <w:r>
        <w:rPr>
          <w:szCs w:val="24"/>
        </w:rPr>
        <w:t>t·km</w:t>
      </w:r>
      <w:proofErr w:type="spellEnd"/>
      <w:r>
        <w:rPr>
          <w:rFonts w:hint="eastAsia"/>
          <w:szCs w:val="24"/>
        </w:rPr>
        <w:t>）</w:t>
      </w:r>
    </w:p>
    <w:p w14:paraId="30FBBCF3" w14:textId="77777777" w:rsidR="00B97881" w:rsidRDefault="00603954">
      <w:pPr>
        <w:spacing w:before="156" w:after="156"/>
        <w:ind w:firstLineChars="200" w:firstLine="480"/>
        <w:rPr>
          <w:szCs w:val="24"/>
        </w:rPr>
      </w:pPr>
      <w:r>
        <w:rPr>
          <w:rFonts w:hint="eastAsia"/>
          <w:szCs w:val="24"/>
        </w:rPr>
        <w:t>碎石</w:t>
      </w:r>
      <w:r>
        <w:rPr>
          <w:rFonts w:hint="eastAsia"/>
          <w:szCs w:val="24"/>
        </w:rPr>
        <w:t>8</w:t>
      </w:r>
      <w:r>
        <w:rPr>
          <w:szCs w:val="24"/>
        </w:rPr>
        <w:t>0</w:t>
      </w:r>
      <w:r>
        <w:rPr>
          <w:rFonts w:hint="eastAsia"/>
          <w:szCs w:val="24"/>
        </w:rPr>
        <w:t>以内</w:t>
      </w:r>
      <w:r>
        <w:rPr>
          <w:rFonts w:hint="eastAsia"/>
          <w:szCs w:val="24"/>
        </w:rPr>
        <w:t xml:space="preserve"> </w:t>
      </w:r>
      <w:r>
        <w:rPr>
          <w:szCs w:val="24"/>
        </w:rPr>
        <w:t xml:space="preserve"> </w:t>
      </w:r>
      <w:r>
        <w:rPr>
          <w:rFonts w:hint="eastAsia"/>
          <w:szCs w:val="24"/>
        </w:rPr>
        <w:t>运输量：</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3</m:t>
            </m:r>
          </m:sub>
        </m:sSub>
      </m:oMath>
      <w:r>
        <w:rPr>
          <w:rFonts w:hint="eastAsia"/>
          <w:szCs w:val="24"/>
        </w:rPr>
        <w:t>=</w:t>
      </w:r>
      <w:r>
        <w:rPr>
          <w:szCs w:val="24"/>
        </w:rPr>
        <w:t>74.16m</w:t>
      </w:r>
      <w:r>
        <w:rPr>
          <w:szCs w:val="24"/>
          <w:vertAlign w:val="superscript"/>
        </w:rPr>
        <w:t>3</w:t>
      </w:r>
      <w:r>
        <w:rPr>
          <w:szCs w:val="24"/>
        </w:rPr>
        <w:t xml:space="preserve">  </w:t>
      </w:r>
      <w:r>
        <w:rPr>
          <w:rFonts w:hint="eastAsia"/>
          <w:szCs w:val="24"/>
        </w:rPr>
        <w:t>运输距离：</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3,3</m:t>
            </m:r>
          </m:sub>
        </m:sSub>
      </m:oMath>
      <w:r>
        <w:rPr>
          <w:rFonts w:hint="eastAsia"/>
          <w:szCs w:val="24"/>
        </w:rPr>
        <w:t>=</w:t>
      </w:r>
      <w:r>
        <w:rPr>
          <w:szCs w:val="24"/>
        </w:rPr>
        <w:t>5km</w:t>
      </w:r>
      <w:r>
        <w:rPr>
          <w:rFonts w:hint="eastAsia"/>
          <w:szCs w:val="24"/>
        </w:rPr>
        <w:t xml:space="preserve"> </w:t>
      </w:r>
      <w:r>
        <w:rPr>
          <w:szCs w:val="24"/>
        </w:rPr>
        <w:t xml:space="preserve"> </w:t>
      </w:r>
      <w:r>
        <w:rPr>
          <w:rFonts w:hint="eastAsia"/>
          <w:szCs w:val="24"/>
        </w:rPr>
        <w:t>运输方式：重型汽油货车运输（载重</w:t>
      </w:r>
      <w:r>
        <w:rPr>
          <w:szCs w:val="24"/>
        </w:rPr>
        <w:t>8t</w:t>
      </w:r>
      <w:r>
        <w:rPr>
          <w:rFonts w:hint="eastAsia"/>
          <w:szCs w:val="24"/>
        </w:rPr>
        <w:t>）</w:t>
      </w: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3</m:t>
            </m:r>
          </m:sub>
        </m:sSub>
      </m:oMath>
      <w:r>
        <w:rPr>
          <w:rFonts w:hint="eastAsia"/>
          <w:szCs w:val="24"/>
        </w:rPr>
        <w:t>=</w:t>
      </w:r>
      <w:r>
        <w:rPr>
          <w:szCs w:val="24"/>
        </w:rPr>
        <w:t>0.115 kgCO</w:t>
      </w:r>
      <w:r>
        <w:rPr>
          <w:szCs w:val="24"/>
          <w:vertAlign w:val="subscript"/>
        </w:rPr>
        <w:t>2e</w:t>
      </w:r>
      <w:r>
        <w:rPr>
          <w:szCs w:val="24"/>
        </w:rPr>
        <w:t>/</w:t>
      </w:r>
      <w:r>
        <w:rPr>
          <w:rFonts w:hint="eastAsia"/>
          <w:szCs w:val="24"/>
        </w:rPr>
        <w:t>（</w:t>
      </w:r>
      <w:proofErr w:type="spellStart"/>
      <w:r>
        <w:rPr>
          <w:szCs w:val="24"/>
        </w:rPr>
        <w:t>t·km</w:t>
      </w:r>
      <w:proofErr w:type="spellEnd"/>
      <w:r>
        <w:rPr>
          <w:rFonts w:hint="eastAsia"/>
          <w:szCs w:val="24"/>
        </w:rPr>
        <w:t>）</w:t>
      </w:r>
    </w:p>
    <w:p w14:paraId="160F04F4" w14:textId="77777777" w:rsidR="00B97881" w:rsidRDefault="00603954">
      <w:pPr>
        <w:spacing w:before="156" w:after="156"/>
        <w:ind w:firstLineChars="200" w:firstLine="480"/>
        <w:rPr>
          <w:szCs w:val="24"/>
        </w:rPr>
      </w:pPr>
      <w:r>
        <w:rPr>
          <w:rFonts w:hint="eastAsia"/>
          <w:szCs w:val="24"/>
        </w:rPr>
        <w:t>中粗砂</w:t>
      </w:r>
      <w:r>
        <w:rPr>
          <w:rFonts w:hint="eastAsia"/>
          <w:szCs w:val="24"/>
        </w:rPr>
        <w:t xml:space="preserve"> </w:t>
      </w:r>
      <w:r>
        <w:rPr>
          <w:szCs w:val="24"/>
        </w:rPr>
        <w:t xml:space="preserve"> </w:t>
      </w:r>
      <w:r>
        <w:rPr>
          <w:rFonts w:hint="eastAsia"/>
          <w:szCs w:val="24"/>
        </w:rPr>
        <w:t>运输量：</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4</m:t>
            </m:r>
          </m:sub>
        </m:sSub>
      </m:oMath>
      <w:r>
        <w:rPr>
          <w:rFonts w:hint="eastAsia"/>
          <w:szCs w:val="24"/>
        </w:rPr>
        <w:t>=</w:t>
      </w:r>
      <w:r>
        <w:rPr>
          <w:szCs w:val="24"/>
        </w:rPr>
        <w:t>38.657m</w:t>
      </w:r>
      <w:r>
        <w:rPr>
          <w:szCs w:val="24"/>
          <w:vertAlign w:val="superscript"/>
        </w:rPr>
        <w:t>3</w:t>
      </w:r>
      <w:r>
        <w:rPr>
          <w:szCs w:val="24"/>
        </w:rPr>
        <w:t xml:space="preserve">  </w:t>
      </w:r>
      <w:r>
        <w:rPr>
          <w:rFonts w:hint="eastAsia"/>
          <w:szCs w:val="24"/>
        </w:rPr>
        <w:t>运输距离：</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4,4</m:t>
            </m:r>
          </m:sub>
        </m:sSub>
      </m:oMath>
      <w:r>
        <w:rPr>
          <w:rFonts w:hint="eastAsia"/>
          <w:szCs w:val="24"/>
        </w:rPr>
        <w:t>=</w:t>
      </w:r>
      <w:r>
        <w:rPr>
          <w:szCs w:val="24"/>
        </w:rPr>
        <w:t>5km</w:t>
      </w:r>
      <w:r>
        <w:rPr>
          <w:rFonts w:hint="eastAsia"/>
          <w:szCs w:val="24"/>
        </w:rPr>
        <w:t xml:space="preserve"> </w:t>
      </w:r>
      <w:r>
        <w:rPr>
          <w:szCs w:val="24"/>
        </w:rPr>
        <w:t xml:space="preserve"> </w:t>
      </w:r>
      <w:r>
        <w:rPr>
          <w:rFonts w:hint="eastAsia"/>
          <w:szCs w:val="24"/>
        </w:rPr>
        <w:t>运输方式：重型柴油货车运输（载重</w:t>
      </w:r>
      <w:r>
        <w:rPr>
          <w:szCs w:val="24"/>
        </w:rPr>
        <w:t>46t</w:t>
      </w:r>
      <w:r>
        <w:rPr>
          <w:rFonts w:hint="eastAsia"/>
          <w:szCs w:val="24"/>
        </w:rPr>
        <w:t>）</w:t>
      </w: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4</m:t>
            </m:r>
          </m:sub>
        </m:sSub>
      </m:oMath>
      <w:r>
        <w:rPr>
          <w:rFonts w:hint="eastAsia"/>
          <w:szCs w:val="24"/>
        </w:rPr>
        <w:t>=</w:t>
      </w:r>
      <w:r>
        <w:rPr>
          <w:szCs w:val="24"/>
        </w:rPr>
        <w:t>0.057 kgCO</w:t>
      </w:r>
      <w:r>
        <w:rPr>
          <w:szCs w:val="24"/>
          <w:vertAlign w:val="subscript"/>
        </w:rPr>
        <w:t>2e</w:t>
      </w:r>
      <w:r>
        <w:rPr>
          <w:szCs w:val="24"/>
        </w:rPr>
        <w:t>/</w:t>
      </w:r>
      <w:r>
        <w:rPr>
          <w:rFonts w:hint="eastAsia"/>
          <w:szCs w:val="24"/>
        </w:rPr>
        <w:t>（</w:t>
      </w:r>
      <w:proofErr w:type="spellStart"/>
      <w:r>
        <w:rPr>
          <w:szCs w:val="24"/>
        </w:rPr>
        <w:t>t·km</w:t>
      </w:r>
      <w:proofErr w:type="spellEnd"/>
      <w:r>
        <w:rPr>
          <w:rFonts w:hint="eastAsia"/>
          <w:szCs w:val="24"/>
        </w:rPr>
        <w:t>）</w:t>
      </w:r>
    </w:p>
    <w:p w14:paraId="30D2EC36" w14:textId="77777777" w:rsidR="00B97881" w:rsidRDefault="00603954">
      <w:pPr>
        <w:spacing w:before="156" w:after="156"/>
        <w:ind w:firstLineChars="200" w:firstLine="480"/>
        <w:rPr>
          <w:szCs w:val="24"/>
        </w:rPr>
      </w:pPr>
      <w:r>
        <w:rPr>
          <w:rFonts w:hint="eastAsia"/>
          <w:szCs w:val="24"/>
        </w:rPr>
        <w:t>水</w:t>
      </w:r>
      <w:r>
        <w:rPr>
          <w:rFonts w:hint="eastAsia"/>
          <w:szCs w:val="24"/>
        </w:rPr>
        <w:t xml:space="preserve"> </w:t>
      </w:r>
      <w:r>
        <w:rPr>
          <w:szCs w:val="24"/>
        </w:rPr>
        <w:t xml:space="preserve"> </w:t>
      </w:r>
      <w:r>
        <w:rPr>
          <w:rFonts w:hint="eastAsia"/>
          <w:szCs w:val="24"/>
        </w:rPr>
        <w:t>运输量：</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5</m:t>
            </m:r>
          </m:sub>
        </m:sSub>
      </m:oMath>
      <w:r>
        <w:rPr>
          <w:rFonts w:hint="eastAsia"/>
          <w:szCs w:val="24"/>
        </w:rPr>
        <w:t>=</w:t>
      </w:r>
      <w:r>
        <w:rPr>
          <w:szCs w:val="24"/>
        </w:rPr>
        <w:t>48.498</w:t>
      </w:r>
      <w:r>
        <w:rPr>
          <w:rFonts w:hint="eastAsia"/>
          <w:szCs w:val="24"/>
        </w:rPr>
        <w:t>t</w:t>
      </w:r>
      <w:r>
        <w:rPr>
          <w:szCs w:val="24"/>
        </w:rPr>
        <w:t xml:space="preserve">  </w:t>
      </w:r>
      <w:r>
        <w:rPr>
          <w:rFonts w:hint="eastAsia"/>
          <w:szCs w:val="24"/>
        </w:rPr>
        <w:t>运输距离：</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5,5</m:t>
            </m:r>
          </m:sub>
        </m:sSub>
      </m:oMath>
      <w:r>
        <w:rPr>
          <w:rFonts w:hint="eastAsia"/>
          <w:szCs w:val="24"/>
        </w:rPr>
        <w:t>=</w:t>
      </w:r>
      <w:r>
        <w:rPr>
          <w:szCs w:val="24"/>
        </w:rPr>
        <w:t>5km</w:t>
      </w:r>
      <w:r>
        <w:rPr>
          <w:rFonts w:hint="eastAsia"/>
          <w:szCs w:val="24"/>
        </w:rPr>
        <w:t xml:space="preserve"> </w:t>
      </w:r>
      <w:r>
        <w:rPr>
          <w:szCs w:val="24"/>
        </w:rPr>
        <w:t xml:space="preserve"> </w:t>
      </w:r>
      <w:r>
        <w:rPr>
          <w:rFonts w:hint="eastAsia"/>
          <w:szCs w:val="24"/>
        </w:rPr>
        <w:t>运输方式：重型柴油货车运输（载重</w:t>
      </w:r>
      <w:r>
        <w:rPr>
          <w:szCs w:val="24"/>
        </w:rPr>
        <w:t>30t</w:t>
      </w:r>
      <w:r>
        <w:rPr>
          <w:rFonts w:hint="eastAsia"/>
          <w:szCs w:val="24"/>
        </w:rPr>
        <w:t>）</w:t>
      </w: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5</m:t>
            </m:r>
          </m:sub>
        </m:sSub>
      </m:oMath>
      <w:r>
        <w:rPr>
          <w:rFonts w:hint="eastAsia"/>
          <w:szCs w:val="24"/>
        </w:rPr>
        <w:t>=</w:t>
      </w:r>
      <w:r>
        <w:rPr>
          <w:szCs w:val="24"/>
        </w:rPr>
        <w:t>0.078 kgCO</w:t>
      </w:r>
      <w:r>
        <w:rPr>
          <w:szCs w:val="24"/>
          <w:vertAlign w:val="subscript"/>
        </w:rPr>
        <w:t>2e</w:t>
      </w:r>
      <w:r>
        <w:rPr>
          <w:szCs w:val="24"/>
        </w:rPr>
        <w:t>/</w:t>
      </w:r>
      <w:r>
        <w:rPr>
          <w:rFonts w:hint="eastAsia"/>
          <w:szCs w:val="24"/>
        </w:rPr>
        <w:t>（</w:t>
      </w:r>
      <w:proofErr w:type="spellStart"/>
      <w:r>
        <w:rPr>
          <w:szCs w:val="24"/>
        </w:rPr>
        <w:t>t·km</w:t>
      </w:r>
      <w:proofErr w:type="spellEnd"/>
      <w:r>
        <w:rPr>
          <w:rFonts w:hint="eastAsia"/>
          <w:szCs w:val="24"/>
        </w:rPr>
        <w:t>）</w:t>
      </w:r>
    </w:p>
    <w:p w14:paraId="7297C22F" w14:textId="77777777" w:rsidR="00B97881" w:rsidRDefault="00603954">
      <w:pPr>
        <w:spacing w:before="156" w:after="156"/>
        <w:ind w:firstLineChars="200" w:firstLine="480"/>
        <w:rPr>
          <w:szCs w:val="24"/>
        </w:rPr>
      </w:pPr>
      <w:r>
        <w:rPr>
          <w:rFonts w:hint="eastAsia"/>
          <w:szCs w:val="24"/>
        </w:rPr>
        <w:t>根据公式（</w:t>
      </w:r>
      <w:r>
        <w:rPr>
          <w:rFonts w:hint="eastAsia"/>
          <w:szCs w:val="24"/>
        </w:rPr>
        <w:t>5</w:t>
      </w:r>
      <w:r>
        <w:rPr>
          <w:szCs w:val="24"/>
        </w:rPr>
        <w:t>.5.1</w:t>
      </w:r>
      <w:r>
        <w:rPr>
          <w:rFonts w:hint="eastAsia"/>
          <w:szCs w:val="24"/>
        </w:rPr>
        <w:t>）计算浆砌片石护坡工程建材运输碳排放量（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oMath>
      <w:r>
        <w:rPr>
          <w:rFonts w:hint="eastAsia"/>
          <w:szCs w:val="24"/>
        </w:rPr>
        <w:t>）为：</w:t>
      </w:r>
    </w:p>
    <w:p w14:paraId="3552877B" w14:textId="77777777" w:rsidR="00B97881" w:rsidRDefault="004C529B">
      <w:pPr>
        <w:spacing w:before="156" w:after="156"/>
        <w:rPr>
          <w:i/>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M-T</m:t>
              </m:r>
            </m:sub>
          </m:sSub>
          <m:r>
            <w:rPr>
              <w:rFonts w:ascii="Cambria Math" w:hAnsi="Cambria Math"/>
              <w:szCs w:val="24"/>
            </w:rPr>
            <m:t>=10×(9164.375×0.001×450×0.01+117×1.8×5×0.104+74.16×1.5×5×0.115+38.657×1.43×5×0.057+48.498×1×5×0.078)=2493.8357</m:t>
          </m:r>
          <m:sSub>
            <m:sSubPr>
              <m:ctrlPr>
                <w:rPr>
                  <w:rFonts w:ascii="Cambria Math" w:hAnsi="Cambria Math"/>
                  <w:i/>
                  <w:szCs w:val="24"/>
                </w:rPr>
              </m:ctrlPr>
            </m:sSubPr>
            <m:e>
              <m:r>
                <w:rPr>
                  <w:rFonts w:ascii="Cambria Math" w:hAnsi="Cambria Math"/>
                  <w:szCs w:val="24"/>
                </w:rPr>
                <m:t>kgCO</m:t>
              </m:r>
            </m:e>
            <m:sub>
              <m:r>
                <w:rPr>
                  <w:rFonts w:ascii="Cambria Math" w:hAnsi="Cambria Math"/>
                  <w:szCs w:val="24"/>
                </w:rPr>
                <m:t>2e</m:t>
              </m:r>
            </m:sub>
          </m:sSub>
        </m:oMath>
      </m:oMathPara>
    </w:p>
    <w:bookmarkEnd w:id="105"/>
    <w:p w14:paraId="182A6E2F" w14:textId="77777777" w:rsidR="00B97881" w:rsidRDefault="00603954">
      <w:pPr>
        <w:pStyle w:val="5"/>
        <w:spacing w:before="156" w:after="156"/>
      </w:pPr>
      <w:r>
        <w:t xml:space="preserve">5.6 </w:t>
      </w:r>
      <w:r>
        <w:rPr>
          <w:rFonts w:hint="eastAsia"/>
        </w:rPr>
        <w:t>铁路工程</w:t>
      </w:r>
      <w:r>
        <w:t>临时占地</w:t>
      </w:r>
      <w:r>
        <w:rPr>
          <w:rFonts w:hint="eastAsia"/>
        </w:rPr>
        <w:t>生态</w:t>
      </w:r>
      <w:r>
        <w:t>恢复</w:t>
      </w:r>
      <w:r>
        <w:rPr>
          <w:rFonts w:hint="eastAsia"/>
        </w:rPr>
        <w:t>碳排放量</w:t>
      </w:r>
    </w:p>
    <w:p w14:paraId="2ED1C7E2" w14:textId="77777777" w:rsidR="00B97881" w:rsidRDefault="00603954">
      <w:pPr>
        <w:spacing w:before="156" w:after="156"/>
      </w:pPr>
      <w:r>
        <w:rPr>
          <w:rFonts w:hint="eastAsia"/>
          <w:b/>
          <w:bCs/>
          <w:szCs w:val="24"/>
        </w:rPr>
        <w:t>5</w:t>
      </w:r>
      <w:r>
        <w:rPr>
          <w:b/>
          <w:bCs/>
          <w:szCs w:val="24"/>
        </w:rPr>
        <w:t>.6.1</w:t>
      </w:r>
      <w:r>
        <w:t xml:space="preserve"> </w:t>
      </w:r>
      <w:r>
        <w:rPr>
          <w:rFonts w:hint="eastAsia"/>
          <w:szCs w:val="32"/>
        </w:rPr>
        <w:t>临时占地生态恢复是</w:t>
      </w:r>
      <w:proofErr w:type="gramStart"/>
      <w:r>
        <w:rPr>
          <w:rFonts w:hint="eastAsia"/>
          <w:szCs w:val="32"/>
        </w:rPr>
        <w:t>指</w:t>
      </w:r>
      <w:r>
        <w:rPr>
          <w:rFonts w:hint="eastAsia"/>
        </w:rPr>
        <w:t>施工</w:t>
      </w:r>
      <w:proofErr w:type="gramEnd"/>
      <w:r>
        <w:rPr>
          <w:rFonts w:hint="eastAsia"/>
        </w:rPr>
        <w:t>现场、临时设施和废弃物填埋场等</w:t>
      </w:r>
      <w:r>
        <w:rPr>
          <w:rFonts w:hint="eastAsia"/>
          <w:szCs w:val="32"/>
        </w:rPr>
        <w:t>在铁路工程建造完成后需要对其占地进行生态修复，</w:t>
      </w:r>
      <w:r>
        <w:rPr>
          <w:rFonts w:hint="eastAsia"/>
        </w:rPr>
        <w:t>临时工程主要包括拌合站、钢筋加工场、预制梁场、施工便道、便桥等。临时占地生态恢复碳排放量计算需要考虑土地整理、起挖植物、运输苗木、移植栽植植物以及</w:t>
      </w:r>
      <w:proofErr w:type="gramStart"/>
      <w:r>
        <w:rPr>
          <w:rFonts w:hint="eastAsia"/>
        </w:rPr>
        <w:t>植物管培等</w:t>
      </w:r>
      <w:proofErr w:type="gramEnd"/>
      <w:r>
        <w:rPr>
          <w:rFonts w:hint="eastAsia"/>
        </w:rPr>
        <w:t>消耗的人工、材料及机械设备台班。</w:t>
      </w:r>
    </w:p>
    <w:p w14:paraId="40EDF587" w14:textId="77777777" w:rsidR="00B97881" w:rsidRDefault="00603954">
      <w:pPr>
        <w:spacing w:before="156" w:after="156"/>
        <w:rPr>
          <w:szCs w:val="24"/>
        </w:rPr>
      </w:pPr>
      <w:r>
        <w:rPr>
          <w:b/>
          <w:bCs/>
          <w:szCs w:val="24"/>
        </w:rPr>
        <w:t>5.6.2</w:t>
      </w:r>
      <w:r>
        <w:rPr>
          <w:rFonts w:hint="eastAsia"/>
          <w:b/>
          <w:bCs/>
          <w:szCs w:val="24"/>
        </w:rPr>
        <w:t xml:space="preserve"> </w:t>
      </w:r>
      <w:r>
        <w:rPr>
          <w:rFonts w:hint="eastAsia"/>
          <w:szCs w:val="24"/>
        </w:rPr>
        <w:t>本条规定了临时占地生态恢复人工、材料消耗、机械设备台班碳排放核算方法，与公式（</w:t>
      </w:r>
      <w:r>
        <w:rPr>
          <w:rFonts w:hint="eastAsia"/>
          <w:szCs w:val="24"/>
        </w:rPr>
        <w:t>5</w:t>
      </w:r>
      <w:r>
        <w:rPr>
          <w:szCs w:val="24"/>
        </w:rPr>
        <w:t>.4.1</w:t>
      </w:r>
      <w:r>
        <w:rPr>
          <w:rFonts w:hint="eastAsia"/>
          <w:szCs w:val="24"/>
        </w:rPr>
        <w:t>）、公式（</w:t>
      </w:r>
      <w:r>
        <w:rPr>
          <w:rFonts w:hint="eastAsia"/>
          <w:szCs w:val="24"/>
        </w:rPr>
        <w:t>5</w:t>
      </w:r>
      <w:r>
        <w:rPr>
          <w:szCs w:val="24"/>
        </w:rPr>
        <w:t>.2.1</w:t>
      </w:r>
      <w:r>
        <w:rPr>
          <w:rFonts w:hint="eastAsia"/>
          <w:szCs w:val="24"/>
        </w:rPr>
        <w:t>）、公式（</w:t>
      </w:r>
      <w:r>
        <w:rPr>
          <w:rFonts w:hint="eastAsia"/>
          <w:szCs w:val="24"/>
        </w:rPr>
        <w:t>5</w:t>
      </w:r>
      <w:r>
        <w:rPr>
          <w:szCs w:val="24"/>
        </w:rPr>
        <w:t>.3.1</w:t>
      </w:r>
      <w:r>
        <w:rPr>
          <w:rFonts w:hint="eastAsia"/>
          <w:szCs w:val="24"/>
        </w:rPr>
        <w:t>）关于人、材、机计算方法一致。其中人工工日消耗量、材料消耗量、机械设备能耗</w:t>
      </w:r>
      <w:proofErr w:type="gramStart"/>
      <w:r>
        <w:rPr>
          <w:rFonts w:hint="eastAsia"/>
          <w:szCs w:val="24"/>
        </w:rPr>
        <w:t>量依据</w:t>
      </w:r>
      <w:proofErr w:type="gramEnd"/>
      <w:r>
        <w:rPr>
          <w:rFonts w:hint="eastAsia"/>
          <w:szCs w:val="24"/>
        </w:rPr>
        <w:t>实际消耗人工工日、材料消耗清单和能耗清单进行采集；不能获得时可依据设计资料、《园林绿化工程消耗量定额》（</w:t>
      </w:r>
      <w:r>
        <w:rPr>
          <w:rFonts w:hint="eastAsia"/>
          <w:szCs w:val="24"/>
        </w:rPr>
        <w:t>ZYA</w:t>
      </w:r>
      <w:r>
        <w:rPr>
          <w:szCs w:val="24"/>
        </w:rPr>
        <w:t xml:space="preserve"> </w:t>
      </w:r>
      <w:r>
        <w:rPr>
          <w:rFonts w:hint="eastAsia"/>
          <w:szCs w:val="24"/>
        </w:rPr>
        <w:t>2-31</w:t>
      </w:r>
      <w:r>
        <w:rPr>
          <w:rFonts w:hint="eastAsia"/>
          <w:szCs w:val="24"/>
        </w:rPr>
        <w:t>）、《铁路工程预算定额》（</w:t>
      </w:r>
      <w:r>
        <w:rPr>
          <w:rFonts w:hint="eastAsia"/>
          <w:szCs w:val="24"/>
        </w:rPr>
        <w:t>T</w:t>
      </w:r>
      <w:r>
        <w:rPr>
          <w:szCs w:val="24"/>
        </w:rPr>
        <w:t>ZJ 2000-2013</w:t>
      </w:r>
      <w:r>
        <w:rPr>
          <w:rFonts w:hint="eastAsia"/>
          <w:szCs w:val="24"/>
        </w:rPr>
        <w:t>）等进行预算。</w:t>
      </w:r>
    </w:p>
    <w:p w14:paraId="03F12060" w14:textId="77777777" w:rsidR="00B97881" w:rsidRDefault="00603954">
      <w:pPr>
        <w:spacing w:before="156" w:after="156"/>
        <w:rPr>
          <w:szCs w:val="24"/>
        </w:rPr>
      </w:pPr>
      <w:r>
        <w:rPr>
          <w:b/>
          <w:bCs/>
          <w:szCs w:val="24"/>
        </w:rPr>
        <w:t>5.6.3</w:t>
      </w:r>
      <w:r>
        <w:rPr>
          <w:rFonts w:hint="eastAsia"/>
          <w:b/>
          <w:bCs/>
          <w:szCs w:val="24"/>
        </w:rPr>
        <w:t xml:space="preserve"> </w:t>
      </w:r>
      <w:r>
        <w:rPr>
          <w:rFonts w:hint="eastAsia"/>
          <w:szCs w:val="24"/>
        </w:rPr>
        <w:t>本条针对土壤和生态环境的特点，提出了化肥和农药的使用要求。合理选择化肥及农药品种及用量，防止和控制化肥及农药对环境的污染。化肥和农药使用量可依据实际材料消耗清单进行取值；不能获得时，可依据设计资料、《园林绿化工程消耗量定额》（</w:t>
      </w:r>
      <w:r>
        <w:rPr>
          <w:szCs w:val="24"/>
        </w:rPr>
        <w:t>ZYA 2-31</w:t>
      </w:r>
      <w:r>
        <w:rPr>
          <w:rFonts w:hint="eastAsia"/>
          <w:szCs w:val="24"/>
        </w:rPr>
        <w:t>）等进行预算。</w:t>
      </w:r>
    </w:p>
    <w:p w14:paraId="5473BEAB" w14:textId="77777777" w:rsidR="00B97881" w:rsidRDefault="00603954">
      <w:pPr>
        <w:spacing w:before="156" w:after="156"/>
        <w:ind w:firstLineChars="200" w:firstLine="482"/>
        <w:rPr>
          <w:b/>
          <w:bCs/>
          <w:szCs w:val="24"/>
        </w:rPr>
      </w:pPr>
      <w:r>
        <w:rPr>
          <w:rFonts w:hint="eastAsia"/>
          <w:b/>
          <w:bCs/>
          <w:szCs w:val="24"/>
        </w:rPr>
        <w:t>算例：</w:t>
      </w:r>
      <w:proofErr w:type="gramStart"/>
      <w:r>
        <w:rPr>
          <w:rFonts w:hint="eastAsia"/>
          <w:b/>
          <w:bCs/>
          <w:szCs w:val="24"/>
        </w:rPr>
        <w:t>植小灌木</w:t>
      </w:r>
      <w:proofErr w:type="gramEnd"/>
    </w:p>
    <w:p w14:paraId="77667E02" w14:textId="77777777" w:rsidR="00B97881" w:rsidRDefault="00603954">
      <w:pPr>
        <w:spacing w:before="156" w:after="156"/>
        <w:ind w:firstLineChars="200" w:firstLine="480"/>
        <w:rPr>
          <w:szCs w:val="24"/>
        </w:rPr>
      </w:pPr>
      <w:r>
        <w:rPr>
          <w:rFonts w:hint="eastAsia"/>
          <w:szCs w:val="24"/>
        </w:rPr>
        <w:t>某临时施工道路，道路长度</w:t>
      </w:r>
      <w:r>
        <w:rPr>
          <w:rFonts w:hint="eastAsia"/>
          <w:szCs w:val="24"/>
        </w:rPr>
        <w:t>9</w:t>
      </w:r>
      <w:r>
        <w:rPr>
          <w:szCs w:val="24"/>
        </w:rPr>
        <w:t>000m</w:t>
      </w:r>
      <w:r>
        <w:rPr>
          <w:rFonts w:hint="eastAsia"/>
          <w:szCs w:val="24"/>
        </w:rPr>
        <w:t>，宽度</w:t>
      </w:r>
      <w:r>
        <w:rPr>
          <w:rFonts w:hint="eastAsia"/>
          <w:szCs w:val="24"/>
        </w:rPr>
        <w:t>4</w:t>
      </w:r>
      <w:r>
        <w:rPr>
          <w:szCs w:val="24"/>
        </w:rPr>
        <w:t>.5m</w:t>
      </w:r>
      <w:r>
        <w:rPr>
          <w:rFonts w:hint="eastAsia"/>
          <w:szCs w:val="24"/>
        </w:rPr>
        <w:t>，临时施工道路生态恢复工程包括表土回填、表土剥离、</w:t>
      </w:r>
      <w:proofErr w:type="gramStart"/>
      <w:r>
        <w:rPr>
          <w:rFonts w:hint="eastAsia"/>
          <w:szCs w:val="24"/>
        </w:rPr>
        <w:t>植小灌木</w:t>
      </w:r>
      <w:proofErr w:type="gramEnd"/>
      <w:r>
        <w:rPr>
          <w:rFonts w:hint="eastAsia"/>
          <w:szCs w:val="24"/>
        </w:rPr>
        <w:t>、喷播植草、生态防护网、团粒客土喷播。以临时施工道路生态恢复工程</w:t>
      </w:r>
      <w:proofErr w:type="gramStart"/>
      <w:r>
        <w:rPr>
          <w:rFonts w:hint="eastAsia"/>
          <w:szCs w:val="24"/>
        </w:rPr>
        <w:t>植小灌木为算</w:t>
      </w:r>
      <w:proofErr w:type="gramEnd"/>
      <w:r>
        <w:rPr>
          <w:rFonts w:hint="eastAsia"/>
          <w:szCs w:val="24"/>
        </w:rPr>
        <w:t>例，根据设计资料</w:t>
      </w:r>
      <w:proofErr w:type="gramStart"/>
      <w:r>
        <w:rPr>
          <w:rFonts w:hint="eastAsia"/>
          <w:szCs w:val="24"/>
        </w:rPr>
        <w:t>需要植小灌木</w:t>
      </w:r>
      <w:proofErr w:type="gramEnd"/>
      <w:r>
        <w:rPr>
          <w:szCs w:val="24"/>
        </w:rPr>
        <w:t>50</w:t>
      </w:r>
      <w:r>
        <w:rPr>
          <w:rFonts w:hint="eastAsia"/>
          <w:szCs w:val="24"/>
        </w:rPr>
        <w:t>株，采用栽植单株带土球</w:t>
      </w:r>
      <w:proofErr w:type="gramStart"/>
      <w:r>
        <w:rPr>
          <w:rFonts w:hint="eastAsia"/>
          <w:szCs w:val="24"/>
        </w:rPr>
        <w:t>灌木冠径</w:t>
      </w:r>
      <w:proofErr w:type="gramEnd"/>
      <w:r>
        <w:rPr>
          <w:rFonts w:hint="eastAsia"/>
          <w:szCs w:val="24"/>
        </w:rPr>
        <w:t>≤</w:t>
      </w:r>
      <w:r>
        <w:rPr>
          <w:szCs w:val="24"/>
        </w:rPr>
        <w:t>250cm</w:t>
      </w:r>
      <w:r>
        <w:rPr>
          <w:rFonts w:hint="eastAsia"/>
          <w:szCs w:val="24"/>
        </w:rPr>
        <w:t>，计算栽植小灌木过程中人工、材料、机械设备碳排放量。</w:t>
      </w:r>
    </w:p>
    <w:p w14:paraId="31FD1567" w14:textId="77777777" w:rsidR="00B97881" w:rsidRDefault="00603954">
      <w:pPr>
        <w:spacing w:before="156" w:after="156"/>
        <w:ind w:firstLineChars="200" w:firstLine="480"/>
      </w:pPr>
      <w:r>
        <w:rPr>
          <w:rFonts w:hint="eastAsia"/>
          <w:szCs w:val="24"/>
        </w:rPr>
        <w:t>根据《园林绿化工程消耗量定额》（</w:t>
      </w:r>
      <w:r>
        <w:rPr>
          <w:rFonts w:hint="eastAsia"/>
          <w:szCs w:val="24"/>
        </w:rPr>
        <w:t>ZYA</w:t>
      </w:r>
      <w:r>
        <w:rPr>
          <w:szCs w:val="24"/>
        </w:rPr>
        <w:t xml:space="preserve"> </w:t>
      </w:r>
      <w:r>
        <w:rPr>
          <w:rFonts w:hint="eastAsia"/>
          <w:szCs w:val="24"/>
        </w:rPr>
        <w:t>2-31</w:t>
      </w:r>
      <w:r>
        <w:rPr>
          <w:rFonts w:hint="eastAsia"/>
          <w:szCs w:val="24"/>
        </w:rPr>
        <w:t>）和</w:t>
      </w:r>
      <w:r>
        <w:rPr>
          <w:rFonts w:hint="eastAsia"/>
        </w:rPr>
        <w:t>附录</w:t>
      </w:r>
      <w:r>
        <w:rPr>
          <w:rFonts w:hint="eastAsia"/>
        </w:rPr>
        <w:t>B</w:t>
      </w:r>
      <w:r>
        <w:t xml:space="preserve"> </w:t>
      </w:r>
      <w:r>
        <w:rPr>
          <w:rFonts w:hint="eastAsia"/>
        </w:rPr>
        <w:t>常用施工机械台班能源用量，单位工程量（</w:t>
      </w:r>
      <w:r>
        <w:rPr>
          <w:rFonts w:hint="eastAsia"/>
        </w:rPr>
        <w:t>1</w:t>
      </w:r>
      <w:r>
        <w:t>0</w:t>
      </w:r>
      <w:r>
        <w:rPr>
          <w:rFonts w:hint="eastAsia"/>
        </w:rPr>
        <w:t>株）人工</w:t>
      </w:r>
      <w:proofErr w:type="gramStart"/>
      <w:r>
        <w:rPr>
          <w:rFonts w:hint="eastAsia"/>
        </w:rPr>
        <w:t>总工日</w:t>
      </w:r>
      <w:proofErr w:type="gramEnd"/>
      <m:oMath>
        <m:r>
          <w:rPr>
            <w:rFonts w:ascii="Cambria Math" w:hAnsi="Cambria Math"/>
          </w:rPr>
          <m:t>L</m:t>
        </m:r>
      </m:oMath>
      <w:r>
        <w:rPr>
          <w:rFonts w:hint="eastAsia"/>
        </w:rPr>
        <w:t>、材料消耗量</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oMath>
      <w:r>
        <w:rPr>
          <w:rFonts w:hint="eastAsia"/>
          <w:szCs w:val="24"/>
        </w:rPr>
        <w:t>、</w:t>
      </w:r>
      <w:r>
        <w:rPr>
          <w:rFonts w:hint="eastAsia"/>
        </w:rPr>
        <w:t>机械台班消耗</w:t>
      </w:r>
      <w:r>
        <w:rPr>
          <w:rFonts w:hint="eastAsia"/>
        </w:rPr>
        <w:lastRenderedPageBreak/>
        <w:t>量</w:t>
      </w:r>
      <m:oMath>
        <m:sSub>
          <m:sSubPr>
            <m:ctrlPr>
              <w:rPr>
                <w:rFonts w:ascii="Cambria Math" w:hAnsi="Cambria Math"/>
                <w:i/>
              </w:rPr>
            </m:ctrlPr>
          </m:sSubPr>
          <m:e>
            <m:r>
              <w:rPr>
                <w:rFonts w:ascii="Cambria Math" w:hAnsi="Cambria Math"/>
              </w:rPr>
              <m:t>T</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和机械单位台班的能源用量</w:t>
      </w:r>
      <m:oMath>
        <m:sSub>
          <m:sSubPr>
            <m:ctrlPr>
              <w:rPr>
                <w:rFonts w:ascii="Cambria Math" w:hAnsi="Cambria Math"/>
                <w:i/>
              </w:rPr>
            </m:ctrlPr>
          </m:sSubPr>
          <m:e>
            <m:r>
              <w:rPr>
                <w:rFonts w:ascii="Cambria Math" w:hAnsi="Cambria Math"/>
              </w:rPr>
              <m:t>P</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w:t>
      </w:r>
    </w:p>
    <w:p w14:paraId="23A1F617" w14:textId="77777777" w:rsidR="00B97881" w:rsidRDefault="00603954">
      <w:pPr>
        <w:spacing w:before="156" w:after="156"/>
        <w:ind w:firstLineChars="200" w:firstLine="480"/>
      </w:pPr>
      <w:r>
        <w:rPr>
          <w:rFonts w:hint="eastAsia"/>
        </w:rPr>
        <w:t>人工</w:t>
      </w:r>
      <w:r>
        <w:rPr>
          <w:rFonts w:hint="eastAsia"/>
        </w:rPr>
        <w:t xml:space="preserve"> </w:t>
      </w:r>
      <m:oMath>
        <m:r>
          <w:rPr>
            <w:rFonts w:ascii="Cambria Math" w:hAnsi="Cambria Math"/>
          </w:rPr>
          <m:t>L</m:t>
        </m:r>
      </m:oMath>
      <w:r>
        <w:rPr>
          <w:rFonts w:hint="eastAsia"/>
        </w:rPr>
        <w:t>=</w:t>
      </w:r>
      <w:r>
        <w:t>4.52</w:t>
      </w:r>
      <w:r>
        <w:rPr>
          <w:rFonts w:hint="eastAsia"/>
        </w:rPr>
        <w:t>工日；</w:t>
      </w:r>
    </w:p>
    <w:p w14:paraId="176AA22E" w14:textId="77777777" w:rsidR="00B97881" w:rsidRDefault="00603954">
      <w:pPr>
        <w:spacing w:before="156" w:after="156"/>
        <w:ind w:firstLineChars="200" w:firstLine="480"/>
        <w:rPr>
          <w:szCs w:val="24"/>
        </w:rPr>
      </w:pPr>
      <w:r>
        <w:rPr>
          <w:rFonts w:hint="eastAsia"/>
        </w:rPr>
        <w:t>水</w:t>
      </w:r>
      <w:r>
        <w:rPr>
          <w:rFonts w:hint="eastAsia"/>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oMath>
      <w:r>
        <w:rPr>
          <w:rFonts w:hint="eastAsia"/>
          <w:szCs w:val="24"/>
        </w:rPr>
        <w:t>=</w:t>
      </w:r>
      <w:r>
        <w:rPr>
          <w:szCs w:val="24"/>
        </w:rPr>
        <w:t>1.375m</w:t>
      </w:r>
      <w:r>
        <w:rPr>
          <w:szCs w:val="24"/>
          <w:vertAlign w:val="superscript"/>
        </w:rPr>
        <w:t>3</w:t>
      </w:r>
      <w:r>
        <w:rPr>
          <w:rFonts w:hint="eastAsia"/>
          <w:szCs w:val="24"/>
        </w:rPr>
        <w:t>；</w:t>
      </w:r>
    </w:p>
    <w:p w14:paraId="59E31A16" w14:textId="77777777" w:rsidR="00B97881" w:rsidRDefault="00603954">
      <w:pPr>
        <w:spacing w:before="156" w:after="156"/>
        <w:ind w:firstLineChars="200" w:firstLine="480"/>
      </w:pPr>
      <w:r>
        <w:rPr>
          <w:rFonts w:hint="eastAsia"/>
          <w:szCs w:val="24"/>
        </w:rPr>
        <w:t>汽车式起重机</w:t>
      </w:r>
      <w:r>
        <w:rPr>
          <w:rFonts w:hint="eastAsia"/>
          <w:szCs w:val="24"/>
        </w:rPr>
        <w:t xml:space="preserve"> </w:t>
      </w:r>
      <w:r>
        <w:rPr>
          <w:rFonts w:hint="eastAsia"/>
          <w:szCs w:val="24"/>
        </w:rPr>
        <w:t>提升质量</w:t>
      </w:r>
      <w:r>
        <w:rPr>
          <w:rFonts w:hint="eastAsia"/>
          <w:szCs w:val="24"/>
        </w:rPr>
        <w:t>8</w:t>
      </w:r>
      <w:r>
        <w:rPr>
          <w:szCs w:val="24"/>
        </w:rPr>
        <w:t xml:space="preserve">t </w:t>
      </w:r>
      <m:oMath>
        <m:sSub>
          <m:sSubPr>
            <m:ctrlPr>
              <w:rPr>
                <w:rFonts w:ascii="Cambria Math" w:hAnsi="Cambria Math"/>
                <w:i/>
              </w:rPr>
            </m:ctrlPr>
          </m:sSubPr>
          <m:e>
            <m:r>
              <w:rPr>
                <w:rFonts w:ascii="Cambria Math" w:hAnsi="Cambria Math"/>
              </w:rPr>
              <m:t>T</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w:t>
      </w:r>
      <w:r>
        <w:t>0.08</w:t>
      </w:r>
      <w:r>
        <w:rPr>
          <w:rFonts w:hint="eastAsia"/>
        </w:rPr>
        <w:t>台班</w:t>
      </w:r>
      <w:r>
        <w:rPr>
          <w:rFonts w:hint="eastAsia"/>
        </w:rPr>
        <w:t xml:space="preserve"> </w:t>
      </w:r>
      <m:oMath>
        <m:sSub>
          <m:sSubPr>
            <m:ctrlPr>
              <w:rPr>
                <w:rFonts w:ascii="Cambria Math" w:hAnsi="Cambria Math"/>
                <w:i/>
              </w:rPr>
            </m:ctrlPr>
          </m:sSubPr>
          <m:e>
            <m:r>
              <w:rPr>
                <w:rFonts w:ascii="Cambria Math" w:hAnsi="Cambria Math"/>
              </w:rPr>
              <m:t>P</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w:t>
      </w:r>
      <w:r>
        <w:t>35.28kg</w:t>
      </w:r>
      <w:r>
        <w:rPr>
          <w:rFonts w:hint="eastAsia"/>
        </w:rPr>
        <w:t>柴油</w:t>
      </w:r>
      <w:r>
        <w:rPr>
          <w:rFonts w:hint="eastAsia"/>
        </w:rPr>
        <w:t>/</w:t>
      </w:r>
      <w:r>
        <w:rPr>
          <w:rFonts w:hint="eastAsia"/>
        </w:rPr>
        <w:t>台班；</w:t>
      </w:r>
    </w:p>
    <w:p w14:paraId="33444263" w14:textId="77777777" w:rsidR="00B97881" w:rsidRDefault="00603954">
      <w:pPr>
        <w:spacing w:before="156" w:after="156"/>
        <w:ind w:firstLineChars="200" w:firstLine="480"/>
      </w:pPr>
      <w:r>
        <w:rPr>
          <w:rFonts w:hint="eastAsia"/>
        </w:rPr>
        <w:t>查附录</w:t>
      </w:r>
      <w:r>
        <w:rPr>
          <w:rFonts w:hint="eastAsia"/>
        </w:rPr>
        <w:t>A</w:t>
      </w:r>
      <w:r>
        <w:t xml:space="preserve"> </w:t>
      </w:r>
      <w:r>
        <w:rPr>
          <w:rFonts w:hint="eastAsia"/>
        </w:rPr>
        <w:t>建材碳排放因子、附录</w:t>
      </w:r>
      <w:r>
        <w:rPr>
          <w:rFonts w:hint="eastAsia"/>
        </w:rPr>
        <w:t>D</w:t>
      </w:r>
      <w:r>
        <w:t xml:space="preserve"> </w:t>
      </w:r>
      <w:r>
        <w:rPr>
          <w:rFonts w:hint="eastAsia"/>
        </w:rPr>
        <w:t>主要能源碳排放因子，得出人工、水及柴油的碳排放因子。</w:t>
      </w:r>
    </w:p>
    <w:p w14:paraId="5CB392F3" w14:textId="77777777" w:rsidR="00B97881" w:rsidRDefault="00603954">
      <w:pPr>
        <w:spacing w:before="156" w:after="156"/>
        <w:ind w:firstLineChars="200" w:firstLine="480"/>
        <w:rPr>
          <w:szCs w:val="24"/>
        </w:rPr>
      </w:pPr>
      <w:r>
        <w:rPr>
          <w:rFonts w:hint="eastAsia"/>
          <w:szCs w:val="24"/>
        </w:rPr>
        <w:t>根据公式（</w:t>
      </w:r>
      <w:r>
        <w:rPr>
          <w:rFonts w:hint="eastAsia"/>
          <w:szCs w:val="24"/>
        </w:rPr>
        <w:t>5</w:t>
      </w:r>
      <w:r>
        <w:rPr>
          <w:szCs w:val="24"/>
        </w:rPr>
        <w:t>.4.1</w:t>
      </w:r>
      <w:r>
        <w:rPr>
          <w:rFonts w:hint="eastAsia"/>
          <w:szCs w:val="24"/>
        </w:rPr>
        <w:t>）、公式（</w:t>
      </w:r>
      <w:r>
        <w:rPr>
          <w:rFonts w:hint="eastAsia"/>
          <w:szCs w:val="24"/>
        </w:rPr>
        <w:t>5</w:t>
      </w:r>
      <w:r>
        <w:rPr>
          <w:szCs w:val="24"/>
        </w:rPr>
        <w:t>.2.1</w:t>
      </w:r>
      <w:r>
        <w:rPr>
          <w:rFonts w:hint="eastAsia"/>
          <w:szCs w:val="24"/>
        </w:rPr>
        <w:t>）、公式（</w:t>
      </w:r>
      <w:r>
        <w:rPr>
          <w:rFonts w:hint="eastAsia"/>
          <w:szCs w:val="24"/>
        </w:rPr>
        <w:t>5</w:t>
      </w:r>
      <w:r>
        <w:rPr>
          <w:szCs w:val="24"/>
        </w:rPr>
        <w:t>.3.1</w:t>
      </w:r>
      <w:r>
        <w:rPr>
          <w:rFonts w:hint="eastAsia"/>
          <w:szCs w:val="24"/>
        </w:rPr>
        <w:t>）计算得到栽植小灌木过程中人工、材料、机械设备的碳排放量。</w:t>
      </w:r>
    </w:p>
    <w:p w14:paraId="70195CF3" w14:textId="77777777" w:rsidR="00B97881" w:rsidRDefault="004C529B">
      <w:pPr>
        <w:spacing w:before="156" w:after="156"/>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M-R-L</m:t>
              </m:r>
            </m:sub>
          </m:sSub>
          <m:r>
            <w:rPr>
              <w:rFonts w:ascii="Cambria Math" w:hAnsi="Cambria Math"/>
              <w:szCs w:val="24"/>
            </w:rPr>
            <m:t>=4.52</m:t>
          </m:r>
          <m:r>
            <w:rPr>
              <w:rFonts w:ascii="Cambria Math" w:hAnsi="Cambria Math" w:hint="eastAsia"/>
              <w:szCs w:val="24"/>
            </w:rPr>
            <m:t>×</m:t>
          </m:r>
          <m:r>
            <w:rPr>
              <w:rFonts w:ascii="Cambria Math" w:hAnsi="Cambria Math"/>
              <w:szCs w:val="24"/>
            </w:rPr>
            <m:t>0.46×5=10.396</m:t>
          </m:r>
          <m:sSub>
            <m:sSubPr>
              <m:ctrlPr>
                <w:rPr>
                  <w:rFonts w:ascii="Cambria Math" w:hAnsi="Cambria Math"/>
                  <w:szCs w:val="24"/>
                </w:rPr>
              </m:ctrlPr>
            </m:sSubPr>
            <m:e>
              <m:r>
                <w:rPr>
                  <w:rFonts w:ascii="Cambria Math" w:hAnsi="Cambria Math"/>
                  <w:szCs w:val="24"/>
                </w:rPr>
                <m:t>kgCO</m:t>
              </m:r>
            </m:e>
            <m:sub>
              <m:r>
                <w:rPr>
                  <w:rFonts w:ascii="Cambria Math" w:hAnsi="Cambria Math"/>
                  <w:szCs w:val="24"/>
                </w:rPr>
                <m:t>2e</m:t>
              </m:r>
            </m:sub>
          </m:sSub>
        </m:oMath>
      </m:oMathPara>
    </w:p>
    <w:p w14:paraId="3AEBD959" w14:textId="77777777" w:rsidR="00B97881" w:rsidRDefault="004C529B">
      <w:pPr>
        <w:spacing w:before="156" w:after="156"/>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m:t>
              </m:r>
            </m:sub>
          </m:sSub>
          <m:r>
            <w:rPr>
              <w:rFonts w:ascii="Cambria Math" w:hAnsi="Cambria Math"/>
              <w:szCs w:val="24"/>
            </w:rPr>
            <m:t>=1.375×0.01×5=0.0688</m:t>
          </m:r>
          <m:sSub>
            <m:sSubPr>
              <m:ctrlPr>
                <w:rPr>
                  <w:rFonts w:ascii="Cambria Math" w:hAnsi="Cambria Math"/>
                  <w:szCs w:val="24"/>
                </w:rPr>
              </m:ctrlPr>
            </m:sSubPr>
            <m:e>
              <m:r>
                <w:rPr>
                  <w:rFonts w:ascii="Cambria Math" w:hAnsi="Cambria Math"/>
                  <w:szCs w:val="24"/>
                </w:rPr>
                <m:t>kgCO</m:t>
              </m:r>
            </m:e>
            <m:sub>
              <m:r>
                <w:rPr>
                  <w:rFonts w:ascii="Cambria Math" w:hAnsi="Cambria Math"/>
                  <w:szCs w:val="24"/>
                </w:rPr>
                <m:t>2e</m:t>
              </m:r>
            </m:sub>
          </m:sSub>
        </m:oMath>
      </m:oMathPara>
    </w:p>
    <w:p w14:paraId="6C3648C4" w14:textId="77777777" w:rsidR="00B97881" w:rsidRDefault="004C529B">
      <w:pPr>
        <w:spacing w:before="156" w:after="156"/>
        <w:rPr>
          <w:b/>
          <w:bCs/>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r>
            <w:rPr>
              <w:rFonts w:ascii="Cambria Math" w:hAnsi="Cambria Math"/>
              <w:szCs w:val="24"/>
            </w:rPr>
            <m:t>=0.08×35.38×3.31×5=46.8431</m:t>
          </m:r>
          <m:sSub>
            <m:sSubPr>
              <m:ctrlPr>
                <w:rPr>
                  <w:rFonts w:ascii="Cambria Math" w:hAnsi="Cambria Math"/>
                  <w:szCs w:val="24"/>
                </w:rPr>
              </m:ctrlPr>
            </m:sSubPr>
            <m:e>
              <m:r>
                <w:rPr>
                  <w:rFonts w:ascii="Cambria Math" w:hAnsi="Cambria Math"/>
                  <w:szCs w:val="24"/>
                </w:rPr>
                <m:t>kgCO</m:t>
              </m:r>
            </m:e>
            <m:sub>
              <m:r>
                <w:rPr>
                  <w:rFonts w:ascii="Cambria Math" w:hAnsi="Cambria Math"/>
                  <w:szCs w:val="24"/>
                </w:rPr>
                <m:t>2e</m:t>
              </m:r>
            </m:sub>
          </m:sSub>
        </m:oMath>
      </m:oMathPara>
    </w:p>
    <w:p w14:paraId="1A5FEFC4" w14:textId="77777777" w:rsidR="00B97881" w:rsidRDefault="004C529B">
      <w:pPr>
        <w:spacing w:before="156" w:after="156"/>
        <w:rPr>
          <w:b/>
          <w:bCs/>
          <w:szCs w:val="24"/>
        </w:rPr>
        <w:sectPr w:rsidR="00B97881" w:rsidSect="005538EA">
          <w:type w:val="continuous"/>
          <w:pgSz w:w="11906" w:h="16838"/>
          <w:pgMar w:top="1440" w:right="1800" w:bottom="1440" w:left="1800" w:header="851" w:footer="992" w:gutter="0"/>
          <w:cols w:space="425"/>
          <w:docGrid w:type="lines" w:linePitch="312"/>
        </w:sect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m:t>
              </m:r>
            </m:sub>
          </m:sSub>
          <m:r>
            <m:rPr>
              <m:sty m:val="bi"/>
            </m:rPr>
            <w:rPr>
              <w:rFonts w:ascii="Cambria Math" w:hAnsi="Cambria Math"/>
              <w:szCs w:val="24"/>
            </w:rPr>
            <m:t>=</m:t>
          </m:r>
          <m:r>
            <w:rPr>
              <w:rFonts w:ascii="Cambria Math" w:hAnsi="Cambria Math"/>
              <w:szCs w:val="24"/>
            </w:rPr>
            <m:t>10.396+0.0688+46.8431=57.3079</m:t>
          </m:r>
          <m:sSub>
            <m:sSubPr>
              <m:ctrlPr>
                <w:rPr>
                  <w:rFonts w:ascii="Cambria Math" w:hAnsi="Cambria Math"/>
                  <w:szCs w:val="24"/>
                </w:rPr>
              </m:ctrlPr>
            </m:sSubPr>
            <m:e>
              <m:r>
                <w:rPr>
                  <w:rFonts w:ascii="Cambria Math" w:hAnsi="Cambria Math"/>
                  <w:szCs w:val="24"/>
                </w:rPr>
                <m:t>kgCO</m:t>
              </m:r>
            </m:e>
            <m:sub>
              <m:r>
                <w:rPr>
                  <w:rFonts w:ascii="Cambria Math" w:hAnsi="Cambria Math"/>
                  <w:szCs w:val="24"/>
                </w:rPr>
                <m:t>2e</m:t>
              </m:r>
            </m:sub>
          </m:sSub>
        </m:oMath>
      </m:oMathPara>
    </w:p>
    <w:p w14:paraId="662DFB4A" w14:textId="77777777" w:rsidR="00B97881" w:rsidRDefault="00603954">
      <w:pPr>
        <w:keepNext/>
        <w:keepLines/>
        <w:spacing w:before="156" w:after="156" w:line="376" w:lineRule="atLeast"/>
        <w:jc w:val="center"/>
        <w:outlineLvl w:val="3"/>
        <w:rPr>
          <w:b/>
          <w:bCs/>
          <w:sz w:val="28"/>
          <w:szCs w:val="28"/>
        </w:rPr>
      </w:pPr>
      <w:r>
        <w:rPr>
          <w:rFonts w:hint="eastAsia"/>
          <w:b/>
          <w:bCs/>
          <w:sz w:val="28"/>
          <w:szCs w:val="28"/>
        </w:rPr>
        <w:lastRenderedPageBreak/>
        <w:t xml:space="preserve">6 </w:t>
      </w:r>
      <w:r>
        <w:rPr>
          <w:rFonts w:hint="eastAsia"/>
          <w:b/>
          <w:bCs/>
          <w:sz w:val="28"/>
          <w:szCs w:val="28"/>
        </w:rPr>
        <w:t>铁路工程运营维护阶段碳排放核算</w:t>
      </w:r>
    </w:p>
    <w:p w14:paraId="0D0E451D" w14:textId="77777777" w:rsidR="00B97881" w:rsidRDefault="00603954">
      <w:pPr>
        <w:keepNext/>
        <w:keepLines/>
        <w:spacing w:before="156" w:after="156" w:line="376" w:lineRule="atLeast"/>
        <w:jc w:val="center"/>
        <w:outlineLvl w:val="4"/>
        <w:rPr>
          <w:b/>
          <w:bCs/>
          <w:sz w:val="28"/>
          <w:szCs w:val="28"/>
        </w:rPr>
      </w:pPr>
      <w:r>
        <w:rPr>
          <w:rFonts w:hint="eastAsia"/>
          <w:b/>
          <w:bCs/>
          <w:sz w:val="28"/>
          <w:szCs w:val="28"/>
        </w:rPr>
        <w:t>6</w:t>
      </w:r>
      <w:r>
        <w:rPr>
          <w:b/>
          <w:bCs/>
          <w:sz w:val="28"/>
          <w:szCs w:val="28"/>
        </w:rPr>
        <w:t xml:space="preserve">.1 </w:t>
      </w:r>
      <w:r>
        <w:rPr>
          <w:rFonts w:hint="eastAsia"/>
          <w:b/>
          <w:bCs/>
          <w:sz w:val="28"/>
          <w:szCs w:val="28"/>
        </w:rPr>
        <w:t>一般规定</w:t>
      </w:r>
    </w:p>
    <w:p w14:paraId="777E2D58" w14:textId="77777777" w:rsidR="00B97881" w:rsidRDefault="00603954">
      <w:pPr>
        <w:spacing w:before="156" w:after="156"/>
      </w:pPr>
      <w:r>
        <w:rPr>
          <w:rFonts w:hint="eastAsia"/>
          <w:b/>
          <w:bCs/>
        </w:rPr>
        <w:t>6</w:t>
      </w:r>
      <w:r>
        <w:rPr>
          <w:b/>
          <w:bCs/>
        </w:rPr>
        <w:t>.1.1</w:t>
      </w:r>
      <w:r>
        <w:t xml:space="preserve"> </w:t>
      </w:r>
      <w:r>
        <w:rPr>
          <w:rFonts w:hint="eastAsia"/>
        </w:rPr>
        <w:t>铁路工程运营维护阶段碳排放量应考虑列车动力牵引、设备运行、铁路维修维护碳排放量，铁路工程绿化、植被的</w:t>
      </w:r>
      <w:proofErr w:type="gramStart"/>
      <w:r>
        <w:rPr>
          <w:rFonts w:hint="eastAsia"/>
        </w:rPr>
        <w:t>碳汇量</w:t>
      </w:r>
      <w:proofErr w:type="gramEnd"/>
      <w:r>
        <w:rPr>
          <w:rFonts w:hint="eastAsia"/>
        </w:rPr>
        <w:t>也应记入。动力牵引、设备运行碳排放量及铁路绿地</w:t>
      </w:r>
      <w:proofErr w:type="gramStart"/>
      <w:r>
        <w:rPr>
          <w:rFonts w:hint="eastAsia"/>
        </w:rPr>
        <w:t>碳汇量</w:t>
      </w:r>
      <w:proofErr w:type="gramEnd"/>
      <w:r>
        <w:rPr>
          <w:rFonts w:hint="eastAsia"/>
        </w:rPr>
        <w:t>计算其年均量，再依据时间跨度进行累加。</w:t>
      </w:r>
    </w:p>
    <w:p w14:paraId="3E9E7192" w14:textId="77777777" w:rsidR="00B97881" w:rsidRDefault="00603954">
      <w:pPr>
        <w:spacing w:before="156" w:after="156"/>
        <w:rPr>
          <w:b/>
          <w:bCs/>
        </w:rPr>
      </w:pPr>
      <w:r>
        <w:rPr>
          <w:rFonts w:hint="eastAsia"/>
          <w:b/>
          <w:bCs/>
        </w:rPr>
        <w:t>6</w:t>
      </w:r>
      <w:r>
        <w:rPr>
          <w:b/>
          <w:bCs/>
        </w:rPr>
        <w:t xml:space="preserve">.1.2 </w:t>
      </w:r>
      <w:r>
        <w:rPr>
          <w:rFonts w:hint="eastAsia"/>
        </w:rPr>
        <w:t>本标准规定铁路工程运营年限应与设计文件一致，当设计文件不能提供时，时间累计通常可取</w:t>
      </w:r>
      <w:r>
        <w:rPr>
          <w:rFonts w:hint="eastAsia"/>
        </w:rPr>
        <w:t>100</w:t>
      </w:r>
      <w:r>
        <w:rPr>
          <w:rFonts w:hint="eastAsia"/>
        </w:rPr>
        <w:t>年。。使用者可逐年核算铁路工程运营维护碳排放量，再将结果累加，作为一定运营时间跨度范围内的碳排放量。</w:t>
      </w:r>
    </w:p>
    <w:p w14:paraId="5F77B764" w14:textId="77777777" w:rsidR="00B97881" w:rsidRDefault="00603954">
      <w:pPr>
        <w:spacing w:before="156" w:after="156"/>
      </w:pPr>
      <w:r>
        <w:rPr>
          <w:rFonts w:hint="eastAsia"/>
          <w:b/>
          <w:bCs/>
        </w:rPr>
        <w:t>6</w:t>
      </w:r>
      <w:r>
        <w:rPr>
          <w:b/>
          <w:bCs/>
        </w:rPr>
        <w:t>.1.3</w:t>
      </w:r>
      <w:r>
        <w:rPr>
          <w:rFonts w:hint="eastAsia"/>
          <w:b/>
          <w:bCs/>
        </w:rPr>
        <w:t xml:space="preserve"> </w:t>
      </w:r>
      <w:r>
        <w:rPr>
          <w:rFonts w:hint="eastAsia"/>
        </w:rPr>
        <w:t>铁路工程设备运行碳排放主要考虑设备运行过程中能源消耗产生的碳排放，包括暖通空调、照明、电梯、水泵、风机及生活热水系统等。动力</w:t>
      </w:r>
      <w:proofErr w:type="gramStart"/>
      <w:r>
        <w:rPr>
          <w:rFonts w:hint="eastAsia"/>
        </w:rPr>
        <w:t>牵引年碳排放量</w:t>
      </w:r>
      <w:proofErr w:type="gramEnd"/>
      <w:r>
        <w:rPr>
          <w:rFonts w:hint="eastAsia"/>
        </w:rPr>
        <w:t>、设备</w:t>
      </w:r>
      <w:proofErr w:type="gramStart"/>
      <w:r>
        <w:rPr>
          <w:rFonts w:hint="eastAsia"/>
        </w:rPr>
        <w:t>运行年碳排放量</w:t>
      </w:r>
      <w:proofErr w:type="gramEnd"/>
      <w:r>
        <w:rPr>
          <w:rFonts w:hint="eastAsia"/>
        </w:rPr>
        <w:t>、维修维护碳排放量和绿地</w:t>
      </w:r>
      <w:proofErr w:type="gramStart"/>
      <w:r>
        <w:rPr>
          <w:rFonts w:hint="eastAsia"/>
        </w:rPr>
        <w:t>年碳汇量</w:t>
      </w:r>
      <w:proofErr w:type="gramEnd"/>
      <w:r>
        <w:rPr>
          <w:rFonts w:hint="eastAsia"/>
        </w:rPr>
        <w:t>分别按本标准</w:t>
      </w:r>
      <w:r>
        <w:rPr>
          <w:rFonts w:hint="eastAsia"/>
        </w:rPr>
        <w:t>6</w:t>
      </w:r>
      <w:r>
        <w:t>.2-6.5</w:t>
      </w:r>
      <w:r>
        <w:rPr>
          <w:rFonts w:hint="eastAsia"/>
        </w:rPr>
        <w:t>条相关规定计算。</w:t>
      </w:r>
    </w:p>
    <w:p w14:paraId="0EC370DD" w14:textId="77777777" w:rsidR="00B97881" w:rsidRDefault="00603954">
      <w:pPr>
        <w:spacing w:before="156" w:after="156"/>
      </w:pPr>
      <w:r>
        <w:rPr>
          <w:rFonts w:hint="eastAsia"/>
          <w:b/>
          <w:bCs/>
        </w:rPr>
        <w:t>6</w:t>
      </w:r>
      <w:r>
        <w:rPr>
          <w:b/>
          <w:bCs/>
        </w:rPr>
        <w:t>.1.</w:t>
      </w:r>
      <w:r>
        <w:rPr>
          <w:rFonts w:hint="eastAsia"/>
          <w:b/>
          <w:bCs/>
        </w:rPr>
        <w:t>4</w:t>
      </w:r>
      <w:r>
        <w:rPr>
          <w:b/>
          <w:bCs/>
        </w:rPr>
        <w:t xml:space="preserve"> </w:t>
      </w:r>
      <w:r>
        <w:rPr>
          <w:rFonts w:hint="eastAsia"/>
        </w:rPr>
        <w:t>铁路工程动力牵引的碳排放量核算应考虑采取节能措施的</w:t>
      </w:r>
      <w:proofErr w:type="gramStart"/>
      <w:r>
        <w:rPr>
          <w:rFonts w:hint="eastAsia"/>
        </w:rPr>
        <w:t>减碳量</w:t>
      </w:r>
      <w:proofErr w:type="gramEnd"/>
      <w:r>
        <w:rPr>
          <w:rFonts w:hint="eastAsia"/>
        </w:rPr>
        <w:t>，设备运行碳排放量核算应考虑使用可再生能源时的</w:t>
      </w:r>
      <w:proofErr w:type="gramStart"/>
      <w:r>
        <w:rPr>
          <w:rFonts w:hint="eastAsia"/>
        </w:rPr>
        <w:t>减碳量</w:t>
      </w:r>
      <w:proofErr w:type="gramEnd"/>
      <w:r>
        <w:rPr>
          <w:rFonts w:hint="eastAsia"/>
        </w:rPr>
        <w:t>，铁路维修维护碳排放量核算应考虑使用再生材料及低碳材料的</w:t>
      </w:r>
      <w:proofErr w:type="gramStart"/>
      <w:r>
        <w:rPr>
          <w:rFonts w:hint="eastAsia"/>
        </w:rPr>
        <w:t>减碳量</w:t>
      </w:r>
      <w:proofErr w:type="gramEnd"/>
      <w:r>
        <w:rPr>
          <w:rFonts w:hint="eastAsia"/>
        </w:rPr>
        <w:t>。</w:t>
      </w:r>
    </w:p>
    <w:p w14:paraId="7ACD9996" w14:textId="77777777" w:rsidR="00B97881" w:rsidRDefault="00603954">
      <w:pPr>
        <w:keepNext/>
        <w:keepLines/>
        <w:spacing w:before="156" w:after="156" w:line="376" w:lineRule="atLeast"/>
        <w:jc w:val="center"/>
        <w:outlineLvl w:val="4"/>
        <w:rPr>
          <w:b/>
          <w:bCs/>
          <w:sz w:val="28"/>
          <w:szCs w:val="28"/>
        </w:rPr>
      </w:pPr>
      <w:r>
        <w:rPr>
          <w:rFonts w:hint="eastAsia"/>
          <w:b/>
          <w:bCs/>
          <w:sz w:val="28"/>
          <w:szCs w:val="28"/>
        </w:rPr>
        <w:t>6</w:t>
      </w:r>
      <w:r>
        <w:rPr>
          <w:b/>
          <w:bCs/>
          <w:sz w:val="28"/>
          <w:szCs w:val="28"/>
        </w:rPr>
        <w:t xml:space="preserve">.2 </w:t>
      </w:r>
      <w:r>
        <w:rPr>
          <w:rFonts w:hint="eastAsia"/>
          <w:b/>
          <w:bCs/>
          <w:sz w:val="28"/>
          <w:szCs w:val="28"/>
        </w:rPr>
        <w:t>铁路工程动力</w:t>
      </w:r>
      <w:proofErr w:type="gramStart"/>
      <w:r>
        <w:rPr>
          <w:rFonts w:hint="eastAsia"/>
          <w:b/>
          <w:bCs/>
          <w:sz w:val="28"/>
          <w:szCs w:val="28"/>
        </w:rPr>
        <w:t>牵引年碳排放量</w:t>
      </w:r>
      <w:proofErr w:type="gramEnd"/>
    </w:p>
    <w:p w14:paraId="3C89FE63" w14:textId="77777777" w:rsidR="00B97881" w:rsidRDefault="00603954">
      <w:pPr>
        <w:spacing w:before="156" w:after="156"/>
      </w:pPr>
      <w:r>
        <w:rPr>
          <w:rFonts w:hint="eastAsia"/>
          <w:b/>
          <w:bCs/>
        </w:rPr>
        <w:t>6</w:t>
      </w:r>
      <w:r>
        <w:rPr>
          <w:b/>
          <w:bCs/>
        </w:rPr>
        <w:t xml:space="preserve">.2.1 </w:t>
      </w:r>
      <w:r>
        <w:rPr>
          <w:rFonts w:hint="eastAsia"/>
        </w:rPr>
        <w:t>动力牵引碳排放量（</w:t>
      </w:r>
      <m:oMath>
        <m:sSub>
          <m:sSubPr>
            <m:ctrlPr>
              <w:rPr>
                <w:rFonts w:ascii="Cambria Math" w:hAnsi="Cambria Math"/>
              </w:rPr>
            </m:ctrlPr>
          </m:sSubPr>
          <m:e>
            <m:r>
              <w:rPr>
                <w:rFonts w:ascii="Cambria Math" w:hAnsi="Cambria Math"/>
              </w:rPr>
              <m:t>C</m:t>
            </m:r>
          </m:e>
          <m:sub>
            <m:r>
              <w:rPr>
                <w:rFonts w:ascii="Cambria Math" w:hAnsi="Cambria Math"/>
              </w:rPr>
              <m:t>R</m:t>
            </m:r>
            <m:r>
              <m:rPr>
                <m:sty m:val="p"/>
              </m:rPr>
              <w:rPr>
                <w:rFonts w:ascii="Cambria Math" w:hAnsi="Cambria Math"/>
              </w:rPr>
              <m:t>-</m:t>
            </m:r>
            <m:r>
              <w:rPr>
                <w:rFonts w:ascii="Cambria Math" w:hAnsi="Cambria Math"/>
              </w:rPr>
              <m:t>T</m:t>
            </m:r>
          </m:sub>
        </m:sSub>
      </m:oMath>
      <w:r>
        <w:rPr>
          <w:rFonts w:hint="eastAsia"/>
        </w:rPr>
        <w:t>）主要涉及列车运行过程中能源消耗产生的碳排放量，按照机车消耗的能源类型分为电力机车和内燃机车，电力机车计量耗电量，内燃机车计量耗油量。根据不同类型的能源年消耗量，采用对应能源碳排放因子计算出动力</w:t>
      </w:r>
      <w:proofErr w:type="gramStart"/>
      <w:r>
        <w:rPr>
          <w:rFonts w:hint="eastAsia"/>
        </w:rPr>
        <w:t>牵引年碳排放量</w:t>
      </w:r>
      <w:proofErr w:type="gramEnd"/>
      <w:r>
        <w:rPr>
          <w:rFonts w:hint="eastAsia"/>
        </w:rPr>
        <w:t>。</w:t>
      </w:r>
    </w:p>
    <w:p w14:paraId="556BB547" w14:textId="77777777" w:rsidR="00B97881" w:rsidRDefault="00603954">
      <w:pPr>
        <w:spacing w:before="156" w:after="156"/>
        <w:rPr>
          <w:b/>
          <w:bCs/>
        </w:rPr>
      </w:pPr>
      <w:r>
        <w:rPr>
          <w:rFonts w:hint="eastAsia"/>
          <w:b/>
          <w:bCs/>
        </w:rPr>
        <w:t>6</w:t>
      </w:r>
      <w:r>
        <w:rPr>
          <w:b/>
          <w:bCs/>
        </w:rPr>
        <w:t xml:space="preserve">.2.2 </w:t>
      </w:r>
      <w:r>
        <w:rPr>
          <w:rFonts w:hint="eastAsia"/>
        </w:rPr>
        <w:t>动力牵引系统消耗电能、燃油等形式的终端能源。进行决算时，能源消耗量数据来源于仪表计量的实际消耗数据；进行预算时，能源消耗量应依据设计资料，参考</w:t>
      </w:r>
      <w:bookmarkStart w:id="106" w:name="_Hlk144279690"/>
      <w:r>
        <w:rPr>
          <w:rFonts w:hint="eastAsia"/>
        </w:rPr>
        <w:t>《列车牵引计算规程》（</w:t>
      </w:r>
      <w:r>
        <w:rPr>
          <w:rFonts w:hint="eastAsia"/>
        </w:rPr>
        <w:t>TB/T 1407</w:t>
      </w:r>
      <w:r>
        <w:rPr>
          <w:rFonts w:hint="eastAsia"/>
        </w:rPr>
        <w:t>）</w:t>
      </w:r>
      <w:bookmarkEnd w:id="106"/>
      <w:r>
        <w:rPr>
          <w:rFonts w:hint="eastAsia"/>
        </w:rPr>
        <w:t>计算得出。</w:t>
      </w:r>
    </w:p>
    <w:p w14:paraId="201636D7" w14:textId="77777777" w:rsidR="00B97881" w:rsidRDefault="00603954">
      <w:pPr>
        <w:spacing w:before="156" w:after="156"/>
      </w:pPr>
      <w:r>
        <w:rPr>
          <w:rFonts w:hint="eastAsia"/>
          <w:b/>
          <w:bCs/>
        </w:rPr>
        <w:t>6</w:t>
      </w:r>
      <w:r>
        <w:rPr>
          <w:b/>
          <w:bCs/>
        </w:rPr>
        <w:t xml:space="preserve">.2.3 </w:t>
      </w:r>
      <w:r>
        <w:rPr>
          <w:rFonts w:hint="eastAsia"/>
        </w:rPr>
        <w:t>动力牵引年能源消耗量</w:t>
      </w:r>
      <w:r>
        <w:rPr>
          <w:rFonts w:hAnsi="Cambria Math" w:hint="eastAsia"/>
          <w:szCs w:val="24"/>
        </w:rPr>
        <w:t>（</w:t>
      </w: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oMath>
      <w:r>
        <w:rPr>
          <w:rFonts w:hAnsi="Cambria Math" w:hint="eastAsia"/>
          <w:szCs w:val="24"/>
        </w:rPr>
        <w:t>）</w:t>
      </w:r>
      <w:r>
        <w:rPr>
          <w:rFonts w:hint="eastAsia"/>
        </w:rPr>
        <w:t>由单次运行单位里程动力牵引能耗累计计算得出。列车运行过程中的受力情况包括发动机产生的机车牵引力，由线路条件和外部环境造成的列车运行阻力，由制动设备产生的列车制动力。结合不同运行工况分别计算单位合力，再使用基于《列车牵引计算规程》（</w:t>
      </w:r>
      <w:r>
        <w:rPr>
          <w:rFonts w:hint="eastAsia"/>
        </w:rPr>
        <w:t>TB/T 1407</w:t>
      </w:r>
      <w:r>
        <w:rPr>
          <w:rFonts w:hint="eastAsia"/>
        </w:rPr>
        <w:t>）和本标准相关规定开发的列车牵引计算软件计算单次运行能源消耗量。</w:t>
      </w:r>
    </w:p>
    <w:p w14:paraId="3283BAB6" w14:textId="77777777" w:rsidR="00B97881" w:rsidRDefault="00603954">
      <w:pPr>
        <w:spacing w:before="156" w:after="156"/>
      </w:pPr>
      <w:r>
        <w:rPr>
          <w:rFonts w:hint="eastAsia"/>
          <w:b/>
          <w:bCs/>
        </w:rPr>
        <w:t>6</w:t>
      </w:r>
      <w:r>
        <w:rPr>
          <w:b/>
          <w:bCs/>
        </w:rPr>
        <w:t>.2.3.1</w:t>
      </w:r>
      <w:r>
        <w:t xml:space="preserve"> </w:t>
      </w:r>
      <w:r>
        <w:rPr>
          <w:rFonts w:hint="eastAsia"/>
        </w:rPr>
        <w:t>机车单位牵引力</w:t>
      </w:r>
      <w:r>
        <w:rPr>
          <w:rFonts w:hint="eastAsia"/>
          <w:szCs w:val="24"/>
        </w:rPr>
        <w:t>（</w:t>
      </w:r>
      <m:oMath>
        <m:r>
          <w:rPr>
            <w:rFonts w:ascii="Cambria Math" w:hAnsi="Cambria Math"/>
            <w:szCs w:val="24"/>
          </w:rPr>
          <m:t>f</m:t>
        </m:r>
      </m:oMath>
      <w:r>
        <w:rPr>
          <w:rFonts w:hint="eastAsia"/>
          <w:szCs w:val="24"/>
        </w:rPr>
        <w:t>）按照</w:t>
      </w:r>
      <w:r>
        <w:rPr>
          <w:rFonts w:hint="eastAsia"/>
        </w:rPr>
        <w:t>机车牵引力（</w:t>
      </w:r>
      <m:oMath>
        <m:r>
          <w:rPr>
            <w:rFonts w:ascii="Cambria Math" w:hAnsi="Cambria Math"/>
            <w:szCs w:val="24"/>
          </w:rPr>
          <m:t>F</m:t>
        </m:r>
      </m:oMath>
      <w:r>
        <w:rPr>
          <w:rFonts w:hint="eastAsia"/>
        </w:rPr>
        <w:t>）结合机车计算重量（</w:t>
      </w: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oMath>
      <w:r>
        <w:rPr>
          <w:rFonts w:hint="eastAsia"/>
        </w:rPr>
        <w:t>）和牵引计算重量（</w:t>
      </w: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oMath>
      <w:r>
        <w:rPr>
          <w:rFonts w:hint="eastAsia"/>
        </w:rPr>
        <w:t>）进行计算。</w:t>
      </w:r>
    </w:p>
    <w:p w14:paraId="796733DE" w14:textId="77777777" w:rsidR="00B97881" w:rsidRDefault="00603954">
      <w:pPr>
        <w:spacing w:before="156" w:after="156"/>
        <w:ind w:firstLine="480"/>
      </w:pPr>
      <w:r>
        <w:rPr>
          <w:rFonts w:hint="eastAsia"/>
          <w:b/>
          <w:bCs/>
        </w:rPr>
        <w:t>（</w:t>
      </w:r>
      <w:r>
        <w:rPr>
          <w:rFonts w:hint="eastAsia"/>
          <w:b/>
          <w:bCs/>
        </w:rPr>
        <w:t>1</w:t>
      </w:r>
      <w:r>
        <w:rPr>
          <w:rFonts w:hint="eastAsia"/>
          <w:b/>
          <w:bCs/>
        </w:rPr>
        <w:t>）</w:t>
      </w:r>
      <w:r>
        <w:rPr>
          <w:rFonts w:hint="eastAsia"/>
          <w:b/>
          <w:bCs/>
        </w:rPr>
        <w:t>-</w:t>
      </w:r>
      <w:r>
        <w:rPr>
          <w:rFonts w:hint="eastAsia"/>
          <w:b/>
          <w:bCs/>
        </w:rPr>
        <w:t>（</w:t>
      </w:r>
      <w:r>
        <w:rPr>
          <w:b/>
          <w:bCs/>
        </w:rPr>
        <w:t>2</w:t>
      </w:r>
      <w:r>
        <w:rPr>
          <w:rFonts w:hint="eastAsia"/>
          <w:b/>
          <w:bCs/>
        </w:rPr>
        <w:t>）</w:t>
      </w:r>
      <w:r>
        <w:rPr>
          <w:rFonts w:hint="eastAsia"/>
        </w:rPr>
        <w:t>《列车牵引计算规程》（</w:t>
      </w:r>
      <w:r>
        <w:rPr>
          <w:rFonts w:hint="eastAsia"/>
        </w:rPr>
        <w:t>TB/T 1407</w:t>
      </w:r>
      <w:r>
        <w:rPr>
          <w:rFonts w:hint="eastAsia"/>
        </w:rPr>
        <w:t>）规定，机车牵引力以轮周牵引力为计算标准，即以轮周牵引力来衡量和表示机车牵引力的大小。轮周牵引力一般按照《列车牵引计算规程》（</w:t>
      </w:r>
      <w:r>
        <w:rPr>
          <w:rFonts w:hint="eastAsia"/>
        </w:rPr>
        <w:t>TB/T 1407</w:t>
      </w:r>
      <w:r>
        <w:rPr>
          <w:rFonts w:hint="eastAsia"/>
        </w:rPr>
        <w:t>）中电力机车及内燃机车已知的</w:t>
      </w:r>
      <w:r>
        <w:rPr>
          <w:rFonts w:hint="eastAsia"/>
        </w:rPr>
        <w:lastRenderedPageBreak/>
        <w:t>牵引特性曲线，采用曲线拟合</w:t>
      </w:r>
      <w:proofErr w:type="gramStart"/>
      <w:r>
        <w:rPr>
          <w:rFonts w:hint="eastAsia"/>
        </w:rPr>
        <w:t>法或者</w:t>
      </w:r>
      <w:proofErr w:type="gramEnd"/>
      <w:r>
        <w:rPr>
          <w:rFonts w:hint="eastAsia"/>
        </w:rPr>
        <w:t>线性插值法得出机车牵引力（</w:t>
      </w:r>
      <m:oMath>
        <m:r>
          <w:rPr>
            <w:rFonts w:ascii="Cambria Math" w:hAnsi="Cambria Math"/>
            <w:szCs w:val="24"/>
          </w:rPr>
          <m:t>F</m:t>
        </m:r>
      </m:oMath>
      <w:r>
        <w:rPr>
          <w:rFonts w:hint="eastAsia"/>
        </w:rPr>
        <w:t>）大小。</w:t>
      </w:r>
    </w:p>
    <w:p w14:paraId="073DBAB2" w14:textId="77777777" w:rsidR="00B97881" w:rsidRDefault="00603954">
      <w:pPr>
        <w:spacing w:before="156" w:after="156"/>
        <w:ind w:firstLine="480"/>
      </w:pPr>
      <w:r>
        <w:rPr>
          <w:rFonts w:hint="eastAsia"/>
          <w:b/>
          <w:bCs/>
        </w:rPr>
        <w:t>（</w:t>
      </w:r>
      <w:r>
        <w:rPr>
          <w:rFonts w:hint="eastAsia"/>
          <w:b/>
          <w:bCs/>
        </w:rPr>
        <w:t>3</w:t>
      </w:r>
      <w:r>
        <w:rPr>
          <w:rFonts w:hint="eastAsia"/>
          <w:b/>
          <w:bCs/>
        </w:rPr>
        <w:t>）</w:t>
      </w:r>
      <w:r>
        <w:rPr>
          <w:rFonts w:hint="eastAsia"/>
          <w:b/>
          <w:bCs/>
        </w:rPr>
        <w:t>-</w:t>
      </w:r>
      <w:r>
        <w:rPr>
          <w:rFonts w:hint="eastAsia"/>
          <w:b/>
          <w:bCs/>
        </w:rPr>
        <w:t>（</w:t>
      </w:r>
      <w:r>
        <w:rPr>
          <w:rFonts w:hint="eastAsia"/>
          <w:b/>
          <w:bCs/>
        </w:rPr>
        <w:t>5</w:t>
      </w:r>
      <w:r>
        <w:rPr>
          <w:rFonts w:hint="eastAsia"/>
          <w:b/>
          <w:bCs/>
        </w:rPr>
        <w:t>）</w:t>
      </w:r>
      <w:r>
        <w:rPr>
          <w:rFonts w:hint="eastAsia"/>
        </w:rPr>
        <w:t>一般给定的内燃机车柴油机功率、机车牵引力都是在标准大气条件下的数据，但在高海拔、高气温条件下，因空气密度小，进入柴油机气缸中的空气量少，燃烧恶化，柴油机功率降低导致机车牵引力降低，必须对牵引力进行修正。修正的办法是通过试验得出的温度修正系数（</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H</m:t>
            </m:r>
          </m:sub>
        </m:sSub>
      </m:oMath>
      <w:r>
        <w:rPr>
          <w:rFonts w:hint="eastAsia"/>
        </w:rPr>
        <w:t>）和海拔修正系数</w:t>
      </w:r>
      <w:r>
        <w:rPr>
          <w:rFonts w:hint="eastAsia"/>
          <w:szCs w:val="24"/>
        </w:rPr>
        <w:t>（</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P</m:t>
            </m:r>
          </m:sub>
        </m:sSub>
      </m:oMath>
      <w:r>
        <w:rPr>
          <w:rFonts w:hint="eastAsia"/>
          <w:szCs w:val="24"/>
        </w:rPr>
        <w:t>）进行修正，其中，</w:t>
      </w:r>
      <w:r>
        <w:rPr>
          <w:rFonts w:hint="eastAsia"/>
        </w:rPr>
        <w:t>温度修正系数（</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H</m:t>
            </m:r>
          </m:sub>
        </m:sSub>
      </m:oMath>
      <w:r>
        <w:rPr>
          <w:rFonts w:hint="eastAsia"/>
        </w:rPr>
        <w:t>）和海拔修正系数</w:t>
      </w:r>
      <w:r>
        <w:rPr>
          <w:rFonts w:hint="eastAsia"/>
          <w:szCs w:val="24"/>
        </w:rPr>
        <w:t>（</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P</m:t>
            </m:r>
          </m:sub>
        </m:sSub>
      </m:oMath>
      <w:r>
        <w:rPr>
          <w:rFonts w:hint="eastAsia"/>
          <w:szCs w:val="24"/>
        </w:rPr>
        <w:t>）参考《列车牵引计算规程》（</w:t>
      </w:r>
      <w:r>
        <w:rPr>
          <w:rFonts w:hint="eastAsia"/>
          <w:szCs w:val="24"/>
        </w:rPr>
        <w:t>TB/T 1407</w:t>
      </w:r>
      <w:r>
        <w:rPr>
          <w:rFonts w:hint="eastAsia"/>
          <w:szCs w:val="24"/>
        </w:rPr>
        <w:t>）进行取值。</w:t>
      </w:r>
    </w:p>
    <w:p w14:paraId="0B77575E" w14:textId="77777777" w:rsidR="00B97881" w:rsidRDefault="00603954">
      <w:pPr>
        <w:spacing w:before="156" w:after="156"/>
      </w:pPr>
      <w:r>
        <w:rPr>
          <w:rFonts w:hint="eastAsia"/>
          <w:b/>
          <w:bCs/>
        </w:rPr>
        <w:t>6</w:t>
      </w:r>
      <w:r>
        <w:rPr>
          <w:b/>
          <w:bCs/>
        </w:rPr>
        <w:t xml:space="preserve">.2.3.2 </w:t>
      </w:r>
      <w:r>
        <w:rPr>
          <w:rFonts w:hint="eastAsia"/>
        </w:rPr>
        <w:t>列车单位阻力</w:t>
      </w:r>
    </w:p>
    <w:p w14:paraId="7C5F558F" w14:textId="77777777" w:rsidR="00B97881" w:rsidRDefault="00603954">
      <w:pPr>
        <w:spacing w:before="156" w:after="156"/>
        <w:ind w:firstLineChars="200" w:firstLine="482"/>
      </w:pPr>
      <w:r>
        <w:rPr>
          <w:rFonts w:hint="eastAsia"/>
          <w:b/>
          <w:bCs/>
        </w:rPr>
        <w:t>（</w:t>
      </w:r>
      <w:r>
        <w:rPr>
          <w:rFonts w:hint="eastAsia"/>
          <w:b/>
          <w:bCs/>
        </w:rPr>
        <w:t>1</w:t>
      </w:r>
      <w:r>
        <w:rPr>
          <w:rFonts w:hint="eastAsia"/>
          <w:b/>
          <w:bCs/>
        </w:rPr>
        <w:t>）</w:t>
      </w:r>
      <w:r>
        <w:rPr>
          <w:rFonts w:hint="eastAsia"/>
        </w:rPr>
        <w:t>形成列车阻力的原因复杂，按照阻力形成的原因分为运行基本阻力</w:t>
      </w:r>
      <w:r>
        <w:rPr>
          <w:rFonts w:hint="eastAsia"/>
          <w:szCs w:val="24"/>
        </w:rPr>
        <w:t>（</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oMath>
      <w:r>
        <w:rPr>
          <w:rFonts w:hint="eastAsia"/>
          <w:szCs w:val="24"/>
        </w:rPr>
        <w:t>）</w:t>
      </w:r>
      <w:r>
        <w:rPr>
          <w:rFonts w:hint="eastAsia"/>
        </w:rPr>
        <w:t>和附加阻力</w:t>
      </w:r>
      <w:r>
        <w:rPr>
          <w:rFonts w:hint="eastAsia"/>
          <w:szCs w:val="24"/>
        </w:rPr>
        <w:t>（</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w:t>
      </w:r>
      <w:r>
        <w:rPr>
          <w:rFonts w:hint="eastAsia"/>
        </w:rPr>
        <w:t>。基本阻力</w:t>
      </w:r>
      <w:r>
        <w:rPr>
          <w:rFonts w:hint="eastAsia"/>
          <w:szCs w:val="24"/>
        </w:rPr>
        <w:t>（</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oMath>
      <w:r>
        <w:rPr>
          <w:rFonts w:hint="eastAsia"/>
          <w:szCs w:val="24"/>
        </w:rPr>
        <w:t>）</w:t>
      </w:r>
      <w:r>
        <w:rPr>
          <w:rFonts w:hint="eastAsia"/>
        </w:rPr>
        <w:t>是列车在任何运行（包括起动）情况下都存在的阻力。运行基本阻力实际上是列车在平直道上运行时的阻力，列车在平直道上起动时只有起动基本阻力，在平直道上运行时只有运行基本阻力。</w:t>
      </w:r>
    </w:p>
    <w:p w14:paraId="3AB08399" w14:textId="77777777" w:rsidR="00B97881" w:rsidRDefault="00603954">
      <w:pPr>
        <w:spacing w:before="156" w:after="156"/>
        <w:ind w:firstLineChars="200" w:firstLine="480"/>
        <w:rPr>
          <w:szCs w:val="24"/>
        </w:rPr>
      </w:pPr>
      <w:r>
        <w:rPr>
          <w:rFonts w:hint="eastAsia"/>
        </w:rPr>
        <w:t>基本阻力</w:t>
      </w:r>
      <w:r>
        <w:rPr>
          <w:rFonts w:hint="eastAsia"/>
          <w:szCs w:val="24"/>
        </w:rPr>
        <w:t>（</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0</m:t>
            </m:r>
          </m:sub>
        </m:sSub>
      </m:oMath>
      <w:r>
        <w:rPr>
          <w:rFonts w:hint="eastAsia"/>
          <w:szCs w:val="24"/>
        </w:rPr>
        <w:t>）</w:t>
      </w:r>
      <w:r>
        <w:rPr>
          <w:rFonts w:hint="eastAsia"/>
        </w:rPr>
        <w:t>决定于许多因素，它与机车、车辆结构和技术状态、轴重、线路情况、气候条件以及列车运行速度等都有关系。由于这些因素极为复杂，甚至于相互矛盾，实际应用中很难用理论公式进行准确计算。</w:t>
      </w:r>
      <w:r>
        <w:rPr>
          <w:rFonts w:hint="eastAsia"/>
          <w:szCs w:val="24"/>
        </w:rPr>
        <w:t>《列车牵引计算规程》（</w:t>
      </w:r>
      <w:r>
        <w:rPr>
          <w:rFonts w:hint="eastAsia"/>
          <w:szCs w:val="24"/>
        </w:rPr>
        <w:t>TB/T 1407</w:t>
      </w:r>
      <w:r>
        <w:rPr>
          <w:rFonts w:hint="eastAsia"/>
          <w:szCs w:val="24"/>
        </w:rPr>
        <w:t>）</w:t>
      </w:r>
      <w:r>
        <w:rPr>
          <w:rFonts w:hint="eastAsia"/>
        </w:rPr>
        <w:t>规定，机车基本阻力公式不再区分牵引和惰行两种工况，采用统一（惰行工况）公式。</w:t>
      </w:r>
      <w:r>
        <w:rPr>
          <w:rFonts w:hint="eastAsia"/>
          <w:szCs w:val="24"/>
        </w:rPr>
        <w:t>各型号机车、客车及货车的单位运行基本阻力公式系数分别参考《列车牵引计算规程》（</w:t>
      </w:r>
      <w:r>
        <w:rPr>
          <w:rFonts w:hint="eastAsia"/>
          <w:szCs w:val="24"/>
        </w:rPr>
        <w:t>TB/T 1407</w:t>
      </w:r>
      <w:r>
        <w:rPr>
          <w:rFonts w:hint="eastAsia"/>
          <w:szCs w:val="24"/>
        </w:rPr>
        <w:t>）选取。</w:t>
      </w:r>
    </w:p>
    <w:p w14:paraId="1CC8ED10" w14:textId="77777777" w:rsidR="00B97881" w:rsidRDefault="00603954">
      <w:pPr>
        <w:spacing w:before="156" w:after="156"/>
        <w:jc w:val="center"/>
        <w:rPr>
          <w:szCs w:val="21"/>
        </w:rPr>
      </w:pPr>
      <w:r>
        <w:rPr>
          <w:rFonts w:hint="eastAsia"/>
          <w:szCs w:val="21"/>
        </w:rPr>
        <w:t>表</w:t>
      </w:r>
      <w:r>
        <w:rPr>
          <w:rFonts w:hint="eastAsia"/>
          <w:szCs w:val="21"/>
        </w:rPr>
        <w:t>6</w:t>
      </w:r>
      <w:r>
        <w:rPr>
          <w:szCs w:val="21"/>
        </w:rPr>
        <w:t xml:space="preserve">-1 </w:t>
      </w:r>
      <w:r>
        <w:rPr>
          <w:rFonts w:hint="eastAsia"/>
          <w:szCs w:val="21"/>
        </w:rPr>
        <w:t>不同机型电力机车单位运行基本阻力公式系数表</w:t>
      </w:r>
    </w:p>
    <w:tbl>
      <w:tblPr>
        <w:tblStyle w:val="122"/>
        <w:tblW w:w="0" w:type="auto"/>
        <w:tblInd w:w="0" w:type="dxa"/>
        <w:tblCellMar>
          <w:left w:w="108" w:type="dxa"/>
          <w:right w:w="108" w:type="dxa"/>
        </w:tblCellMar>
        <w:tblLook w:val="04A0" w:firstRow="1" w:lastRow="0" w:firstColumn="1" w:lastColumn="0" w:noHBand="0" w:noVBand="1"/>
      </w:tblPr>
      <w:tblGrid>
        <w:gridCol w:w="4957"/>
        <w:gridCol w:w="1134"/>
        <w:gridCol w:w="1134"/>
        <w:gridCol w:w="1071"/>
      </w:tblGrid>
      <w:tr w:rsidR="00B97881" w14:paraId="46E80032" w14:textId="77777777" w:rsidTr="00226DA7">
        <w:trPr>
          <w:cnfStyle w:val="100000000000" w:firstRow="1" w:lastRow="0" w:firstColumn="0" w:lastColumn="0" w:oddVBand="0" w:evenVBand="0" w:oddHBand="0" w:evenHBand="0" w:firstRowFirstColumn="0" w:firstRowLastColumn="0" w:lastRowFirstColumn="0" w:lastRowLastColumn="0"/>
        </w:trPr>
        <w:tc>
          <w:tcPr>
            <w:tcW w:w="49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B51FB" w14:textId="77777777" w:rsidR="00B97881" w:rsidRDefault="00603954">
            <w:pPr>
              <w:spacing w:beforeLines="0" w:afterLines="0" w:line="240" w:lineRule="auto"/>
              <w:jc w:val="center"/>
              <w:rPr>
                <w:b/>
                <w:bCs/>
                <w:kern w:val="0"/>
                <w:sz w:val="22"/>
                <w:szCs w:val="20"/>
              </w:rPr>
            </w:pPr>
            <w:r>
              <w:rPr>
                <w:rFonts w:hint="eastAsia"/>
                <w:b/>
                <w:bCs/>
                <w:kern w:val="0"/>
                <w:sz w:val="22"/>
                <w:szCs w:val="20"/>
              </w:rPr>
              <w:t>机型</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C4FBD9" w14:textId="77777777" w:rsidR="00B97881" w:rsidRDefault="00603954">
            <w:pPr>
              <w:spacing w:beforeLines="0" w:afterLines="0" w:line="240" w:lineRule="auto"/>
              <w:jc w:val="center"/>
              <w:rPr>
                <w:b/>
                <w:bCs/>
                <w:kern w:val="0"/>
                <w:sz w:val="22"/>
                <w:szCs w:val="20"/>
              </w:rPr>
            </w:pPr>
            <w:r>
              <w:rPr>
                <w:b/>
                <w:bCs/>
                <w:kern w:val="0"/>
                <w:sz w:val="22"/>
                <w:szCs w:val="20"/>
              </w:rPr>
              <w:t>A</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FEA2BA" w14:textId="77777777" w:rsidR="00B97881" w:rsidRDefault="00603954">
            <w:pPr>
              <w:spacing w:beforeLines="0" w:afterLines="0" w:line="240" w:lineRule="auto"/>
              <w:jc w:val="center"/>
              <w:rPr>
                <w:b/>
                <w:bCs/>
                <w:kern w:val="0"/>
                <w:sz w:val="22"/>
                <w:szCs w:val="20"/>
              </w:rPr>
            </w:pPr>
            <w:r>
              <w:rPr>
                <w:b/>
                <w:bCs/>
                <w:kern w:val="0"/>
                <w:sz w:val="22"/>
                <w:szCs w:val="20"/>
              </w:rPr>
              <w:t>B</w:t>
            </w:r>
          </w:p>
        </w:tc>
        <w:tc>
          <w:tcPr>
            <w:tcW w:w="10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B58CD0" w14:textId="77777777" w:rsidR="00B97881" w:rsidRDefault="00603954">
            <w:pPr>
              <w:spacing w:beforeLines="0" w:afterLines="0" w:line="240" w:lineRule="auto"/>
              <w:jc w:val="center"/>
              <w:rPr>
                <w:b/>
                <w:bCs/>
                <w:kern w:val="0"/>
                <w:sz w:val="22"/>
                <w:szCs w:val="20"/>
              </w:rPr>
            </w:pPr>
            <w:r>
              <w:rPr>
                <w:b/>
                <w:bCs/>
                <w:kern w:val="0"/>
                <w:sz w:val="22"/>
                <w:szCs w:val="20"/>
              </w:rPr>
              <w:t>C</w:t>
            </w:r>
          </w:p>
        </w:tc>
      </w:tr>
      <w:tr w:rsidR="00B97881" w14:paraId="62C18FC7" w14:textId="77777777" w:rsidTr="00B97881">
        <w:tc>
          <w:tcPr>
            <w:tcW w:w="4957" w:type="dxa"/>
          </w:tcPr>
          <w:p w14:paraId="4D5C68F0" w14:textId="77777777" w:rsidR="00B97881" w:rsidRDefault="00603954">
            <w:pPr>
              <w:spacing w:beforeLines="0" w:afterLines="0" w:line="240" w:lineRule="auto"/>
              <w:jc w:val="center"/>
              <w:rPr>
                <w:kern w:val="0"/>
                <w:sz w:val="20"/>
                <w:szCs w:val="21"/>
              </w:rPr>
            </w:pPr>
            <w:r>
              <w:rPr>
                <w:kern w:val="0"/>
                <w:sz w:val="20"/>
                <w:szCs w:val="21"/>
              </w:rPr>
              <w:t>SS1</w:t>
            </w:r>
            <w:r>
              <w:rPr>
                <w:rFonts w:hint="eastAsia"/>
                <w:kern w:val="0"/>
                <w:sz w:val="20"/>
                <w:szCs w:val="21"/>
              </w:rPr>
              <w:t>、</w:t>
            </w:r>
            <w:r>
              <w:rPr>
                <w:kern w:val="0"/>
                <w:sz w:val="20"/>
                <w:szCs w:val="21"/>
              </w:rPr>
              <w:t>SS3</w:t>
            </w:r>
            <w:r>
              <w:rPr>
                <w:rFonts w:hint="eastAsia"/>
                <w:kern w:val="0"/>
                <w:sz w:val="20"/>
                <w:szCs w:val="21"/>
              </w:rPr>
              <w:t>、</w:t>
            </w:r>
            <w:r>
              <w:rPr>
                <w:kern w:val="0"/>
                <w:sz w:val="20"/>
                <w:szCs w:val="21"/>
              </w:rPr>
              <w:t>SS4</w:t>
            </w:r>
            <w:r>
              <w:rPr>
                <w:rFonts w:hint="eastAsia"/>
                <w:kern w:val="0"/>
                <w:sz w:val="20"/>
                <w:szCs w:val="21"/>
              </w:rPr>
              <w:t>、</w:t>
            </w:r>
            <w:r>
              <w:rPr>
                <w:kern w:val="0"/>
                <w:sz w:val="20"/>
                <w:szCs w:val="21"/>
              </w:rPr>
              <w:t>SS4</w:t>
            </w:r>
            <w:r>
              <w:rPr>
                <w:rFonts w:hint="eastAsia"/>
                <w:kern w:val="0"/>
                <w:sz w:val="20"/>
                <w:szCs w:val="21"/>
              </w:rPr>
              <w:t>（改）</w:t>
            </w:r>
          </w:p>
        </w:tc>
        <w:tc>
          <w:tcPr>
            <w:tcW w:w="1134" w:type="dxa"/>
          </w:tcPr>
          <w:p w14:paraId="6D3292CE" w14:textId="77777777" w:rsidR="00B97881" w:rsidRDefault="00603954">
            <w:pPr>
              <w:spacing w:beforeLines="0" w:afterLines="0" w:line="240" w:lineRule="auto"/>
              <w:jc w:val="center"/>
              <w:rPr>
                <w:kern w:val="0"/>
                <w:sz w:val="20"/>
                <w:szCs w:val="21"/>
              </w:rPr>
            </w:pPr>
            <w:r>
              <w:rPr>
                <w:kern w:val="0"/>
                <w:sz w:val="20"/>
                <w:szCs w:val="21"/>
              </w:rPr>
              <w:t>2.25</w:t>
            </w:r>
          </w:p>
        </w:tc>
        <w:tc>
          <w:tcPr>
            <w:tcW w:w="1134" w:type="dxa"/>
          </w:tcPr>
          <w:p w14:paraId="4836DDF3" w14:textId="77777777" w:rsidR="00B97881" w:rsidRDefault="00603954">
            <w:pPr>
              <w:spacing w:beforeLines="0" w:afterLines="0" w:line="240" w:lineRule="auto"/>
              <w:jc w:val="center"/>
              <w:rPr>
                <w:kern w:val="0"/>
                <w:sz w:val="20"/>
                <w:szCs w:val="21"/>
              </w:rPr>
            </w:pPr>
            <w:r>
              <w:rPr>
                <w:kern w:val="0"/>
                <w:sz w:val="20"/>
                <w:szCs w:val="21"/>
              </w:rPr>
              <w:t>0.0190</w:t>
            </w:r>
          </w:p>
        </w:tc>
        <w:tc>
          <w:tcPr>
            <w:tcW w:w="1071" w:type="dxa"/>
          </w:tcPr>
          <w:p w14:paraId="7BED8984" w14:textId="77777777" w:rsidR="00B97881" w:rsidRDefault="00603954">
            <w:pPr>
              <w:spacing w:beforeLines="0" w:afterLines="0" w:line="240" w:lineRule="auto"/>
              <w:jc w:val="center"/>
              <w:rPr>
                <w:kern w:val="0"/>
                <w:sz w:val="20"/>
                <w:szCs w:val="21"/>
              </w:rPr>
            </w:pPr>
            <w:r>
              <w:rPr>
                <w:kern w:val="0"/>
                <w:sz w:val="20"/>
                <w:szCs w:val="21"/>
              </w:rPr>
              <w:t>0.000320</w:t>
            </w:r>
          </w:p>
        </w:tc>
      </w:tr>
      <w:tr w:rsidR="00B97881" w14:paraId="7AA4B75E" w14:textId="77777777" w:rsidTr="00B97881">
        <w:tc>
          <w:tcPr>
            <w:tcW w:w="4957" w:type="dxa"/>
          </w:tcPr>
          <w:p w14:paraId="36B5A4D4" w14:textId="77777777" w:rsidR="00B97881" w:rsidRDefault="00603954">
            <w:pPr>
              <w:spacing w:beforeLines="0" w:afterLines="0" w:line="240" w:lineRule="auto"/>
              <w:jc w:val="center"/>
              <w:rPr>
                <w:kern w:val="0"/>
                <w:sz w:val="20"/>
                <w:szCs w:val="21"/>
              </w:rPr>
            </w:pPr>
            <w:r>
              <w:rPr>
                <w:kern w:val="0"/>
                <w:sz w:val="20"/>
                <w:szCs w:val="21"/>
              </w:rPr>
              <w:t>SS4B</w:t>
            </w:r>
          </w:p>
        </w:tc>
        <w:tc>
          <w:tcPr>
            <w:tcW w:w="1134" w:type="dxa"/>
          </w:tcPr>
          <w:p w14:paraId="71812331" w14:textId="77777777" w:rsidR="00B97881" w:rsidRDefault="00603954">
            <w:pPr>
              <w:spacing w:beforeLines="0" w:afterLines="0" w:line="240" w:lineRule="auto"/>
              <w:jc w:val="center"/>
              <w:rPr>
                <w:kern w:val="0"/>
                <w:sz w:val="20"/>
                <w:szCs w:val="21"/>
              </w:rPr>
            </w:pPr>
            <w:r>
              <w:rPr>
                <w:kern w:val="0"/>
                <w:sz w:val="20"/>
                <w:szCs w:val="21"/>
              </w:rPr>
              <w:t>2.16</w:t>
            </w:r>
          </w:p>
        </w:tc>
        <w:tc>
          <w:tcPr>
            <w:tcW w:w="1134" w:type="dxa"/>
          </w:tcPr>
          <w:p w14:paraId="02300843" w14:textId="77777777" w:rsidR="00B97881" w:rsidRDefault="00603954">
            <w:pPr>
              <w:spacing w:beforeLines="0" w:afterLines="0" w:line="240" w:lineRule="auto"/>
              <w:jc w:val="center"/>
              <w:rPr>
                <w:kern w:val="0"/>
                <w:sz w:val="20"/>
                <w:szCs w:val="21"/>
              </w:rPr>
            </w:pPr>
            <w:r>
              <w:rPr>
                <w:kern w:val="0"/>
                <w:sz w:val="20"/>
                <w:szCs w:val="21"/>
              </w:rPr>
              <w:t>0.0012</w:t>
            </w:r>
          </w:p>
        </w:tc>
        <w:tc>
          <w:tcPr>
            <w:tcW w:w="1071" w:type="dxa"/>
          </w:tcPr>
          <w:p w14:paraId="07B9B6C1" w14:textId="77777777" w:rsidR="00B97881" w:rsidRDefault="00603954">
            <w:pPr>
              <w:spacing w:beforeLines="0" w:afterLines="0" w:line="240" w:lineRule="auto"/>
              <w:jc w:val="center"/>
              <w:rPr>
                <w:kern w:val="0"/>
                <w:sz w:val="20"/>
                <w:szCs w:val="21"/>
              </w:rPr>
            </w:pPr>
            <w:r>
              <w:rPr>
                <w:kern w:val="0"/>
                <w:sz w:val="20"/>
                <w:szCs w:val="21"/>
              </w:rPr>
              <w:t>0.000401</w:t>
            </w:r>
          </w:p>
        </w:tc>
      </w:tr>
      <w:tr w:rsidR="00B97881" w14:paraId="44FEDA41" w14:textId="77777777" w:rsidTr="00B97881">
        <w:tc>
          <w:tcPr>
            <w:tcW w:w="4957" w:type="dxa"/>
          </w:tcPr>
          <w:p w14:paraId="1C1B9D42" w14:textId="77777777" w:rsidR="00B97881" w:rsidRDefault="00603954">
            <w:pPr>
              <w:spacing w:beforeLines="0" w:afterLines="0" w:line="240" w:lineRule="auto"/>
              <w:jc w:val="center"/>
              <w:rPr>
                <w:kern w:val="0"/>
                <w:sz w:val="20"/>
                <w:szCs w:val="21"/>
              </w:rPr>
            </w:pPr>
            <w:r>
              <w:rPr>
                <w:kern w:val="0"/>
                <w:sz w:val="20"/>
                <w:szCs w:val="21"/>
              </w:rPr>
              <w:t>SS34000</w:t>
            </w:r>
            <w:r>
              <w:rPr>
                <w:rFonts w:hint="eastAsia"/>
                <w:kern w:val="0"/>
                <w:sz w:val="20"/>
                <w:szCs w:val="21"/>
              </w:rPr>
              <w:t>、</w:t>
            </w:r>
            <w:r>
              <w:rPr>
                <w:kern w:val="0"/>
                <w:sz w:val="20"/>
                <w:szCs w:val="21"/>
              </w:rPr>
              <w:t>SS3B</w:t>
            </w:r>
            <w:r>
              <w:rPr>
                <w:rFonts w:hint="eastAsia"/>
                <w:kern w:val="0"/>
                <w:sz w:val="20"/>
                <w:szCs w:val="21"/>
              </w:rPr>
              <w:t>、</w:t>
            </w:r>
            <w:r>
              <w:rPr>
                <w:kern w:val="0"/>
                <w:sz w:val="20"/>
                <w:szCs w:val="21"/>
              </w:rPr>
              <w:t>SS6</w:t>
            </w:r>
            <w:r>
              <w:rPr>
                <w:rFonts w:hint="eastAsia"/>
                <w:kern w:val="0"/>
                <w:sz w:val="20"/>
                <w:szCs w:val="21"/>
              </w:rPr>
              <w:t>、</w:t>
            </w:r>
            <w:r>
              <w:rPr>
                <w:kern w:val="0"/>
                <w:sz w:val="20"/>
                <w:szCs w:val="21"/>
              </w:rPr>
              <w:t>SS6B</w:t>
            </w:r>
          </w:p>
        </w:tc>
        <w:tc>
          <w:tcPr>
            <w:tcW w:w="1134" w:type="dxa"/>
          </w:tcPr>
          <w:p w14:paraId="6A6CAAF1" w14:textId="77777777" w:rsidR="00B97881" w:rsidRDefault="00603954">
            <w:pPr>
              <w:spacing w:beforeLines="0" w:afterLines="0" w:line="240" w:lineRule="auto"/>
              <w:jc w:val="center"/>
              <w:rPr>
                <w:kern w:val="0"/>
                <w:sz w:val="20"/>
                <w:szCs w:val="21"/>
              </w:rPr>
            </w:pPr>
            <w:r>
              <w:rPr>
                <w:kern w:val="0"/>
                <w:sz w:val="20"/>
                <w:szCs w:val="21"/>
              </w:rPr>
              <w:t>1.89</w:t>
            </w:r>
          </w:p>
        </w:tc>
        <w:tc>
          <w:tcPr>
            <w:tcW w:w="1134" w:type="dxa"/>
          </w:tcPr>
          <w:p w14:paraId="65E6C1B4" w14:textId="77777777" w:rsidR="00B97881" w:rsidRDefault="00603954">
            <w:pPr>
              <w:spacing w:beforeLines="0" w:afterLines="0" w:line="240" w:lineRule="auto"/>
              <w:jc w:val="center"/>
              <w:rPr>
                <w:kern w:val="0"/>
                <w:sz w:val="20"/>
                <w:szCs w:val="21"/>
              </w:rPr>
            </w:pPr>
            <w:r>
              <w:rPr>
                <w:kern w:val="0"/>
                <w:sz w:val="20"/>
                <w:szCs w:val="21"/>
              </w:rPr>
              <w:t>0.0029</w:t>
            </w:r>
          </w:p>
        </w:tc>
        <w:tc>
          <w:tcPr>
            <w:tcW w:w="1071" w:type="dxa"/>
          </w:tcPr>
          <w:p w14:paraId="60A214A5" w14:textId="77777777" w:rsidR="00B97881" w:rsidRDefault="00603954">
            <w:pPr>
              <w:spacing w:beforeLines="0" w:afterLines="0" w:line="240" w:lineRule="auto"/>
              <w:jc w:val="center"/>
              <w:rPr>
                <w:kern w:val="0"/>
                <w:sz w:val="20"/>
                <w:szCs w:val="21"/>
              </w:rPr>
            </w:pPr>
            <w:r>
              <w:rPr>
                <w:kern w:val="0"/>
                <w:sz w:val="20"/>
                <w:szCs w:val="21"/>
              </w:rPr>
              <w:t>0.000396</w:t>
            </w:r>
          </w:p>
        </w:tc>
      </w:tr>
      <w:tr w:rsidR="00B97881" w14:paraId="2CEA61B0" w14:textId="77777777" w:rsidTr="00B97881">
        <w:tc>
          <w:tcPr>
            <w:tcW w:w="4957" w:type="dxa"/>
          </w:tcPr>
          <w:p w14:paraId="0007C111" w14:textId="77777777" w:rsidR="00B97881" w:rsidRDefault="00603954">
            <w:pPr>
              <w:spacing w:beforeLines="0" w:afterLines="0" w:line="240" w:lineRule="auto"/>
              <w:jc w:val="center"/>
              <w:rPr>
                <w:kern w:val="0"/>
                <w:sz w:val="20"/>
                <w:szCs w:val="21"/>
              </w:rPr>
            </w:pPr>
            <w:r>
              <w:rPr>
                <w:kern w:val="0"/>
                <w:sz w:val="20"/>
                <w:szCs w:val="21"/>
              </w:rPr>
              <w:t>SS7</w:t>
            </w:r>
          </w:p>
        </w:tc>
        <w:tc>
          <w:tcPr>
            <w:tcW w:w="1134" w:type="dxa"/>
          </w:tcPr>
          <w:p w14:paraId="4486474C" w14:textId="77777777" w:rsidR="00B97881" w:rsidRDefault="00603954">
            <w:pPr>
              <w:spacing w:beforeLines="0" w:afterLines="0" w:line="240" w:lineRule="auto"/>
              <w:jc w:val="center"/>
              <w:rPr>
                <w:kern w:val="0"/>
                <w:sz w:val="20"/>
                <w:szCs w:val="21"/>
              </w:rPr>
            </w:pPr>
            <w:r>
              <w:rPr>
                <w:kern w:val="0"/>
                <w:sz w:val="20"/>
                <w:szCs w:val="21"/>
              </w:rPr>
              <w:t>1.40</w:t>
            </w:r>
          </w:p>
        </w:tc>
        <w:tc>
          <w:tcPr>
            <w:tcW w:w="1134" w:type="dxa"/>
          </w:tcPr>
          <w:p w14:paraId="6E6A0932" w14:textId="77777777" w:rsidR="00B97881" w:rsidRDefault="00603954">
            <w:pPr>
              <w:spacing w:beforeLines="0" w:afterLines="0" w:line="240" w:lineRule="auto"/>
              <w:jc w:val="center"/>
              <w:rPr>
                <w:kern w:val="0"/>
                <w:sz w:val="20"/>
                <w:szCs w:val="21"/>
              </w:rPr>
            </w:pPr>
            <w:r>
              <w:rPr>
                <w:kern w:val="0"/>
                <w:sz w:val="20"/>
                <w:szCs w:val="21"/>
              </w:rPr>
              <w:t>0.0038</w:t>
            </w:r>
          </w:p>
        </w:tc>
        <w:tc>
          <w:tcPr>
            <w:tcW w:w="1071" w:type="dxa"/>
          </w:tcPr>
          <w:p w14:paraId="74EFC1CA" w14:textId="77777777" w:rsidR="00B97881" w:rsidRDefault="00603954">
            <w:pPr>
              <w:spacing w:beforeLines="0" w:afterLines="0" w:line="240" w:lineRule="auto"/>
              <w:jc w:val="center"/>
              <w:rPr>
                <w:kern w:val="0"/>
                <w:sz w:val="20"/>
                <w:szCs w:val="21"/>
              </w:rPr>
            </w:pPr>
            <w:r>
              <w:rPr>
                <w:kern w:val="0"/>
                <w:sz w:val="20"/>
                <w:szCs w:val="21"/>
              </w:rPr>
              <w:t>0.000348</w:t>
            </w:r>
          </w:p>
        </w:tc>
      </w:tr>
      <w:tr w:rsidR="00B97881" w14:paraId="4C8BF63C" w14:textId="77777777" w:rsidTr="00B97881">
        <w:tc>
          <w:tcPr>
            <w:tcW w:w="4957" w:type="dxa"/>
          </w:tcPr>
          <w:p w14:paraId="36B267CB" w14:textId="77777777" w:rsidR="00B97881" w:rsidRDefault="00603954">
            <w:pPr>
              <w:spacing w:beforeLines="0" w:afterLines="0" w:line="240" w:lineRule="auto"/>
              <w:jc w:val="center"/>
              <w:rPr>
                <w:kern w:val="0"/>
                <w:sz w:val="20"/>
                <w:szCs w:val="21"/>
              </w:rPr>
            </w:pPr>
            <w:r>
              <w:rPr>
                <w:kern w:val="0"/>
                <w:sz w:val="20"/>
                <w:szCs w:val="21"/>
              </w:rPr>
              <w:t>SS7C</w:t>
            </w:r>
          </w:p>
        </w:tc>
        <w:tc>
          <w:tcPr>
            <w:tcW w:w="1134" w:type="dxa"/>
          </w:tcPr>
          <w:p w14:paraId="75449BD4" w14:textId="77777777" w:rsidR="00B97881" w:rsidRDefault="00603954">
            <w:pPr>
              <w:spacing w:beforeLines="0" w:afterLines="0" w:line="240" w:lineRule="auto"/>
              <w:jc w:val="center"/>
              <w:rPr>
                <w:kern w:val="0"/>
                <w:sz w:val="20"/>
                <w:szCs w:val="21"/>
              </w:rPr>
            </w:pPr>
            <w:r>
              <w:rPr>
                <w:kern w:val="0"/>
                <w:sz w:val="20"/>
                <w:szCs w:val="21"/>
              </w:rPr>
              <w:t>1.44</w:t>
            </w:r>
          </w:p>
        </w:tc>
        <w:tc>
          <w:tcPr>
            <w:tcW w:w="1134" w:type="dxa"/>
          </w:tcPr>
          <w:p w14:paraId="641AFFFC" w14:textId="77777777" w:rsidR="00B97881" w:rsidRDefault="00603954">
            <w:pPr>
              <w:spacing w:beforeLines="0" w:afterLines="0" w:line="240" w:lineRule="auto"/>
              <w:jc w:val="center"/>
              <w:rPr>
                <w:kern w:val="0"/>
                <w:sz w:val="20"/>
                <w:szCs w:val="21"/>
              </w:rPr>
            </w:pPr>
            <w:r>
              <w:rPr>
                <w:kern w:val="0"/>
                <w:sz w:val="20"/>
                <w:szCs w:val="21"/>
              </w:rPr>
              <w:t>0.0099</w:t>
            </w:r>
          </w:p>
        </w:tc>
        <w:tc>
          <w:tcPr>
            <w:tcW w:w="1071" w:type="dxa"/>
          </w:tcPr>
          <w:p w14:paraId="7ADB5D01" w14:textId="77777777" w:rsidR="00B97881" w:rsidRDefault="00603954">
            <w:pPr>
              <w:spacing w:beforeLines="0" w:afterLines="0" w:line="240" w:lineRule="auto"/>
              <w:jc w:val="center"/>
              <w:rPr>
                <w:kern w:val="0"/>
                <w:sz w:val="20"/>
                <w:szCs w:val="21"/>
              </w:rPr>
            </w:pPr>
            <w:r>
              <w:rPr>
                <w:kern w:val="0"/>
                <w:sz w:val="20"/>
                <w:szCs w:val="21"/>
              </w:rPr>
              <w:t>0.000298</w:t>
            </w:r>
          </w:p>
        </w:tc>
      </w:tr>
      <w:tr w:rsidR="00B97881" w14:paraId="4FF27CEA" w14:textId="77777777" w:rsidTr="00B97881">
        <w:tc>
          <w:tcPr>
            <w:tcW w:w="4957" w:type="dxa"/>
          </w:tcPr>
          <w:p w14:paraId="307233D7" w14:textId="77777777" w:rsidR="00B97881" w:rsidRDefault="00603954">
            <w:pPr>
              <w:spacing w:beforeLines="0" w:afterLines="0" w:line="240" w:lineRule="auto"/>
              <w:jc w:val="center"/>
              <w:rPr>
                <w:kern w:val="0"/>
                <w:sz w:val="20"/>
                <w:szCs w:val="21"/>
              </w:rPr>
            </w:pPr>
            <w:r>
              <w:rPr>
                <w:kern w:val="0"/>
                <w:sz w:val="20"/>
                <w:szCs w:val="21"/>
              </w:rPr>
              <w:t>SS7D</w:t>
            </w:r>
            <w:r>
              <w:rPr>
                <w:rFonts w:hint="eastAsia"/>
                <w:kern w:val="0"/>
                <w:sz w:val="20"/>
                <w:szCs w:val="21"/>
              </w:rPr>
              <w:t>、</w:t>
            </w:r>
            <w:r>
              <w:rPr>
                <w:kern w:val="0"/>
                <w:sz w:val="20"/>
                <w:szCs w:val="21"/>
              </w:rPr>
              <w:t>SS7E</w:t>
            </w:r>
          </w:p>
        </w:tc>
        <w:tc>
          <w:tcPr>
            <w:tcW w:w="1134" w:type="dxa"/>
          </w:tcPr>
          <w:p w14:paraId="283B82FE" w14:textId="77777777" w:rsidR="00B97881" w:rsidRDefault="00603954">
            <w:pPr>
              <w:spacing w:beforeLines="0" w:afterLines="0" w:line="240" w:lineRule="auto"/>
              <w:jc w:val="center"/>
              <w:rPr>
                <w:kern w:val="0"/>
                <w:sz w:val="20"/>
                <w:szCs w:val="21"/>
              </w:rPr>
            </w:pPr>
            <w:r>
              <w:rPr>
                <w:kern w:val="0"/>
                <w:sz w:val="20"/>
                <w:szCs w:val="21"/>
              </w:rPr>
              <w:t>1.23</w:t>
            </w:r>
          </w:p>
        </w:tc>
        <w:tc>
          <w:tcPr>
            <w:tcW w:w="1134" w:type="dxa"/>
          </w:tcPr>
          <w:p w14:paraId="0E1D137B" w14:textId="77777777" w:rsidR="00B97881" w:rsidRDefault="00603954">
            <w:pPr>
              <w:spacing w:beforeLines="0" w:afterLines="0" w:line="240" w:lineRule="auto"/>
              <w:jc w:val="center"/>
              <w:rPr>
                <w:kern w:val="0"/>
                <w:sz w:val="20"/>
                <w:szCs w:val="21"/>
              </w:rPr>
            </w:pPr>
            <w:r>
              <w:rPr>
                <w:kern w:val="0"/>
                <w:sz w:val="20"/>
                <w:szCs w:val="21"/>
              </w:rPr>
              <w:t>0.00179</w:t>
            </w:r>
          </w:p>
        </w:tc>
        <w:tc>
          <w:tcPr>
            <w:tcW w:w="1071" w:type="dxa"/>
          </w:tcPr>
          <w:p w14:paraId="0C811AEC" w14:textId="77777777" w:rsidR="00B97881" w:rsidRDefault="00603954">
            <w:pPr>
              <w:spacing w:beforeLines="0" w:afterLines="0" w:line="240" w:lineRule="auto"/>
              <w:jc w:val="center"/>
              <w:rPr>
                <w:kern w:val="0"/>
                <w:sz w:val="20"/>
                <w:szCs w:val="21"/>
              </w:rPr>
            </w:pPr>
            <w:r>
              <w:rPr>
                <w:kern w:val="0"/>
                <w:sz w:val="20"/>
                <w:szCs w:val="21"/>
              </w:rPr>
              <w:t>0.000233</w:t>
            </w:r>
          </w:p>
        </w:tc>
      </w:tr>
      <w:tr w:rsidR="00B97881" w14:paraId="1C6121EF" w14:textId="77777777" w:rsidTr="00B97881">
        <w:tc>
          <w:tcPr>
            <w:tcW w:w="4957" w:type="dxa"/>
          </w:tcPr>
          <w:p w14:paraId="24AF0B28" w14:textId="77777777" w:rsidR="00B97881" w:rsidRDefault="00603954">
            <w:pPr>
              <w:spacing w:beforeLines="0" w:afterLines="0" w:line="240" w:lineRule="auto"/>
              <w:jc w:val="center"/>
              <w:rPr>
                <w:kern w:val="0"/>
                <w:sz w:val="20"/>
                <w:szCs w:val="21"/>
              </w:rPr>
            </w:pPr>
            <w:r>
              <w:rPr>
                <w:kern w:val="0"/>
                <w:sz w:val="20"/>
                <w:szCs w:val="21"/>
              </w:rPr>
              <w:t>SS8</w:t>
            </w:r>
          </w:p>
        </w:tc>
        <w:tc>
          <w:tcPr>
            <w:tcW w:w="1134" w:type="dxa"/>
          </w:tcPr>
          <w:p w14:paraId="6A4BB174" w14:textId="77777777" w:rsidR="00B97881" w:rsidRDefault="00603954">
            <w:pPr>
              <w:spacing w:beforeLines="0" w:afterLines="0" w:line="240" w:lineRule="auto"/>
              <w:jc w:val="center"/>
              <w:rPr>
                <w:kern w:val="0"/>
                <w:sz w:val="20"/>
                <w:szCs w:val="21"/>
              </w:rPr>
            </w:pPr>
            <w:r>
              <w:rPr>
                <w:kern w:val="0"/>
                <w:sz w:val="20"/>
                <w:szCs w:val="21"/>
              </w:rPr>
              <w:t>1.02</w:t>
            </w:r>
          </w:p>
        </w:tc>
        <w:tc>
          <w:tcPr>
            <w:tcW w:w="1134" w:type="dxa"/>
          </w:tcPr>
          <w:p w14:paraId="74E3AA9F" w14:textId="77777777" w:rsidR="00B97881" w:rsidRDefault="00603954">
            <w:pPr>
              <w:spacing w:beforeLines="0" w:afterLines="0" w:line="240" w:lineRule="auto"/>
              <w:jc w:val="center"/>
              <w:rPr>
                <w:kern w:val="0"/>
                <w:sz w:val="20"/>
                <w:szCs w:val="21"/>
              </w:rPr>
            </w:pPr>
            <w:r>
              <w:rPr>
                <w:kern w:val="0"/>
                <w:sz w:val="20"/>
                <w:szCs w:val="21"/>
              </w:rPr>
              <w:t>0.0035</w:t>
            </w:r>
          </w:p>
        </w:tc>
        <w:tc>
          <w:tcPr>
            <w:tcW w:w="1071" w:type="dxa"/>
          </w:tcPr>
          <w:p w14:paraId="5D157CC9" w14:textId="77777777" w:rsidR="00B97881" w:rsidRDefault="00603954">
            <w:pPr>
              <w:spacing w:beforeLines="0" w:afterLines="0" w:line="240" w:lineRule="auto"/>
              <w:jc w:val="center"/>
              <w:rPr>
                <w:kern w:val="0"/>
                <w:sz w:val="20"/>
                <w:szCs w:val="21"/>
              </w:rPr>
            </w:pPr>
            <w:r>
              <w:rPr>
                <w:kern w:val="0"/>
                <w:sz w:val="20"/>
                <w:szCs w:val="21"/>
              </w:rPr>
              <w:t>0.000426</w:t>
            </w:r>
          </w:p>
        </w:tc>
      </w:tr>
      <w:tr w:rsidR="00B97881" w14:paraId="47446C60" w14:textId="77777777" w:rsidTr="00B97881">
        <w:tc>
          <w:tcPr>
            <w:tcW w:w="4957" w:type="dxa"/>
          </w:tcPr>
          <w:p w14:paraId="555F8B6A" w14:textId="77777777" w:rsidR="00B97881" w:rsidRDefault="00603954">
            <w:pPr>
              <w:spacing w:beforeLines="0" w:afterLines="0" w:line="240" w:lineRule="auto"/>
              <w:jc w:val="center"/>
              <w:rPr>
                <w:kern w:val="0"/>
                <w:sz w:val="20"/>
                <w:szCs w:val="21"/>
              </w:rPr>
            </w:pPr>
            <w:r>
              <w:rPr>
                <w:kern w:val="0"/>
                <w:sz w:val="20"/>
                <w:szCs w:val="21"/>
              </w:rPr>
              <w:t>SS9</w:t>
            </w:r>
            <w:r>
              <w:rPr>
                <w:rFonts w:hint="eastAsia"/>
                <w:kern w:val="0"/>
                <w:sz w:val="20"/>
                <w:szCs w:val="21"/>
              </w:rPr>
              <w:t>、</w:t>
            </w:r>
            <w:r>
              <w:rPr>
                <w:kern w:val="0"/>
                <w:sz w:val="20"/>
                <w:szCs w:val="21"/>
              </w:rPr>
              <w:t>SS9</w:t>
            </w:r>
            <w:r>
              <w:rPr>
                <w:rFonts w:hint="eastAsia"/>
                <w:kern w:val="0"/>
                <w:sz w:val="20"/>
                <w:szCs w:val="21"/>
              </w:rPr>
              <w:t>（改）</w:t>
            </w:r>
          </w:p>
        </w:tc>
        <w:tc>
          <w:tcPr>
            <w:tcW w:w="1134" w:type="dxa"/>
          </w:tcPr>
          <w:p w14:paraId="4D74472F" w14:textId="77777777" w:rsidR="00B97881" w:rsidRDefault="00603954">
            <w:pPr>
              <w:spacing w:beforeLines="0" w:afterLines="0" w:line="240" w:lineRule="auto"/>
              <w:jc w:val="center"/>
              <w:rPr>
                <w:kern w:val="0"/>
                <w:sz w:val="20"/>
                <w:szCs w:val="21"/>
              </w:rPr>
            </w:pPr>
            <w:r>
              <w:rPr>
                <w:kern w:val="0"/>
                <w:sz w:val="20"/>
                <w:szCs w:val="21"/>
              </w:rPr>
              <w:t>1.75</w:t>
            </w:r>
          </w:p>
        </w:tc>
        <w:tc>
          <w:tcPr>
            <w:tcW w:w="1134" w:type="dxa"/>
          </w:tcPr>
          <w:p w14:paraId="00DBC293" w14:textId="77777777" w:rsidR="00B97881" w:rsidRDefault="00603954">
            <w:pPr>
              <w:spacing w:beforeLines="0" w:afterLines="0" w:line="240" w:lineRule="auto"/>
              <w:jc w:val="center"/>
              <w:rPr>
                <w:kern w:val="0"/>
                <w:sz w:val="20"/>
                <w:szCs w:val="21"/>
              </w:rPr>
            </w:pPr>
            <w:r>
              <w:rPr>
                <w:kern w:val="0"/>
                <w:sz w:val="20"/>
                <w:szCs w:val="21"/>
              </w:rPr>
              <w:t>0.0234</w:t>
            </w:r>
          </w:p>
        </w:tc>
        <w:tc>
          <w:tcPr>
            <w:tcW w:w="1071" w:type="dxa"/>
          </w:tcPr>
          <w:p w14:paraId="09C4357B" w14:textId="77777777" w:rsidR="00B97881" w:rsidRDefault="00603954">
            <w:pPr>
              <w:spacing w:beforeLines="0" w:afterLines="0" w:line="240" w:lineRule="auto"/>
              <w:jc w:val="center"/>
              <w:rPr>
                <w:kern w:val="0"/>
                <w:sz w:val="20"/>
                <w:szCs w:val="21"/>
              </w:rPr>
            </w:pPr>
            <w:r>
              <w:rPr>
                <w:kern w:val="0"/>
                <w:sz w:val="20"/>
                <w:szCs w:val="21"/>
              </w:rPr>
              <w:t>0.000184</w:t>
            </w:r>
          </w:p>
        </w:tc>
      </w:tr>
      <w:tr w:rsidR="00B97881" w14:paraId="63954EB2" w14:textId="77777777" w:rsidTr="00B97881">
        <w:tc>
          <w:tcPr>
            <w:tcW w:w="4957" w:type="dxa"/>
          </w:tcPr>
          <w:p w14:paraId="26FE892A" w14:textId="77777777" w:rsidR="00B97881" w:rsidRDefault="00603954">
            <w:pPr>
              <w:spacing w:beforeLines="0" w:afterLines="0" w:line="240" w:lineRule="auto"/>
              <w:jc w:val="center"/>
              <w:rPr>
                <w:kern w:val="0"/>
                <w:sz w:val="20"/>
                <w:szCs w:val="21"/>
              </w:rPr>
            </w:pPr>
            <w:r>
              <w:rPr>
                <w:kern w:val="0"/>
                <w:sz w:val="20"/>
                <w:szCs w:val="21"/>
              </w:rPr>
              <w:t>8G</w:t>
            </w:r>
            <w:r>
              <w:rPr>
                <w:rFonts w:hint="eastAsia"/>
                <w:kern w:val="0"/>
                <w:sz w:val="20"/>
                <w:szCs w:val="21"/>
              </w:rPr>
              <w:t>、</w:t>
            </w:r>
            <w:r>
              <w:rPr>
                <w:kern w:val="0"/>
                <w:sz w:val="20"/>
                <w:szCs w:val="21"/>
              </w:rPr>
              <w:t>8K</w:t>
            </w:r>
          </w:p>
        </w:tc>
        <w:tc>
          <w:tcPr>
            <w:tcW w:w="1134" w:type="dxa"/>
          </w:tcPr>
          <w:p w14:paraId="0DE0C9CE" w14:textId="77777777" w:rsidR="00B97881" w:rsidRDefault="00603954">
            <w:pPr>
              <w:spacing w:beforeLines="0" w:afterLines="0" w:line="240" w:lineRule="auto"/>
              <w:jc w:val="center"/>
              <w:rPr>
                <w:kern w:val="0"/>
                <w:sz w:val="20"/>
                <w:szCs w:val="21"/>
              </w:rPr>
            </w:pPr>
            <w:r>
              <w:rPr>
                <w:kern w:val="0"/>
                <w:sz w:val="20"/>
                <w:szCs w:val="21"/>
              </w:rPr>
              <w:t>2.55</w:t>
            </w:r>
          </w:p>
        </w:tc>
        <w:tc>
          <w:tcPr>
            <w:tcW w:w="1134" w:type="dxa"/>
          </w:tcPr>
          <w:p w14:paraId="03AAAA7F" w14:textId="77777777" w:rsidR="00B97881" w:rsidRDefault="00603954">
            <w:pPr>
              <w:spacing w:beforeLines="0" w:afterLines="0" w:line="240" w:lineRule="auto"/>
              <w:jc w:val="center"/>
              <w:rPr>
                <w:kern w:val="0"/>
                <w:sz w:val="20"/>
                <w:szCs w:val="21"/>
              </w:rPr>
            </w:pPr>
            <w:r>
              <w:rPr>
                <w:kern w:val="0"/>
                <w:sz w:val="20"/>
                <w:szCs w:val="21"/>
              </w:rPr>
              <w:t>0.0089</w:t>
            </w:r>
          </w:p>
        </w:tc>
        <w:tc>
          <w:tcPr>
            <w:tcW w:w="1071" w:type="dxa"/>
          </w:tcPr>
          <w:p w14:paraId="455B88A0" w14:textId="77777777" w:rsidR="00B97881" w:rsidRDefault="00603954">
            <w:pPr>
              <w:spacing w:beforeLines="0" w:afterLines="0" w:line="240" w:lineRule="auto"/>
              <w:jc w:val="center"/>
              <w:rPr>
                <w:kern w:val="0"/>
                <w:sz w:val="20"/>
                <w:szCs w:val="21"/>
              </w:rPr>
            </w:pPr>
            <w:r>
              <w:rPr>
                <w:kern w:val="0"/>
                <w:sz w:val="20"/>
                <w:szCs w:val="21"/>
              </w:rPr>
              <w:t>0.000212</w:t>
            </w:r>
          </w:p>
        </w:tc>
      </w:tr>
      <w:tr w:rsidR="00B97881" w14:paraId="41967D0B" w14:textId="77777777" w:rsidTr="00B97881">
        <w:tc>
          <w:tcPr>
            <w:tcW w:w="4957" w:type="dxa"/>
          </w:tcPr>
          <w:p w14:paraId="71F8E411" w14:textId="77777777" w:rsidR="00B97881" w:rsidRDefault="00603954">
            <w:pPr>
              <w:spacing w:beforeLines="0" w:afterLines="0" w:line="240" w:lineRule="auto"/>
              <w:jc w:val="center"/>
              <w:rPr>
                <w:kern w:val="0"/>
                <w:sz w:val="20"/>
                <w:szCs w:val="21"/>
              </w:rPr>
            </w:pPr>
            <w:r>
              <w:rPr>
                <w:kern w:val="0"/>
                <w:sz w:val="20"/>
                <w:szCs w:val="21"/>
              </w:rPr>
              <w:t>HXD1</w:t>
            </w:r>
            <w:r>
              <w:rPr>
                <w:rFonts w:hint="eastAsia"/>
                <w:kern w:val="0"/>
                <w:sz w:val="20"/>
                <w:szCs w:val="21"/>
              </w:rPr>
              <w:t>（轴重</w:t>
            </w:r>
            <w:r>
              <w:rPr>
                <w:kern w:val="0"/>
                <w:sz w:val="20"/>
                <w:szCs w:val="21"/>
              </w:rPr>
              <w:t>23 t</w:t>
            </w:r>
            <w:r>
              <w:rPr>
                <w:rFonts w:hint="eastAsia"/>
                <w:kern w:val="0"/>
                <w:sz w:val="20"/>
                <w:szCs w:val="21"/>
              </w:rPr>
              <w:t>）、</w:t>
            </w:r>
            <w:r>
              <w:rPr>
                <w:kern w:val="0"/>
                <w:sz w:val="20"/>
                <w:szCs w:val="21"/>
              </w:rPr>
              <w:t>HXD1</w:t>
            </w:r>
            <w:r>
              <w:rPr>
                <w:rFonts w:hint="eastAsia"/>
                <w:kern w:val="0"/>
                <w:sz w:val="20"/>
                <w:szCs w:val="21"/>
              </w:rPr>
              <w:t>（轴重</w:t>
            </w:r>
            <w:r>
              <w:rPr>
                <w:kern w:val="0"/>
                <w:sz w:val="20"/>
                <w:szCs w:val="21"/>
              </w:rPr>
              <w:t>25t</w:t>
            </w:r>
            <w:r>
              <w:rPr>
                <w:rFonts w:hint="eastAsia"/>
                <w:kern w:val="0"/>
                <w:sz w:val="20"/>
                <w:szCs w:val="21"/>
              </w:rPr>
              <w:t>）、</w:t>
            </w:r>
            <w:r>
              <w:rPr>
                <w:kern w:val="0"/>
                <w:sz w:val="20"/>
                <w:szCs w:val="21"/>
              </w:rPr>
              <w:t>HXD1B</w:t>
            </w:r>
            <w:r>
              <w:rPr>
                <w:rFonts w:hint="eastAsia"/>
                <w:kern w:val="0"/>
                <w:sz w:val="20"/>
                <w:szCs w:val="21"/>
              </w:rPr>
              <w:t>、</w:t>
            </w:r>
            <w:r>
              <w:rPr>
                <w:kern w:val="0"/>
                <w:sz w:val="20"/>
                <w:szCs w:val="21"/>
              </w:rPr>
              <w:t>HXD1C</w:t>
            </w:r>
            <w:r>
              <w:rPr>
                <w:rFonts w:hint="eastAsia"/>
                <w:kern w:val="0"/>
                <w:sz w:val="20"/>
                <w:szCs w:val="21"/>
              </w:rPr>
              <w:t>（轴重</w:t>
            </w:r>
            <w:r>
              <w:rPr>
                <w:kern w:val="0"/>
                <w:sz w:val="20"/>
                <w:szCs w:val="21"/>
              </w:rPr>
              <w:t>23 t</w:t>
            </w:r>
            <w:r>
              <w:rPr>
                <w:rFonts w:hint="eastAsia"/>
                <w:kern w:val="0"/>
                <w:sz w:val="20"/>
                <w:szCs w:val="21"/>
              </w:rPr>
              <w:t>）、</w:t>
            </w:r>
            <w:r>
              <w:rPr>
                <w:kern w:val="0"/>
                <w:sz w:val="20"/>
                <w:szCs w:val="21"/>
              </w:rPr>
              <w:t>HXD2</w:t>
            </w:r>
            <w:r>
              <w:rPr>
                <w:rFonts w:hint="eastAsia"/>
                <w:kern w:val="0"/>
                <w:sz w:val="20"/>
                <w:szCs w:val="21"/>
              </w:rPr>
              <w:t>、</w:t>
            </w:r>
            <w:r>
              <w:rPr>
                <w:kern w:val="0"/>
                <w:sz w:val="20"/>
                <w:szCs w:val="21"/>
              </w:rPr>
              <w:t>HXD2B</w:t>
            </w:r>
            <w:r>
              <w:rPr>
                <w:rFonts w:hint="eastAsia"/>
                <w:kern w:val="0"/>
                <w:sz w:val="20"/>
                <w:szCs w:val="21"/>
              </w:rPr>
              <w:t>、</w:t>
            </w:r>
            <w:r>
              <w:rPr>
                <w:kern w:val="0"/>
                <w:sz w:val="20"/>
                <w:szCs w:val="21"/>
              </w:rPr>
              <w:t>HXD2C</w:t>
            </w:r>
            <w:r>
              <w:rPr>
                <w:rFonts w:hint="eastAsia"/>
                <w:kern w:val="0"/>
                <w:sz w:val="20"/>
                <w:szCs w:val="21"/>
              </w:rPr>
              <w:t>（轴重</w:t>
            </w:r>
            <w:r>
              <w:rPr>
                <w:kern w:val="0"/>
                <w:sz w:val="20"/>
                <w:szCs w:val="21"/>
              </w:rPr>
              <w:t>23 t</w:t>
            </w:r>
            <w:r>
              <w:rPr>
                <w:rFonts w:hint="eastAsia"/>
                <w:kern w:val="0"/>
                <w:sz w:val="20"/>
                <w:szCs w:val="21"/>
              </w:rPr>
              <w:t>）、</w:t>
            </w:r>
            <w:r>
              <w:rPr>
                <w:kern w:val="0"/>
                <w:sz w:val="20"/>
                <w:szCs w:val="21"/>
              </w:rPr>
              <w:t>HXD2C</w:t>
            </w:r>
            <w:r>
              <w:rPr>
                <w:rFonts w:hint="eastAsia"/>
                <w:kern w:val="0"/>
                <w:sz w:val="20"/>
                <w:szCs w:val="21"/>
              </w:rPr>
              <w:t>（轴重</w:t>
            </w:r>
            <w:r>
              <w:rPr>
                <w:kern w:val="0"/>
                <w:sz w:val="20"/>
                <w:szCs w:val="21"/>
              </w:rPr>
              <w:t>25 t</w:t>
            </w:r>
            <w:r>
              <w:rPr>
                <w:rFonts w:hint="eastAsia"/>
                <w:kern w:val="0"/>
                <w:sz w:val="20"/>
                <w:szCs w:val="21"/>
              </w:rPr>
              <w:t>）、</w:t>
            </w:r>
            <w:r>
              <w:rPr>
                <w:kern w:val="0"/>
                <w:sz w:val="20"/>
                <w:szCs w:val="21"/>
              </w:rPr>
              <w:t>HXD3</w:t>
            </w:r>
            <w:r>
              <w:rPr>
                <w:rFonts w:hint="eastAsia"/>
                <w:kern w:val="0"/>
                <w:sz w:val="20"/>
                <w:szCs w:val="21"/>
              </w:rPr>
              <w:t>（轴重</w:t>
            </w:r>
            <w:r>
              <w:rPr>
                <w:kern w:val="0"/>
                <w:sz w:val="20"/>
                <w:szCs w:val="21"/>
              </w:rPr>
              <w:t>23 t</w:t>
            </w:r>
            <w:r>
              <w:rPr>
                <w:rFonts w:hint="eastAsia"/>
                <w:kern w:val="0"/>
                <w:sz w:val="20"/>
                <w:szCs w:val="21"/>
              </w:rPr>
              <w:t>）、</w:t>
            </w:r>
            <w:r>
              <w:rPr>
                <w:kern w:val="0"/>
                <w:sz w:val="20"/>
                <w:szCs w:val="21"/>
              </w:rPr>
              <w:t>HXD5</w:t>
            </w:r>
            <w:r>
              <w:rPr>
                <w:rFonts w:hint="eastAsia"/>
                <w:kern w:val="0"/>
                <w:sz w:val="20"/>
                <w:szCs w:val="21"/>
              </w:rPr>
              <w:t>（轴重</w:t>
            </w:r>
            <w:r>
              <w:rPr>
                <w:kern w:val="0"/>
                <w:sz w:val="20"/>
                <w:szCs w:val="21"/>
              </w:rPr>
              <w:t>25 t</w:t>
            </w:r>
            <w:r>
              <w:rPr>
                <w:rFonts w:hint="eastAsia"/>
                <w:kern w:val="0"/>
                <w:sz w:val="20"/>
                <w:szCs w:val="21"/>
              </w:rPr>
              <w:t>）、</w:t>
            </w:r>
            <w:r>
              <w:rPr>
                <w:kern w:val="0"/>
                <w:sz w:val="20"/>
                <w:szCs w:val="21"/>
              </w:rPr>
              <w:t>HXD3A</w:t>
            </w:r>
            <w:r>
              <w:rPr>
                <w:rFonts w:hint="eastAsia"/>
                <w:kern w:val="0"/>
                <w:sz w:val="20"/>
                <w:szCs w:val="21"/>
              </w:rPr>
              <w:t>（轴重</w:t>
            </w:r>
            <w:r>
              <w:rPr>
                <w:kern w:val="0"/>
                <w:sz w:val="20"/>
                <w:szCs w:val="21"/>
              </w:rPr>
              <w:t>25 t</w:t>
            </w:r>
            <w:r>
              <w:rPr>
                <w:rFonts w:hint="eastAsia"/>
                <w:kern w:val="0"/>
                <w:sz w:val="20"/>
                <w:szCs w:val="21"/>
              </w:rPr>
              <w:t>）、</w:t>
            </w:r>
            <w:r>
              <w:rPr>
                <w:kern w:val="0"/>
                <w:sz w:val="20"/>
                <w:szCs w:val="21"/>
              </w:rPr>
              <w:t>HXD3B</w:t>
            </w:r>
            <w:r>
              <w:rPr>
                <w:rFonts w:hint="eastAsia"/>
                <w:kern w:val="0"/>
                <w:sz w:val="20"/>
                <w:szCs w:val="21"/>
              </w:rPr>
              <w:t>、</w:t>
            </w:r>
            <w:r>
              <w:rPr>
                <w:kern w:val="0"/>
                <w:sz w:val="20"/>
                <w:szCs w:val="21"/>
              </w:rPr>
              <w:t>HXD3C</w:t>
            </w:r>
            <w:r>
              <w:rPr>
                <w:rFonts w:hint="eastAsia"/>
                <w:kern w:val="0"/>
                <w:sz w:val="20"/>
                <w:szCs w:val="21"/>
              </w:rPr>
              <w:t>、</w:t>
            </w:r>
            <w:r>
              <w:rPr>
                <w:kern w:val="0"/>
                <w:sz w:val="20"/>
                <w:szCs w:val="21"/>
              </w:rPr>
              <w:t>HXD3CA</w:t>
            </w:r>
          </w:p>
        </w:tc>
        <w:tc>
          <w:tcPr>
            <w:tcW w:w="1134" w:type="dxa"/>
          </w:tcPr>
          <w:p w14:paraId="74526578" w14:textId="77777777" w:rsidR="00B97881" w:rsidRDefault="00603954">
            <w:pPr>
              <w:spacing w:beforeLines="0" w:afterLines="0" w:line="240" w:lineRule="auto"/>
              <w:jc w:val="center"/>
              <w:rPr>
                <w:kern w:val="0"/>
                <w:sz w:val="20"/>
                <w:szCs w:val="21"/>
              </w:rPr>
            </w:pPr>
            <w:r>
              <w:rPr>
                <w:kern w:val="0"/>
                <w:sz w:val="20"/>
                <w:szCs w:val="21"/>
              </w:rPr>
              <w:t>1.20</w:t>
            </w:r>
          </w:p>
        </w:tc>
        <w:tc>
          <w:tcPr>
            <w:tcW w:w="1134" w:type="dxa"/>
          </w:tcPr>
          <w:p w14:paraId="180BB232" w14:textId="77777777" w:rsidR="00B97881" w:rsidRDefault="00603954">
            <w:pPr>
              <w:spacing w:beforeLines="0" w:afterLines="0" w:line="240" w:lineRule="auto"/>
              <w:jc w:val="center"/>
              <w:rPr>
                <w:kern w:val="0"/>
                <w:sz w:val="20"/>
                <w:szCs w:val="21"/>
              </w:rPr>
            </w:pPr>
            <w:r>
              <w:rPr>
                <w:kern w:val="0"/>
                <w:sz w:val="20"/>
                <w:szCs w:val="21"/>
              </w:rPr>
              <w:t>0.0065</w:t>
            </w:r>
          </w:p>
        </w:tc>
        <w:tc>
          <w:tcPr>
            <w:tcW w:w="1071" w:type="dxa"/>
          </w:tcPr>
          <w:p w14:paraId="13BFD68C" w14:textId="77777777" w:rsidR="00B97881" w:rsidRDefault="00603954">
            <w:pPr>
              <w:spacing w:beforeLines="0" w:afterLines="0" w:line="240" w:lineRule="auto"/>
              <w:jc w:val="center"/>
              <w:rPr>
                <w:kern w:val="0"/>
                <w:sz w:val="20"/>
                <w:szCs w:val="21"/>
              </w:rPr>
            </w:pPr>
            <w:r>
              <w:rPr>
                <w:kern w:val="0"/>
                <w:sz w:val="20"/>
                <w:szCs w:val="21"/>
              </w:rPr>
              <w:t>0.000279</w:t>
            </w:r>
          </w:p>
        </w:tc>
      </w:tr>
      <w:tr w:rsidR="00B97881" w14:paraId="16B890A2" w14:textId="77777777" w:rsidTr="00B97881">
        <w:tc>
          <w:tcPr>
            <w:tcW w:w="4957" w:type="dxa"/>
          </w:tcPr>
          <w:p w14:paraId="4547F413" w14:textId="77777777" w:rsidR="00B97881" w:rsidRDefault="00603954">
            <w:pPr>
              <w:spacing w:beforeLines="0" w:afterLines="0" w:line="240" w:lineRule="auto"/>
              <w:jc w:val="center"/>
              <w:rPr>
                <w:kern w:val="0"/>
                <w:sz w:val="20"/>
                <w:szCs w:val="21"/>
              </w:rPr>
            </w:pPr>
            <w:r>
              <w:rPr>
                <w:kern w:val="0"/>
                <w:sz w:val="20"/>
                <w:szCs w:val="21"/>
              </w:rPr>
              <w:t>HXD1D</w:t>
            </w:r>
            <w:r>
              <w:rPr>
                <w:rFonts w:hint="eastAsia"/>
                <w:kern w:val="0"/>
                <w:sz w:val="20"/>
                <w:szCs w:val="21"/>
              </w:rPr>
              <w:t>、</w:t>
            </w:r>
            <w:r>
              <w:rPr>
                <w:kern w:val="0"/>
                <w:sz w:val="20"/>
                <w:szCs w:val="21"/>
              </w:rPr>
              <w:t>HXD3D</w:t>
            </w:r>
          </w:p>
        </w:tc>
        <w:tc>
          <w:tcPr>
            <w:tcW w:w="1134" w:type="dxa"/>
          </w:tcPr>
          <w:p w14:paraId="746B5803" w14:textId="77777777" w:rsidR="00B97881" w:rsidRDefault="00603954">
            <w:pPr>
              <w:spacing w:beforeLines="0" w:afterLines="0" w:line="240" w:lineRule="auto"/>
              <w:jc w:val="center"/>
              <w:rPr>
                <w:kern w:val="0"/>
                <w:sz w:val="20"/>
                <w:szCs w:val="21"/>
              </w:rPr>
            </w:pPr>
            <w:r>
              <w:rPr>
                <w:kern w:val="0"/>
                <w:sz w:val="20"/>
                <w:szCs w:val="21"/>
              </w:rPr>
              <w:t>1.48</w:t>
            </w:r>
          </w:p>
        </w:tc>
        <w:tc>
          <w:tcPr>
            <w:tcW w:w="1134" w:type="dxa"/>
          </w:tcPr>
          <w:p w14:paraId="551C667F" w14:textId="77777777" w:rsidR="00B97881" w:rsidRDefault="00603954">
            <w:pPr>
              <w:spacing w:beforeLines="0" w:afterLines="0" w:line="240" w:lineRule="auto"/>
              <w:jc w:val="center"/>
              <w:rPr>
                <w:kern w:val="0"/>
                <w:sz w:val="20"/>
                <w:szCs w:val="21"/>
              </w:rPr>
            </w:pPr>
            <w:r>
              <w:rPr>
                <w:kern w:val="0"/>
                <w:sz w:val="20"/>
                <w:szCs w:val="21"/>
              </w:rPr>
              <w:t>0.0018</w:t>
            </w:r>
          </w:p>
        </w:tc>
        <w:tc>
          <w:tcPr>
            <w:tcW w:w="1071" w:type="dxa"/>
          </w:tcPr>
          <w:p w14:paraId="3D94F645" w14:textId="77777777" w:rsidR="00B97881" w:rsidRDefault="00603954">
            <w:pPr>
              <w:spacing w:beforeLines="0" w:afterLines="0" w:line="240" w:lineRule="auto"/>
              <w:jc w:val="center"/>
              <w:rPr>
                <w:kern w:val="0"/>
                <w:sz w:val="20"/>
                <w:szCs w:val="21"/>
              </w:rPr>
            </w:pPr>
            <w:r>
              <w:rPr>
                <w:kern w:val="0"/>
                <w:sz w:val="20"/>
                <w:szCs w:val="21"/>
              </w:rPr>
              <w:t>0.000304</w:t>
            </w:r>
          </w:p>
        </w:tc>
      </w:tr>
      <w:tr w:rsidR="00B97881" w14:paraId="7A0D8494" w14:textId="77777777" w:rsidTr="00B97881">
        <w:tc>
          <w:tcPr>
            <w:tcW w:w="4957" w:type="dxa"/>
          </w:tcPr>
          <w:p w14:paraId="419148FB" w14:textId="77777777" w:rsidR="00B97881" w:rsidRDefault="00603954">
            <w:pPr>
              <w:spacing w:beforeLines="0" w:afterLines="0" w:line="240" w:lineRule="auto"/>
              <w:jc w:val="center"/>
              <w:rPr>
                <w:kern w:val="0"/>
                <w:sz w:val="20"/>
                <w:szCs w:val="21"/>
              </w:rPr>
            </w:pPr>
            <w:r>
              <w:rPr>
                <w:kern w:val="0"/>
                <w:sz w:val="20"/>
                <w:szCs w:val="21"/>
              </w:rPr>
              <w:t>HXD1F</w:t>
            </w:r>
            <w:r>
              <w:rPr>
                <w:rFonts w:hint="eastAsia"/>
                <w:kern w:val="0"/>
                <w:sz w:val="20"/>
                <w:szCs w:val="21"/>
              </w:rPr>
              <w:t>（轴重</w:t>
            </w:r>
            <w:r>
              <w:rPr>
                <w:kern w:val="0"/>
                <w:sz w:val="20"/>
                <w:szCs w:val="21"/>
              </w:rPr>
              <w:t>27 t</w:t>
            </w:r>
            <w:r>
              <w:rPr>
                <w:rFonts w:hint="eastAsia"/>
                <w:kern w:val="0"/>
                <w:sz w:val="20"/>
                <w:szCs w:val="21"/>
              </w:rPr>
              <w:t>）、</w:t>
            </w:r>
            <w:r>
              <w:rPr>
                <w:kern w:val="0"/>
                <w:sz w:val="20"/>
                <w:szCs w:val="21"/>
              </w:rPr>
              <w:t>HXD2F</w:t>
            </w:r>
            <w:r>
              <w:rPr>
                <w:rFonts w:hint="eastAsia"/>
                <w:kern w:val="0"/>
                <w:sz w:val="20"/>
                <w:szCs w:val="21"/>
              </w:rPr>
              <w:t>（轴重</w:t>
            </w:r>
            <w:r>
              <w:rPr>
                <w:kern w:val="0"/>
                <w:sz w:val="20"/>
                <w:szCs w:val="21"/>
              </w:rPr>
              <w:t>27t</w:t>
            </w:r>
            <w:r>
              <w:rPr>
                <w:rFonts w:hint="eastAsia"/>
                <w:kern w:val="0"/>
                <w:sz w:val="20"/>
                <w:szCs w:val="21"/>
              </w:rPr>
              <w:t>）、</w:t>
            </w:r>
            <w:r>
              <w:rPr>
                <w:kern w:val="0"/>
                <w:sz w:val="20"/>
                <w:szCs w:val="21"/>
              </w:rPr>
              <w:t>HXD1F</w:t>
            </w:r>
            <w:r>
              <w:rPr>
                <w:rFonts w:hint="eastAsia"/>
                <w:kern w:val="0"/>
                <w:sz w:val="20"/>
                <w:szCs w:val="21"/>
              </w:rPr>
              <w:t>（轴重</w:t>
            </w:r>
            <w:r>
              <w:rPr>
                <w:kern w:val="0"/>
                <w:sz w:val="20"/>
                <w:szCs w:val="21"/>
              </w:rPr>
              <w:t>30 t</w:t>
            </w:r>
            <w:r>
              <w:rPr>
                <w:rFonts w:hint="eastAsia"/>
                <w:kern w:val="0"/>
                <w:sz w:val="20"/>
                <w:szCs w:val="21"/>
              </w:rPr>
              <w:t>）、</w:t>
            </w:r>
            <w:r>
              <w:rPr>
                <w:kern w:val="0"/>
                <w:sz w:val="20"/>
                <w:szCs w:val="21"/>
              </w:rPr>
              <w:t>HXD2F</w:t>
            </w:r>
            <w:r>
              <w:rPr>
                <w:rFonts w:hint="eastAsia"/>
                <w:kern w:val="0"/>
                <w:sz w:val="20"/>
                <w:szCs w:val="21"/>
              </w:rPr>
              <w:t>（轴重</w:t>
            </w:r>
            <w:r>
              <w:rPr>
                <w:kern w:val="0"/>
                <w:sz w:val="20"/>
                <w:szCs w:val="21"/>
              </w:rPr>
              <w:t>30t</w:t>
            </w:r>
            <w:r>
              <w:rPr>
                <w:rFonts w:hint="eastAsia"/>
                <w:kern w:val="0"/>
                <w:sz w:val="20"/>
                <w:szCs w:val="21"/>
              </w:rPr>
              <w:t>）</w:t>
            </w:r>
          </w:p>
        </w:tc>
        <w:tc>
          <w:tcPr>
            <w:tcW w:w="1134" w:type="dxa"/>
          </w:tcPr>
          <w:p w14:paraId="7DA98C83" w14:textId="77777777" w:rsidR="00B97881" w:rsidRDefault="00603954">
            <w:pPr>
              <w:spacing w:beforeLines="0" w:afterLines="0" w:line="240" w:lineRule="auto"/>
              <w:jc w:val="center"/>
              <w:rPr>
                <w:kern w:val="0"/>
                <w:sz w:val="20"/>
                <w:szCs w:val="21"/>
              </w:rPr>
            </w:pPr>
            <w:r>
              <w:rPr>
                <w:kern w:val="0"/>
                <w:sz w:val="20"/>
                <w:szCs w:val="21"/>
              </w:rPr>
              <w:t>1.61</w:t>
            </w:r>
          </w:p>
        </w:tc>
        <w:tc>
          <w:tcPr>
            <w:tcW w:w="1134" w:type="dxa"/>
          </w:tcPr>
          <w:p w14:paraId="6C807ACB" w14:textId="77777777" w:rsidR="00B97881" w:rsidRDefault="00603954">
            <w:pPr>
              <w:spacing w:beforeLines="0" w:afterLines="0" w:line="240" w:lineRule="auto"/>
              <w:jc w:val="center"/>
              <w:rPr>
                <w:kern w:val="0"/>
                <w:sz w:val="20"/>
                <w:szCs w:val="21"/>
              </w:rPr>
            </w:pPr>
            <w:r>
              <w:rPr>
                <w:kern w:val="0"/>
                <w:sz w:val="20"/>
                <w:szCs w:val="21"/>
              </w:rPr>
              <w:t>0.0177</w:t>
            </w:r>
          </w:p>
        </w:tc>
        <w:tc>
          <w:tcPr>
            <w:tcW w:w="1071" w:type="dxa"/>
          </w:tcPr>
          <w:p w14:paraId="17F3ABAB" w14:textId="77777777" w:rsidR="00B97881" w:rsidRDefault="00603954">
            <w:pPr>
              <w:spacing w:beforeLines="0" w:afterLines="0" w:line="240" w:lineRule="auto"/>
              <w:jc w:val="center"/>
              <w:rPr>
                <w:kern w:val="0"/>
                <w:sz w:val="20"/>
                <w:szCs w:val="21"/>
              </w:rPr>
            </w:pPr>
            <w:r>
              <w:rPr>
                <w:kern w:val="0"/>
                <w:sz w:val="20"/>
                <w:szCs w:val="21"/>
              </w:rPr>
              <w:t>0.000192</w:t>
            </w:r>
          </w:p>
        </w:tc>
      </w:tr>
    </w:tbl>
    <w:p w14:paraId="73A40A36" w14:textId="77777777" w:rsidR="00B97881" w:rsidRDefault="00B97881">
      <w:pPr>
        <w:spacing w:before="156" w:after="156"/>
        <w:jc w:val="center"/>
        <w:rPr>
          <w:szCs w:val="21"/>
        </w:rPr>
      </w:pPr>
    </w:p>
    <w:p w14:paraId="396408E5" w14:textId="77777777" w:rsidR="00B97881" w:rsidRDefault="00603954">
      <w:pPr>
        <w:spacing w:before="156" w:after="156"/>
        <w:jc w:val="center"/>
        <w:rPr>
          <w:szCs w:val="21"/>
        </w:rPr>
      </w:pPr>
      <w:r>
        <w:rPr>
          <w:rFonts w:hint="eastAsia"/>
          <w:szCs w:val="21"/>
        </w:rPr>
        <w:lastRenderedPageBreak/>
        <w:t>表</w:t>
      </w:r>
      <w:r>
        <w:rPr>
          <w:rFonts w:hint="eastAsia"/>
          <w:szCs w:val="21"/>
        </w:rPr>
        <w:t>6</w:t>
      </w:r>
      <w:r>
        <w:rPr>
          <w:szCs w:val="21"/>
        </w:rPr>
        <w:t xml:space="preserve">-2 </w:t>
      </w:r>
      <w:r>
        <w:rPr>
          <w:rFonts w:hint="eastAsia"/>
          <w:szCs w:val="21"/>
        </w:rPr>
        <w:t>不同机型内燃机车单位运行基本阻力公式系数表</w:t>
      </w:r>
    </w:p>
    <w:tbl>
      <w:tblPr>
        <w:tblStyle w:val="6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134"/>
        <w:gridCol w:w="1134"/>
        <w:gridCol w:w="1071"/>
      </w:tblGrid>
      <w:tr w:rsidR="00B97881" w:rsidRPr="00574B8F" w14:paraId="315807C2" w14:textId="77777777">
        <w:tc>
          <w:tcPr>
            <w:tcW w:w="4957" w:type="dxa"/>
            <w:tcBorders>
              <w:top w:val="single" w:sz="12" w:space="0" w:color="auto"/>
              <w:bottom w:val="single" w:sz="6" w:space="0" w:color="auto"/>
            </w:tcBorders>
          </w:tcPr>
          <w:p w14:paraId="4DB60C70"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机型</w:t>
            </w:r>
          </w:p>
        </w:tc>
        <w:tc>
          <w:tcPr>
            <w:tcW w:w="1134" w:type="dxa"/>
            <w:tcBorders>
              <w:top w:val="single" w:sz="12" w:space="0" w:color="auto"/>
              <w:bottom w:val="single" w:sz="6" w:space="0" w:color="auto"/>
            </w:tcBorders>
          </w:tcPr>
          <w:p w14:paraId="5C07F6F5"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A</w:t>
            </w:r>
          </w:p>
        </w:tc>
        <w:tc>
          <w:tcPr>
            <w:tcW w:w="1134" w:type="dxa"/>
            <w:tcBorders>
              <w:top w:val="single" w:sz="12" w:space="0" w:color="auto"/>
              <w:bottom w:val="single" w:sz="6" w:space="0" w:color="auto"/>
            </w:tcBorders>
          </w:tcPr>
          <w:p w14:paraId="3899FFC7"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B</w:t>
            </w:r>
          </w:p>
        </w:tc>
        <w:tc>
          <w:tcPr>
            <w:tcW w:w="1071" w:type="dxa"/>
            <w:tcBorders>
              <w:top w:val="single" w:sz="12" w:space="0" w:color="auto"/>
              <w:bottom w:val="single" w:sz="6" w:space="0" w:color="auto"/>
            </w:tcBorders>
          </w:tcPr>
          <w:p w14:paraId="06F648EB"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C</w:t>
            </w:r>
          </w:p>
        </w:tc>
      </w:tr>
      <w:tr w:rsidR="00B97881" w:rsidRPr="00574B8F" w14:paraId="471C15BF" w14:textId="77777777">
        <w:tc>
          <w:tcPr>
            <w:tcW w:w="4957" w:type="dxa"/>
            <w:tcBorders>
              <w:top w:val="single" w:sz="6" w:space="0" w:color="auto"/>
            </w:tcBorders>
          </w:tcPr>
          <w:p w14:paraId="192E73A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DF4</w:t>
            </w:r>
            <w:r w:rsidRPr="00574B8F">
              <w:rPr>
                <w:rFonts w:ascii="Times New Roman" w:eastAsia="宋体" w:hAnsi="Times New Roman"/>
                <w:kern w:val="0"/>
                <w:sz w:val="21"/>
                <w:szCs w:val="21"/>
              </w:rPr>
              <w:t>（货、客）、</w:t>
            </w:r>
            <w:r w:rsidRPr="00574B8F">
              <w:rPr>
                <w:rFonts w:ascii="Times New Roman" w:eastAsia="宋体" w:hAnsi="Times New Roman"/>
                <w:kern w:val="0"/>
                <w:sz w:val="21"/>
                <w:szCs w:val="21"/>
              </w:rPr>
              <w:t>DF4B</w:t>
            </w:r>
            <w:r w:rsidRPr="00574B8F">
              <w:rPr>
                <w:rFonts w:ascii="Times New Roman" w:eastAsia="宋体" w:hAnsi="Times New Roman"/>
                <w:kern w:val="0"/>
                <w:sz w:val="21"/>
                <w:szCs w:val="21"/>
              </w:rPr>
              <w:t>（货、客）、</w:t>
            </w:r>
            <w:r w:rsidRPr="00574B8F">
              <w:rPr>
                <w:rFonts w:ascii="Times New Roman" w:eastAsia="宋体" w:hAnsi="Times New Roman"/>
                <w:kern w:val="0"/>
                <w:sz w:val="21"/>
                <w:szCs w:val="21"/>
              </w:rPr>
              <w:t>DF4C</w:t>
            </w:r>
            <w:r w:rsidRPr="00574B8F">
              <w:rPr>
                <w:rFonts w:ascii="Times New Roman" w:eastAsia="宋体" w:hAnsi="Times New Roman"/>
                <w:kern w:val="0"/>
                <w:sz w:val="21"/>
                <w:szCs w:val="21"/>
              </w:rPr>
              <w:t>（货）、</w:t>
            </w:r>
            <w:r w:rsidRPr="00574B8F">
              <w:rPr>
                <w:rFonts w:ascii="Times New Roman" w:eastAsia="宋体" w:hAnsi="Times New Roman"/>
                <w:kern w:val="0"/>
                <w:sz w:val="21"/>
                <w:szCs w:val="21"/>
              </w:rPr>
              <w:t>DF4D</w:t>
            </w:r>
            <w:r w:rsidRPr="00574B8F">
              <w:rPr>
                <w:rFonts w:ascii="Times New Roman" w:eastAsia="宋体" w:hAnsi="Times New Roman"/>
                <w:kern w:val="0"/>
                <w:sz w:val="21"/>
                <w:szCs w:val="21"/>
              </w:rPr>
              <w:t>（货、客）、</w:t>
            </w:r>
            <w:r w:rsidRPr="00574B8F">
              <w:rPr>
                <w:rFonts w:ascii="Times New Roman" w:eastAsia="宋体" w:hAnsi="Times New Roman"/>
                <w:kern w:val="0"/>
                <w:sz w:val="21"/>
                <w:szCs w:val="21"/>
              </w:rPr>
              <w:t>DF4DF</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DF4E</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DF7D</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DF10F</w:t>
            </w:r>
          </w:p>
        </w:tc>
        <w:tc>
          <w:tcPr>
            <w:tcW w:w="1134" w:type="dxa"/>
            <w:tcBorders>
              <w:top w:val="single" w:sz="6" w:space="0" w:color="auto"/>
            </w:tcBorders>
          </w:tcPr>
          <w:p w14:paraId="26175670"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2.28</w:t>
            </w:r>
          </w:p>
        </w:tc>
        <w:tc>
          <w:tcPr>
            <w:tcW w:w="1134" w:type="dxa"/>
            <w:tcBorders>
              <w:top w:val="single" w:sz="6" w:space="0" w:color="auto"/>
            </w:tcBorders>
          </w:tcPr>
          <w:p w14:paraId="685BC3D4"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0.0293</w:t>
            </w:r>
          </w:p>
        </w:tc>
        <w:tc>
          <w:tcPr>
            <w:tcW w:w="1071" w:type="dxa"/>
            <w:tcBorders>
              <w:top w:val="single" w:sz="6" w:space="0" w:color="auto"/>
            </w:tcBorders>
          </w:tcPr>
          <w:p w14:paraId="23747E40"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0.000178</w:t>
            </w:r>
          </w:p>
        </w:tc>
      </w:tr>
      <w:tr w:rsidR="00B97881" w:rsidRPr="00574B8F" w14:paraId="59CF8BEE" w14:textId="77777777">
        <w:tc>
          <w:tcPr>
            <w:tcW w:w="4957" w:type="dxa"/>
          </w:tcPr>
          <w:p w14:paraId="1B7B1894"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DF8</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DF8B</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DF8B</w:t>
            </w:r>
            <w:r w:rsidRPr="00574B8F">
              <w:rPr>
                <w:rFonts w:ascii="Times New Roman" w:eastAsia="宋体" w:hAnsi="Times New Roman"/>
                <w:kern w:val="0"/>
                <w:sz w:val="21"/>
                <w:szCs w:val="21"/>
              </w:rPr>
              <w:t>（高原）</w:t>
            </w:r>
          </w:p>
        </w:tc>
        <w:tc>
          <w:tcPr>
            <w:tcW w:w="1134" w:type="dxa"/>
          </w:tcPr>
          <w:p w14:paraId="5C6AB79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2.40</w:t>
            </w:r>
          </w:p>
        </w:tc>
        <w:tc>
          <w:tcPr>
            <w:tcW w:w="1134" w:type="dxa"/>
          </w:tcPr>
          <w:p w14:paraId="0511DCD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0.0022</w:t>
            </w:r>
          </w:p>
        </w:tc>
        <w:tc>
          <w:tcPr>
            <w:tcW w:w="1071" w:type="dxa"/>
          </w:tcPr>
          <w:p w14:paraId="19512A4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0.000391</w:t>
            </w:r>
          </w:p>
        </w:tc>
      </w:tr>
      <w:tr w:rsidR="00B97881" w:rsidRPr="00574B8F" w14:paraId="51E70089" w14:textId="77777777">
        <w:tc>
          <w:tcPr>
            <w:tcW w:w="4957" w:type="dxa"/>
          </w:tcPr>
          <w:p w14:paraId="0A3814C3"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DF11</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DF4D</w:t>
            </w:r>
            <w:r w:rsidRPr="00574B8F">
              <w:rPr>
                <w:rFonts w:ascii="Times New Roman" w:eastAsia="宋体" w:hAnsi="Times New Roman"/>
                <w:kern w:val="0"/>
                <w:sz w:val="21"/>
                <w:szCs w:val="21"/>
              </w:rPr>
              <w:t>（准高速）</w:t>
            </w:r>
          </w:p>
        </w:tc>
        <w:tc>
          <w:tcPr>
            <w:tcW w:w="1134" w:type="dxa"/>
          </w:tcPr>
          <w:p w14:paraId="24813483"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0.86</w:t>
            </w:r>
          </w:p>
        </w:tc>
        <w:tc>
          <w:tcPr>
            <w:tcW w:w="1134" w:type="dxa"/>
          </w:tcPr>
          <w:p w14:paraId="0BC85DDC"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0.0054</w:t>
            </w:r>
          </w:p>
        </w:tc>
        <w:tc>
          <w:tcPr>
            <w:tcW w:w="1071" w:type="dxa"/>
          </w:tcPr>
          <w:p w14:paraId="20C5735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0.000218</w:t>
            </w:r>
          </w:p>
        </w:tc>
      </w:tr>
      <w:tr w:rsidR="00B97881" w:rsidRPr="00574B8F" w14:paraId="5389C40B" w14:textId="77777777">
        <w:tc>
          <w:tcPr>
            <w:tcW w:w="4957" w:type="dxa"/>
          </w:tcPr>
          <w:p w14:paraId="260C747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DF11G</w:t>
            </w:r>
            <w:r w:rsidRPr="00574B8F">
              <w:rPr>
                <w:rFonts w:ascii="Times New Roman" w:eastAsia="宋体" w:hAnsi="Times New Roman"/>
                <w:kern w:val="0"/>
                <w:sz w:val="21"/>
                <w:szCs w:val="21"/>
              </w:rPr>
              <w:t>、</w:t>
            </w:r>
            <w:r w:rsidRPr="00574B8F">
              <w:rPr>
                <w:rFonts w:ascii="Times New Roman" w:eastAsia="宋体" w:hAnsi="Times New Roman"/>
                <w:kern w:val="0"/>
                <w:sz w:val="21"/>
                <w:szCs w:val="21"/>
              </w:rPr>
              <w:t>DF11G</w:t>
            </w:r>
          </w:p>
        </w:tc>
        <w:tc>
          <w:tcPr>
            <w:tcW w:w="1134" w:type="dxa"/>
          </w:tcPr>
          <w:p w14:paraId="46DDCEC1"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1.16</w:t>
            </w:r>
          </w:p>
        </w:tc>
        <w:tc>
          <w:tcPr>
            <w:tcW w:w="1134" w:type="dxa"/>
          </w:tcPr>
          <w:p w14:paraId="465198C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0.0089</w:t>
            </w:r>
          </w:p>
        </w:tc>
        <w:tc>
          <w:tcPr>
            <w:tcW w:w="1071" w:type="dxa"/>
          </w:tcPr>
          <w:p w14:paraId="435FF6B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0.000160</w:t>
            </w:r>
          </w:p>
        </w:tc>
      </w:tr>
      <w:tr w:rsidR="00B97881" w:rsidRPr="00574B8F" w14:paraId="0B2FE5BB" w14:textId="77777777">
        <w:tc>
          <w:tcPr>
            <w:tcW w:w="4957" w:type="dxa"/>
          </w:tcPr>
          <w:p w14:paraId="6732BED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ND5</w:t>
            </w:r>
          </w:p>
        </w:tc>
        <w:tc>
          <w:tcPr>
            <w:tcW w:w="1134" w:type="dxa"/>
          </w:tcPr>
          <w:p w14:paraId="20D0776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1.31</w:t>
            </w:r>
          </w:p>
        </w:tc>
        <w:tc>
          <w:tcPr>
            <w:tcW w:w="1134" w:type="dxa"/>
          </w:tcPr>
          <w:p w14:paraId="78818BD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0.0167</w:t>
            </w:r>
          </w:p>
        </w:tc>
        <w:tc>
          <w:tcPr>
            <w:tcW w:w="1071" w:type="dxa"/>
          </w:tcPr>
          <w:p w14:paraId="1CDDFC97"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0.000391</w:t>
            </w:r>
          </w:p>
        </w:tc>
      </w:tr>
      <w:tr w:rsidR="00B97881" w:rsidRPr="00574B8F" w14:paraId="4CF5F7F6" w14:textId="77777777">
        <w:tc>
          <w:tcPr>
            <w:tcW w:w="4957" w:type="dxa"/>
          </w:tcPr>
          <w:p w14:paraId="478CE53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NJ2</w:t>
            </w:r>
          </w:p>
        </w:tc>
        <w:tc>
          <w:tcPr>
            <w:tcW w:w="1134" w:type="dxa"/>
          </w:tcPr>
          <w:p w14:paraId="034338B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1.87</w:t>
            </w:r>
          </w:p>
        </w:tc>
        <w:tc>
          <w:tcPr>
            <w:tcW w:w="1134" w:type="dxa"/>
          </w:tcPr>
          <w:p w14:paraId="44E493DC"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0.0052</w:t>
            </w:r>
          </w:p>
        </w:tc>
        <w:tc>
          <w:tcPr>
            <w:tcW w:w="1071" w:type="dxa"/>
          </w:tcPr>
          <w:p w14:paraId="100939A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0.000344</w:t>
            </w:r>
          </w:p>
        </w:tc>
      </w:tr>
      <w:tr w:rsidR="00B97881" w:rsidRPr="00574B8F" w14:paraId="33C2417F" w14:textId="77777777">
        <w:tc>
          <w:tcPr>
            <w:tcW w:w="4957" w:type="dxa"/>
          </w:tcPr>
          <w:p w14:paraId="133683F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HXN3</w:t>
            </w:r>
          </w:p>
        </w:tc>
        <w:tc>
          <w:tcPr>
            <w:tcW w:w="1134" w:type="dxa"/>
          </w:tcPr>
          <w:p w14:paraId="2D716E47"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0.82</w:t>
            </w:r>
          </w:p>
        </w:tc>
        <w:tc>
          <w:tcPr>
            <w:tcW w:w="1134" w:type="dxa"/>
          </w:tcPr>
          <w:p w14:paraId="73A0619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0.0026</w:t>
            </w:r>
          </w:p>
        </w:tc>
        <w:tc>
          <w:tcPr>
            <w:tcW w:w="1071" w:type="dxa"/>
          </w:tcPr>
          <w:p w14:paraId="6ACC1EB0"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0.000499</w:t>
            </w:r>
          </w:p>
        </w:tc>
      </w:tr>
      <w:tr w:rsidR="00B97881" w:rsidRPr="00574B8F" w14:paraId="420DF781" w14:textId="77777777">
        <w:tc>
          <w:tcPr>
            <w:tcW w:w="4957" w:type="dxa"/>
          </w:tcPr>
          <w:p w14:paraId="3E576CD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HXN5</w:t>
            </w:r>
          </w:p>
        </w:tc>
        <w:tc>
          <w:tcPr>
            <w:tcW w:w="1134" w:type="dxa"/>
          </w:tcPr>
          <w:p w14:paraId="3AF76DC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0.95</w:t>
            </w:r>
          </w:p>
        </w:tc>
        <w:tc>
          <w:tcPr>
            <w:tcW w:w="1134" w:type="dxa"/>
          </w:tcPr>
          <w:p w14:paraId="413BB79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0.0023</w:t>
            </w:r>
          </w:p>
        </w:tc>
        <w:tc>
          <w:tcPr>
            <w:tcW w:w="1071" w:type="dxa"/>
          </w:tcPr>
          <w:p w14:paraId="2B00356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0.000497</w:t>
            </w:r>
          </w:p>
        </w:tc>
      </w:tr>
    </w:tbl>
    <w:p w14:paraId="2CDCDB18" w14:textId="77777777" w:rsidR="00B97881" w:rsidRDefault="00603954">
      <w:pPr>
        <w:spacing w:before="156" w:after="156"/>
        <w:jc w:val="center"/>
        <w:rPr>
          <w:szCs w:val="21"/>
        </w:rPr>
      </w:pPr>
      <w:r>
        <w:rPr>
          <w:rFonts w:hint="eastAsia"/>
          <w:szCs w:val="21"/>
        </w:rPr>
        <w:t>表</w:t>
      </w:r>
      <w:r>
        <w:rPr>
          <w:rFonts w:hint="eastAsia"/>
          <w:szCs w:val="21"/>
        </w:rPr>
        <w:t>6</w:t>
      </w:r>
      <w:r>
        <w:rPr>
          <w:szCs w:val="21"/>
        </w:rPr>
        <w:t xml:space="preserve">-3 </w:t>
      </w:r>
      <w:r>
        <w:rPr>
          <w:rFonts w:hint="eastAsia"/>
          <w:szCs w:val="21"/>
        </w:rPr>
        <w:t>不同车型客车单位运行基本阻力公式系数表</w:t>
      </w:r>
    </w:p>
    <w:tbl>
      <w:tblPr>
        <w:tblStyle w:val="6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134"/>
        <w:gridCol w:w="1134"/>
        <w:gridCol w:w="1071"/>
      </w:tblGrid>
      <w:tr w:rsidR="00B97881" w14:paraId="07F389E5" w14:textId="77777777">
        <w:tc>
          <w:tcPr>
            <w:tcW w:w="4957" w:type="dxa"/>
            <w:tcBorders>
              <w:top w:val="single" w:sz="12" w:space="0" w:color="auto"/>
              <w:bottom w:val="single" w:sz="6" w:space="0" w:color="auto"/>
            </w:tcBorders>
          </w:tcPr>
          <w:p w14:paraId="2FCDE948"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车型</w:t>
            </w:r>
          </w:p>
        </w:tc>
        <w:tc>
          <w:tcPr>
            <w:tcW w:w="1134" w:type="dxa"/>
            <w:tcBorders>
              <w:top w:val="single" w:sz="12" w:space="0" w:color="auto"/>
              <w:bottom w:val="single" w:sz="6" w:space="0" w:color="auto"/>
            </w:tcBorders>
          </w:tcPr>
          <w:p w14:paraId="097B4687"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A</w:t>
            </w:r>
          </w:p>
        </w:tc>
        <w:tc>
          <w:tcPr>
            <w:tcW w:w="1134" w:type="dxa"/>
            <w:tcBorders>
              <w:top w:val="single" w:sz="12" w:space="0" w:color="auto"/>
              <w:bottom w:val="single" w:sz="6" w:space="0" w:color="auto"/>
            </w:tcBorders>
          </w:tcPr>
          <w:p w14:paraId="594D5493"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B</w:t>
            </w:r>
          </w:p>
        </w:tc>
        <w:tc>
          <w:tcPr>
            <w:tcW w:w="1071" w:type="dxa"/>
            <w:tcBorders>
              <w:top w:val="single" w:sz="12" w:space="0" w:color="auto"/>
              <w:bottom w:val="single" w:sz="6" w:space="0" w:color="auto"/>
            </w:tcBorders>
          </w:tcPr>
          <w:p w14:paraId="06B279B3" w14:textId="77777777" w:rsidR="00B97881" w:rsidRPr="00574B8F" w:rsidRDefault="00603954">
            <w:pPr>
              <w:spacing w:beforeLines="0" w:afterLines="0" w:line="240" w:lineRule="auto"/>
              <w:jc w:val="center"/>
              <w:rPr>
                <w:rFonts w:ascii="Times New Roman" w:eastAsia="宋体" w:hAnsi="Times New Roman"/>
                <w:b/>
                <w:bCs/>
                <w:kern w:val="0"/>
                <w:sz w:val="22"/>
                <w:szCs w:val="20"/>
              </w:rPr>
            </w:pPr>
            <w:r w:rsidRPr="00574B8F">
              <w:rPr>
                <w:rFonts w:ascii="Times New Roman" w:eastAsia="宋体" w:hAnsi="Times New Roman"/>
                <w:b/>
                <w:bCs/>
                <w:kern w:val="0"/>
                <w:sz w:val="22"/>
                <w:szCs w:val="20"/>
              </w:rPr>
              <w:t>C</w:t>
            </w:r>
          </w:p>
        </w:tc>
      </w:tr>
      <w:tr w:rsidR="00B97881" w14:paraId="07D83579" w14:textId="77777777">
        <w:tc>
          <w:tcPr>
            <w:tcW w:w="4957" w:type="dxa"/>
            <w:tcBorders>
              <w:top w:val="single" w:sz="6" w:space="0" w:color="auto"/>
            </w:tcBorders>
          </w:tcPr>
          <w:p w14:paraId="24FDBCB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 xml:space="preserve">120 km/h </w:t>
            </w:r>
            <w:r w:rsidRPr="00574B8F">
              <w:rPr>
                <w:rFonts w:ascii="Times New Roman" w:eastAsia="宋体" w:hAnsi="Times New Roman"/>
                <w:kern w:val="0"/>
                <w:sz w:val="21"/>
                <w:szCs w:val="21"/>
              </w:rPr>
              <w:t>速度等级</w:t>
            </w:r>
          </w:p>
        </w:tc>
        <w:tc>
          <w:tcPr>
            <w:tcW w:w="1134" w:type="dxa"/>
            <w:tcBorders>
              <w:top w:val="single" w:sz="6" w:space="0" w:color="auto"/>
            </w:tcBorders>
          </w:tcPr>
          <w:p w14:paraId="353D2D2B"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1.66</w:t>
            </w:r>
          </w:p>
        </w:tc>
        <w:tc>
          <w:tcPr>
            <w:tcW w:w="1134" w:type="dxa"/>
            <w:tcBorders>
              <w:top w:val="single" w:sz="6" w:space="0" w:color="auto"/>
            </w:tcBorders>
          </w:tcPr>
          <w:p w14:paraId="06FA940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0.0075</w:t>
            </w:r>
          </w:p>
        </w:tc>
        <w:tc>
          <w:tcPr>
            <w:tcW w:w="1071" w:type="dxa"/>
            <w:tcBorders>
              <w:top w:val="single" w:sz="6" w:space="0" w:color="auto"/>
            </w:tcBorders>
          </w:tcPr>
          <w:p w14:paraId="560E90DC"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0.000155</w:t>
            </w:r>
          </w:p>
        </w:tc>
      </w:tr>
      <w:tr w:rsidR="00B97881" w14:paraId="2FD726ED" w14:textId="77777777">
        <w:tc>
          <w:tcPr>
            <w:tcW w:w="4957" w:type="dxa"/>
          </w:tcPr>
          <w:p w14:paraId="0C880581"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 xml:space="preserve">140 km/h </w:t>
            </w:r>
            <w:r w:rsidRPr="00574B8F">
              <w:rPr>
                <w:rFonts w:ascii="Times New Roman" w:eastAsia="宋体" w:hAnsi="Times New Roman"/>
                <w:kern w:val="0"/>
                <w:sz w:val="21"/>
                <w:szCs w:val="21"/>
              </w:rPr>
              <w:t>速度等级</w:t>
            </w:r>
          </w:p>
        </w:tc>
        <w:tc>
          <w:tcPr>
            <w:tcW w:w="1134" w:type="dxa"/>
          </w:tcPr>
          <w:p w14:paraId="5947CF3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1.82</w:t>
            </w:r>
          </w:p>
        </w:tc>
        <w:tc>
          <w:tcPr>
            <w:tcW w:w="1134" w:type="dxa"/>
          </w:tcPr>
          <w:p w14:paraId="32E5A1B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0.0100</w:t>
            </w:r>
          </w:p>
        </w:tc>
        <w:tc>
          <w:tcPr>
            <w:tcW w:w="1071" w:type="dxa"/>
          </w:tcPr>
          <w:p w14:paraId="2E7A95F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0.000145</w:t>
            </w:r>
          </w:p>
        </w:tc>
      </w:tr>
      <w:tr w:rsidR="00B97881" w14:paraId="61241752" w14:textId="77777777">
        <w:tc>
          <w:tcPr>
            <w:tcW w:w="4957" w:type="dxa"/>
          </w:tcPr>
          <w:p w14:paraId="6BFD2CE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 xml:space="preserve">160 km/h </w:t>
            </w:r>
            <w:r w:rsidRPr="00574B8F">
              <w:rPr>
                <w:rFonts w:ascii="Times New Roman" w:eastAsia="宋体" w:hAnsi="Times New Roman"/>
                <w:kern w:val="0"/>
                <w:sz w:val="21"/>
                <w:szCs w:val="21"/>
              </w:rPr>
              <w:t>速度等级（单层）</w:t>
            </w:r>
          </w:p>
        </w:tc>
        <w:tc>
          <w:tcPr>
            <w:tcW w:w="1134" w:type="dxa"/>
          </w:tcPr>
          <w:p w14:paraId="6AB0C62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1.61</w:t>
            </w:r>
          </w:p>
        </w:tc>
        <w:tc>
          <w:tcPr>
            <w:tcW w:w="1134" w:type="dxa"/>
          </w:tcPr>
          <w:p w14:paraId="1AAF9CF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0.0040</w:t>
            </w:r>
          </w:p>
        </w:tc>
        <w:tc>
          <w:tcPr>
            <w:tcW w:w="1071" w:type="dxa"/>
          </w:tcPr>
          <w:p w14:paraId="5E2589CB"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0.000187</w:t>
            </w:r>
          </w:p>
        </w:tc>
      </w:tr>
      <w:tr w:rsidR="00B97881" w14:paraId="1F5C57F8" w14:textId="77777777">
        <w:tc>
          <w:tcPr>
            <w:tcW w:w="4957" w:type="dxa"/>
          </w:tcPr>
          <w:p w14:paraId="409F982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 xml:space="preserve">160 km/h </w:t>
            </w:r>
            <w:r w:rsidRPr="00574B8F">
              <w:rPr>
                <w:rFonts w:ascii="Times New Roman" w:eastAsia="宋体" w:hAnsi="Times New Roman"/>
                <w:kern w:val="0"/>
                <w:sz w:val="21"/>
                <w:szCs w:val="21"/>
              </w:rPr>
              <w:t>速度等级（双层）</w:t>
            </w:r>
          </w:p>
        </w:tc>
        <w:tc>
          <w:tcPr>
            <w:tcW w:w="1134" w:type="dxa"/>
          </w:tcPr>
          <w:p w14:paraId="459DEC0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1.24</w:t>
            </w:r>
          </w:p>
        </w:tc>
        <w:tc>
          <w:tcPr>
            <w:tcW w:w="1134" w:type="dxa"/>
          </w:tcPr>
          <w:p w14:paraId="5675E300"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0.0035</w:t>
            </w:r>
          </w:p>
        </w:tc>
        <w:tc>
          <w:tcPr>
            <w:tcW w:w="1071" w:type="dxa"/>
          </w:tcPr>
          <w:p w14:paraId="039251E4"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0.000157</w:t>
            </w:r>
          </w:p>
        </w:tc>
      </w:tr>
    </w:tbl>
    <w:p w14:paraId="34A78B27" w14:textId="77777777" w:rsidR="00B97881" w:rsidRDefault="00603954">
      <w:pPr>
        <w:spacing w:before="156" w:after="156"/>
        <w:ind w:firstLineChars="200" w:firstLine="482"/>
        <w:rPr>
          <w:szCs w:val="24"/>
        </w:rPr>
      </w:pPr>
      <w:r>
        <w:rPr>
          <w:rFonts w:hint="eastAsia"/>
          <w:b/>
          <w:bCs/>
        </w:rPr>
        <w:t>（</w:t>
      </w:r>
      <w:r>
        <w:rPr>
          <w:b/>
          <w:bCs/>
        </w:rPr>
        <w:t>2</w:t>
      </w:r>
      <w:r>
        <w:rPr>
          <w:rFonts w:hint="eastAsia"/>
          <w:b/>
          <w:bCs/>
          <w:szCs w:val="24"/>
        </w:rPr>
        <w:t>）</w:t>
      </w:r>
      <w:r>
        <w:rPr>
          <w:rFonts w:hint="eastAsia"/>
          <w:szCs w:val="24"/>
        </w:rPr>
        <w:t>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）是列车在个别情况下才遇到的阻力。如列车在坡道上运行时的坡道附加阻力（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oMath>
      <w:r>
        <w:rPr>
          <w:rFonts w:hint="eastAsia"/>
          <w:szCs w:val="24"/>
        </w:rPr>
        <w:t>），在曲线上运行时的曲线附加阻力（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oMath>
      <w:r>
        <w:rPr>
          <w:rFonts w:hint="eastAsia"/>
          <w:szCs w:val="24"/>
        </w:rPr>
        <w:t>），在隧道中运行时的隧道附加阻力（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szCs w:val="24"/>
        </w:rPr>
        <w:t>）等。</w:t>
      </w:r>
    </w:p>
    <w:p w14:paraId="05B5B3AE" w14:textId="77777777" w:rsidR="00B97881" w:rsidRDefault="00603954">
      <w:pPr>
        <w:spacing w:before="156" w:after="156"/>
        <w:ind w:firstLineChars="200" w:firstLine="482"/>
        <w:rPr>
          <w:b/>
          <w:bCs/>
          <w:szCs w:val="24"/>
        </w:rPr>
      </w:pPr>
      <w:r>
        <w:rPr>
          <w:rFonts w:hint="eastAsia"/>
          <w:b/>
          <w:bCs/>
          <w:szCs w:val="24"/>
        </w:rPr>
        <w:t>（</w:t>
      </w:r>
      <w:r>
        <w:rPr>
          <w:b/>
          <w:bCs/>
          <w:szCs w:val="24"/>
        </w:rPr>
        <w:t>3</w:t>
      </w:r>
      <w:r>
        <w:rPr>
          <w:rFonts w:hint="eastAsia"/>
          <w:b/>
          <w:bCs/>
          <w:szCs w:val="24"/>
        </w:rPr>
        <w:t>）</w:t>
      </w:r>
      <w:r>
        <w:rPr>
          <w:rFonts w:hint="eastAsia"/>
          <w:szCs w:val="24"/>
        </w:rPr>
        <w:t>-</w:t>
      </w:r>
      <w:r>
        <w:rPr>
          <w:rFonts w:hint="eastAsia"/>
          <w:b/>
          <w:bCs/>
          <w:szCs w:val="24"/>
        </w:rPr>
        <w:t>（</w:t>
      </w:r>
      <w:r>
        <w:rPr>
          <w:b/>
          <w:bCs/>
          <w:szCs w:val="24"/>
        </w:rPr>
        <w:t>4</w:t>
      </w:r>
      <w:r>
        <w:rPr>
          <w:rFonts w:hint="eastAsia"/>
          <w:b/>
          <w:bCs/>
          <w:szCs w:val="24"/>
        </w:rPr>
        <w:t>）</w:t>
      </w:r>
      <w:r>
        <w:rPr>
          <w:rFonts w:hint="eastAsia"/>
          <w:szCs w:val="24"/>
        </w:rPr>
        <w:t>具有一定长度并处于运动状态中的列车，在进出和通过坡道、曲线、隧道的过程中，列车所受的各种附加阻力都随时在变化。目前，手工计算时仍然只能把列车看成没有长度的一个质点，计算是以坡段（不一定是自然坡段）为单元，在列车的质心（即重心，假定列车是均质的，取为中心）越过变坡点时，列车所受的坡道附加阻力突然改变。在这种情况下，曲线阻力、隧道阻力折算坡度的长度，只能是该曲线、隧道所在坡段的长度，而不是列车长度。曲线阻力（隧道阻力）换算成折算坡度千分数的实质，是根据等效处理的原则，用一个与曲线（隧道）所在坡段等长的折算坡度千分数</w:t>
      </w:r>
      <m:oMath>
        <m:sSub>
          <m:sSubPr>
            <m:ctrlPr>
              <w:rPr>
                <w:rFonts w:ascii="Cambria Math" w:hAnsi="Cambria Math"/>
                <w:i/>
                <w:szCs w:val="24"/>
              </w:rPr>
            </m:ctrlPr>
          </m:sSubPr>
          <m:e>
            <m:r>
              <w:rPr>
                <w:rFonts w:ascii="Cambria Math" w:hAnsi="Cambria Math" w:hint="eastAsia"/>
                <w:szCs w:val="24"/>
              </w:rPr>
              <m:t>i</m:t>
            </m:r>
          </m:e>
          <m:sub>
            <m:r>
              <w:rPr>
                <w:rFonts w:ascii="Cambria Math" w:hAnsi="Cambria Math"/>
                <w:szCs w:val="24"/>
              </w:rPr>
              <m:t>C</m:t>
            </m:r>
          </m:sub>
        </m:sSub>
      </m:oMath>
      <w:r>
        <w:rPr>
          <w:rFonts w:hint="eastAsia"/>
          <w:szCs w:val="24"/>
        </w:rPr>
        <w:t>（或</w:t>
      </w:r>
      <m:oMath>
        <m:sSub>
          <m:sSubPr>
            <m:ctrlPr>
              <w:rPr>
                <w:rFonts w:ascii="Cambria Math" w:hAnsi="Cambria Math"/>
                <w:i/>
                <w:szCs w:val="24"/>
              </w:rPr>
            </m:ctrlPr>
          </m:sSubPr>
          <m:e>
            <m:r>
              <w:rPr>
                <w:rFonts w:ascii="Cambria Math" w:hAnsi="Cambria Math" w:hint="eastAsia"/>
                <w:szCs w:val="24"/>
              </w:rPr>
              <m:t>i</m:t>
            </m:r>
          </m:e>
          <m:sub>
            <m:r>
              <w:rPr>
                <w:rFonts w:ascii="Cambria Math" w:hAnsi="Cambria Math"/>
                <w:szCs w:val="24"/>
              </w:rPr>
              <m:t>T</m:t>
            </m:r>
          </m:sub>
        </m:sSub>
      </m:oMath>
      <w:r>
        <w:rPr>
          <w:rFonts w:hint="eastAsia"/>
          <w:szCs w:val="24"/>
        </w:rPr>
        <w:t>）来代替曲线阻力（隧道阻力）对列车的作用（就像坡道阻力一样）。</w:t>
      </w:r>
    </w:p>
    <w:p w14:paraId="58122728" w14:textId="77777777" w:rsidR="00B97881" w:rsidRDefault="00603954">
      <w:pPr>
        <w:spacing w:before="156" w:after="156"/>
        <w:ind w:left="480"/>
        <w:rPr>
          <w:szCs w:val="24"/>
        </w:rPr>
      </w:pPr>
      <w:r>
        <w:rPr>
          <w:rFonts w:hint="eastAsia"/>
          <w:b/>
          <w:bCs/>
          <w:szCs w:val="24"/>
        </w:rPr>
        <w:t>①</w:t>
      </w:r>
      <w:r>
        <w:rPr>
          <w:rFonts w:hint="eastAsia"/>
          <w:b/>
          <w:bCs/>
          <w:szCs w:val="24"/>
        </w:rPr>
        <w:t xml:space="preserve"> </w:t>
      </w:r>
      <w:r>
        <w:rPr>
          <w:rFonts w:hint="eastAsia"/>
          <w:szCs w:val="24"/>
        </w:rPr>
        <w:t>机车车辆单位加算附加阻力（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w:t>
      </w:r>
    </w:p>
    <w:p w14:paraId="47899287" w14:textId="77777777" w:rsidR="00B97881" w:rsidRDefault="00603954">
      <w:pPr>
        <w:spacing w:before="156" w:after="156"/>
        <w:ind w:firstLineChars="200" w:firstLine="480"/>
        <w:rPr>
          <w:szCs w:val="24"/>
        </w:rPr>
      </w:pPr>
      <w:r>
        <w:rPr>
          <w:rFonts w:hint="eastAsia"/>
          <w:szCs w:val="24"/>
        </w:rPr>
        <w:t>机车车辆的单位坡道附加阻力（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oMath>
      <w:r>
        <w:rPr>
          <w:rFonts w:hint="eastAsia"/>
          <w:szCs w:val="24"/>
        </w:rPr>
        <w:t>）、单位曲线附加阻力（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oMath>
      <w:r>
        <w:rPr>
          <w:rFonts w:hint="eastAsia"/>
          <w:szCs w:val="24"/>
        </w:rPr>
        <w:t>）和单位隧道附加阻力（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szCs w:val="24"/>
        </w:rPr>
        <w:t>）合并在一起称为单位加算附加阻力（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w:t>
      </w:r>
    </w:p>
    <w:p w14:paraId="6CE66D0F" w14:textId="77777777" w:rsidR="00B97881" w:rsidRDefault="00603954">
      <w:pPr>
        <w:spacing w:before="156" w:after="156"/>
        <w:ind w:firstLineChars="200" w:firstLine="480"/>
        <w:rPr>
          <w:szCs w:val="24"/>
        </w:rPr>
      </w:pPr>
      <w:r>
        <w:rPr>
          <w:rFonts w:hint="eastAsia"/>
          <w:szCs w:val="24"/>
        </w:rPr>
        <w:t>机车车辆的单位加算附加阻力（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）可以用加算坡度千分数（</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oMath>
      <w:r>
        <w:rPr>
          <w:rFonts w:hint="eastAsia"/>
          <w:szCs w:val="24"/>
        </w:rPr>
        <w:t>）表示，</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A</m:t>
            </m:r>
          </m:sub>
        </m:sSub>
      </m:oMath>
      <w:r>
        <w:rPr>
          <w:rFonts w:hint="eastAsia"/>
          <w:szCs w:val="24"/>
        </w:rPr>
        <w:t>的数值等于单位加算附加阻力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A</m:t>
            </m:r>
          </m:sub>
        </m:sSub>
      </m:oMath>
      <w:r>
        <w:rPr>
          <w:rFonts w:hint="eastAsia"/>
          <w:szCs w:val="24"/>
        </w:rPr>
        <w:t>。</w:t>
      </w:r>
    </w:p>
    <w:p w14:paraId="446C654E" w14:textId="77777777" w:rsidR="00B97881" w:rsidRDefault="00603954">
      <w:pPr>
        <w:spacing w:before="156" w:after="156"/>
        <w:ind w:left="480"/>
        <w:rPr>
          <w:szCs w:val="24"/>
        </w:rPr>
      </w:pPr>
      <w:r>
        <w:rPr>
          <w:rFonts w:hint="eastAsia"/>
          <w:b/>
          <w:bCs/>
          <w:szCs w:val="24"/>
        </w:rPr>
        <w:t>②</w:t>
      </w:r>
      <w:r>
        <w:rPr>
          <w:rFonts w:hint="eastAsia"/>
          <w:b/>
          <w:bCs/>
          <w:szCs w:val="24"/>
        </w:rPr>
        <w:t xml:space="preserve"> </w:t>
      </w:r>
      <w:r>
        <w:rPr>
          <w:rFonts w:hint="eastAsia"/>
          <w:szCs w:val="24"/>
        </w:rPr>
        <w:t>单位坡道附加阻力（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oMath>
      <w:r>
        <w:rPr>
          <w:rFonts w:hint="eastAsia"/>
          <w:szCs w:val="24"/>
        </w:rPr>
        <w:t>）</w:t>
      </w:r>
    </w:p>
    <w:p w14:paraId="3D06A87E" w14:textId="77777777" w:rsidR="00B97881" w:rsidRDefault="00603954">
      <w:pPr>
        <w:spacing w:before="156" w:after="156" w:line="240" w:lineRule="atLeast"/>
        <w:ind w:firstLine="482"/>
      </w:pPr>
      <w:r>
        <w:rPr>
          <w:rFonts w:hint="eastAsia"/>
          <w:szCs w:val="24"/>
        </w:rPr>
        <w:t>机车、车辆在坡道上运行时，除了基本阻力之外，还有坡道附加阻力，简称</w:t>
      </w:r>
      <w:r>
        <w:rPr>
          <w:rFonts w:hint="eastAsia"/>
          <w:szCs w:val="24"/>
        </w:rPr>
        <w:lastRenderedPageBreak/>
        <w:t>坡道阻力。坡道阻力是机车、车辆</w:t>
      </w:r>
      <w:r>
        <w:rPr>
          <w:rFonts w:hint="eastAsia"/>
        </w:rPr>
        <w:t>的重力沿轨道下坡方向的分力。坡度千分数的意义是，当线路前进距离为</w:t>
      </w:r>
      <w:r>
        <w:rPr>
          <w:rFonts w:hint="eastAsia"/>
        </w:rPr>
        <w:t>1</w:t>
      </w:r>
      <w:r>
        <w:t xml:space="preserve">000 </w:t>
      </w:r>
      <w:r>
        <w:rPr>
          <w:rFonts w:hint="eastAsia"/>
        </w:rPr>
        <w:t>m</w:t>
      </w:r>
      <w:r>
        <w:rPr>
          <w:rFonts w:hint="eastAsia"/>
        </w:rPr>
        <w:t>时，其坡道终点与始点的高度差。上坡为“＋”号，下坡为“—”号。例如</w:t>
      </w:r>
      <w:r>
        <w:t>5</w:t>
      </w:r>
      <w:r>
        <w:rPr>
          <w:rFonts w:hint="eastAsia"/>
        </w:rPr>
        <w:t>‰的坡道，表示每前进</w:t>
      </w:r>
      <w:r>
        <w:rPr>
          <w:rFonts w:hint="eastAsia"/>
        </w:rPr>
        <w:t>1</w:t>
      </w:r>
      <w:r>
        <w:t xml:space="preserve">000 </w:t>
      </w:r>
      <w:r>
        <w:rPr>
          <w:rFonts w:hint="eastAsia"/>
        </w:rPr>
        <w:t>m</w:t>
      </w:r>
      <w:r>
        <w:rPr>
          <w:rFonts w:hint="eastAsia"/>
        </w:rPr>
        <w:t>的距离升高</w:t>
      </w:r>
      <w:r>
        <w:t xml:space="preserve">5 </w:t>
      </w:r>
      <w:r>
        <w:rPr>
          <w:rFonts w:hint="eastAsia"/>
        </w:rPr>
        <w:t>m</w:t>
      </w:r>
      <w:r>
        <w:rPr>
          <w:rFonts w:hint="eastAsia"/>
        </w:rPr>
        <w:t>的上坡道。可以从理论上证明，机车、车辆的单位坡道阻力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oMath>
      <w:r>
        <w:rPr>
          <w:rFonts w:hint="eastAsia"/>
        </w:rPr>
        <w:t>（</w:t>
      </w:r>
      <w:r>
        <w:rPr>
          <w:rFonts w:hint="eastAsia"/>
        </w:rPr>
        <w:t>N</w:t>
      </w:r>
      <w:r>
        <w:t>/</w:t>
      </w:r>
      <w:proofErr w:type="spellStart"/>
      <w:r>
        <w:rPr>
          <w:rFonts w:hint="eastAsia"/>
        </w:rPr>
        <w:t>k</w:t>
      </w:r>
      <w:r>
        <w:t>N</w:t>
      </w:r>
      <w:proofErr w:type="spellEnd"/>
      <w:r>
        <w:rPr>
          <w:rFonts w:hint="eastAsia"/>
        </w:rPr>
        <w:t>）在数值上正好等于坡度的千分数</w:t>
      </w:r>
      <m:oMath>
        <m:r>
          <w:rPr>
            <w:rFonts w:ascii="Cambria Math" w:hAnsi="Cambria Math" w:hint="eastAsia"/>
          </w:rPr>
          <m:t>i</m:t>
        </m:r>
      </m:oMath>
      <w:r>
        <w:rPr>
          <w:rFonts w:hint="eastAsia"/>
        </w:rPr>
        <w:t>，见图</w:t>
      </w:r>
      <w:r>
        <w:rPr>
          <w:rFonts w:hint="eastAsia"/>
        </w:rPr>
        <w:t>6</w:t>
      </w:r>
      <w:r>
        <w:t>-1</w:t>
      </w:r>
      <w:r>
        <w:rPr>
          <w:rFonts w:hint="eastAsia"/>
        </w:rPr>
        <w:t>。</w:t>
      </w:r>
    </w:p>
    <w:p w14:paraId="570B5E0D" w14:textId="77777777" w:rsidR="00B97881" w:rsidRDefault="00603954">
      <w:pPr>
        <w:spacing w:before="156" w:after="156" w:line="240" w:lineRule="atLeast"/>
        <w:jc w:val="center"/>
      </w:pPr>
      <w:r>
        <w:rPr>
          <w:noProof/>
        </w:rPr>
        <w:drawing>
          <wp:inline distT="0" distB="0" distL="0" distR="0" wp14:anchorId="7B3DD846" wp14:editId="0E9EF2F0">
            <wp:extent cx="2854325" cy="1752600"/>
            <wp:effectExtent l="0" t="0" r="1079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54325" cy="1752600"/>
                    </a:xfrm>
                    <a:prstGeom prst="rect">
                      <a:avLst/>
                    </a:prstGeom>
                  </pic:spPr>
                </pic:pic>
              </a:graphicData>
            </a:graphic>
          </wp:inline>
        </w:drawing>
      </w:r>
    </w:p>
    <w:p w14:paraId="6A23F615" w14:textId="77777777" w:rsidR="00B97881" w:rsidRDefault="00603954">
      <w:pPr>
        <w:spacing w:before="156" w:after="156"/>
        <w:jc w:val="center"/>
        <w:rPr>
          <w:szCs w:val="21"/>
        </w:rPr>
      </w:pPr>
      <w:r>
        <w:rPr>
          <w:rFonts w:hint="eastAsia"/>
          <w:szCs w:val="21"/>
        </w:rPr>
        <w:t>图</w:t>
      </w:r>
      <w:r>
        <w:rPr>
          <w:rFonts w:hint="eastAsia"/>
          <w:szCs w:val="21"/>
        </w:rPr>
        <w:t>6</w:t>
      </w:r>
      <w:r>
        <w:rPr>
          <w:szCs w:val="21"/>
        </w:rPr>
        <w:t>-1</w:t>
      </w:r>
      <w:r>
        <w:rPr>
          <w:rFonts w:hint="eastAsia"/>
          <w:szCs w:val="21"/>
        </w:rPr>
        <w:t xml:space="preserve"> </w:t>
      </w:r>
      <w:r>
        <w:rPr>
          <w:rFonts w:hint="eastAsia"/>
          <w:szCs w:val="21"/>
        </w:rPr>
        <w:t>坡道阻力示意图</w:t>
      </w:r>
    </w:p>
    <w:p w14:paraId="00A469E9" w14:textId="77777777" w:rsidR="00B97881" w:rsidRDefault="00603954">
      <w:pPr>
        <w:spacing w:before="156" w:after="156"/>
        <w:ind w:firstLineChars="200" w:firstLine="480"/>
        <w:rPr>
          <w:szCs w:val="24"/>
        </w:rPr>
      </w:pPr>
      <w:r>
        <w:rPr>
          <w:rFonts w:hint="eastAsia"/>
        </w:rPr>
        <w:t>图</w:t>
      </w:r>
      <w:r>
        <w:t>6-1</w:t>
      </w:r>
      <w:r>
        <w:rPr>
          <w:rFonts w:hint="eastAsia"/>
        </w:rPr>
        <w:t>代表列车运行于上坡道时的受力示意图。</w:t>
      </w:r>
      <w:r>
        <w:rPr>
          <w:rFonts w:hint="eastAsia"/>
        </w:rPr>
        <w:t>B</w:t>
      </w:r>
      <w:r>
        <w:t>C</w:t>
      </w:r>
      <w:r>
        <w:rPr>
          <w:rFonts w:hint="eastAsia"/>
        </w:rPr>
        <w:t>为</w:t>
      </w:r>
      <w:r>
        <w:rPr>
          <w:rFonts w:hint="eastAsia"/>
        </w:rPr>
        <w:t>A</w:t>
      </w:r>
      <w:r>
        <w:t>B</w:t>
      </w:r>
      <w:r>
        <w:rPr>
          <w:rFonts w:hint="eastAsia"/>
        </w:rPr>
        <w:t>距离中标高上升的高度，则</w:t>
      </w:r>
      <w:r>
        <w:rPr>
          <w:rFonts w:hint="eastAsia"/>
          <w:szCs w:val="24"/>
        </w:rPr>
        <w:t>坡度的千分数为</w:t>
      </w:r>
    </w:p>
    <w:p w14:paraId="3E7FC0CC" w14:textId="77777777" w:rsidR="00B97881" w:rsidRDefault="00603954">
      <w:pPr>
        <w:spacing w:before="156" w:after="156" w:line="240" w:lineRule="atLeast"/>
        <w:rPr>
          <w:szCs w:val="24"/>
        </w:rPr>
      </w:pPr>
      <m:oMathPara>
        <m:oMath>
          <m:r>
            <w:rPr>
              <w:rFonts w:ascii="Cambria Math" w:hAnsi="Cambria Math" w:hint="eastAsia"/>
              <w:szCs w:val="24"/>
            </w:rPr>
            <m:t>i</m:t>
          </m:r>
          <m:r>
            <w:rPr>
              <w:rFonts w:ascii="Cambria Math" w:hAnsi="Cambria Math"/>
              <w:szCs w:val="24"/>
            </w:rPr>
            <m:t>=</m:t>
          </m:r>
          <m:f>
            <m:fPr>
              <m:ctrlPr>
                <w:rPr>
                  <w:rFonts w:ascii="Cambria Math" w:hAnsi="Cambria Math"/>
                  <w:i/>
                  <w:szCs w:val="24"/>
                </w:rPr>
              </m:ctrlPr>
            </m:fPr>
            <m:num>
              <m:r>
                <w:rPr>
                  <w:rFonts w:ascii="Cambria Math" w:hAnsi="Cambria Math"/>
                  <w:szCs w:val="24"/>
                </w:rPr>
                <m:t>BC</m:t>
              </m:r>
            </m:num>
            <m:den>
              <m:r>
                <w:rPr>
                  <w:rFonts w:ascii="Cambria Math" w:hAnsi="Cambria Math"/>
                  <w:szCs w:val="24"/>
                </w:rPr>
                <m:t>AB</m:t>
              </m:r>
            </m:den>
          </m:f>
          <m:r>
            <w:rPr>
              <w:rFonts w:ascii="Cambria Math" w:hAnsi="Cambria Math"/>
              <w:szCs w:val="24"/>
            </w:rPr>
            <m:t>×1000=1000</m:t>
          </m:r>
          <m:r>
            <w:rPr>
              <w:rFonts w:ascii="Cambria Math" w:hAnsi="Cambria Math" w:hint="eastAsia"/>
              <w:szCs w:val="24"/>
            </w:rPr>
            <m:t>sin</m:t>
          </m:r>
          <m:r>
            <w:rPr>
              <w:rFonts w:ascii="Cambria Math" w:hAnsi="Cambria Math"/>
              <w:szCs w:val="24"/>
            </w:rPr>
            <m:t>α</m:t>
          </m:r>
        </m:oMath>
      </m:oMathPara>
    </w:p>
    <w:p w14:paraId="3F3A31A1" w14:textId="77777777" w:rsidR="00B97881" w:rsidRDefault="00603954">
      <w:pPr>
        <w:spacing w:before="156" w:after="156"/>
        <w:ind w:firstLineChars="200" w:firstLine="480"/>
        <w:rPr>
          <w:szCs w:val="24"/>
        </w:rPr>
      </w:pPr>
      <w:r>
        <w:rPr>
          <w:rFonts w:hint="eastAsia"/>
          <w:szCs w:val="24"/>
        </w:rPr>
        <w:t>设列车受到的重力为</w:t>
      </w:r>
      <m:oMath>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r>
          <w:rPr>
            <w:rFonts w:ascii="Cambria Math" w:hAnsi="Cambria Math" w:hint="eastAsia"/>
            <w:szCs w:val="24"/>
          </w:rPr>
          <m:t>g</m:t>
        </m:r>
      </m:oMath>
      <w:r>
        <w:rPr>
          <w:rFonts w:hint="eastAsia"/>
          <w:szCs w:val="24"/>
        </w:rPr>
        <w:t>，根据力学中力的合成与分解，由夹角</w:t>
      </w:r>
      <m:oMath>
        <m:r>
          <w:rPr>
            <w:rFonts w:ascii="Cambria Math" w:hAnsi="Cambria Math"/>
            <w:szCs w:val="24"/>
          </w:rPr>
          <m:t>α</m:t>
        </m:r>
      </m:oMath>
      <w:r>
        <w:rPr>
          <w:rFonts w:hint="eastAsia"/>
          <w:szCs w:val="24"/>
        </w:rPr>
        <w:t>相等的几何关系可得：</w:t>
      </w:r>
    </w:p>
    <w:p w14:paraId="688CA711" w14:textId="77777777" w:rsidR="00B97881" w:rsidRDefault="004C529B">
      <w:pPr>
        <w:spacing w:before="156" w:after="156" w:line="240" w:lineRule="atLeast"/>
        <w:jc w:val="center"/>
        <w:rPr>
          <w:szCs w:val="24"/>
        </w:rPr>
      </w:p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r>
          <w:rPr>
            <w:rFonts w:ascii="Cambria Math" w:hAnsi="Cambria Math" w:hint="eastAsia"/>
            <w:szCs w:val="24"/>
          </w:rPr>
          <m:t>g</m:t>
        </m:r>
        <m:r>
          <m:rPr>
            <m:sty m:val="p"/>
          </m:rPr>
          <w:rPr>
            <w:rFonts w:ascii="Cambria Math" w:hAnsi="Cambria Math"/>
            <w:szCs w:val="24"/>
          </w:rPr>
          <m:t>∙</m:t>
        </m:r>
        <m:r>
          <w:rPr>
            <w:rFonts w:ascii="Cambria Math" w:hAnsi="Cambria Math" w:hint="eastAsia"/>
            <w:szCs w:val="24"/>
          </w:rPr>
          <m:t>sin</m:t>
        </m:r>
        <m:r>
          <w:rPr>
            <w:rFonts w:ascii="Cambria Math" w:hAnsi="Cambria Math"/>
            <w:szCs w:val="24"/>
          </w:rPr>
          <m:t>α</m:t>
        </m:r>
      </m:oMath>
      <w:r w:rsidR="00603954">
        <w:rPr>
          <w:rFonts w:hint="eastAsia"/>
          <w:szCs w:val="24"/>
        </w:rPr>
        <w:t xml:space="preserve"> </w:t>
      </w:r>
      <w:r w:rsidR="00603954">
        <w:rPr>
          <w:szCs w:val="24"/>
        </w:rPr>
        <w:t>（</w:t>
      </w:r>
      <w:proofErr w:type="spellStart"/>
      <w:r w:rsidR="00603954">
        <w:rPr>
          <w:rFonts w:hint="eastAsia"/>
          <w:szCs w:val="24"/>
        </w:rPr>
        <w:t>k</w:t>
      </w:r>
      <w:r w:rsidR="00603954">
        <w:rPr>
          <w:szCs w:val="24"/>
        </w:rPr>
        <w:t>N</w:t>
      </w:r>
      <w:proofErr w:type="spellEnd"/>
      <w:r w:rsidR="00603954">
        <w:rPr>
          <w:szCs w:val="24"/>
        </w:rPr>
        <w:t>）</w:t>
      </w:r>
    </w:p>
    <w:p w14:paraId="7F6746B8" w14:textId="77777777" w:rsidR="00B97881" w:rsidRDefault="00603954">
      <w:pPr>
        <w:spacing w:before="156" w:after="156"/>
        <w:ind w:firstLineChars="200" w:firstLine="480"/>
        <w:rPr>
          <w:szCs w:val="24"/>
        </w:rPr>
      </w:pPr>
      <w:r>
        <w:rPr>
          <w:rFonts w:hint="eastAsia"/>
          <w:iCs/>
          <w:szCs w:val="24"/>
        </w:rPr>
        <w:t>其中</w:t>
      </w:r>
      <m:oMath>
        <m:sSub>
          <m:sSubPr>
            <m:ctrlPr>
              <w:rPr>
                <w:rFonts w:ascii="Cambria Math" w:hAnsi="Cambria Math"/>
                <w:i/>
                <w:szCs w:val="24"/>
              </w:rPr>
            </m:ctrlPr>
          </m:sSubPr>
          <m:e>
            <m:r>
              <w:rPr>
                <w:rFonts w:ascii="Cambria Math" w:hAnsi="Cambria Math"/>
                <w:szCs w:val="24"/>
              </w:rPr>
              <m:t>W</m:t>
            </m:r>
          </m:e>
          <m:sub>
            <m:r>
              <w:rPr>
                <w:rFonts w:ascii="Cambria Math" w:hAnsi="Cambria Math" w:hint="eastAsia"/>
                <w:szCs w:val="24"/>
              </w:rPr>
              <m:t>s</m:t>
            </m:r>
          </m:sub>
        </m:sSub>
      </m:oMath>
      <w:r>
        <w:rPr>
          <w:rFonts w:hint="eastAsia"/>
          <w:szCs w:val="24"/>
        </w:rPr>
        <w:t>的单位为</w:t>
      </w:r>
      <w:proofErr w:type="spellStart"/>
      <w:r>
        <w:rPr>
          <w:rFonts w:hint="eastAsia"/>
          <w:szCs w:val="24"/>
        </w:rPr>
        <w:t>k</w:t>
      </w:r>
      <w:r>
        <w:rPr>
          <w:szCs w:val="24"/>
        </w:rPr>
        <w:t>N</w:t>
      </w:r>
      <w:proofErr w:type="spellEnd"/>
      <w:r>
        <w:rPr>
          <w:rFonts w:hint="eastAsia"/>
          <w:szCs w:val="24"/>
        </w:rPr>
        <w:t>，单位坡道附加阻力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oMath>
      <w:r>
        <w:rPr>
          <w:rFonts w:hint="eastAsia"/>
          <w:szCs w:val="24"/>
        </w:rPr>
        <w:t>的单位是</w:t>
      </w:r>
      <w:r>
        <w:rPr>
          <w:rFonts w:hint="eastAsia"/>
          <w:szCs w:val="24"/>
        </w:rPr>
        <w:t>N</w:t>
      </w:r>
      <w:r>
        <w:rPr>
          <w:szCs w:val="24"/>
        </w:rPr>
        <w:t>/</w:t>
      </w:r>
      <w:proofErr w:type="spellStart"/>
      <w:r>
        <w:rPr>
          <w:rFonts w:hint="eastAsia"/>
          <w:szCs w:val="24"/>
        </w:rPr>
        <w:t>k</w:t>
      </w:r>
      <w:r>
        <w:rPr>
          <w:szCs w:val="24"/>
        </w:rPr>
        <w:t>N</w:t>
      </w:r>
      <w:proofErr w:type="spellEnd"/>
      <w:r>
        <w:rPr>
          <w:rFonts w:hint="eastAsia"/>
          <w:szCs w:val="24"/>
        </w:rPr>
        <w:t>，因此单位坡道附加阻力为：</w:t>
      </w:r>
    </w:p>
    <w:p w14:paraId="28444582" w14:textId="77777777" w:rsidR="00B97881" w:rsidRDefault="004C529B">
      <w:pPr>
        <w:spacing w:before="156" w:after="156" w:line="240" w:lineRule="atLeast"/>
        <w:rPr>
          <w:szCs w:val="24"/>
        </w:rPr>
      </w:pPr>
      <m:oMathPara>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S</m:t>
                  </m:r>
                </m:sub>
              </m:sSub>
              <m:r>
                <w:rPr>
                  <w:rFonts w:ascii="Cambria Math" w:hAnsi="Cambria Math"/>
                  <w:szCs w:val="24"/>
                </w:rPr>
                <m:t>∙1000</m:t>
              </m:r>
            </m:num>
            <m:den>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rPr>
                <m:t>)∙</m:t>
              </m:r>
              <m:r>
                <w:rPr>
                  <w:rFonts w:ascii="Cambria Math" w:hAnsi="Cambria Math" w:hint="eastAsia"/>
                  <w:szCs w:val="24"/>
                </w:rPr>
                <m:t>g</m:t>
              </m:r>
            </m:den>
          </m:f>
          <m:r>
            <w:rPr>
              <w:rFonts w:ascii="Cambria Math" w:hAnsi="Cambria Math"/>
              <w:szCs w:val="24"/>
            </w:rPr>
            <m:t>=1000</m:t>
          </m:r>
          <m:r>
            <w:rPr>
              <w:rFonts w:ascii="Cambria Math" w:hAnsi="Cambria Math" w:hint="eastAsia"/>
              <w:szCs w:val="24"/>
            </w:rPr>
            <m:t>sin</m:t>
          </m:r>
          <m:r>
            <w:rPr>
              <w:rFonts w:ascii="Cambria Math" w:hAnsi="Cambria Math"/>
              <w:szCs w:val="24"/>
            </w:rPr>
            <m:t>α=</m:t>
          </m:r>
          <m:r>
            <w:rPr>
              <w:rFonts w:ascii="Cambria Math" w:hAnsi="Cambria Math" w:hint="eastAsia"/>
              <w:szCs w:val="24"/>
            </w:rPr>
            <m:t>i</m:t>
          </m:r>
        </m:oMath>
      </m:oMathPara>
    </w:p>
    <w:p w14:paraId="0015A3B7" w14:textId="77777777" w:rsidR="00B97881" w:rsidRDefault="00603954">
      <w:pPr>
        <w:spacing w:before="156" w:after="156"/>
        <w:ind w:firstLine="480"/>
        <w:rPr>
          <w:szCs w:val="24"/>
        </w:rPr>
      </w:pPr>
      <w:r>
        <w:rPr>
          <w:rFonts w:hint="eastAsia"/>
          <w:szCs w:val="24"/>
        </w:rPr>
        <w:t>上式表明：列车单位坡道阻力在数值上等于坡道坡度的千分数</w:t>
      </w:r>
      <m:oMath>
        <m:r>
          <w:rPr>
            <w:rFonts w:ascii="Cambria Math" w:hAnsi="Cambria Math" w:hint="eastAsia"/>
            <w:szCs w:val="24"/>
          </w:rPr>
          <m:t>i</m:t>
        </m:r>
      </m:oMath>
      <w:r>
        <w:rPr>
          <w:rFonts w:hint="eastAsia"/>
          <w:szCs w:val="24"/>
        </w:rPr>
        <w:t>。例如</w:t>
      </w:r>
      <w:r>
        <w:rPr>
          <w:rFonts w:hint="eastAsia"/>
          <w:szCs w:val="24"/>
        </w:rPr>
        <w:t>:</w:t>
      </w:r>
      <w:r>
        <w:rPr>
          <w:rFonts w:hint="eastAsia"/>
          <w:szCs w:val="24"/>
        </w:rPr>
        <w:t>列车运行在</w:t>
      </w:r>
      <w:r>
        <w:rPr>
          <w:rFonts w:hint="eastAsia"/>
          <w:szCs w:val="24"/>
        </w:rPr>
        <w:t>5</w:t>
      </w:r>
      <w:r>
        <w:rPr>
          <w:rFonts w:hint="eastAsia"/>
          <w:szCs w:val="24"/>
        </w:rPr>
        <w:t>‰的上坡道上，单位坡道阻力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r>
          <w:rPr>
            <w:rFonts w:ascii="Cambria Math" w:hAnsi="Cambria Math"/>
            <w:szCs w:val="24"/>
          </w:rPr>
          <m:t>=5 N/</m:t>
        </m:r>
        <m:r>
          <w:rPr>
            <w:rFonts w:ascii="Cambria Math" w:hAnsi="Cambria Math" w:hint="eastAsia"/>
            <w:szCs w:val="24"/>
          </w:rPr>
          <m:t>k</m:t>
        </m:r>
        <m:r>
          <w:rPr>
            <w:rFonts w:ascii="Cambria Math" w:hAnsi="Cambria Math"/>
            <w:szCs w:val="24"/>
          </w:rPr>
          <m:t>N</m:t>
        </m:r>
      </m:oMath>
      <w:r>
        <w:rPr>
          <w:rFonts w:hint="eastAsia"/>
          <w:szCs w:val="24"/>
        </w:rPr>
        <w:t>；若在</w:t>
      </w:r>
      <w:r>
        <w:rPr>
          <w:rFonts w:hint="eastAsia"/>
          <w:szCs w:val="24"/>
        </w:rPr>
        <w:t>5</w:t>
      </w:r>
      <w:r>
        <w:rPr>
          <w:szCs w:val="24"/>
        </w:rPr>
        <w:t>‰</w:t>
      </w:r>
      <w:r>
        <w:rPr>
          <w:rFonts w:hint="eastAsia"/>
          <w:szCs w:val="24"/>
        </w:rPr>
        <w:t>的下坡道运行时，单位坡道阻力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S</m:t>
            </m:r>
          </m:sub>
        </m:sSub>
        <m:r>
          <w:rPr>
            <w:rFonts w:ascii="Cambria Math" w:hAnsi="Cambria Math"/>
            <w:szCs w:val="24"/>
          </w:rPr>
          <m:t>=-5 N/</m:t>
        </m:r>
        <m:r>
          <w:rPr>
            <w:rFonts w:ascii="Cambria Math" w:hAnsi="Cambria Math" w:hint="eastAsia"/>
            <w:szCs w:val="24"/>
          </w:rPr>
          <m:t>k</m:t>
        </m:r>
        <m:r>
          <w:rPr>
            <w:rFonts w:ascii="Cambria Math" w:hAnsi="Cambria Math"/>
            <w:szCs w:val="24"/>
          </w:rPr>
          <m:t>N</m:t>
        </m:r>
      </m:oMath>
      <w:r>
        <w:rPr>
          <w:rFonts w:hint="eastAsia"/>
          <w:szCs w:val="24"/>
        </w:rPr>
        <w:t>。</w:t>
      </w:r>
    </w:p>
    <w:p w14:paraId="1D74E70E" w14:textId="77777777" w:rsidR="00B97881" w:rsidRDefault="00603954">
      <w:pPr>
        <w:spacing w:before="156" w:after="156"/>
        <w:ind w:left="480"/>
        <w:rPr>
          <w:szCs w:val="24"/>
        </w:rPr>
      </w:pPr>
      <w:r>
        <w:rPr>
          <w:rFonts w:hint="eastAsia"/>
          <w:b/>
          <w:bCs/>
          <w:szCs w:val="24"/>
        </w:rPr>
        <w:t>③</w:t>
      </w:r>
      <w:r>
        <w:rPr>
          <w:rFonts w:hint="eastAsia"/>
          <w:b/>
          <w:bCs/>
          <w:szCs w:val="24"/>
        </w:rPr>
        <w:t xml:space="preserve"> </w:t>
      </w:r>
      <w:r>
        <w:rPr>
          <w:rFonts w:hint="eastAsia"/>
          <w:szCs w:val="24"/>
        </w:rPr>
        <w:t>单位曲线附加阻力（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C</m:t>
            </m:r>
          </m:sub>
        </m:sSub>
      </m:oMath>
      <w:r>
        <w:rPr>
          <w:rFonts w:hint="eastAsia"/>
          <w:szCs w:val="24"/>
        </w:rPr>
        <w:t>）</w:t>
      </w:r>
    </w:p>
    <w:p w14:paraId="0BA0F263" w14:textId="77777777" w:rsidR="00B97881" w:rsidRDefault="00603954">
      <w:pPr>
        <w:spacing w:before="156" w:after="156"/>
        <w:ind w:firstLineChars="200" w:firstLine="480"/>
        <w:rPr>
          <w:iCs/>
          <w:szCs w:val="24"/>
        </w:rPr>
      </w:pPr>
      <w:r>
        <w:rPr>
          <w:rFonts w:hint="eastAsia"/>
          <w:szCs w:val="24"/>
        </w:rPr>
        <w:t>机车车辆在曲线上运行时的阻力大于同样条件下直线上运行时的阻力，其增大部分叫曲线附加阻力，简称曲线阻力。引起曲线阻力的主要原因是机车、车辆在曲线上运行时，轮轨间的纵向和横向滑动、轮缘与钢轨内侧面的摩擦增加，同时，由于转向架转向和侧向力的作用，上下心盘等部分摩擦加剧。</w:t>
      </w:r>
    </w:p>
    <w:p w14:paraId="387F7132" w14:textId="77777777" w:rsidR="00B97881" w:rsidRDefault="00603954">
      <w:pPr>
        <w:spacing w:before="156" w:after="156"/>
        <w:ind w:firstLineChars="200" w:firstLine="480"/>
        <w:rPr>
          <w:szCs w:val="24"/>
        </w:rPr>
      </w:pPr>
      <w:r>
        <w:rPr>
          <w:rFonts w:hint="eastAsia"/>
          <w:szCs w:val="24"/>
        </w:rPr>
        <w:t>曲线附加阻力的影响因素复杂，难以用理论推导出计算公式，通常用对比的方法，并考虑主要的、易于计算的因素—曲线半径</w:t>
      </w:r>
      <w:r>
        <w:rPr>
          <w:rFonts w:hint="eastAsia"/>
          <w:szCs w:val="24"/>
        </w:rPr>
        <w:t>R</w:t>
      </w:r>
      <w:r>
        <w:rPr>
          <w:rFonts w:hint="eastAsia"/>
          <w:szCs w:val="24"/>
        </w:rPr>
        <w:t>，经试验得出试验公式。</w:t>
      </w:r>
    </w:p>
    <w:p w14:paraId="0C264B9B" w14:textId="77777777" w:rsidR="00B97881" w:rsidRDefault="00603954">
      <w:pPr>
        <w:spacing w:before="156" w:after="156"/>
        <w:ind w:left="480"/>
        <w:rPr>
          <w:szCs w:val="24"/>
        </w:rPr>
      </w:pPr>
      <w:r>
        <w:rPr>
          <w:rFonts w:hint="eastAsia"/>
          <w:b/>
          <w:bCs/>
          <w:szCs w:val="24"/>
        </w:rPr>
        <w:lastRenderedPageBreak/>
        <w:t>④</w:t>
      </w:r>
      <w:r>
        <w:rPr>
          <w:rFonts w:hint="eastAsia"/>
          <w:b/>
          <w:bCs/>
          <w:szCs w:val="24"/>
        </w:rPr>
        <w:t xml:space="preserve"> </w:t>
      </w:r>
      <w:r>
        <w:rPr>
          <w:rFonts w:hint="eastAsia"/>
          <w:szCs w:val="24"/>
        </w:rPr>
        <w:t>单位隧道附加阻力（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szCs w:val="24"/>
        </w:rPr>
        <w:t>）</w:t>
      </w:r>
    </w:p>
    <w:p w14:paraId="575799A5" w14:textId="77777777" w:rsidR="00B97881" w:rsidRDefault="00603954">
      <w:pPr>
        <w:spacing w:before="156" w:after="156"/>
        <w:ind w:firstLineChars="200" w:firstLine="480"/>
      </w:pPr>
      <w:r>
        <w:rPr>
          <w:rFonts w:hint="eastAsia"/>
          <w:szCs w:val="24"/>
        </w:rPr>
        <w:t>列车进入隧道后，列车头部</w:t>
      </w:r>
      <w:r>
        <w:rPr>
          <w:rFonts w:hint="eastAsia"/>
        </w:rPr>
        <w:t>正压与列车尾部的负压都增大，列车头尾形成较大压力差，大大增加了列车的空气阻力。同时，空气沿列车表面及隧道表面流动的速度提高，加之机车车辆外形结构的原因，空气形成紊流，造成空气与列车表面及隧道表面的摩擦，产生摩擦阻力，以上两项阻力之和称为隧道空气附加阻力，用</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rPr>
        <w:t>表示。显然</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rPr>
        <w:t>总为正值，也可以用折算坡度的千分数表示，记作</w:t>
      </w:r>
      <m:oMath>
        <m:sSub>
          <m:sSubPr>
            <m:ctrlPr>
              <w:rPr>
                <w:rFonts w:ascii="Cambria Math" w:hAnsi="Cambria Math"/>
                <w:i/>
                <w:szCs w:val="24"/>
              </w:rPr>
            </m:ctrlPr>
          </m:sSubPr>
          <m:e>
            <m:r>
              <w:rPr>
                <w:rFonts w:ascii="Cambria Math" w:hAnsi="Cambria Math" w:hint="eastAsia"/>
                <w:szCs w:val="24"/>
              </w:rPr>
              <m:t>i</m:t>
            </m:r>
          </m:e>
          <m:sub>
            <m:r>
              <w:rPr>
                <w:rFonts w:ascii="Cambria Math" w:hAnsi="Cambria Math"/>
                <w:szCs w:val="24"/>
              </w:rPr>
              <m:t>T</m:t>
            </m:r>
          </m:sub>
        </m:sSub>
      </m:oMath>
      <w:r>
        <w:rPr>
          <w:rFonts w:hint="eastAsia"/>
        </w:rPr>
        <w:t>。</w:t>
      </w:r>
    </w:p>
    <w:p w14:paraId="5FD4AA32" w14:textId="77777777" w:rsidR="00B97881" w:rsidRDefault="00603954">
      <w:pPr>
        <w:spacing w:before="156" w:after="156"/>
        <w:ind w:firstLineChars="200" w:firstLine="480"/>
      </w:pPr>
      <w:r>
        <w:rPr>
          <w:rFonts w:hint="eastAsia"/>
        </w:rPr>
        <w:t>隧道越长、牵引辆数越多、运行速度越高，隧道空气附加阻力越大。单位隧道空气附加阻力（</w:t>
      </w:r>
      <m:oMath>
        <m:sSub>
          <m:sSubPr>
            <m:ctrlPr>
              <w:rPr>
                <w:rFonts w:ascii="Cambria Math" w:hAnsi="Cambria Math"/>
                <w:i/>
                <w:szCs w:val="24"/>
              </w:rPr>
            </m:ctrlPr>
          </m:sSubPr>
          <m:e>
            <m:r>
              <w:rPr>
                <w:rFonts w:ascii="Cambria Math" w:hAnsi="Cambria Math" w:hint="eastAsia"/>
                <w:szCs w:val="24"/>
              </w:rPr>
              <m:t>w</m:t>
            </m:r>
          </m:e>
          <m:sub>
            <m:r>
              <w:rPr>
                <w:rFonts w:ascii="Cambria Math" w:hAnsi="Cambria Math"/>
                <w:szCs w:val="24"/>
              </w:rPr>
              <m:t>T</m:t>
            </m:r>
          </m:sub>
        </m:sSub>
      </m:oMath>
      <w:r>
        <w:rPr>
          <w:rFonts w:hint="eastAsia"/>
        </w:rPr>
        <w:t>），可以采用风洞模拟试验或隧道内外对比试验，一般情况下，可以使用经验公式进行估算。</w:t>
      </w:r>
    </w:p>
    <w:p w14:paraId="5CC84E96" w14:textId="77777777" w:rsidR="00B97881" w:rsidRDefault="00603954">
      <w:pPr>
        <w:spacing w:before="156" w:after="156"/>
      </w:pPr>
      <w:r>
        <w:rPr>
          <w:rFonts w:hint="eastAsia"/>
          <w:b/>
          <w:bCs/>
        </w:rPr>
        <w:t>6</w:t>
      </w:r>
      <w:r>
        <w:rPr>
          <w:b/>
          <w:bCs/>
        </w:rPr>
        <w:t xml:space="preserve">.2.3.3 </w:t>
      </w:r>
      <w:r>
        <w:rPr>
          <w:rFonts w:hint="eastAsia"/>
        </w:rPr>
        <w:t>列车单位制动力</w:t>
      </w:r>
    </w:p>
    <w:p w14:paraId="0B7BB98C" w14:textId="77777777" w:rsidR="00B97881" w:rsidRDefault="00603954">
      <w:pPr>
        <w:spacing w:before="156" w:after="156"/>
        <w:ind w:firstLineChars="200" w:firstLine="482"/>
      </w:pPr>
      <w:r>
        <w:rPr>
          <w:rFonts w:hint="eastAsia"/>
          <w:b/>
          <w:bCs/>
        </w:rPr>
        <w:t>（</w:t>
      </w:r>
      <w:r>
        <w:rPr>
          <w:b/>
          <w:bCs/>
        </w:rPr>
        <w:t>1</w:t>
      </w:r>
      <w:r>
        <w:rPr>
          <w:rFonts w:hint="eastAsia"/>
          <w:b/>
          <w:bCs/>
        </w:rPr>
        <w:t>）</w:t>
      </w:r>
      <w:r>
        <w:rPr>
          <w:rFonts w:hint="eastAsia"/>
        </w:rPr>
        <w:t>列车制动力的计算分为实算法和换算法。换算法为了简化列车制动力的计算，不管列车中同一种摩擦材料有多少种实算闸瓦压力值，都采取一个固定实算闸瓦压力的实算摩擦系数作为标准，这个摩擦系数称为换算摩擦系数（</w:t>
      </w:r>
      <m:oMath>
        <m:sSub>
          <m:sSubPr>
            <m:ctrlPr>
              <w:rPr>
                <w:rFonts w:ascii="Cambria Math" w:hAnsi="Cambria Math"/>
                <w:i/>
              </w:rPr>
            </m:ctrlPr>
          </m:sSubPr>
          <m:e>
            <m:r>
              <w:rPr>
                <w:rFonts w:ascii="Cambria Math" w:hAnsi="Cambria Math"/>
              </w:rPr>
              <m:t>φ</m:t>
            </m:r>
          </m:e>
          <m:sub>
            <m:r>
              <w:rPr>
                <w:rFonts w:ascii="Cambria Math" w:eastAsia="MS Gothic" w:hAnsi="Cambria Math" w:cs="MS Gothic"/>
              </w:rPr>
              <m:t>h</m:t>
            </m:r>
          </m:sub>
        </m:sSub>
      </m:oMath>
      <w:r>
        <w:rPr>
          <w:rFonts w:hint="eastAsia"/>
        </w:rPr>
        <w:t>）。当列车中制动摩擦材料为同一品种时，共用一个换算摩擦系数，它与全列车总换算闸瓦压力的乘积就是列车的紧急制动力（</w:t>
      </w:r>
      <m:oMath>
        <m:r>
          <w:rPr>
            <w:rFonts w:ascii="Cambria Math" w:hAnsi="Cambria Math"/>
          </w:rPr>
          <m:t>B</m:t>
        </m:r>
      </m:oMath>
      <w:r>
        <w:rPr>
          <w:rFonts w:hint="eastAsia"/>
        </w:rPr>
        <w:t>）。结合机车计算重量（</w:t>
      </w: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oMath>
      <w:r>
        <w:rPr>
          <w:rFonts w:hint="eastAsia"/>
        </w:rPr>
        <w:t>）和牵引计算重量（</w:t>
      </w: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oMath>
      <w:r>
        <w:rPr>
          <w:rFonts w:hint="eastAsia"/>
        </w:rPr>
        <w:t>）计算列车单位紧急制动力（</w:t>
      </w:r>
      <m:oMath>
        <m:r>
          <w:rPr>
            <w:rFonts w:ascii="Cambria Math" w:hAnsi="Cambria Math" w:hint="eastAsia"/>
          </w:rPr>
          <m:t>b</m:t>
        </m:r>
      </m:oMath>
      <w:r>
        <w:rPr>
          <w:rFonts w:hint="eastAsia"/>
        </w:rPr>
        <w:t>）。</w:t>
      </w:r>
    </w:p>
    <w:p w14:paraId="0C7AFB68" w14:textId="77777777" w:rsidR="00B97881" w:rsidRDefault="00603954">
      <w:pPr>
        <w:spacing w:before="156" w:after="156"/>
        <w:ind w:firstLineChars="200" w:firstLine="482"/>
      </w:pPr>
      <w:r>
        <w:rPr>
          <w:rFonts w:hint="eastAsia"/>
          <w:b/>
          <w:bCs/>
        </w:rPr>
        <w:t>（</w:t>
      </w:r>
      <w:r>
        <w:rPr>
          <w:rFonts w:hint="eastAsia"/>
          <w:b/>
          <w:bCs/>
        </w:rPr>
        <w:t>2</w:t>
      </w:r>
      <w:r>
        <w:rPr>
          <w:rFonts w:hint="eastAsia"/>
          <w:b/>
          <w:bCs/>
        </w:rPr>
        <w:t>）</w:t>
      </w:r>
      <w:r>
        <w:rPr>
          <w:rFonts w:hint="eastAsia"/>
        </w:rPr>
        <w:t>当列车使用常用制动时，列车单位常用制动力（</w:t>
      </w:r>
      <m:oMath>
        <m:sSub>
          <m:sSubPr>
            <m:ctrlPr>
              <w:rPr>
                <w:rFonts w:ascii="Cambria Math" w:hAnsi="Cambria Math"/>
                <w:i/>
              </w:rPr>
            </m:ctrlPr>
          </m:sSubPr>
          <m:e>
            <m:r>
              <w:rPr>
                <w:rFonts w:ascii="Cambria Math" w:hAnsi="Cambria Math" w:hint="eastAsia"/>
              </w:rPr>
              <m:t>b</m:t>
            </m:r>
          </m:e>
          <m:sub>
            <m:r>
              <w:rPr>
                <w:rFonts w:ascii="Cambria Math" w:hAnsi="Cambria Math"/>
              </w:rPr>
              <m:t>c</m:t>
            </m:r>
          </m:sub>
        </m:sSub>
      </m:oMath>
      <w:r>
        <w:rPr>
          <w:rFonts w:hint="eastAsia"/>
        </w:rPr>
        <w:t>）小于列车单位紧急制动力（</w:t>
      </w:r>
      <m:oMath>
        <m:r>
          <w:rPr>
            <w:rFonts w:ascii="Cambria Math" w:hAnsi="Cambria Math" w:hint="eastAsia"/>
          </w:rPr>
          <m:t>b</m:t>
        </m:r>
      </m:oMath>
      <w:r>
        <w:rPr>
          <w:rFonts w:hint="eastAsia"/>
        </w:rPr>
        <w:t>），二者的比值称为常用制动系数</w:t>
      </w:r>
      <m:oMath>
        <m:sSub>
          <m:sSubPr>
            <m:ctrlPr>
              <w:rPr>
                <w:rFonts w:ascii="Cambria Math" w:hAnsi="Cambria Math"/>
                <w:i/>
              </w:rPr>
            </m:ctrlPr>
          </m:sSubPr>
          <m:e>
            <m:r>
              <w:rPr>
                <w:rFonts w:ascii="Cambria Math" w:hAnsi="Cambria Math"/>
              </w:rPr>
              <m:t>β</m:t>
            </m:r>
          </m:e>
          <m:sub>
            <m:r>
              <w:rPr>
                <w:rFonts w:ascii="Cambria Math" w:hAnsi="Cambria Math" w:hint="eastAsia"/>
              </w:rPr>
              <m:t>c</m:t>
            </m:r>
          </m:sub>
        </m:sSub>
      </m:oMath>
      <w:r>
        <w:rPr>
          <w:rFonts w:hint="eastAsia"/>
        </w:rPr>
        <w:t>，其中，旅客列车和货物列车的常用制动系数按照《列车牵引计算规程》（</w:t>
      </w:r>
      <w:r>
        <w:rPr>
          <w:rFonts w:hint="eastAsia"/>
        </w:rPr>
        <w:t>TB/T 1407</w:t>
      </w:r>
      <w:r>
        <w:rPr>
          <w:rFonts w:hint="eastAsia"/>
        </w:rPr>
        <w:t>）取值，列车进站制动常用制动系数取</w:t>
      </w:r>
      <w:r>
        <w:rPr>
          <w:rFonts w:hint="eastAsia"/>
        </w:rPr>
        <w:t>0.5</w:t>
      </w:r>
      <w:r>
        <w:rPr>
          <w:rFonts w:hint="eastAsia"/>
        </w:rPr>
        <w:t>。</w:t>
      </w:r>
    </w:p>
    <w:p w14:paraId="7DFA0A48" w14:textId="77777777" w:rsidR="00B97881" w:rsidRDefault="00603954">
      <w:pPr>
        <w:spacing w:before="156" w:after="156"/>
        <w:jc w:val="center"/>
        <w:rPr>
          <w:szCs w:val="21"/>
        </w:rPr>
      </w:pPr>
      <w:r>
        <w:rPr>
          <w:rFonts w:hint="eastAsia"/>
          <w:szCs w:val="21"/>
        </w:rPr>
        <w:t>表</w:t>
      </w:r>
      <w:r>
        <w:rPr>
          <w:rFonts w:hint="eastAsia"/>
          <w:szCs w:val="21"/>
        </w:rPr>
        <w:t>6</w:t>
      </w:r>
      <w:r>
        <w:rPr>
          <w:szCs w:val="21"/>
        </w:rPr>
        <w:t>-4</w:t>
      </w:r>
      <w:r>
        <w:rPr>
          <w:rFonts w:hint="eastAsia"/>
          <w:szCs w:val="21"/>
        </w:rPr>
        <w:t xml:space="preserve"> </w:t>
      </w:r>
      <w:r>
        <w:rPr>
          <w:rFonts w:hint="eastAsia"/>
          <w:szCs w:val="21"/>
        </w:rPr>
        <w:t>常用制动系数</w:t>
      </w:r>
      <m:oMath>
        <m:sSub>
          <m:sSubPr>
            <m:ctrlPr>
              <w:rPr>
                <w:rFonts w:ascii="Cambria Math" w:hAnsi="Cambria Math"/>
                <w:i/>
                <w:szCs w:val="21"/>
              </w:rPr>
            </m:ctrlPr>
          </m:sSubPr>
          <m:e>
            <m:r>
              <w:rPr>
                <w:rFonts w:ascii="Cambria Math" w:hAnsi="Cambria Math"/>
                <w:szCs w:val="21"/>
              </w:rPr>
              <m:t>β</m:t>
            </m:r>
          </m:e>
          <m:sub>
            <m:r>
              <w:rPr>
                <w:rFonts w:ascii="Cambria Math" w:hAnsi="Cambria Math" w:hint="eastAsia"/>
                <w:szCs w:val="21"/>
              </w:rPr>
              <m:t>c</m:t>
            </m:r>
          </m:sub>
        </m:sSub>
      </m:oMath>
    </w:p>
    <w:tbl>
      <w:tblPr>
        <w:tblStyle w:val="6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B97881" w14:paraId="52B5356A" w14:textId="77777777">
        <w:tc>
          <w:tcPr>
            <w:tcW w:w="2074" w:type="dxa"/>
            <w:vMerge w:val="restart"/>
            <w:tcBorders>
              <w:top w:val="single" w:sz="12" w:space="0" w:color="auto"/>
              <w:bottom w:val="nil"/>
            </w:tcBorders>
            <w:vAlign w:val="center"/>
          </w:tcPr>
          <w:p w14:paraId="2ED78AD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列车管减压量</w:t>
            </w:r>
          </w:p>
          <w:p w14:paraId="1DF693B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kPa</w:t>
            </w:r>
          </w:p>
        </w:tc>
        <w:tc>
          <w:tcPr>
            <w:tcW w:w="6222" w:type="dxa"/>
            <w:gridSpan w:val="3"/>
            <w:tcBorders>
              <w:top w:val="single" w:sz="12" w:space="0" w:color="auto"/>
              <w:bottom w:val="nil"/>
            </w:tcBorders>
            <w:vAlign w:val="center"/>
          </w:tcPr>
          <w:p w14:paraId="178D42D0"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常用制动系数</w:t>
            </w:r>
            <m:oMath>
              <m:r>
                <w:rPr>
                  <w:rFonts w:ascii="Cambria Math" w:eastAsia="宋体" w:hAnsi="Cambria Math"/>
                  <w:kern w:val="0"/>
                  <w:sz w:val="21"/>
                  <w:szCs w:val="21"/>
                </w:rPr>
                <m:t xml:space="preserve"> </m:t>
              </m:r>
              <m:sSub>
                <m:sSubPr>
                  <m:ctrlPr>
                    <w:rPr>
                      <w:rFonts w:ascii="Cambria Math" w:eastAsia="宋体" w:hAnsi="Cambria Math"/>
                      <w:i/>
                      <w:kern w:val="0"/>
                      <w:sz w:val="21"/>
                      <w:szCs w:val="21"/>
                    </w:rPr>
                  </m:ctrlPr>
                </m:sSubPr>
                <m:e>
                  <m:r>
                    <w:rPr>
                      <w:rFonts w:ascii="Cambria Math" w:eastAsia="宋体" w:hAnsi="Cambria Math"/>
                      <w:kern w:val="0"/>
                      <w:sz w:val="21"/>
                      <w:szCs w:val="21"/>
                    </w:rPr>
                    <m:t>β</m:t>
                  </m:r>
                </m:e>
                <m:sub>
                  <m:r>
                    <w:rPr>
                      <w:rFonts w:ascii="Cambria Math" w:eastAsia="宋体" w:hAnsi="Cambria Math"/>
                      <w:kern w:val="0"/>
                      <w:sz w:val="21"/>
                      <w:szCs w:val="21"/>
                    </w:rPr>
                    <m:t>c</m:t>
                  </m:r>
                </m:sub>
              </m:sSub>
            </m:oMath>
          </w:p>
        </w:tc>
      </w:tr>
      <w:tr w:rsidR="00B97881" w14:paraId="4C443B38" w14:textId="77777777">
        <w:tc>
          <w:tcPr>
            <w:tcW w:w="2074" w:type="dxa"/>
            <w:vMerge/>
            <w:tcBorders>
              <w:top w:val="nil"/>
              <w:bottom w:val="nil"/>
            </w:tcBorders>
            <w:vAlign w:val="center"/>
          </w:tcPr>
          <w:p w14:paraId="0CCF11FE" w14:textId="77777777" w:rsidR="00B97881" w:rsidRPr="00574B8F" w:rsidRDefault="00B97881">
            <w:pPr>
              <w:spacing w:beforeLines="0" w:afterLines="0" w:line="240" w:lineRule="auto"/>
              <w:jc w:val="center"/>
              <w:rPr>
                <w:rFonts w:ascii="Times New Roman" w:eastAsia="宋体" w:hAnsi="Times New Roman"/>
                <w:kern w:val="0"/>
                <w:sz w:val="21"/>
                <w:szCs w:val="21"/>
              </w:rPr>
            </w:pPr>
          </w:p>
        </w:tc>
        <w:tc>
          <w:tcPr>
            <w:tcW w:w="2074" w:type="dxa"/>
            <w:tcBorders>
              <w:top w:val="nil"/>
              <w:bottom w:val="nil"/>
            </w:tcBorders>
            <w:vAlign w:val="center"/>
          </w:tcPr>
          <w:p w14:paraId="7EF1FD6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旅客列车</w:t>
            </w:r>
          </w:p>
        </w:tc>
        <w:tc>
          <w:tcPr>
            <w:tcW w:w="4148" w:type="dxa"/>
            <w:gridSpan w:val="2"/>
            <w:tcBorders>
              <w:top w:val="nil"/>
              <w:bottom w:val="nil"/>
            </w:tcBorders>
            <w:vAlign w:val="center"/>
          </w:tcPr>
          <w:p w14:paraId="24939191"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货物列车</w:t>
            </w:r>
          </w:p>
        </w:tc>
      </w:tr>
      <w:tr w:rsidR="00B97881" w14:paraId="0B361B94" w14:textId="77777777">
        <w:tc>
          <w:tcPr>
            <w:tcW w:w="2074" w:type="dxa"/>
            <w:vMerge/>
            <w:tcBorders>
              <w:top w:val="nil"/>
              <w:bottom w:val="single" w:sz="6" w:space="0" w:color="auto"/>
            </w:tcBorders>
            <w:vAlign w:val="center"/>
          </w:tcPr>
          <w:p w14:paraId="70A0C17C" w14:textId="77777777" w:rsidR="00B97881" w:rsidRPr="00574B8F" w:rsidRDefault="00B97881">
            <w:pPr>
              <w:spacing w:beforeLines="0" w:afterLines="0" w:line="240" w:lineRule="auto"/>
              <w:jc w:val="center"/>
              <w:rPr>
                <w:rFonts w:ascii="Times New Roman" w:eastAsia="宋体" w:hAnsi="Times New Roman"/>
                <w:kern w:val="0"/>
                <w:sz w:val="21"/>
                <w:szCs w:val="21"/>
              </w:rPr>
            </w:pPr>
          </w:p>
        </w:tc>
        <w:tc>
          <w:tcPr>
            <w:tcW w:w="2074" w:type="dxa"/>
            <w:tcBorders>
              <w:top w:val="nil"/>
              <w:bottom w:val="single" w:sz="6" w:space="0" w:color="auto"/>
            </w:tcBorders>
            <w:vAlign w:val="center"/>
          </w:tcPr>
          <w:p w14:paraId="622BB2B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列车管定压</w:t>
            </w:r>
          </w:p>
          <w:p w14:paraId="4173523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600 kPa</w:t>
            </w:r>
          </w:p>
        </w:tc>
        <w:tc>
          <w:tcPr>
            <w:tcW w:w="2074" w:type="dxa"/>
            <w:tcBorders>
              <w:top w:val="nil"/>
              <w:bottom w:val="single" w:sz="6" w:space="0" w:color="auto"/>
            </w:tcBorders>
            <w:vAlign w:val="center"/>
          </w:tcPr>
          <w:p w14:paraId="00261C5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列车管定压</w:t>
            </w:r>
          </w:p>
          <w:p w14:paraId="511A01F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500 kPa</w:t>
            </w:r>
          </w:p>
        </w:tc>
        <w:tc>
          <w:tcPr>
            <w:tcW w:w="2074" w:type="dxa"/>
            <w:tcBorders>
              <w:top w:val="nil"/>
              <w:bottom w:val="single" w:sz="6" w:space="0" w:color="auto"/>
            </w:tcBorders>
            <w:vAlign w:val="center"/>
          </w:tcPr>
          <w:p w14:paraId="6DC9F15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列车管定压</w:t>
            </w:r>
          </w:p>
          <w:p w14:paraId="773D717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600 kPa</w:t>
            </w:r>
          </w:p>
        </w:tc>
      </w:tr>
      <w:tr w:rsidR="00B97881" w14:paraId="165E4F72" w14:textId="77777777">
        <w:tc>
          <w:tcPr>
            <w:tcW w:w="2074" w:type="dxa"/>
            <w:tcBorders>
              <w:top w:val="single" w:sz="6" w:space="0" w:color="auto"/>
            </w:tcBorders>
            <w:vAlign w:val="center"/>
          </w:tcPr>
          <w:p w14:paraId="35CCA54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50</w:t>
            </w:r>
          </w:p>
        </w:tc>
        <w:tc>
          <w:tcPr>
            <w:tcW w:w="2074" w:type="dxa"/>
            <w:tcBorders>
              <w:top w:val="single" w:sz="6" w:space="0" w:color="auto"/>
            </w:tcBorders>
            <w:vAlign w:val="center"/>
          </w:tcPr>
          <w:p w14:paraId="06EE5F1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0.19</w:t>
            </w:r>
          </w:p>
        </w:tc>
        <w:tc>
          <w:tcPr>
            <w:tcW w:w="2074" w:type="dxa"/>
            <w:tcBorders>
              <w:top w:val="single" w:sz="6" w:space="0" w:color="auto"/>
            </w:tcBorders>
            <w:vAlign w:val="center"/>
          </w:tcPr>
          <w:p w14:paraId="01C24F8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0.19</w:t>
            </w:r>
          </w:p>
        </w:tc>
        <w:tc>
          <w:tcPr>
            <w:tcW w:w="2074" w:type="dxa"/>
            <w:tcBorders>
              <w:top w:val="single" w:sz="6" w:space="0" w:color="auto"/>
            </w:tcBorders>
            <w:vAlign w:val="center"/>
          </w:tcPr>
          <w:p w14:paraId="16715F3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0.17</w:t>
            </w:r>
          </w:p>
        </w:tc>
      </w:tr>
      <w:tr w:rsidR="00B97881" w14:paraId="0A66DBD3" w14:textId="77777777">
        <w:tc>
          <w:tcPr>
            <w:tcW w:w="2074" w:type="dxa"/>
            <w:vAlign w:val="center"/>
          </w:tcPr>
          <w:p w14:paraId="3B1A9511"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60</w:t>
            </w:r>
          </w:p>
        </w:tc>
        <w:tc>
          <w:tcPr>
            <w:tcW w:w="2074" w:type="dxa"/>
            <w:vAlign w:val="center"/>
          </w:tcPr>
          <w:p w14:paraId="05D5800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0.29</w:t>
            </w:r>
          </w:p>
        </w:tc>
        <w:tc>
          <w:tcPr>
            <w:tcW w:w="2074" w:type="dxa"/>
            <w:vAlign w:val="center"/>
          </w:tcPr>
          <w:p w14:paraId="6A9E222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0.32</w:t>
            </w:r>
          </w:p>
        </w:tc>
        <w:tc>
          <w:tcPr>
            <w:tcW w:w="2074" w:type="dxa"/>
            <w:vAlign w:val="center"/>
          </w:tcPr>
          <w:p w14:paraId="4F910B2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0.28</w:t>
            </w:r>
          </w:p>
        </w:tc>
      </w:tr>
      <w:tr w:rsidR="00B97881" w14:paraId="55E492BE" w14:textId="77777777">
        <w:tc>
          <w:tcPr>
            <w:tcW w:w="2074" w:type="dxa"/>
            <w:vAlign w:val="center"/>
          </w:tcPr>
          <w:p w14:paraId="270BE7A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70</w:t>
            </w:r>
          </w:p>
        </w:tc>
        <w:tc>
          <w:tcPr>
            <w:tcW w:w="2074" w:type="dxa"/>
            <w:vAlign w:val="center"/>
          </w:tcPr>
          <w:p w14:paraId="0EC2956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0.39</w:t>
            </w:r>
          </w:p>
        </w:tc>
        <w:tc>
          <w:tcPr>
            <w:tcW w:w="2074" w:type="dxa"/>
            <w:vAlign w:val="center"/>
          </w:tcPr>
          <w:p w14:paraId="59EAA94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0.42</w:t>
            </w:r>
          </w:p>
        </w:tc>
        <w:tc>
          <w:tcPr>
            <w:tcW w:w="2074" w:type="dxa"/>
            <w:vAlign w:val="center"/>
          </w:tcPr>
          <w:p w14:paraId="1A6CAAE3"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0.37</w:t>
            </w:r>
          </w:p>
        </w:tc>
      </w:tr>
      <w:tr w:rsidR="00B97881" w14:paraId="5A745726" w14:textId="77777777">
        <w:tc>
          <w:tcPr>
            <w:tcW w:w="2074" w:type="dxa"/>
            <w:vAlign w:val="center"/>
          </w:tcPr>
          <w:p w14:paraId="3CDE596B"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80</w:t>
            </w:r>
          </w:p>
        </w:tc>
        <w:tc>
          <w:tcPr>
            <w:tcW w:w="2074" w:type="dxa"/>
            <w:vAlign w:val="center"/>
          </w:tcPr>
          <w:p w14:paraId="391921E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0.47</w:t>
            </w:r>
          </w:p>
        </w:tc>
        <w:tc>
          <w:tcPr>
            <w:tcW w:w="2074" w:type="dxa"/>
            <w:vAlign w:val="center"/>
          </w:tcPr>
          <w:p w14:paraId="1436986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0.52</w:t>
            </w:r>
          </w:p>
        </w:tc>
        <w:tc>
          <w:tcPr>
            <w:tcW w:w="2074" w:type="dxa"/>
            <w:vAlign w:val="center"/>
          </w:tcPr>
          <w:p w14:paraId="0D824A9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0.46</w:t>
            </w:r>
          </w:p>
        </w:tc>
      </w:tr>
      <w:tr w:rsidR="00B97881" w14:paraId="549526B7" w14:textId="77777777">
        <w:tc>
          <w:tcPr>
            <w:tcW w:w="2074" w:type="dxa"/>
            <w:vAlign w:val="center"/>
          </w:tcPr>
          <w:p w14:paraId="3C4033E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90</w:t>
            </w:r>
          </w:p>
        </w:tc>
        <w:tc>
          <w:tcPr>
            <w:tcW w:w="2074" w:type="dxa"/>
            <w:vAlign w:val="center"/>
          </w:tcPr>
          <w:p w14:paraId="061422B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0.55</w:t>
            </w:r>
          </w:p>
        </w:tc>
        <w:tc>
          <w:tcPr>
            <w:tcW w:w="2074" w:type="dxa"/>
            <w:vAlign w:val="center"/>
          </w:tcPr>
          <w:p w14:paraId="4D84EC1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0.60</w:t>
            </w:r>
          </w:p>
        </w:tc>
        <w:tc>
          <w:tcPr>
            <w:tcW w:w="2074" w:type="dxa"/>
            <w:vAlign w:val="center"/>
          </w:tcPr>
          <w:p w14:paraId="7F6158B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0.53</w:t>
            </w:r>
          </w:p>
        </w:tc>
      </w:tr>
      <w:tr w:rsidR="00B97881" w14:paraId="39BF5F2C" w14:textId="77777777">
        <w:tc>
          <w:tcPr>
            <w:tcW w:w="2074" w:type="dxa"/>
            <w:vAlign w:val="center"/>
          </w:tcPr>
          <w:p w14:paraId="78FB2A3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100</w:t>
            </w:r>
          </w:p>
        </w:tc>
        <w:tc>
          <w:tcPr>
            <w:tcW w:w="2074" w:type="dxa"/>
            <w:vAlign w:val="center"/>
          </w:tcPr>
          <w:p w14:paraId="568EB9B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0.61</w:t>
            </w:r>
          </w:p>
        </w:tc>
        <w:tc>
          <w:tcPr>
            <w:tcW w:w="2074" w:type="dxa"/>
            <w:vAlign w:val="center"/>
          </w:tcPr>
          <w:p w14:paraId="3C76D37B"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0.68</w:t>
            </w:r>
          </w:p>
        </w:tc>
        <w:tc>
          <w:tcPr>
            <w:tcW w:w="2074" w:type="dxa"/>
            <w:vAlign w:val="center"/>
          </w:tcPr>
          <w:p w14:paraId="359BEC27"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0.60</w:t>
            </w:r>
          </w:p>
        </w:tc>
      </w:tr>
      <w:tr w:rsidR="00B97881" w14:paraId="1EE8EF46" w14:textId="77777777">
        <w:tc>
          <w:tcPr>
            <w:tcW w:w="2074" w:type="dxa"/>
            <w:vAlign w:val="center"/>
          </w:tcPr>
          <w:p w14:paraId="7DB2EE00"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110</w:t>
            </w:r>
          </w:p>
        </w:tc>
        <w:tc>
          <w:tcPr>
            <w:tcW w:w="2074" w:type="dxa"/>
            <w:vAlign w:val="center"/>
          </w:tcPr>
          <w:p w14:paraId="5461801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0.69</w:t>
            </w:r>
          </w:p>
        </w:tc>
        <w:tc>
          <w:tcPr>
            <w:tcW w:w="2074" w:type="dxa"/>
            <w:vAlign w:val="center"/>
          </w:tcPr>
          <w:p w14:paraId="3B7BE991"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0.75</w:t>
            </w:r>
          </w:p>
        </w:tc>
        <w:tc>
          <w:tcPr>
            <w:tcW w:w="2074" w:type="dxa"/>
            <w:vAlign w:val="center"/>
          </w:tcPr>
          <w:p w14:paraId="1BBC392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0.67</w:t>
            </w:r>
          </w:p>
        </w:tc>
      </w:tr>
      <w:tr w:rsidR="00B97881" w14:paraId="7A21E51A" w14:textId="77777777">
        <w:tc>
          <w:tcPr>
            <w:tcW w:w="2074" w:type="dxa"/>
            <w:vAlign w:val="center"/>
          </w:tcPr>
          <w:p w14:paraId="6930180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120</w:t>
            </w:r>
          </w:p>
        </w:tc>
        <w:tc>
          <w:tcPr>
            <w:tcW w:w="2074" w:type="dxa"/>
            <w:vAlign w:val="center"/>
          </w:tcPr>
          <w:p w14:paraId="7517EA2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0.76</w:t>
            </w:r>
          </w:p>
        </w:tc>
        <w:tc>
          <w:tcPr>
            <w:tcW w:w="2074" w:type="dxa"/>
            <w:vAlign w:val="center"/>
          </w:tcPr>
          <w:p w14:paraId="317F2A9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0.82</w:t>
            </w:r>
          </w:p>
        </w:tc>
        <w:tc>
          <w:tcPr>
            <w:tcW w:w="2074" w:type="dxa"/>
            <w:vAlign w:val="center"/>
          </w:tcPr>
          <w:p w14:paraId="7692D5D3"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0.73</w:t>
            </w:r>
          </w:p>
        </w:tc>
      </w:tr>
      <w:tr w:rsidR="00B97881" w14:paraId="043F244F" w14:textId="77777777">
        <w:tc>
          <w:tcPr>
            <w:tcW w:w="2074" w:type="dxa"/>
            <w:vAlign w:val="center"/>
          </w:tcPr>
          <w:p w14:paraId="015F148E"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130</w:t>
            </w:r>
          </w:p>
        </w:tc>
        <w:tc>
          <w:tcPr>
            <w:tcW w:w="2074" w:type="dxa"/>
            <w:vAlign w:val="center"/>
          </w:tcPr>
          <w:p w14:paraId="37A433AC"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0.82</w:t>
            </w:r>
          </w:p>
        </w:tc>
        <w:tc>
          <w:tcPr>
            <w:tcW w:w="2074" w:type="dxa"/>
            <w:vAlign w:val="center"/>
          </w:tcPr>
          <w:p w14:paraId="315F2E2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0.89</w:t>
            </w:r>
          </w:p>
        </w:tc>
        <w:tc>
          <w:tcPr>
            <w:tcW w:w="2074" w:type="dxa"/>
            <w:vAlign w:val="center"/>
          </w:tcPr>
          <w:p w14:paraId="2B7A0C85"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0.78</w:t>
            </w:r>
          </w:p>
        </w:tc>
      </w:tr>
      <w:tr w:rsidR="00B97881" w14:paraId="765A53EC" w14:textId="77777777">
        <w:tc>
          <w:tcPr>
            <w:tcW w:w="2074" w:type="dxa"/>
            <w:vAlign w:val="center"/>
          </w:tcPr>
          <w:p w14:paraId="0560A3F3"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140</w:t>
            </w:r>
          </w:p>
        </w:tc>
        <w:tc>
          <w:tcPr>
            <w:tcW w:w="2074" w:type="dxa"/>
            <w:vAlign w:val="center"/>
          </w:tcPr>
          <w:p w14:paraId="677E4C0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0.88</w:t>
            </w:r>
          </w:p>
        </w:tc>
        <w:tc>
          <w:tcPr>
            <w:tcW w:w="2074" w:type="dxa"/>
            <w:vAlign w:val="center"/>
          </w:tcPr>
          <w:p w14:paraId="7338D0C9"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0.95</w:t>
            </w:r>
          </w:p>
        </w:tc>
        <w:tc>
          <w:tcPr>
            <w:tcW w:w="2074" w:type="dxa"/>
            <w:vAlign w:val="center"/>
          </w:tcPr>
          <w:p w14:paraId="65AE9A17"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0.83</w:t>
            </w:r>
          </w:p>
        </w:tc>
      </w:tr>
      <w:tr w:rsidR="00B97881" w14:paraId="33DA8476" w14:textId="77777777">
        <w:tc>
          <w:tcPr>
            <w:tcW w:w="2074" w:type="dxa"/>
            <w:vAlign w:val="center"/>
          </w:tcPr>
          <w:p w14:paraId="0252705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150</w:t>
            </w:r>
          </w:p>
        </w:tc>
        <w:tc>
          <w:tcPr>
            <w:tcW w:w="2074" w:type="dxa"/>
            <w:vAlign w:val="center"/>
          </w:tcPr>
          <w:p w14:paraId="2FAC406D"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0.93</w:t>
            </w:r>
          </w:p>
        </w:tc>
        <w:tc>
          <w:tcPr>
            <w:tcW w:w="2074" w:type="dxa"/>
            <w:vAlign w:val="center"/>
          </w:tcPr>
          <w:p w14:paraId="7E305D61"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w:t>
            </w:r>
          </w:p>
        </w:tc>
        <w:tc>
          <w:tcPr>
            <w:tcW w:w="2074" w:type="dxa"/>
            <w:vAlign w:val="center"/>
          </w:tcPr>
          <w:p w14:paraId="207B4388"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0.88</w:t>
            </w:r>
          </w:p>
        </w:tc>
      </w:tr>
      <w:tr w:rsidR="00B97881" w14:paraId="3E6D868B" w14:textId="77777777">
        <w:tc>
          <w:tcPr>
            <w:tcW w:w="2074" w:type="dxa"/>
            <w:vAlign w:val="center"/>
          </w:tcPr>
          <w:p w14:paraId="6118645A"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160</w:t>
            </w:r>
          </w:p>
        </w:tc>
        <w:tc>
          <w:tcPr>
            <w:tcW w:w="2074" w:type="dxa"/>
            <w:vAlign w:val="center"/>
          </w:tcPr>
          <w:p w14:paraId="7FCEC774"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0.98</w:t>
            </w:r>
          </w:p>
        </w:tc>
        <w:tc>
          <w:tcPr>
            <w:tcW w:w="2074" w:type="dxa"/>
            <w:vAlign w:val="center"/>
          </w:tcPr>
          <w:p w14:paraId="3AC6A986"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w:t>
            </w:r>
          </w:p>
        </w:tc>
        <w:tc>
          <w:tcPr>
            <w:tcW w:w="2074" w:type="dxa"/>
            <w:vAlign w:val="center"/>
          </w:tcPr>
          <w:p w14:paraId="7262413C"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0.93</w:t>
            </w:r>
          </w:p>
        </w:tc>
      </w:tr>
      <w:tr w:rsidR="00B97881" w14:paraId="58DCC948" w14:textId="77777777">
        <w:tc>
          <w:tcPr>
            <w:tcW w:w="2074" w:type="dxa"/>
            <w:vAlign w:val="center"/>
          </w:tcPr>
          <w:p w14:paraId="0ACF6422"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170</w:t>
            </w:r>
          </w:p>
        </w:tc>
        <w:tc>
          <w:tcPr>
            <w:tcW w:w="2074" w:type="dxa"/>
            <w:vAlign w:val="center"/>
          </w:tcPr>
          <w:p w14:paraId="51411377"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1.00</w:t>
            </w:r>
          </w:p>
        </w:tc>
        <w:tc>
          <w:tcPr>
            <w:tcW w:w="2074" w:type="dxa"/>
            <w:vAlign w:val="center"/>
          </w:tcPr>
          <w:p w14:paraId="48948F07"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w:t>
            </w:r>
          </w:p>
        </w:tc>
        <w:tc>
          <w:tcPr>
            <w:tcW w:w="2074" w:type="dxa"/>
            <w:vAlign w:val="center"/>
          </w:tcPr>
          <w:p w14:paraId="063FCE5F" w14:textId="77777777" w:rsidR="00B97881" w:rsidRPr="00574B8F" w:rsidRDefault="00603954">
            <w:pPr>
              <w:spacing w:beforeLines="0" w:afterLines="0" w:line="240" w:lineRule="auto"/>
              <w:jc w:val="center"/>
              <w:rPr>
                <w:rFonts w:ascii="Times New Roman" w:eastAsia="宋体" w:hAnsi="Times New Roman"/>
                <w:kern w:val="0"/>
                <w:sz w:val="21"/>
                <w:szCs w:val="21"/>
              </w:rPr>
            </w:pPr>
            <w:r w:rsidRPr="00574B8F">
              <w:rPr>
                <w:rFonts w:ascii="Times New Roman" w:eastAsia="宋体" w:hAnsi="Times New Roman"/>
                <w:kern w:val="0"/>
                <w:sz w:val="21"/>
                <w:szCs w:val="21"/>
              </w:rPr>
              <w:t>0.96</w:t>
            </w:r>
          </w:p>
        </w:tc>
      </w:tr>
    </w:tbl>
    <w:p w14:paraId="2922C6E5" w14:textId="77777777" w:rsidR="00B97881" w:rsidRDefault="00603954">
      <w:pPr>
        <w:spacing w:before="156" w:after="156"/>
        <w:ind w:firstLineChars="200" w:firstLine="482"/>
        <w:rPr>
          <w:b/>
          <w:bCs/>
        </w:rPr>
      </w:pPr>
      <w:r>
        <w:rPr>
          <w:rFonts w:hint="eastAsia"/>
          <w:b/>
          <w:bCs/>
        </w:rPr>
        <w:lastRenderedPageBreak/>
        <w:t>（</w:t>
      </w:r>
      <w:r>
        <w:rPr>
          <w:rFonts w:hint="eastAsia"/>
          <w:b/>
          <w:bCs/>
        </w:rPr>
        <w:t>3</w:t>
      </w:r>
      <w:r>
        <w:rPr>
          <w:rFonts w:hint="eastAsia"/>
          <w:b/>
          <w:bCs/>
        </w:rPr>
        <w:t>）</w:t>
      </w:r>
      <w:r>
        <w:rPr>
          <w:rFonts w:hint="eastAsia"/>
        </w:rPr>
        <w:t>各型电力机车电制动力及内燃机车电制动力</w:t>
      </w:r>
      <w:r>
        <w:rPr>
          <w:rFonts w:hAnsi="Cambria Math" w:hint="eastAsia"/>
          <w:szCs w:val="24"/>
        </w:rPr>
        <w:t>（</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w:r>
        <w:rPr>
          <w:rFonts w:hAnsi="Cambria Math" w:hint="eastAsia"/>
          <w:szCs w:val="24"/>
        </w:rPr>
        <w:t>）参考</w:t>
      </w:r>
      <w:r>
        <w:rPr>
          <w:rFonts w:hint="eastAsia"/>
        </w:rPr>
        <w:t>《列车牵引计算规程》（</w:t>
      </w:r>
      <w:r>
        <w:rPr>
          <w:rFonts w:hint="eastAsia"/>
        </w:rPr>
        <w:t>TB/T 1407</w:t>
      </w:r>
      <w:r>
        <w:rPr>
          <w:rFonts w:hint="eastAsia"/>
        </w:rPr>
        <w:t>）进行取值，结合机车计算重量（</w:t>
      </w: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P</m:t>
            </m:r>
          </m:sub>
        </m:sSub>
      </m:oMath>
      <w:r>
        <w:rPr>
          <w:rFonts w:hint="eastAsia"/>
        </w:rPr>
        <w:t>）和牵引计算重量（</w:t>
      </w:r>
      <m:oMath>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T</m:t>
            </m:r>
          </m:sub>
        </m:sSub>
      </m:oMath>
      <w:r>
        <w:rPr>
          <w:rFonts w:hint="eastAsia"/>
        </w:rPr>
        <w:t>）计算列车单位电制动力（</w:t>
      </w:r>
      <m:oMath>
        <m:sSub>
          <m:sSubPr>
            <m:ctrlPr>
              <w:rPr>
                <w:rFonts w:ascii="Cambria Math" w:hAnsi="Cambria Math"/>
                <w:i/>
                <w:iCs/>
                <w:szCs w:val="24"/>
              </w:rPr>
            </m:ctrlPr>
          </m:sSubPr>
          <m:e>
            <m:r>
              <w:rPr>
                <w:rFonts w:ascii="Cambria Math" w:hAnsi="Cambria Math"/>
                <w:szCs w:val="24"/>
              </w:rPr>
              <m:t>b</m:t>
            </m:r>
          </m:e>
          <m:sub>
            <m:r>
              <w:rPr>
                <w:rFonts w:ascii="Cambria Math" w:hAnsi="Cambria Math"/>
                <w:szCs w:val="24"/>
              </w:rPr>
              <m:t>D</m:t>
            </m:r>
          </m:sub>
        </m:sSub>
      </m:oMath>
      <w:r>
        <w:rPr>
          <w:rFonts w:hint="eastAsia"/>
        </w:rPr>
        <w:t>）。</w:t>
      </w:r>
    </w:p>
    <w:p w14:paraId="02E46858" w14:textId="77777777" w:rsidR="00B97881" w:rsidRDefault="00603954">
      <w:pPr>
        <w:spacing w:before="156" w:after="156"/>
      </w:pPr>
      <w:r>
        <w:rPr>
          <w:rFonts w:hint="eastAsia"/>
          <w:b/>
          <w:bCs/>
        </w:rPr>
        <w:t>6</w:t>
      </w:r>
      <w:r>
        <w:rPr>
          <w:b/>
          <w:bCs/>
        </w:rPr>
        <w:t xml:space="preserve">.2.3.4 </w:t>
      </w:r>
      <w:r>
        <w:rPr>
          <w:rFonts w:hint="eastAsia"/>
        </w:rPr>
        <w:t>列车所受牵引力、阻力、制动力的方向不同，对列车所起的作用不同，列车运动状态取决于作用在列车上的合力。把与列车运行方向相同的</w:t>
      </w:r>
      <w:proofErr w:type="gramStart"/>
      <w:r>
        <w:rPr>
          <w:rFonts w:hint="eastAsia"/>
        </w:rPr>
        <w:t>力规定</w:t>
      </w:r>
      <w:proofErr w:type="gramEnd"/>
      <w:r>
        <w:rPr>
          <w:rFonts w:hint="eastAsia"/>
        </w:rPr>
        <w:t>为正，相反的</w:t>
      </w:r>
      <w:proofErr w:type="gramStart"/>
      <w:r>
        <w:rPr>
          <w:rFonts w:hint="eastAsia"/>
        </w:rPr>
        <w:t>力规定</w:t>
      </w:r>
      <w:proofErr w:type="gramEnd"/>
      <w:r>
        <w:rPr>
          <w:rFonts w:hint="eastAsia"/>
        </w:rPr>
        <w:t>为负，为了计算和分析的方便，通常用单位合力来计算。机车工况不同，作用于列车上的力的组合也不同。</w:t>
      </w:r>
    </w:p>
    <w:p w14:paraId="0F839891" w14:textId="77777777" w:rsidR="00B97881" w:rsidRDefault="00603954">
      <w:pPr>
        <w:spacing w:before="156" w:after="156"/>
        <w:rPr>
          <w:szCs w:val="24"/>
        </w:rPr>
      </w:pPr>
      <w:r>
        <w:rPr>
          <w:rFonts w:hint="eastAsia"/>
          <w:b/>
          <w:bCs/>
        </w:rPr>
        <w:t>6</w:t>
      </w:r>
      <w:r>
        <w:rPr>
          <w:b/>
          <w:bCs/>
        </w:rPr>
        <w:t xml:space="preserve">.2.3.5 </w:t>
      </w:r>
      <w:r>
        <w:rPr>
          <w:rFonts w:hint="eastAsia"/>
        </w:rPr>
        <w:t>动力牵引系统年运</w:t>
      </w:r>
      <w:r>
        <w:t>行能耗量</w:t>
      </w:r>
      <w:r>
        <w:rPr>
          <w:szCs w:val="24"/>
        </w:rPr>
        <w:t>（</w:t>
      </w: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Ei</m:t>
            </m:r>
          </m:sub>
        </m:sSub>
      </m:oMath>
      <w:r>
        <w:rPr>
          <w:szCs w:val="24"/>
        </w:rPr>
        <w:t>）</w:t>
      </w:r>
      <w:r>
        <w:t>根据列车年运行次数</w:t>
      </w:r>
      <w:r>
        <w:rPr>
          <w:szCs w:val="24"/>
        </w:rPr>
        <w:t>（</w:t>
      </w:r>
      <m:oMath>
        <m:r>
          <m:rPr>
            <m:sty m:val="p"/>
          </m:rPr>
          <w:rPr>
            <w:rFonts w:ascii="Cambria Math" w:hAnsi="Cambria Math"/>
          </w:rPr>
          <m:t>L</m:t>
        </m:r>
      </m:oMath>
      <w:r>
        <w:rPr>
          <w:szCs w:val="24"/>
        </w:rPr>
        <w:t>）</w:t>
      </w:r>
      <w:r>
        <w:t>和单次运行能源消耗量</w:t>
      </w:r>
      <w:r>
        <w:rPr>
          <w:szCs w:val="24"/>
        </w:rPr>
        <w:t>（</w:t>
      </w:r>
      <m:oMath>
        <m:sSub>
          <m:sSubPr>
            <m:ctrlPr>
              <w:rPr>
                <w:rFonts w:ascii="Cambria Math" w:hAnsi="Cambria Math"/>
              </w:rPr>
            </m:ctrlPr>
          </m:sSubPr>
          <m:e>
            <m:r>
              <w:rPr>
                <w:rFonts w:ascii="Cambria Math" w:hAnsi="Cambria Math"/>
              </w:rPr>
              <m:t>E</m:t>
            </m:r>
          </m:e>
          <m:sub>
            <m:r>
              <w:rPr>
                <w:rFonts w:ascii="Cambria Math" w:hAnsi="Cambria Math"/>
              </w:rPr>
              <m:t>i</m:t>
            </m:r>
          </m:sub>
        </m:sSub>
      </m:oMath>
      <w:r>
        <w:rPr>
          <w:szCs w:val="24"/>
        </w:rPr>
        <w:t>）</w:t>
      </w:r>
      <w:r>
        <w:t>进行计算。列车运行过程中，当单位合力</w:t>
      </w:r>
      <w:r>
        <w:t>c≠0</w:t>
      </w:r>
      <w:r>
        <w:t>时，在一定速度间隔内，取其平均速度的单位合力计算在此速度间隔内的运行时间。单次运行能源消耗量</w:t>
      </w:r>
      <w:r>
        <w:rPr>
          <w:szCs w:val="24"/>
        </w:rPr>
        <w:t>（</w:t>
      </w:r>
      <m:oMath>
        <m:sSub>
          <m:sSubPr>
            <m:ctrlPr>
              <w:rPr>
                <w:rFonts w:ascii="Cambria Math" w:hAnsi="Cambria Math"/>
              </w:rPr>
            </m:ctrlPr>
          </m:sSubPr>
          <m:e>
            <m:r>
              <w:rPr>
                <w:rFonts w:ascii="Cambria Math" w:hAnsi="Cambria Math"/>
              </w:rPr>
              <m:t>E</m:t>
            </m:r>
          </m:e>
          <m:sub>
            <m:r>
              <w:rPr>
                <w:rFonts w:ascii="Cambria Math" w:hAnsi="Cambria Math"/>
              </w:rPr>
              <m:t>i</m:t>
            </m:r>
          </m:sub>
        </m:sSub>
      </m:oMath>
      <w:r>
        <w:rPr>
          <w:szCs w:val="24"/>
        </w:rPr>
        <w:t>）根据</w:t>
      </w:r>
      <m:oMath>
        <m:r>
          <m:rPr>
            <m:sty m:val="p"/>
          </m:rPr>
          <w:rPr>
            <w:rFonts w:ascii="Cambria Math" w:hAnsi="Cambria Math"/>
          </w:rPr>
          <m:t>t</m:t>
        </m:r>
      </m:oMath>
      <w:r>
        <w:rPr>
          <w:szCs w:val="24"/>
        </w:rPr>
        <w:t>时刻的列车运行速度（</w:t>
      </w:r>
      <m:oMath>
        <m:r>
          <w:rPr>
            <w:rFonts w:ascii="Cambria Math" w:eastAsia="等线" w:hAnsi="Cambria Math"/>
            <w:color w:val="000000"/>
            <w:kern w:val="24"/>
            <w:szCs w:val="24"/>
          </w:rPr>
          <m:t>v</m:t>
        </m:r>
        <m:d>
          <m:dPr>
            <m:ctrlPr>
              <w:rPr>
                <w:rFonts w:ascii="Cambria Math" w:eastAsia="等线" w:hAnsi="Cambria Math"/>
                <w:i/>
                <w:iCs/>
                <w:kern w:val="24"/>
                <w:szCs w:val="24"/>
              </w:rPr>
            </m:ctrlPr>
          </m:dPr>
          <m:e>
            <m:r>
              <w:rPr>
                <w:rFonts w:ascii="Cambria Math" w:eastAsia="等线" w:hAnsi="Cambria Math"/>
                <w:kern w:val="24"/>
                <w:szCs w:val="24"/>
              </w:rPr>
              <m:t>t</m:t>
            </m:r>
          </m:e>
        </m:d>
      </m:oMath>
      <w:r>
        <w:rPr>
          <w:iCs/>
          <w:kern w:val="24"/>
          <w:szCs w:val="24"/>
        </w:rPr>
        <w:t>）</w:t>
      </w:r>
      <w:r>
        <w:rPr>
          <w:szCs w:val="24"/>
        </w:rPr>
        <w:t>、列车牵引力（</w:t>
      </w:r>
      <m:oMath>
        <m:sSub>
          <m:sSubPr>
            <m:ctrlPr>
              <w:rPr>
                <w:rFonts w:ascii="Cambria Math" w:eastAsia="等线" w:hAnsi="Cambria Math"/>
                <w:i/>
                <w:iCs/>
                <w:color w:val="000000"/>
                <w:kern w:val="24"/>
                <w:szCs w:val="24"/>
              </w:rPr>
            </m:ctrlPr>
          </m:sSubPr>
          <m:e>
            <m:r>
              <w:rPr>
                <w:rFonts w:ascii="Cambria Math" w:eastAsia="等线" w:hAnsi="Cambria Math"/>
                <w:color w:val="000000"/>
                <w:kern w:val="24"/>
                <w:szCs w:val="24"/>
              </w:rPr>
              <m:t>f</m:t>
            </m:r>
          </m:e>
          <m:sub>
            <m:r>
              <w:rPr>
                <w:rFonts w:ascii="Cambria Math" w:eastAsia="等线" w:hAnsi="Cambria Math"/>
                <w:color w:val="000000"/>
                <w:kern w:val="24"/>
                <w:szCs w:val="24"/>
              </w:rPr>
              <m:t>t</m:t>
            </m:r>
          </m:sub>
        </m:sSub>
        <m:d>
          <m:dPr>
            <m:ctrlPr>
              <w:rPr>
                <w:rFonts w:ascii="Cambria Math" w:eastAsia="等线" w:hAnsi="Cambria Math"/>
                <w:i/>
                <w:iCs/>
                <w:kern w:val="24"/>
                <w:szCs w:val="24"/>
              </w:rPr>
            </m:ctrlPr>
          </m:dPr>
          <m:e>
            <m:r>
              <w:rPr>
                <w:rFonts w:ascii="Cambria Math" w:eastAsia="等线" w:hAnsi="Cambria Math"/>
                <w:kern w:val="24"/>
                <w:szCs w:val="24"/>
              </w:rPr>
              <m:t>v</m:t>
            </m:r>
          </m:e>
        </m:d>
      </m:oMath>
      <w:r>
        <w:rPr>
          <w:iCs/>
          <w:kern w:val="24"/>
          <w:szCs w:val="24"/>
        </w:rPr>
        <w:t>）</w:t>
      </w:r>
      <w:r>
        <w:rPr>
          <w:szCs w:val="24"/>
        </w:rPr>
        <w:t>和牵引力系数（</w:t>
      </w:r>
      <m:oMath>
        <m:sSub>
          <m:sSubPr>
            <m:ctrlPr>
              <w:rPr>
                <w:rFonts w:ascii="Cambria Math" w:eastAsia="等线" w:hAnsi="Cambria Math"/>
                <w:i/>
                <w:iCs/>
                <w:color w:val="000000"/>
                <w:kern w:val="24"/>
                <w:szCs w:val="24"/>
              </w:rPr>
            </m:ctrlPr>
          </m:sSubPr>
          <m:e>
            <m:r>
              <w:rPr>
                <w:rFonts w:ascii="Cambria Math" w:eastAsia="等线" w:hAnsi="Cambria Math"/>
                <w:color w:val="000000"/>
                <w:kern w:val="24"/>
                <w:szCs w:val="24"/>
              </w:rPr>
              <m:t>f</m:t>
            </m:r>
          </m:e>
          <m:sub>
            <m:r>
              <w:rPr>
                <w:rFonts w:ascii="Cambria Math" w:eastAsia="等线" w:hAnsi="Cambria Math"/>
                <w:color w:val="000000"/>
                <w:kern w:val="24"/>
                <w:szCs w:val="24"/>
              </w:rPr>
              <m:t>t</m:t>
            </m:r>
          </m:sub>
        </m:sSub>
        <m:d>
          <m:dPr>
            <m:ctrlPr>
              <w:rPr>
                <w:rFonts w:ascii="Cambria Math" w:eastAsia="等线" w:hAnsi="Cambria Math"/>
                <w:i/>
                <w:iCs/>
                <w:kern w:val="24"/>
                <w:szCs w:val="24"/>
              </w:rPr>
            </m:ctrlPr>
          </m:dPr>
          <m:e>
            <m:r>
              <w:rPr>
                <w:rFonts w:ascii="Cambria Math" w:eastAsia="等线" w:hAnsi="Cambria Math"/>
                <w:kern w:val="24"/>
                <w:szCs w:val="24"/>
              </w:rPr>
              <m:t>t</m:t>
            </m:r>
          </m:e>
        </m:d>
      </m:oMath>
      <w:r>
        <w:rPr>
          <w:iCs/>
          <w:kern w:val="24"/>
          <w:szCs w:val="24"/>
        </w:rPr>
        <w:t>）</w:t>
      </w:r>
      <w:r>
        <w:rPr>
          <w:szCs w:val="24"/>
        </w:rPr>
        <w:t>进行积分计算。</w:t>
      </w:r>
    </w:p>
    <w:p w14:paraId="3DE52000" w14:textId="77777777" w:rsidR="00B97881" w:rsidRDefault="00603954">
      <w:pPr>
        <w:spacing w:before="156" w:after="156"/>
      </w:pPr>
      <w:r>
        <w:rPr>
          <w:rFonts w:hint="eastAsia"/>
          <w:b/>
          <w:bCs/>
        </w:rPr>
        <w:t>6</w:t>
      </w:r>
      <w:r>
        <w:rPr>
          <w:b/>
          <w:bCs/>
        </w:rPr>
        <w:t xml:space="preserve">.2.4 </w:t>
      </w:r>
      <w:r>
        <w:rPr>
          <w:rFonts w:hint="eastAsia"/>
        </w:rPr>
        <w:t>再生制动是指在制动工况时将电动机切换成发电机运转，利用车的惯性带动电动机转子旋转而产生反转力矩，将一部分的动能或势能转化为电能并加以储存或利用，是一个能量回收的过程。再生制动能量指制动时把车辆的动能转化及储存起来能够再利用的能量。</w:t>
      </w:r>
    </w:p>
    <w:p w14:paraId="1A097D83" w14:textId="77777777" w:rsidR="00B97881" w:rsidRDefault="00603954">
      <w:pPr>
        <w:spacing w:before="156" w:after="156"/>
        <w:ind w:firstLineChars="200" w:firstLine="480"/>
      </w:pPr>
      <w:r>
        <w:rPr>
          <w:rFonts w:hint="eastAsia"/>
        </w:rPr>
        <w:t>进行决算时，应根据监测仪表数据进行计量，</w:t>
      </w:r>
      <w:proofErr w:type="gramStart"/>
      <w:r>
        <w:rPr>
          <w:rFonts w:hint="eastAsia"/>
        </w:rPr>
        <w:t>当无法</w:t>
      </w:r>
      <w:proofErr w:type="gramEnd"/>
      <w:r>
        <w:rPr>
          <w:rFonts w:hint="eastAsia"/>
        </w:rPr>
        <w:t>获得监测数据时，应依据相关设计资料进行计算。</w:t>
      </w:r>
    </w:p>
    <w:p w14:paraId="7920D870" w14:textId="77777777" w:rsidR="00B97881" w:rsidRDefault="00603954">
      <w:pPr>
        <w:spacing w:before="156" w:after="156"/>
        <w:ind w:firstLineChars="200" w:firstLine="482"/>
        <w:rPr>
          <w:b/>
          <w:bCs/>
        </w:rPr>
      </w:pPr>
      <w:r>
        <w:rPr>
          <w:rFonts w:hint="eastAsia"/>
          <w:b/>
          <w:bCs/>
        </w:rPr>
        <w:t>算例：动力</w:t>
      </w:r>
      <w:proofErr w:type="gramStart"/>
      <w:r>
        <w:rPr>
          <w:rFonts w:hint="eastAsia"/>
          <w:b/>
          <w:bCs/>
        </w:rPr>
        <w:t>牵引年碳排放量</w:t>
      </w:r>
      <w:proofErr w:type="gramEnd"/>
    </w:p>
    <w:p w14:paraId="7C1C3652" w14:textId="77777777" w:rsidR="00B97881" w:rsidRDefault="00603954">
      <w:pPr>
        <w:spacing w:before="156" w:after="156"/>
        <w:ind w:firstLineChars="200" w:firstLine="480"/>
      </w:pPr>
      <w:r>
        <w:rPr>
          <w:rFonts w:hint="eastAsia"/>
        </w:rPr>
        <w:t>设定某线路区段长度</w:t>
      </w:r>
      <w:r>
        <w:rPr>
          <w:rFonts w:hint="eastAsia"/>
        </w:rPr>
        <w:t>3</w:t>
      </w:r>
      <w:r>
        <w:t xml:space="preserve">0 </w:t>
      </w:r>
      <w:r>
        <w:rPr>
          <w:rFonts w:hint="eastAsia"/>
        </w:rPr>
        <w:t>km</w:t>
      </w:r>
      <w:r>
        <w:rPr>
          <w:rFonts w:hint="eastAsia"/>
        </w:rPr>
        <w:t>，其区间线路概况（车站、坡度、曲线、隧道、电分相及限速）如图</w:t>
      </w:r>
      <w:r>
        <w:rPr>
          <w:rFonts w:hint="eastAsia"/>
        </w:rPr>
        <w:t>6</w:t>
      </w:r>
      <w:r>
        <w:t>-2</w:t>
      </w:r>
      <w:r>
        <w:rPr>
          <w:rFonts w:hint="eastAsia"/>
        </w:rPr>
        <w:t>所示，该线路采用</w:t>
      </w:r>
      <w:r>
        <w:t>FXD-1</w:t>
      </w:r>
      <w:r>
        <w:rPr>
          <w:rFonts w:hint="eastAsia"/>
        </w:rPr>
        <w:t>机车。</w:t>
      </w:r>
    </w:p>
    <w:p w14:paraId="615CEEE2" w14:textId="77777777" w:rsidR="00B97881" w:rsidRDefault="00603954">
      <w:pPr>
        <w:spacing w:before="156" w:after="156" w:line="240" w:lineRule="atLeast"/>
        <w:jc w:val="center"/>
        <w:rPr>
          <w:highlight w:val="yellow"/>
        </w:rPr>
      </w:pPr>
      <w:r>
        <w:rPr>
          <w:noProof/>
        </w:rPr>
        <w:drawing>
          <wp:inline distT="0" distB="0" distL="0" distR="0" wp14:anchorId="02DA9E42" wp14:editId="17F5FEE1">
            <wp:extent cx="5274310" cy="1708150"/>
            <wp:effectExtent l="0" t="0" r="13970" b="139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cstate="print"/>
                    <a:stretch>
                      <a:fillRect/>
                    </a:stretch>
                  </pic:blipFill>
                  <pic:spPr>
                    <a:xfrm>
                      <a:off x="0" y="0"/>
                      <a:ext cx="5274310" cy="1708150"/>
                    </a:xfrm>
                    <a:prstGeom prst="rect">
                      <a:avLst/>
                    </a:prstGeom>
                  </pic:spPr>
                </pic:pic>
              </a:graphicData>
            </a:graphic>
          </wp:inline>
        </w:drawing>
      </w:r>
    </w:p>
    <w:p w14:paraId="4545411F" w14:textId="77777777" w:rsidR="00B97881" w:rsidRDefault="00603954">
      <w:pPr>
        <w:spacing w:before="156" w:after="156"/>
        <w:jc w:val="center"/>
        <w:rPr>
          <w:szCs w:val="21"/>
        </w:rPr>
      </w:pPr>
      <w:r>
        <w:rPr>
          <w:rFonts w:hint="eastAsia"/>
          <w:szCs w:val="21"/>
        </w:rPr>
        <w:t>图</w:t>
      </w:r>
      <w:r>
        <w:rPr>
          <w:rFonts w:hint="eastAsia"/>
          <w:szCs w:val="21"/>
        </w:rPr>
        <w:t>6</w:t>
      </w:r>
      <w:r>
        <w:rPr>
          <w:szCs w:val="21"/>
        </w:rPr>
        <w:t xml:space="preserve">-2 </w:t>
      </w:r>
      <w:r>
        <w:rPr>
          <w:rFonts w:hint="eastAsia"/>
          <w:szCs w:val="21"/>
        </w:rPr>
        <w:t>区段线路概况</w:t>
      </w:r>
    </w:p>
    <w:p w14:paraId="0CE0271E" w14:textId="77777777" w:rsidR="00B97881" w:rsidRDefault="00603954">
      <w:pPr>
        <w:spacing w:before="156" w:after="156"/>
        <w:ind w:firstLineChars="200" w:firstLine="480"/>
        <w:jc w:val="left"/>
      </w:pPr>
      <w:r>
        <w:rPr>
          <w:rFonts w:hint="eastAsia"/>
        </w:rPr>
        <w:t>使用依据本标准相关内容及《列车牵引计算规程》（</w:t>
      </w:r>
      <w:r>
        <w:rPr>
          <w:rFonts w:hint="eastAsia"/>
        </w:rPr>
        <w:t>TB/T 1407</w:t>
      </w:r>
      <w:r>
        <w:rPr>
          <w:rFonts w:hint="eastAsia"/>
        </w:rPr>
        <w:t>）开发的软件，输入上述线路数据及列车相关数据，参考图</w:t>
      </w:r>
      <w:r>
        <w:rPr>
          <w:rFonts w:hint="eastAsia"/>
        </w:rPr>
        <w:t>6</w:t>
      </w:r>
      <w:r>
        <w:t>-3</w:t>
      </w:r>
      <w:r>
        <w:t>牵引计算软件</w:t>
      </w:r>
      <w:r>
        <w:rPr>
          <w:rFonts w:hint="eastAsia"/>
        </w:rPr>
        <w:t>计算流程图，计算得出上行运行总能耗为</w:t>
      </w:r>
      <w:r>
        <w:rPr>
          <w:rFonts w:hint="eastAsia"/>
        </w:rPr>
        <w:t>6</w:t>
      </w:r>
      <w:r>
        <w:t xml:space="preserve">10.22 </w:t>
      </w:r>
      <w:r>
        <w:rPr>
          <w:rFonts w:hint="eastAsia"/>
        </w:rPr>
        <w:t>k</w:t>
      </w:r>
      <w:r>
        <w:t>W</w:t>
      </w:r>
      <w:r>
        <w:rPr>
          <w:rFonts w:hint="eastAsia"/>
        </w:rPr>
        <w:t>h</w:t>
      </w:r>
      <w:r>
        <w:rPr>
          <w:rFonts w:hint="eastAsia"/>
        </w:rPr>
        <w:t>，下行运行总能耗为</w:t>
      </w:r>
      <w:r>
        <w:rPr>
          <w:rFonts w:hint="eastAsia"/>
        </w:rPr>
        <w:t>7</w:t>
      </w:r>
      <w:r>
        <w:t xml:space="preserve">17.36 </w:t>
      </w:r>
      <w:r>
        <w:rPr>
          <w:rFonts w:hint="eastAsia"/>
        </w:rPr>
        <w:t>k</w:t>
      </w:r>
      <w:r>
        <w:t>W</w:t>
      </w:r>
      <w:r>
        <w:rPr>
          <w:rFonts w:hint="eastAsia"/>
        </w:rPr>
        <w:t>h</w:t>
      </w:r>
      <w:r>
        <w:rPr>
          <w:rFonts w:hint="eastAsia"/>
        </w:rPr>
        <w:t>。</w:t>
      </w:r>
    </w:p>
    <w:p w14:paraId="0E49701C" w14:textId="77777777" w:rsidR="00B97881" w:rsidRDefault="00603954">
      <w:pPr>
        <w:spacing w:before="156" w:after="156" w:line="240" w:lineRule="atLeast"/>
        <w:jc w:val="center"/>
      </w:pPr>
      <w:r>
        <w:rPr>
          <w:noProof/>
        </w:rPr>
        <w:lastRenderedPageBreak/>
        <w:drawing>
          <wp:inline distT="0" distB="0" distL="0" distR="0" wp14:anchorId="533FBA5B" wp14:editId="4EDD23E1">
            <wp:extent cx="3280410" cy="6106795"/>
            <wp:effectExtent l="0" t="0" r="1143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4" cstate="print"/>
                    <a:srcRect b="4379"/>
                    <a:stretch>
                      <a:fillRect/>
                    </a:stretch>
                  </pic:blipFill>
                  <pic:spPr>
                    <a:xfrm>
                      <a:off x="0" y="0"/>
                      <a:ext cx="3282227" cy="6109758"/>
                    </a:xfrm>
                    <a:prstGeom prst="rect">
                      <a:avLst/>
                    </a:prstGeom>
                    <a:ln>
                      <a:noFill/>
                    </a:ln>
                  </pic:spPr>
                </pic:pic>
              </a:graphicData>
            </a:graphic>
          </wp:inline>
        </w:drawing>
      </w:r>
    </w:p>
    <w:p w14:paraId="325E9D37" w14:textId="77777777" w:rsidR="00B97881" w:rsidRDefault="00603954">
      <w:pPr>
        <w:spacing w:before="156" w:after="156"/>
        <w:jc w:val="center"/>
      </w:pPr>
      <w:r>
        <w:rPr>
          <w:rFonts w:hint="eastAsia"/>
        </w:rPr>
        <w:t>图</w:t>
      </w:r>
      <w:r>
        <w:rPr>
          <w:rFonts w:hint="eastAsia"/>
        </w:rPr>
        <w:t>6</w:t>
      </w:r>
      <w:r>
        <w:t xml:space="preserve">-3 </w:t>
      </w:r>
      <w:r>
        <w:t>牵引计算软件</w:t>
      </w:r>
      <w:r>
        <w:rPr>
          <w:rFonts w:hint="eastAsia"/>
        </w:rPr>
        <w:t>计算流程图</w:t>
      </w:r>
    </w:p>
    <w:p w14:paraId="72C225E9" w14:textId="77777777" w:rsidR="00B97881" w:rsidRDefault="004C529B">
      <w:pPr>
        <w:spacing w:before="156" w:after="156"/>
        <w:jc w:val="center"/>
        <w:rPr>
          <w:rFonts w:eastAsia="等线"/>
          <w:i/>
        </w:rPr>
      </w:pPr>
      <m:oMathPara>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hint="eastAsia"/>
                </w:rPr>
                <m:t>上行</m:t>
              </m:r>
            </m:sub>
          </m:sSub>
          <m:r>
            <w:rPr>
              <w:rFonts w:ascii="Cambria Math" w:hAnsi="Cambria Math"/>
            </w:rPr>
            <m:t>=610.22 kWh</m:t>
          </m:r>
        </m:oMath>
      </m:oMathPara>
    </w:p>
    <w:p w14:paraId="0DACF578" w14:textId="77777777" w:rsidR="00B97881" w:rsidRDefault="004C529B">
      <w:pPr>
        <w:spacing w:before="156" w:after="156"/>
        <w:jc w:val="center"/>
        <w:rPr>
          <w:rFonts w:eastAsia="等线"/>
          <w:i/>
        </w:rPr>
      </w:pPr>
      <m:oMathPara>
        <m:oMathParaPr>
          <m:jc m:val="center"/>
        </m:oMathParaP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hint="eastAsia"/>
                </w:rPr>
                <m:t>下行</m:t>
              </m:r>
            </m:sub>
          </m:sSub>
          <m:r>
            <w:rPr>
              <w:rFonts w:ascii="Cambria Math" w:hAnsi="Cambria Math"/>
            </w:rPr>
            <m:t>=</m:t>
          </m:r>
          <m:r>
            <m:rPr>
              <m:sty m:val="p"/>
            </m:rPr>
            <w:rPr>
              <w:rFonts w:ascii="Cambria Math" w:hAnsi="Cambria Math"/>
            </w:rPr>
            <m:t>717.36</m:t>
          </m:r>
          <m:r>
            <w:rPr>
              <w:rFonts w:ascii="Cambria Math" w:hAnsi="Cambria Math"/>
            </w:rPr>
            <m:t xml:space="preserve"> kWh</m:t>
          </m:r>
        </m:oMath>
      </m:oMathPara>
    </w:p>
    <w:p w14:paraId="5B59CD43" w14:textId="77777777" w:rsidR="00B97881" w:rsidRDefault="004C529B">
      <w:pPr>
        <w:spacing w:before="156" w:after="156"/>
        <w:jc w:val="center"/>
        <w:rPr>
          <w:rFonts w:eastAsia="等线"/>
          <w:i/>
        </w:rPr>
      </w:pPr>
      <m:oMath>
        <m:sSub>
          <m:sSubPr>
            <m:ctrlPr>
              <w:rPr>
                <w:rFonts w:ascii="Cambria Math" w:hAnsi="Cambria Math"/>
              </w:rPr>
            </m:ctrlPr>
          </m:sSubPr>
          <m:e>
            <m:r>
              <w:rPr>
                <w:rFonts w:ascii="Cambria Math" w:hAnsi="Cambria Math"/>
              </w:rPr>
              <m:t>L</m:t>
            </m:r>
          </m:e>
          <m:sub>
            <m:r>
              <m:rPr>
                <m:sty m:val="p"/>
              </m:rPr>
              <w:rPr>
                <w:rFonts w:ascii="Cambria Math" w:hAnsi="Cambria Math" w:hint="eastAsia"/>
              </w:rPr>
              <m:t>上行</m:t>
            </m:r>
          </m:sub>
        </m:sSub>
        <m: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hint="eastAsia"/>
              </w:rPr>
              <m:t>上行</m:t>
            </m:r>
          </m:sub>
        </m:sSub>
        <m:r>
          <w:rPr>
            <w:rFonts w:ascii="Cambria Math" w:hAnsi="Cambria Math"/>
          </w:rPr>
          <m:t>=1825</m:t>
        </m:r>
        <m:r>
          <w:rPr>
            <w:rFonts w:ascii="Cambria Math" w:eastAsia="等线" w:hAnsi="Cambria Math"/>
          </w:rPr>
          <m:t xml:space="preserve"> </m:t>
        </m:r>
      </m:oMath>
      <w:r w:rsidR="00603954">
        <w:rPr>
          <w:rFonts w:hint="eastAsia"/>
        </w:rPr>
        <w:t>次</w:t>
      </w:r>
    </w:p>
    <w:p w14:paraId="542DA17C" w14:textId="77777777" w:rsidR="00B97881" w:rsidRDefault="00603954">
      <w:pPr>
        <w:spacing w:before="156" w:after="156"/>
        <w:ind w:firstLineChars="200" w:firstLine="480"/>
        <w:jc w:val="left"/>
      </w:pPr>
      <w:r>
        <w:rPr>
          <w:rFonts w:hint="eastAsia"/>
        </w:rPr>
        <w:t>设列车运行次数为每日</w:t>
      </w:r>
      <w:r>
        <w:rPr>
          <w:rFonts w:hint="eastAsia"/>
        </w:rPr>
        <w:t>5</w:t>
      </w:r>
      <w:r>
        <w:rPr>
          <w:rFonts w:hint="eastAsia"/>
        </w:rPr>
        <w:t>对车，则年运行次数为</w:t>
      </w:r>
      <w:r>
        <w:rPr>
          <w:rFonts w:hint="eastAsia"/>
        </w:rPr>
        <w:t>3</w:t>
      </w:r>
      <w:r>
        <w:t>650</w:t>
      </w:r>
      <w:r>
        <w:rPr>
          <w:rFonts w:hint="eastAsia"/>
        </w:rPr>
        <w:t>次（其中上行</w:t>
      </w:r>
      <w:r>
        <w:rPr>
          <w:rFonts w:hint="eastAsia"/>
        </w:rPr>
        <w:t>1</w:t>
      </w:r>
      <w:r>
        <w:t>825</w:t>
      </w:r>
      <w:r>
        <w:rPr>
          <w:rFonts w:hint="eastAsia"/>
        </w:rPr>
        <w:t>次，下行</w:t>
      </w:r>
      <w:r>
        <w:rPr>
          <w:rFonts w:hint="eastAsia"/>
        </w:rPr>
        <w:t>1</w:t>
      </w:r>
      <w:r>
        <w:t>825</w:t>
      </w:r>
      <w:r>
        <w:rPr>
          <w:rFonts w:hint="eastAsia"/>
        </w:rPr>
        <w:t>次）。</w:t>
      </w:r>
    </w:p>
    <w:p w14:paraId="7598E909" w14:textId="77777777" w:rsidR="00B97881" w:rsidRDefault="00603954">
      <w:pPr>
        <w:spacing w:before="156" w:after="156"/>
        <w:ind w:firstLineChars="200" w:firstLine="480"/>
        <w:jc w:val="left"/>
      </w:pPr>
      <w:r>
        <w:rPr>
          <w:rFonts w:hint="eastAsia"/>
        </w:rPr>
        <w:t>根据公式（</w:t>
      </w:r>
      <w:r>
        <w:t>6.2.3.5-1</w:t>
      </w:r>
      <w:r>
        <w:rPr>
          <w:rFonts w:hint="eastAsia"/>
        </w:rPr>
        <w:t>）和（</w:t>
      </w:r>
      <w:r>
        <w:t>6.2.1</w:t>
      </w:r>
      <w:r>
        <w:rPr>
          <w:rFonts w:hint="eastAsia"/>
        </w:rPr>
        <w:t>）计算年运行能源消耗量</w:t>
      </w:r>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oMath>
      <w:r>
        <w:rPr>
          <w:rFonts w:hint="eastAsia"/>
        </w:rPr>
        <w:t>和动力</w:t>
      </w:r>
      <w:proofErr w:type="gramStart"/>
      <w:r>
        <w:rPr>
          <w:rFonts w:hint="eastAsia"/>
        </w:rPr>
        <w:t>牵引年碳排放量</w:t>
      </w:r>
      <w:proofErr w:type="gramEnd"/>
      <m:oMath>
        <m:sSub>
          <m:sSubPr>
            <m:ctrlPr>
              <w:rPr>
                <w:rFonts w:ascii="Cambria Math" w:hAnsi="Cambria Math"/>
              </w:rPr>
            </m:ctrlPr>
          </m:sSubPr>
          <m:e>
            <m:r>
              <w:rPr>
                <w:rFonts w:ascii="Cambria Math" w:hAnsi="Cambria Math"/>
              </w:rPr>
              <m:t>C</m:t>
            </m:r>
          </m:e>
          <m:sub>
            <m:r>
              <w:rPr>
                <w:rFonts w:ascii="Cambria Math" w:hAnsi="Cambria Math"/>
              </w:rPr>
              <m:t>R</m:t>
            </m:r>
            <m:r>
              <m:rPr>
                <m:sty m:val="p"/>
              </m:rPr>
              <w:rPr>
                <w:rFonts w:ascii="Cambria Math" w:hAnsi="Cambria Math"/>
              </w:rPr>
              <m:t>-</m:t>
            </m:r>
            <m:r>
              <w:rPr>
                <w:rFonts w:ascii="Cambria Math" w:hAnsi="Cambria Math"/>
              </w:rPr>
              <m:t>T</m:t>
            </m:r>
          </m:sub>
        </m:sSub>
      </m:oMath>
      <w:r>
        <w:rPr>
          <w:rFonts w:hint="eastAsia"/>
        </w:rPr>
        <w:t>。其中，电力碳排放因子参考生态环境部发布的</w:t>
      </w:r>
      <w:bookmarkStart w:id="107" w:name="_Hlk144279304"/>
      <w:r>
        <w:rPr>
          <w:rFonts w:hint="eastAsia"/>
        </w:rPr>
        <w:t>《企业温室气体排</w:t>
      </w:r>
      <w:r>
        <w:rPr>
          <w:rFonts w:hint="eastAsia"/>
        </w:rPr>
        <w:lastRenderedPageBreak/>
        <w:t>放核算方法与报告指南</w:t>
      </w:r>
      <w:r>
        <w:t xml:space="preserve"> </w:t>
      </w:r>
      <w:r>
        <w:rPr>
          <w:rFonts w:hint="eastAsia"/>
        </w:rPr>
        <w:t>发电设施（</w:t>
      </w:r>
      <w:r>
        <w:t>2022</w:t>
      </w:r>
      <w:r>
        <w:rPr>
          <w:rFonts w:hint="eastAsia"/>
        </w:rPr>
        <w:t>年修订版）》</w:t>
      </w:r>
      <w:bookmarkEnd w:id="107"/>
      <w:r>
        <w:rPr>
          <w:rFonts w:hint="eastAsia"/>
        </w:rPr>
        <w:t>，中国</w:t>
      </w:r>
      <w:r>
        <w:rPr>
          <w:rFonts w:hint="eastAsia"/>
        </w:rPr>
        <w:t>2</w:t>
      </w:r>
      <w:r>
        <w:t>020</w:t>
      </w:r>
      <w:r>
        <w:rPr>
          <w:rFonts w:hint="eastAsia"/>
        </w:rPr>
        <w:t>年电网平均二氧化碳排放数值为</w:t>
      </w:r>
      <w:r>
        <w:rPr>
          <w:rFonts w:hint="eastAsia"/>
        </w:rPr>
        <w:t>0</w:t>
      </w:r>
      <w:r>
        <w:t xml:space="preserve">.5810 </w:t>
      </w:r>
      <w:r>
        <w:rPr>
          <w:rFonts w:hint="eastAsia"/>
        </w:rPr>
        <w:t>kg</w:t>
      </w:r>
      <w:r>
        <w:t>CO</w:t>
      </w:r>
      <w:r>
        <w:rPr>
          <w:vertAlign w:val="subscript"/>
        </w:rPr>
        <w:t>2</w:t>
      </w:r>
      <w:r>
        <w:rPr>
          <w:rFonts w:hint="eastAsia"/>
          <w:vertAlign w:val="subscript"/>
        </w:rPr>
        <w:t>e</w:t>
      </w:r>
      <w:r>
        <w:rPr>
          <w:rFonts w:hint="eastAsia"/>
        </w:rPr>
        <w:t>/k</w:t>
      </w:r>
      <w:r>
        <w:t>W</w:t>
      </w:r>
      <w:r>
        <w:rPr>
          <w:rFonts w:hint="eastAsia"/>
        </w:rPr>
        <w:t>h</w:t>
      </w:r>
      <w:r>
        <w:rPr>
          <w:rFonts w:hint="eastAsia"/>
        </w:rPr>
        <w:t>。</w:t>
      </w:r>
    </w:p>
    <w:p w14:paraId="2B38F074" w14:textId="77777777" w:rsidR="00B97881" w:rsidRDefault="004C529B">
      <w:pPr>
        <w:spacing w:before="156" w:after="156"/>
        <w:ind w:firstLineChars="200" w:firstLine="480"/>
        <w:jc w:val="left"/>
      </w:pPr>
      <m:oMathPara>
        <m:oMath>
          <m:sSub>
            <m:sSubPr>
              <m:ctrlPr>
                <w:rPr>
                  <w:rFonts w:ascii="Cambria Math" w:hAnsi="Cambria Math"/>
                </w:rPr>
              </m:ctrlPr>
            </m:sSubPr>
            <m:e>
              <m:r>
                <w:rPr>
                  <w:rFonts w:ascii="Cambria Math" w:hAnsi="Cambria Math"/>
                </w:rPr>
                <m:t>E</m:t>
              </m:r>
            </m:e>
            <m:sub>
              <m:r>
                <w:rPr>
                  <w:rFonts w:ascii="Cambria Math" w:hAnsi="Cambria Math"/>
                </w:rPr>
                <m:t>R</m:t>
              </m:r>
              <m:r>
                <m:rPr>
                  <m:sty m:val="p"/>
                </m:rPr>
                <w:rPr>
                  <w:rFonts w:ascii="Cambria Math" w:hAnsi="Cambria Math"/>
                </w:rPr>
                <m:t>-</m:t>
              </m:r>
              <m:r>
                <w:rPr>
                  <w:rFonts w:ascii="Cambria Math" w:hAnsi="Cambria Math"/>
                </w:rPr>
                <m:t>E</m:t>
              </m:r>
              <m:r>
                <w:rPr>
                  <w:rFonts w:ascii="Cambria Math" w:hAnsi="Cambria Math" w:hint="eastAsia"/>
                </w:rPr>
                <m:t>i</m:t>
              </m:r>
            </m:sub>
          </m:sSub>
          <m:r>
            <w:rPr>
              <w:rFonts w:ascii="Cambria Math" w:hAnsi="Cambria Math"/>
            </w:rPr>
            <m:t>=610.22×1825+717.36×1825=2.42×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r>
            <m:rPr>
              <m:sty m:val="p"/>
            </m:rPr>
            <w:rPr>
              <w:rFonts w:ascii="Cambria Math" w:hAnsi="Cambria Math"/>
            </w:rPr>
            <m:t>kWh</m:t>
          </m:r>
          <m:r>
            <w:rPr>
              <w:rFonts w:ascii="Cambria Math" w:hAnsi="Cambria Math"/>
            </w:rPr>
            <m:t>)</m:t>
          </m:r>
        </m:oMath>
      </m:oMathPara>
    </w:p>
    <w:p w14:paraId="3B4C7BE8" w14:textId="77777777" w:rsidR="00B97881" w:rsidRDefault="004C529B">
      <w:pPr>
        <w:spacing w:before="156" w:after="156"/>
        <w:ind w:firstLineChars="200" w:firstLine="480"/>
        <w:jc w:val="left"/>
      </w:pPr>
      <m:oMathPara>
        <m:oMath>
          <m:sSub>
            <m:sSubPr>
              <m:ctrlPr>
                <w:rPr>
                  <w:rFonts w:ascii="Cambria Math" w:hAnsi="Cambria Math"/>
                </w:rPr>
              </m:ctrlPr>
            </m:sSubPr>
            <m:e>
              <m:r>
                <w:rPr>
                  <w:rFonts w:ascii="Cambria Math" w:hAnsi="Cambria Math"/>
                </w:rPr>
                <m:t>C</m:t>
              </m:r>
            </m:e>
            <m:sub>
              <m:r>
                <w:rPr>
                  <w:rFonts w:ascii="Cambria Math" w:hAnsi="Cambria Math"/>
                </w:rPr>
                <m:t>R</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2.42×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×0.5810=1.41×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sSub>
            <m:sSubPr>
              <m:ctrlPr>
                <w:rPr>
                  <w:rFonts w:ascii="Cambria Math" w:hAnsi="Cambria Math"/>
                  <w:i/>
                  <w:vertAlign w:val="subscript"/>
                </w:rPr>
              </m:ctrlPr>
            </m:sSubPr>
            <m:e>
              <m:r>
                <w:rPr>
                  <w:rFonts w:ascii="Cambria Math" w:hAnsi="Cambria Math"/>
                </w:rPr>
                <m:t>(</m:t>
              </m:r>
              <m:r>
                <m:rPr>
                  <m:sty m:val="p"/>
                </m:rPr>
                <w:rPr>
                  <w:rFonts w:ascii="Cambria Math" w:hAnsi="Cambria Math"/>
                </w:rPr>
                <m:t>kg</m:t>
              </m:r>
              <m:r>
                <w:rPr>
                  <w:rFonts w:ascii="Cambria Math" w:hAnsi="Cambria Math"/>
                </w:rPr>
                <m:t>CO</m:t>
              </m:r>
            </m:e>
            <m:sub>
              <m:r>
                <w:rPr>
                  <w:rFonts w:ascii="Cambria Math" w:hAnsi="Cambria Math"/>
                  <w:vertAlign w:val="subscript"/>
                </w:rPr>
                <m:t>2</m:t>
              </m:r>
              <m:r>
                <w:rPr>
                  <w:rFonts w:ascii="Cambria Math" w:hAnsi="Cambria Math" w:hint="eastAsia"/>
                  <w:vertAlign w:val="subscript"/>
                </w:rPr>
                <m:t>e</m:t>
              </m:r>
            </m:sub>
          </m:sSub>
          <m:r>
            <w:rPr>
              <w:rFonts w:ascii="Cambria Math" w:hAnsi="Cambria Math"/>
              <w:vertAlign w:val="subscript"/>
            </w:rPr>
            <m:t>)</m:t>
          </m:r>
        </m:oMath>
      </m:oMathPara>
    </w:p>
    <w:p w14:paraId="6F69B606" w14:textId="77777777" w:rsidR="00B97881" w:rsidRDefault="00603954">
      <w:pPr>
        <w:spacing w:before="156" w:after="156"/>
      </w:pPr>
      <w:r>
        <w:rPr>
          <w:rFonts w:hint="eastAsia"/>
        </w:rPr>
        <w:t>即列车动力牵引产生</w:t>
      </w:r>
      <w:proofErr w:type="gramStart"/>
      <w:r>
        <w:rPr>
          <w:rFonts w:hint="eastAsia"/>
        </w:rPr>
        <w:t>的年碳排放量</w:t>
      </w:r>
      <w:proofErr w:type="gramEnd"/>
      <w:r>
        <w:rPr>
          <w:rFonts w:hint="eastAsia"/>
        </w:rPr>
        <w:t>为</w:t>
      </w:r>
      <m:oMath>
        <m:r>
          <w:rPr>
            <w:rFonts w:ascii="Cambria Math" w:hAnsi="Cambria Math"/>
          </w:rPr>
          <m:t>1.41×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sSub>
          <m:sSubPr>
            <m:ctrlPr>
              <w:rPr>
                <w:rFonts w:ascii="Cambria Math" w:hAnsi="Cambria Math"/>
                <w:vertAlign w:val="subscript"/>
              </w:rPr>
            </m:ctrlPr>
          </m:sSubPr>
          <m:e>
            <m:r>
              <m:rPr>
                <m:sty m:val="p"/>
              </m:rPr>
              <w:rPr>
                <w:rFonts w:ascii="Cambria Math" w:hAnsi="Cambria Math" w:hint="eastAsia"/>
              </w:rPr>
              <m:t>kg</m:t>
            </m:r>
            <m:r>
              <m:rPr>
                <m:sty m:val="p"/>
              </m:rPr>
              <w:rPr>
                <w:rFonts w:ascii="Cambria Math" w:hAnsi="Cambria Math"/>
              </w:rPr>
              <m:t>CO</m:t>
            </m:r>
          </m:e>
          <m:sub>
            <m:r>
              <m:rPr>
                <m:sty m:val="p"/>
              </m:rPr>
              <w:rPr>
                <w:rFonts w:ascii="Cambria Math" w:hAnsi="Cambria Math"/>
                <w:vertAlign w:val="subscript"/>
              </w:rPr>
              <m:t>2</m:t>
            </m:r>
            <m:r>
              <m:rPr>
                <m:sty m:val="p"/>
              </m:rPr>
              <w:rPr>
                <w:rFonts w:ascii="Cambria Math" w:hAnsi="Cambria Math" w:hint="eastAsia"/>
                <w:vertAlign w:val="subscript"/>
              </w:rPr>
              <m:t>e</m:t>
            </m:r>
          </m:sub>
        </m:sSub>
      </m:oMath>
      <w:r>
        <w:rPr>
          <w:rFonts w:hint="eastAsia"/>
        </w:rPr>
        <w:t>。</w:t>
      </w:r>
    </w:p>
    <w:p w14:paraId="1999FF7E" w14:textId="77777777" w:rsidR="00B97881" w:rsidRDefault="00603954">
      <w:pPr>
        <w:keepNext/>
        <w:keepLines/>
        <w:spacing w:before="156" w:after="156" w:line="376" w:lineRule="atLeast"/>
        <w:jc w:val="center"/>
        <w:outlineLvl w:val="4"/>
        <w:rPr>
          <w:b/>
          <w:bCs/>
          <w:sz w:val="28"/>
          <w:szCs w:val="28"/>
        </w:rPr>
      </w:pPr>
      <w:r>
        <w:rPr>
          <w:b/>
          <w:bCs/>
          <w:sz w:val="28"/>
          <w:szCs w:val="28"/>
        </w:rPr>
        <w:t xml:space="preserve">6.3 </w:t>
      </w:r>
      <w:r>
        <w:rPr>
          <w:rFonts w:hint="eastAsia"/>
          <w:b/>
          <w:bCs/>
          <w:sz w:val="28"/>
          <w:szCs w:val="28"/>
        </w:rPr>
        <w:t>铁路工程设备</w:t>
      </w:r>
      <w:proofErr w:type="gramStart"/>
      <w:r>
        <w:rPr>
          <w:rFonts w:hint="eastAsia"/>
          <w:b/>
          <w:bCs/>
          <w:sz w:val="28"/>
          <w:szCs w:val="28"/>
        </w:rPr>
        <w:t>运行年碳排放量</w:t>
      </w:r>
      <w:proofErr w:type="gramEnd"/>
    </w:p>
    <w:p w14:paraId="43EB5732" w14:textId="77777777" w:rsidR="00B97881" w:rsidRDefault="00603954">
      <w:pPr>
        <w:spacing w:before="156" w:after="156"/>
      </w:pPr>
      <w:r>
        <w:rPr>
          <w:rFonts w:hint="eastAsia"/>
          <w:b/>
          <w:bCs/>
        </w:rPr>
        <w:t xml:space="preserve">6.3.1 </w:t>
      </w:r>
      <w:r>
        <w:rPr>
          <w:rFonts w:hint="eastAsia"/>
        </w:rPr>
        <w:t>设备</w:t>
      </w:r>
      <w:proofErr w:type="gramStart"/>
      <w:r>
        <w:rPr>
          <w:rFonts w:hint="eastAsia"/>
        </w:rPr>
        <w:t>运行年碳排放量</w:t>
      </w:r>
      <w:proofErr w:type="gramEnd"/>
      <w:r>
        <w:rPr>
          <w:rFonts w:hint="eastAsia"/>
        </w:rPr>
        <w:t>（</w:t>
      </w:r>
      <w:r>
        <w:rPr>
          <w:rFonts w:hint="eastAsia"/>
        </w:rPr>
        <w:t>C</w:t>
      </w:r>
      <w:r>
        <w:rPr>
          <w:rFonts w:hint="eastAsia"/>
          <w:vertAlign w:val="subscript"/>
        </w:rPr>
        <w:t>R-E-E</w:t>
      </w:r>
      <w:r>
        <w:rPr>
          <w:rFonts w:hint="eastAsia"/>
        </w:rPr>
        <w:t>）主要由暖通空调、照明、电梯、水泵、风机以及生活热水系统等设备运行消耗能源产生的；制冷剂又称制冷工质，常用的制冷剂有无机化合物、氟利昂、共沸溶液、碳氢化合物、</w:t>
      </w:r>
      <w:r>
        <w:rPr>
          <w:rFonts w:hint="eastAsia"/>
        </w:rPr>
        <w:t>R-404A</w:t>
      </w:r>
      <w:r>
        <w:rPr>
          <w:rFonts w:hint="eastAsia"/>
        </w:rPr>
        <w:t>制冷剂等。它是在制冷系统中不断循环并通过其本身的状态变化以实现制冷的工作物质，制冷剂循环过程中转化成气体扩散到大气中，属于温室气体。</w:t>
      </w:r>
    </w:p>
    <w:p w14:paraId="367CEB83" w14:textId="77777777" w:rsidR="00B97881" w:rsidRDefault="00603954">
      <w:pPr>
        <w:spacing w:before="156" w:after="156"/>
        <w:rPr>
          <w:b/>
          <w:bCs/>
        </w:rPr>
      </w:pPr>
      <w:r>
        <w:rPr>
          <w:rFonts w:hint="eastAsia"/>
          <w:b/>
          <w:bCs/>
        </w:rPr>
        <w:t>6</w:t>
      </w:r>
      <w:r>
        <w:rPr>
          <w:b/>
          <w:bCs/>
        </w:rPr>
        <w:t xml:space="preserve">.3.2 </w:t>
      </w:r>
      <w:r>
        <w:rPr>
          <w:rFonts w:hint="eastAsia"/>
        </w:rPr>
        <w:t>可再生能源包括太阳能生活热水系统、地源热泵系统、光</w:t>
      </w:r>
      <w:proofErr w:type="gramStart"/>
      <w:r>
        <w:rPr>
          <w:rFonts w:hint="eastAsia"/>
        </w:rPr>
        <w:t>伏系统</w:t>
      </w:r>
      <w:proofErr w:type="gramEnd"/>
      <w:r>
        <w:rPr>
          <w:rFonts w:hint="eastAsia"/>
        </w:rPr>
        <w:t>和风力发电系统等；可再生能源系统的</w:t>
      </w:r>
      <w:proofErr w:type="gramStart"/>
      <w:r>
        <w:rPr>
          <w:rFonts w:hint="eastAsia"/>
        </w:rPr>
        <w:t>减碳量</w:t>
      </w:r>
      <w:proofErr w:type="gramEnd"/>
      <w:r>
        <w:rPr>
          <w:rFonts w:hint="eastAsia"/>
        </w:rPr>
        <w:t>受资源和能源系统的实际用能量影响，计算铁路工程碳排放时，应考虑可再生能源供应与铁路工程能源消耗的匹配性，并在对应铁路工程能源系统的能源消耗量中扣除。</w:t>
      </w:r>
    </w:p>
    <w:p w14:paraId="7163CBF7" w14:textId="77777777" w:rsidR="00B97881" w:rsidRDefault="00603954">
      <w:pPr>
        <w:spacing w:before="156" w:after="156"/>
        <w:rPr>
          <w:b/>
          <w:bCs/>
        </w:rPr>
      </w:pPr>
      <w:r>
        <w:rPr>
          <w:rFonts w:hint="eastAsia"/>
          <w:b/>
          <w:bCs/>
        </w:rPr>
        <w:t>6</w:t>
      </w:r>
      <w:r>
        <w:rPr>
          <w:b/>
          <w:bCs/>
        </w:rPr>
        <w:t xml:space="preserve">.3.3 </w:t>
      </w:r>
      <w:r>
        <w:rPr>
          <w:rFonts w:hint="eastAsia"/>
        </w:rPr>
        <w:t>每台设备</w:t>
      </w:r>
      <w:r>
        <w:t>制冷剂充注量</w:t>
      </w:r>
      <w:r>
        <w:rPr>
          <w:rFonts w:hint="eastAsia"/>
        </w:rPr>
        <w:t>由所添加制冷剂的机型决定。规定以二氧化碳的全球变暖潜值</w:t>
      </w:r>
      <w:r>
        <w:rPr>
          <w:rFonts w:hint="eastAsia"/>
        </w:rPr>
        <w:t>GWP</w:t>
      </w:r>
      <w:r>
        <w:rPr>
          <w:rFonts w:hint="eastAsia"/>
        </w:rPr>
        <w:t>为</w:t>
      </w:r>
      <w:r>
        <w:rPr>
          <w:rFonts w:hint="eastAsia"/>
        </w:rPr>
        <w:t>1</w:t>
      </w:r>
      <w:r>
        <w:rPr>
          <w:rFonts w:hint="eastAsia"/>
        </w:rPr>
        <w:t>，泄露制冷剂的</w:t>
      </w:r>
      <w:r>
        <w:rPr>
          <w:rFonts w:hint="eastAsia"/>
        </w:rPr>
        <w:t>GWP</w:t>
      </w:r>
      <w:r>
        <w:rPr>
          <w:rFonts w:hint="eastAsia"/>
        </w:rPr>
        <w:t>值可按本标准附录</w:t>
      </w:r>
      <w:r>
        <w:rPr>
          <w:rFonts w:hint="eastAsia"/>
        </w:rPr>
        <w:t>E</w:t>
      </w:r>
      <w:r>
        <w:rPr>
          <w:rFonts w:hint="eastAsia"/>
        </w:rPr>
        <w:t>选取。</w:t>
      </w:r>
    </w:p>
    <w:p w14:paraId="1C94B898" w14:textId="77777777" w:rsidR="00B97881" w:rsidRDefault="00603954">
      <w:pPr>
        <w:spacing w:before="156" w:after="156"/>
        <w:rPr>
          <w:b/>
          <w:bCs/>
        </w:rPr>
      </w:pPr>
      <w:r>
        <w:rPr>
          <w:rFonts w:hint="eastAsia"/>
          <w:b/>
          <w:bCs/>
        </w:rPr>
        <w:t>6</w:t>
      </w:r>
      <w:r>
        <w:rPr>
          <w:b/>
          <w:bCs/>
        </w:rPr>
        <w:t xml:space="preserve">.3.4 </w:t>
      </w:r>
      <w:r>
        <w:rPr>
          <w:rFonts w:hint="eastAsia"/>
        </w:rPr>
        <w:t>设备运行年能源消耗量</w:t>
      </w:r>
    </w:p>
    <w:p w14:paraId="107A6E6C" w14:textId="77777777" w:rsidR="00B97881" w:rsidRDefault="00603954">
      <w:pPr>
        <w:spacing w:before="156" w:after="156"/>
      </w:pPr>
      <w:r>
        <w:rPr>
          <w:rFonts w:hint="eastAsia"/>
          <w:b/>
          <w:bCs/>
        </w:rPr>
        <w:t>6</w:t>
      </w:r>
      <w:r>
        <w:rPr>
          <w:b/>
          <w:bCs/>
        </w:rPr>
        <w:t xml:space="preserve">.3.4.1 </w:t>
      </w:r>
      <w:r>
        <w:rPr>
          <w:rFonts w:hint="eastAsia"/>
        </w:rPr>
        <w:t>冷负荷为建筑物为保持热湿环境和所要求的室内温度，由空调系统从房间带走的热量，或在某一时刻需向房间供应的冷量，冷负荷包括显热量和潜热量两部分。相反，如果空调系统需要向室内供热，以补偿房间损失热量而向房间供应的热量则称为热负荷。铁路高峰期包括春假、寒暑假放假、长假（五一、十一期间）等是冷负荷和热负荷的高峰期。</w:t>
      </w:r>
    </w:p>
    <w:p w14:paraId="43EAD87C" w14:textId="77777777" w:rsidR="00B97881" w:rsidRDefault="00603954">
      <w:pPr>
        <w:spacing w:before="156" w:after="156"/>
      </w:pPr>
      <w:r>
        <w:rPr>
          <w:rFonts w:hint="eastAsia"/>
          <w:b/>
          <w:bCs/>
        </w:rPr>
        <w:t>6.3.4.</w:t>
      </w:r>
      <w:r>
        <w:rPr>
          <w:b/>
          <w:bCs/>
        </w:rPr>
        <w:t>2</w:t>
      </w:r>
      <w:r>
        <w:rPr>
          <w:rFonts w:hint="eastAsia"/>
          <w:b/>
          <w:bCs/>
        </w:rPr>
        <w:t xml:space="preserve"> </w:t>
      </w:r>
      <w:r>
        <w:rPr>
          <w:rFonts w:hint="eastAsia"/>
        </w:rPr>
        <w:t>目前常用的逐时能耗模拟工具都较为复杂、涉及的计算因素也很多，对计算工程师的专业素质要求高，计算工作量大，计算结果一致性不高。国际标准化组织发布的</w:t>
      </w:r>
      <w:bookmarkStart w:id="108" w:name="_Hlk144279809"/>
      <w:r>
        <w:rPr>
          <w:rFonts w:hint="eastAsia"/>
        </w:rPr>
        <w:t>《</w:t>
      </w:r>
      <w:r>
        <w:rPr>
          <w:rFonts w:hint="eastAsia"/>
        </w:rPr>
        <w:t>Energy performance of buildings-Calculation of energy use for space heating and cooling</w:t>
      </w:r>
      <w:r>
        <w:rPr>
          <w:rFonts w:hint="eastAsia"/>
        </w:rPr>
        <w:t>》（</w:t>
      </w:r>
      <w:r>
        <w:rPr>
          <w:rFonts w:hint="eastAsia"/>
        </w:rPr>
        <w:t>ISO 13790-2008</w:t>
      </w:r>
      <w:r>
        <w:rPr>
          <w:rFonts w:hint="eastAsia"/>
        </w:rPr>
        <w:t>）</w:t>
      </w:r>
      <w:bookmarkEnd w:id="108"/>
      <w:r>
        <w:rPr>
          <w:rFonts w:hint="eastAsia"/>
        </w:rPr>
        <w:t>提供了简便、准确的月平均负荷计算方法，英国官方提供的建筑能效和</w:t>
      </w:r>
      <w:proofErr w:type="gramStart"/>
      <w:r>
        <w:rPr>
          <w:rFonts w:hint="eastAsia"/>
        </w:rPr>
        <w:t>碳排放</w:t>
      </w:r>
      <w:proofErr w:type="gramEnd"/>
      <w:r>
        <w:rPr>
          <w:rFonts w:hint="eastAsia"/>
        </w:rPr>
        <w:t>计算软件</w:t>
      </w:r>
      <w:r>
        <w:rPr>
          <w:rFonts w:hint="eastAsia"/>
        </w:rPr>
        <w:t>SBEM</w:t>
      </w:r>
      <w:r>
        <w:rPr>
          <w:rFonts w:hint="eastAsia"/>
        </w:rPr>
        <w:t>、德国的</w:t>
      </w:r>
      <w:r>
        <w:rPr>
          <w:rFonts w:hint="eastAsia"/>
        </w:rPr>
        <w:t>WUFI</w:t>
      </w:r>
      <w:r>
        <w:rPr>
          <w:rFonts w:hint="eastAsia"/>
        </w:rPr>
        <w:t>和</w:t>
      </w:r>
      <w:r>
        <w:rPr>
          <w:rFonts w:hint="eastAsia"/>
        </w:rPr>
        <w:t>PHPP</w:t>
      </w:r>
      <w:r>
        <w:rPr>
          <w:rFonts w:hint="eastAsia"/>
        </w:rPr>
        <w:t>、我国的爱必宜均采用该方法。在工程应用上具有一致性高和计算简便的优势，能够保证评价结果的一致性和权威性。</w:t>
      </w:r>
    </w:p>
    <w:p w14:paraId="237FF02E" w14:textId="77777777" w:rsidR="00B97881" w:rsidRDefault="00603954">
      <w:pPr>
        <w:spacing w:before="156" w:after="156"/>
      </w:pPr>
      <w:r>
        <w:rPr>
          <w:rFonts w:hint="eastAsia"/>
          <w:b/>
          <w:bCs/>
        </w:rPr>
        <w:t xml:space="preserve">6.3.4.3 </w:t>
      </w:r>
      <w:r>
        <w:rPr>
          <w:rFonts w:hint="eastAsia"/>
        </w:rPr>
        <w:t>地源热泵系统的供暖效率较高，在暖通空调系统的能耗计算中已经考虑在内，不应再单独计算</w:t>
      </w:r>
      <w:proofErr w:type="gramStart"/>
      <w:r>
        <w:rPr>
          <w:rFonts w:hint="eastAsia"/>
        </w:rPr>
        <w:t>其碳减排量</w:t>
      </w:r>
      <w:proofErr w:type="gramEnd"/>
      <w:r>
        <w:rPr>
          <w:rFonts w:hint="eastAsia"/>
        </w:rPr>
        <w:t>。</w:t>
      </w:r>
    </w:p>
    <w:p w14:paraId="7E2DD419" w14:textId="77777777" w:rsidR="00B97881" w:rsidRDefault="00603954">
      <w:pPr>
        <w:spacing w:before="156" w:after="156"/>
      </w:pPr>
      <w:r>
        <w:rPr>
          <w:rFonts w:hint="eastAsia"/>
          <w:b/>
          <w:bCs/>
        </w:rPr>
        <w:t>6</w:t>
      </w:r>
      <w:r>
        <w:rPr>
          <w:b/>
          <w:bCs/>
        </w:rPr>
        <w:t>.3.4.</w:t>
      </w:r>
      <w:r>
        <w:rPr>
          <w:rFonts w:hint="eastAsia"/>
          <w:b/>
          <w:bCs/>
        </w:rPr>
        <w:t>4</w:t>
      </w:r>
      <w:r>
        <w:t xml:space="preserve"> </w:t>
      </w:r>
      <w:r>
        <w:rPr>
          <w:rFonts w:hint="eastAsia"/>
        </w:rPr>
        <w:t>输送系统包括</w:t>
      </w:r>
      <w:proofErr w:type="gramStart"/>
      <w:r>
        <w:rPr>
          <w:rFonts w:hint="eastAsia"/>
        </w:rPr>
        <w:t>冷冻水</w:t>
      </w:r>
      <w:proofErr w:type="gramEnd"/>
      <w:r>
        <w:rPr>
          <w:rFonts w:hint="eastAsia"/>
        </w:rPr>
        <w:t>系统、冷却水系统、热水系统和风系统；水泵风机包括</w:t>
      </w:r>
      <w:proofErr w:type="gramStart"/>
      <w:r>
        <w:rPr>
          <w:rFonts w:hint="eastAsia"/>
        </w:rPr>
        <w:t>贯</w:t>
      </w:r>
      <w:proofErr w:type="gramEnd"/>
      <w:r>
        <w:rPr>
          <w:rFonts w:hint="eastAsia"/>
        </w:rPr>
        <w:t>流风机、离心风机和轴流风机，能源消耗主要来自水泵风机运转过程中产生的电力能耗。</w:t>
      </w:r>
    </w:p>
    <w:p w14:paraId="3F2EB68C" w14:textId="77777777" w:rsidR="00B97881" w:rsidRDefault="00603954">
      <w:pPr>
        <w:spacing w:before="156" w:after="156"/>
      </w:pPr>
      <w:r>
        <w:rPr>
          <w:rFonts w:hint="eastAsia"/>
          <w:b/>
          <w:bCs/>
        </w:rPr>
        <w:lastRenderedPageBreak/>
        <w:t>6</w:t>
      </w:r>
      <w:r>
        <w:rPr>
          <w:b/>
          <w:bCs/>
        </w:rPr>
        <w:t>.3.4.</w:t>
      </w:r>
      <w:r>
        <w:rPr>
          <w:rFonts w:hint="eastAsia"/>
          <w:b/>
          <w:bCs/>
        </w:rPr>
        <w:t>5</w:t>
      </w:r>
      <w:r>
        <w:t xml:space="preserve"> </w:t>
      </w:r>
      <w:r>
        <w:rPr>
          <w:rFonts w:hint="eastAsia"/>
        </w:rPr>
        <w:t>对铁路工程房建碳排放进行计算，主要是考虑暖通系统不同而带来的碳排放不同。</w:t>
      </w:r>
    </w:p>
    <w:p w14:paraId="7E1DEF40" w14:textId="77777777" w:rsidR="00B97881" w:rsidRDefault="00603954">
      <w:pPr>
        <w:spacing w:before="156" w:after="156"/>
        <w:ind w:firstLineChars="200" w:firstLine="480"/>
        <w:rPr>
          <w:szCs w:val="24"/>
        </w:rPr>
      </w:pPr>
      <w:r>
        <w:rPr>
          <w:szCs w:val="24"/>
        </w:rPr>
        <w:t>其中人员短期逗留区域空调供冷工况室内设计参数宜比长期逗留区域提高</w:t>
      </w:r>
      <w:r>
        <w:rPr>
          <w:szCs w:val="24"/>
        </w:rPr>
        <w:t>1℃- 2℃</w:t>
      </w:r>
      <w:r>
        <w:rPr>
          <w:szCs w:val="24"/>
        </w:rPr>
        <w:t>，供暖工况</w:t>
      </w:r>
      <w:proofErr w:type="gramStart"/>
      <w:r>
        <w:rPr>
          <w:szCs w:val="24"/>
        </w:rPr>
        <w:t>宜降低</w:t>
      </w:r>
      <w:proofErr w:type="gramEnd"/>
      <w:r>
        <w:rPr>
          <w:szCs w:val="24"/>
        </w:rPr>
        <w:t>1℃-2℃</w:t>
      </w:r>
      <w:r>
        <w:rPr>
          <w:szCs w:val="24"/>
        </w:rPr>
        <w:t>。短期逗留区域供冷工况风速不宜大于</w:t>
      </w:r>
      <w:r>
        <w:rPr>
          <w:szCs w:val="24"/>
        </w:rPr>
        <w:t>0.5m/s</w:t>
      </w:r>
      <w:r>
        <w:rPr>
          <w:szCs w:val="24"/>
        </w:rPr>
        <w:t>，供暖工况风速不宜大于</w:t>
      </w:r>
      <w:r>
        <w:rPr>
          <w:szCs w:val="24"/>
        </w:rPr>
        <w:t>0.5m/s</w:t>
      </w:r>
      <w:r>
        <w:rPr>
          <w:szCs w:val="24"/>
        </w:rPr>
        <w:t>。</w:t>
      </w:r>
    </w:p>
    <w:p w14:paraId="5D7054A6" w14:textId="77777777" w:rsidR="00B97881" w:rsidRDefault="00603954">
      <w:pPr>
        <w:spacing w:before="156" w:after="156"/>
        <w:ind w:firstLineChars="200" w:firstLine="480"/>
        <w:rPr>
          <w:szCs w:val="24"/>
        </w:rPr>
      </w:pPr>
      <w:r>
        <w:rPr>
          <w:rFonts w:hint="eastAsia"/>
          <w:szCs w:val="24"/>
        </w:rPr>
        <w:t>通常</w:t>
      </w:r>
      <w:r>
        <w:rPr>
          <w:szCs w:val="24"/>
        </w:rPr>
        <w:t>人员长期逗留区域空调室内设计温度，供暖工况选</w:t>
      </w:r>
      <w:r>
        <w:rPr>
          <w:szCs w:val="24"/>
        </w:rPr>
        <w:t>22℃</w:t>
      </w:r>
      <w:r>
        <w:rPr>
          <w:szCs w:val="24"/>
        </w:rPr>
        <w:t>，供冷工况选</w:t>
      </w:r>
      <w:r>
        <w:rPr>
          <w:szCs w:val="24"/>
        </w:rPr>
        <w:t>26℃</w:t>
      </w:r>
      <w:r>
        <w:rPr>
          <w:szCs w:val="24"/>
        </w:rPr>
        <w:t>。人员短期逗留区空调供暖工况选</w:t>
      </w:r>
      <w:r>
        <w:rPr>
          <w:szCs w:val="24"/>
        </w:rPr>
        <w:t>20℃</w:t>
      </w:r>
      <w:r>
        <w:rPr>
          <w:szCs w:val="24"/>
        </w:rPr>
        <w:t>，供冷工况选</w:t>
      </w:r>
      <w:r>
        <w:rPr>
          <w:szCs w:val="24"/>
        </w:rPr>
        <w:t xml:space="preserve"> 28℃</w:t>
      </w:r>
      <w:r>
        <w:rPr>
          <w:szCs w:val="24"/>
        </w:rPr>
        <w:t>。辐射供冷室内设计温度选</w:t>
      </w:r>
      <w:r>
        <w:rPr>
          <w:szCs w:val="24"/>
        </w:rPr>
        <w:t>27℃</w:t>
      </w:r>
      <w:r>
        <w:rPr>
          <w:szCs w:val="24"/>
        </w:rPr>
        <w:t>。</w:t>
      </w:r>
      <w:r>
        <w:rPr>
          <w:szCs w:val="24"/>
        </w:rPr>
        <w:t xml:space="preserve"> </w:t>
      </w:r>
    </w:p>
    <w:p w14:paraId="396C3B72" w14:textId="77777777" w:rsidR="00B97881" w:rsidRDefault="00603954">
      <w:pPr>
        <w:spacing w:before="156" w:after="156"/>
      </w:pPr>
      <w:r>
        <w:rPr>
          <w:b/>
          <w:bCs/>
        </w:rPr>
        <w:t>6.3.4.</w:t>
      </w:r>
      <w:r>
        <w:rPr>
          <w:rFonts w:hint="eastAsia"/>
          <w:b/>
          <w:bCs/>
        </w:rPr>
        <w:t>6</w:t>
      </w:r>
      <w:r>
        <w:rPr>
          <w:b/>
          <w:bCs/>
        </w:rPr>
        <w:t xml:space="preserve"> </w:t>
      </w:r>
      <w:r>
        <w:rPr>
          <w:rFonts w:hint="eastAsia"/>
        </w:rPr>
        <w:t>区域</w:t>
      </w:r>
      <w:r>
        <w:t>照明功率密度值</w:t>
      </w:r>
      <w:r>
        <w:rPr>
          <w:rFonts w:hint="eastAsia"/>
        </w:rPr>
        <w:t>指建筑内单位面积的照明安装功率，单位为瓦</w:t>
      </w:r>
      <w:r>
        <w:rPr>
          <w:rFonts w:hint="eastAsia"/>
        </w:rPr>
        <w:t>/</w:t>
      </w:r>
      <w:r>
        <w:rPr>
          <w:rFonts w:hint="eastAsia"/>
        </w:rPr>
        <w:t>平方米，区域</w:t>
      </w:r>
      <w:r>
        <w:t>照明面积</w:t>
      </w:r>
      <w:r>
        <w:rPr>
          <w:rFonts w:hint="eastAsia"/>
        </w:rPr>
        <w:t>为铁路工程内的灯具所照射的面积，区域照明时间为铁路工程内的灯具的照明时间，</w:t>
      </w:r>
      <w:r>
        <w:t>应急灯照明功率密度</w:t>
      </w:r>
      <w:r>
        <w:rPr>
          <w:rFonts w:hint="eastAsia"/>
        </w:rPr>
        <w:t>指房建内应急灯单位面积的照明安装功率。照明系统应按面积计算能量消耗，进而计算铁路工程的照明系统的碳排放。照明系统单位面积的小时照明功率的确定主要按现行国家标准</w:t>
      </w:r>
      <w:bookmarkStart w:id="109" w:name="_Hlk144279836"/>
      <w:r>
        <w:rPr>
          <w:rFonts w:hint="eastAsia"/>
        </w:rPr>
        <w:t>《建筑照明设计标准》（</w:t>
      </w:r>
      <w:r>
        <w:rPr>
          <w:rFonts w:hint="eastAsia"/>
        </w:rPr>
        <w:t>GB 50034</w:t>
      </w:r>
      <w:r>
        <w:rPr>
          <w:rFonts w:hint="eastAsia"/>
        </w:rPr>
        <w:t>）</w:t>
      </w:r>
      <w:bookmarkEnd w:id="109"/>
      <w:r>
        <w:rPr>
          <w:rFonts w:hint="eastAsia"/>
        </w:rPr>
        <w:t>执行。</w:t>
      </w:r>
    </w:p>
    <w:p w14:paraId="083167C6" w14:textId="77777777" w:rsidR="00B97881" w:rsidRDefault="00603954">
      <w:pPr>
        <w:spacing w:before="156" w:after="156"/>
        <w:ind w:firstLineChars="200" w:firstLine="480"/>
      </w:pPr>
      <w:r>
        <w:rPr>
          <w:rFonts w:hint="eastAsia"/>
        </w:rPr>
        <w:t>照明系统的能量消耗的计算应考虑日光照射、控制方式和室内人员的影响。铁路工程中需要照明系统的建筑使用模式是影响照明系统能耗的主要因素，高、低峰期、经济条件、地域差异情况都会对人的行为模式产生影响，为了更为准确地考虑铁路工程内人员对照明能耗的影响，通常假定铁路工程中的人员具有一致的行为习惯，此时，照明系统固有的控制方式是影响铁路工程照明能耗的主要影响因素。</w:t>
      </w:r>
    </w:p>
    <w:p w14:paraId="6A66C4DC" w14:textId="77777777" w:rsidR="00B97881" w:rsidRDefault="00603954">
      <w:pPr>
        <w:spacing w:before="156" w:after="156"/>
        <w:ind w:firstLineChars="200" w:firstLine="480"/>
      </w:pPr>
      <w:r>
        <w:rPr>
          <w:rFonts w:hint="eastAsia"/>
        </w:rPr>
        <w:t>照明系统可以根据人员需求对房间内的照明系统进行开关控制，人员感应控制可以根据室内人员的有无对照明系统进行控制，光电控制可以根据自然采光下的房间照度对照明系统进行控制，因此照明系统的控制方式是影响照明系统开启时间的重要因素。</w:t>
      </w:r>
    </w:p>
    <w:p w14:paraId="039B1307" w14:textId="77777777" w:rsidR="00B97881" w:rsidRDefault="00603954">
      <w:pPr>
        <w:spacing w:before="156" w:after="156"/>
        <w:ind w:firstLineChars="200" w:firstLine="480"/>
      </w:pPr>
      <w:r>
        <w:rPr>
          <w:rFonts w:hint="eastAsia"/>
        </w:rPr>
        <w:t>照明为满足铁路工程中各个建筑功能提供了必要条件，良好的照明条件有利于生产、工作和身体健康。与此同时，为了提供必要的照明条件，照明系统消耗一定的能源并产生碳排放。准确计算照明系统的能源消耗需要考虑灯具的效率、使用时间、人员、控制策略、自然采光等对照明能耗的影响。</w:t>
      </w:r>
    </w:p>
    <w:p w14:paraId="6F35A49E" w14:textId="77777777" w:rsidR="00B97881" w:rsidRDefault="00603954">
      <w:pPr>
        <w:spacing w:before="156" w:after="156"/>
        <w:rPr>
          <w:b/>
          <w:bCs/>
        </w:rPr>
      </w:pPr>
      <w:r>
        <w:rPr>
          <w:b/>
          <w:bCs/>
        </w:rPr>
        <w:t>6.3.4.</w:t>
      </w:r>
      <w:r>
        <w:rPr>
          <w:rFonts w:hint="eastAsia"/>
          <w:b/>
          <w:bCs/>
        </w:rPr>
        <w:t xml:space="preserve">7 </w:t>
      </w:r>
      <w:r>
        <w:rPr>
          <w:rFonts w:hint="eastAsia"/>
        </w:rPr>
        <w:t>电梯</w:t>
      </w:r>
    </w:p>
    <w:p w14:paraId="77F940A0" w14:textId="624F3A6C" w:rsidR="00B97881" w:rsidRDefault="00603954">
      <w:pPr>
        <w:spacing w:before="156" w:after="156"/>
        <w:ind w:firstLineChars="200" w:firstLine="480"/>
      </w:pPr>
      <w:r>
        <w:t>电梯能耗受使用时间影响较大</w:t>
      </w:r>
      <w:r>
        <w:rPr>
          <w:rFonts w:hint="eastAsia"/>
        </w:rPr>
        <w:t>，</w:t>
      </w:r>
      <w:r>
        <w:t>电梯的能耗不仅与电梯自身的配置情况有关，而且还与</w:t>
      </w:r>
      <w:r>
        <w:rPr>
          <w:rFonts w:hint="eastAsia"/>
        </w:rPr>
        <w:t>生产、生活</w:t>
      </w:r>
      <w:r>
        <w:t>建筑的结构、电梯的数量和布局、建筑内客流情况以及电梯的调度情况</w:t>
      </w:r>
      <w:r>
        <w:rPr>
          <w:rFonts w:hint="eastAsia"/>
        </w:rPr>
        <w:t>等</w:t>
      </w:r>
      <w:r>
        <w:t>有关，因此</w:t>
      </w:r>
      <w:r>
        <w:rPr>
          <w:rFonts w:hint="eastAsia"/>
        </w:rPr>
        <w:t>，</w:t>
      </w:r>
      <w:r>
        <w:t>电梯能耗计算复杂。本标准参</w:t>
      </w:r>
      <w:r>
        <w:rPr>
          <w:rFonts w:hint="eastAsia"/>
        </w:rPr>
        <w:t>考了</w:t>
      </w:r>
      <w:r>
        <w:t>国际标准</w:t>
      </w:r>
      <w:r>
        <w:rPr>
          <w:rFonts w:hint="eastAsia"/>
        </w:rPr>
        <w:t>“</w:t>
      </w:r>
      <w:bookmarkStart w:id="110" w:name="_Hlk144279863"/>
      <w:r>
        <w:t>Energy performance of lifts</w:t>
      </w:r>
      <w:r>
        <w:rPr>
          <w:rFonts w:hint="eastAsia"/>
        </w:rPr>
        <w:t>，</w:t>
      </w:r>
      <w:r>
        <w:t>escalators and moving walks ISO 25745</w:t>
      </w:r>
      <w:r>
        <w:rPr>
          <w:rFonts w:hint="eastAsia"/>
        </w:rPr>
        <w:t>-</w:t>
      </w:r>
      <w:r>
        <w:t>2</w:t>
      </w:r>
      <w:r>
        <w:rPr>
          <w:rFonts w:hint="eastAsia"/>
        </w:rPr>
        <w:t xml:space="preserve"> </w:t>
      </w:r>
      <w:r>
        <w:t>2015</w:t>
      </w:r>
      <w:bookmarkEnd w:id="110"/>
      <w:r>
        <w:rPr>
          <w:rFonts w:hint="eastAsia"/>
        </w:rPr>
        <w:t>”的核算方法。电梯在使用过程中，能量消耗主要体现在运行能耗和待机能耗两部分。</w:t>
      </w:r>
      <w:r>
        <w:t>德国标准</w:t>
      </w:r>
      <w:r>
        <w:rPr>
          <w:rFonts w:hint="eastAsia"/>
        </w:rPr>
        <w:t>“</w:t>
      </w:r>
      <w:bookmarkStart w:id="111" w:name="_Hlk144279888"/>
      <w:r>
        <w:t>Lifts energy efficiency</w:t>
      </w:r>
      <w:r>
        <w:rPr>
          <w:rFonts w:hint="eastAsia"/>
        </w:rPr>
        <w:t xml:space="preserve"> </w:t>
      </w:r>
      <w:r>
        <w:t>VDI 4707. 1</w:t>
      </w:r>
      <w:bookmarkEnd w:id="111"/>
      <w:r>
        <w:rPr>
          <w:rFonts w:hint="eastAsia"/>
        </w:rPr>
        <w:t>”</w:t>
      </w:r>
      <w:r>
        <w:t>是国际上比较通用的电梯能效标识系统。标准中待机的能量需求等级和运行时的能量需求等级见表</w:t>
      </w:r>
      <w:r>
        <w:t>6-6</w:t>
      </w:r>
      <w:r>
        <w:t>和表</w:t>
      </w:r>
      <w:r>
        <w:t>6-7</w:t>
      </w:r>
      <w:r>
        <w:t>。</w:t>
      </w:r>
    </w:p>
    <w:p w14:paraId="3B093645" w14:textId="77777777" w:rsidR="00574B8F" w:rsidRDefault="00574B8F" w:rsidP="00574B8F">
      <w:pPr>
        <w:spacing w:before="156" w:after="156"/>
        <w:ind w:firstLineChars="200" w:firstLine="480"/>
      </w:pPr>
      <w:r>
        <w:rPr>
          <w:rFonts w:hint="eastAsia"/>
        </w:rPr>
        <w:t>国内外</w:t>
      </w:r>
      <w:r>
        <w:t>学者对电梯的待机时间和运行时</w:t>
      </w:r>
      <w:r>
        <w:rPr>
          <w:rFonts w:hint="eastAsia"/>
        </w:rPr>
        <w:t>进行</w:t>
      </w:r>
      <w:r>
        <w:t>了研究和总</w:t>
      </w:r>
      <w:r>
        <w:rPr>
          <w:rFonts w:hint="eastAsia"/>
        </w:rPr>
        <w:t>结，</w:t>
      </w:r>
      <w:r>
        <w:t>表</w:t>
      </w:r>
      <w:r>
        <w:t>6-8</w:t>
      </w:r>
      <w:r>
        <w:t>中列出了</w:t>
      </w:r>
      <w:r>
        <w:lastRenderedPageBreak/>
        <w:t>相关研究结果，可供计算时使用。</w:t>
      </w:r>
    </w:p>
    <w:p w14:paraId="30312473" w14:textId="77777777" w:rsidR="00B97881" w:rsidRDefault="00603954">
      <w:pPr>
        <w:spacing w:before="156" w:after="156"/>
        <w:jc w:val="center"/>
        <w:rPr>
          <w:szCs w:val="21"/>
        </w:rPr>
      </w:pPr>
      <w:r>
        <w:rPr>
          <w:rFonts w:hint="eastAsia"/>
          <w:szCs w:val="21"/>
        </w:rPr>
        <w:t>表</w:t>
      </w:r>
      <w:r>
        <w:rPr>
          <w:rFonts w:hint="eastAsia"/>
          <w:szCs w:val="21"/>
        </w:rPr>
        <w:t>6</w:t>
      </w:r>
      <w:r>
        <w:rPr>
          <w:szCs w:val="21"/>
        </w:rPr>
        <w:t>-6</w:t>
      </w:r>
      <w:r>
        <w:rPr>
          <w:rFonts w:hint="eastAsia"/>
          <w:szCs w:val="21"/>
        </w:rPr>
        <w:t xml:space="preserve"> </w:t>
      </w:r>
      <w:r>
        <w:rPr>
          <w:rFonts w:hint="eastAsia"/>
          <w:szCs w:val="21"/>
        </w:rPr>
        <w:t>待机时的能量需求等级</w:t>
      </w:r>
    </w:p>
    <w:tbl>
      <w:tblPr>
        <w:tblW w:w="5000" w:type="pct"/>
        <w:jc w:val="center"/>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1315"/>
        <w:gridCol w:w="564"/>
        <w:gridCol w:w="1292"/>
        <w:gridCol w:w="1089"/>
        <w:gridCol w:w="1089"/>
        <w:gridCol w:w="1089"/>
        <w:gridCol w:w="1198"/>
        <w:gridCol w:w="886"/>
      </w:tblGrid>
      <w:tr w:rsidR="00B97881" w14:paraId="170D71C0" w14:textId="77777777">
        <w:trPr>
          <w:trHeight w:val="288"/>
          <w:jc w:val="center"/>
        </w:trPr>
        <w:tc>
          <w:tcPr>
            <w:tcW w:w="771" w:type="pct"/>
            <w:shd w:val="clear" w:color="auto" w:fill="auto"/>
            <w:noWrap/>
            <w:vAlign w:val="center"/>
          </w:tcPr>
          <w:p w14:paraId="68502006" w14:textId="77777777" w:rsidR="00B97881" w:rsidRDefault="00603954">
            <w:pPr>
              <w:spacing w:beforeLines="0" w:afterLines="0" w:line="240" w:lineRule="auto"/>
              <w:jc w:val="center"/>
              <w:rPr>
                <w:szCs w:val="21"/>
              </w:rPr>
            </w:pPr>
            <w:r>
              <w:rPr>
                <w:szCs w:val="21"/>
              </w:rPr>
              <w:t>输出（</w:t>
            </w:r>
            <w:r>
              <w:rPr>
                <w:szCs w:val="21"/>
              </w:rPr>
              <w:t>W</w:t>
            </w:r>
            <w:r>
              <w:rPr>
                <w:szCs w:val="21"/>
              </w:rPr>
              <w:t>）</w:t>
            </w:r>
          </w:p>
        </w:tc>
        <w:tc>
          <w:tcPr>
            <w:tcW w:w="331" w:type="pct"/>
            <w:shd w:val="clear" w:color="auto" w:fill="auto"/>
            <w:noWrap/>
            <w:vAlign w:val="center"/>
          </w:tcPr>
          <w:p w14:paraId="64E9749F" w14:textId="77777777" w:rsidR="00B97881" w:rsidRDefault="00603954">
            <w:pPr>
              <w:spacing w:beforeLines="0" w:afterLines="0" w:line="240" w:lineRule="auto"/>
              <w:jc w:val="center"/>
              <w:rPr>
                <w:szCs w:val="21"/>
              </w:rPr>
            </w:pPr>
            <w:r>
              <w:rPr>
                <w:szCs w:val="21"/>
              </w:rPr>
              <w:t>≤50</w:t>
            </w:r>
          </w:p>
        </w:tc>
        <w:tc>
          <w:tcPr>
            <w:tcW w:w="758" w:type="pct"/>
            <w:shd w:val="clear" w:color="auto" w:fill="auto"/>
            <w:noWrap/>
            <w:vAlign w:val="center"/>
          </w:tcPr>
          <w:p w14:paraId="6B2BEDEC" w14:textId="77777777" w:rsidR="00B97881" w:rsidRDefault="00603954">
            <w:pPr>
              <w:spacing w:beforeLines="0" w:afterLines="0" w:line="240" w:lineRule="auto"/>
              <w:jc w:val="center"/>
              <w:rPr>
                <w:szCs w:val="21"/>
              </w:rPr>
            </w:pPr>
            <w:r>
              <w:rPr>
                <w:szCs w:val="21"/>
              </w:rPr>
              <w:t>（</w:t>
            </w:r>
            <w:r>
              <w:rPr>
                <w:szCs w:val="21"/>
              </w:rPr>
              <w:t>50</w:t>
            </w:r>
            <w:r>
              <w:rPr>
                <w:szCs w:val="21"/>
              </w:rPr>
              <w:t>，</w:t>
            </w:r>
            <w:r>
              <w:rPr>
                <w:szCs w:val="21"/>
              </w:rPr>
              <w:t>100]</w:t>
            </w:r>
          </w:p>
        </w:tc>
        <w:tc>
          <w:tcPr>
            <w:tcW w:w="639" w:type="pct"/>
            <w:shd w:val="clear" w:color="auto" w:fill="auto"/>
            <w:noWrap/>
            <w:vAlign w:val="center"/>
          </w:tcPr>
          <w:p w14:paraId="0F5361BC" w14:textId="77777777" w:rsidR="00B97881" w:rsidRDefault="00603954">
            <w:pPr>
              <w:spacing w:beforeLines="0" w:afterLines="0" w:line="240" w:lineRule="auto"/>
              <w:jc w:val="center"/>
              <w:rPr>
                <w:szCs w:val="21"/>
              </w:rPr>
            </w:pPr>
            <w:r>
              <w:rPr>
                <w:szCs w:val="21"/>
              </w:rPr>
              <w:t>(100,200]</w:t>
            </w:r>
          </w:p>
        </w:tc>
        <w:tc>
          <w:tcPr>
            <w:tcW w:w="639" w:type="pct"/>
            <w:shd w:val="clear" w:color="auto" w:fill="auto"/>
            <w:noWrap/>
            <w:vAlign w:val="center"/>
          </w:tcPr>
          <w:p w14:paraId="0CD92B76" w14:textId="77777777" w:rsidR="00B97881" w:rsidRDefault="00603954">
            <w:pPr>
              <w:spacing w:beforeLines="0" w:afterLines="0" w:line="240" w:lineRule="auto"/>
              <w:jc w:val="center"/>
              <w:rPr>
                <w:szCs w:val="21"/>
              </w:rPr>
            </w:pPr>
            <w:r>
              <w:rPr>
                <w:szCs w:val="21"/>
              </w:rPr>
              <w:t>(200,400]</w:t>
            </w:r>
          </w:p>
        </w:tc>
        <w:tc>
          <w:tcPr>
            <w:tcW w:w="639" w:type="pct"/>
            <w:shd w:val="clear" w:color="auto" w:fill="auto"/>
            <w:noWrap/>
            <w:vAlign w:val="center"/>
          </w:tcPr>
          <w:p w14:paraId="02651042" w14:textId="77777777" w:rsidR="00B97881" w:rsidRDefault="00603954">
            <w:pPr>
              <w:spacing w:beforeLines="0" w:afterLines="0" w:line="240" w:lineRule="auto"/>
              <w:jc w:val="center"/>
              <w:rPr>
                <w:szCs w:val="21"/>
              </w:rPr>
            </w:pPr>
            <w:r>
              <w:rPr>
                <w:szCs w:val="21"/>
              </w:rPr>
              <w:t>(400,800]</w:t>
            </w:r>
          </w:p>
        </w:tc>
        <w:tc>
          <w:tcPr>
            <w:tcW w:w="703" w:type="pct"/>
            <w:shd w:val="clear" w:color="auto" w:fill="auto"/>
            <w:noWrap/>
            <w:vAlign w:val="center"/>
          </w:tcPr>
          <w:p w14:paraId="7A2D64E7" w14:textId="77777777" w:rsidR="00B97881" w:rsidRDefault="00603954">
            <w:pPr>
              <w:spacing w:beforeLines="0" w:afterLines="0" w:line="240" w:lineRule="auto"/>
              <w:jc w:val="center"/>
              <w:rPr>
                <w:szCs w:val="21"/>
              </w:rPr>
            </w:pPr>
            <w:r>
              <w:rPr>
                <w:szCs w:val="21"/>
              </w:rPr>
              <w:t>(800,1600]</w:t>
            </w:r>
          </w:p>
        </w:tc>
        <w:tc>
          <w:tcPr>
            <w:tcW w:w="520" w:type="pct"/>
            <w:shd w:val="clear" w:color="auto" w:fill="auto"/>
            <w:noWrap/>
            <w:vAlign w:val="center"/>
          </w:tcPr>
          <w:p w14:paraId="3A84E336" w14:textId="77777777" w:rsidR="00B97881" w:rsidRDefault="00603954">
            <w:pPr>
              <w:spacing w:beforeLines="0" w:afterLines="0" w:line="240" w:lineRule="auto"/>
              <w:jc w:val="center"/>
              <w:rPr>
                <w:szCs w:val="21"/>
              </w:rPr>
            </w:pPr>
            <w:r>
              <w:rPr>
                <w:szCs w:val="21"/>
              </w:rPr>
              <w:t>＞</w:t>
            </w:r>
            <w:r>
              <w:rPr>
                <w:szCs w:val="21"/>
              </w:rPr>
              <w:t>1600</w:t>
            </w:r>
          </w:p>
        </w:tc>
      </w:tr>
      <w:tr w:rsidR="00B97881" w14:paraId="7009B32F" w14:textId="77777777">
        <w:trPr>
          <w:trHeight w:val="288"/>
          <w:jc w:val="center"/>
        </w:trPr>
        <w:tc>
          <w:tcPr>
            <w:tcW w:w="771" w:type="pct"/>
            <w:shd w:val="clear" w:color="auto" w:fill="auto"/>
            <w:noWrap/>
            <w:vAlign w:val="center"/>
          </w:tcPr>
          <w:p w14:paraId="79D19223" w14:textId="77777777" w:rsidR="00B97881" w:rsidRDefault="00603954">
            <w:pPr>
              <w:spacing w:beforeLines="0" w:afterLines="0" w:line="240" w:lineRule="auto"/>
              <w:jc w:val="center"/>
              <w:rPr>
                <w:szCs w:val="21"/>
              </w:rPr>
            </w:pPr>
            <w:r>
              <w:rPr>
                <w:szCs w:val="21"/>
              </w:rPr>
              <w:t>等级</w:t>
            </w:r>
          </w:p>
        </w:tc>
        <w:tc>
          <w:tcPr>
            <w:tcW w:w="331" w:type="pct"/>
            <w:shd w:val="clear" w:color="auto" w:fill="auto"/>
            <w:noWrap/>
            <w:vAlign w:val="center"/>
          </w:tcPr>
          <w:p w14:paraId="77E03C2D" w14:textId="77777777" w:rsidR="00B97881" w:rsidRDefault="00603954">
            <w:pPr>
              <w:spacing w:beforeLines="0" w:afterLines="0" w:line="240" w:lineRule="auto"/>
              <w:jc w:val="center"/>
              <w:rPr>
                <w:szCs w:val="21"/>
              </w:rPr>
            </w:pPr>
            <w:r>
              <w:rPr>
                <w:szCs w:val="21"/>
              </w:rPr>
              <w:t>A</w:t>
            </w:r>
          </w:p>
        </w:tc>
        <w:tc>
          <w:tcPr>
            <w:tcW w:w="758" w:type="pct"/>
            <w:shd w:val="clear" w:color="auto" w:fill="auto"/>
            <w:noWrap/>
            <w:vAlign w:val="center"/>
          </w:tcPr>
          <w:p w14:paraId="7071871A" w14:textId="77777777" w:rsidR="00B97881" w:rsidRDefault="00603954">
            <w:pPr>
              <w:spacing w:beforeLines="0" w:afterLines="0" w:line="240" w:lineRule="auto"/>
              <w:jc w:val="center"/>
              <w:rPr>
                <w:szCs w:val="21"/>
              </w:rPr>
            </w:pPr>
            <w:r>
              <w:rPr>
                <w:szCs w:val="21"/>
              </w:rPr>
              <w:t>B</w:t>
            </w:r>
          </w:p>
        </w:tc>
        <w:tc>
          <w:tcPr>
            <w:tcW w:w="639" w:type="pct"/>
            <w:shd w:val="clear" w:color="auto" w:fill="auto"/>
            <w:noWrap/>
            <w:vAlign w:val="center"/>
          </w:tcPr>
          <w:p w14:paraId="4E58DAEB" w14:textId="77777777" w:rsidR="00B97881" w:rsidRDefault="00603954">
            <w:pPr>
              <w:spacing w:beforeLines="0" w:afterLines="0" w:line="240" w:lineRule="auto"/>
              <w:jc w:val="center"/>
              <w:rPr>
                <w:szCs w:val="21"/>
              </w:rPr>
            </w:pPr>
            <w:r>
              <w:rPr>
                <w:szCs w:val="21"/>
              </w:rPr>
              <w:t>C</w:t>
            </w:r>
          </w:p>
        </w:tc>
        <w:tc>
          <w:tcPr>
            <w:tcW w:w="639" w:type="pct"/>
            <w:shd w:val="clear" w:color="auto" w:fill="auto"/>
            <w:noWrap/>
            <w:vAlign w:val="center"/>
          </w:tcPr>
          <w:p w14:paraId="41D3478E" w14:textId="77777777" w:rsidR="00B97881" w:rsidRDefault="00603954">
            <w:pPr>
              <w:spacing w:beforeLines="0" w:afterLines="0" w:line="240" w:lineRule="auto"/>
              <w:jc w:val="center"/>
              <w:rPr>
                <w:szCs w:val="21"/>
              </w:rPr>
            </w:pPr>
            <w:r>
              <w:rPr>
                <w:szCs w:val="21"/>
              </w:rPr>
              <w:t>D</w:t>
            </w:r>
          </w:p>
        </w:tc>
        <w:tc>
          <w:tcPr>
            <w:tcW w:w="639" w:type="pct"/>
            <w:shd w:val="clear" w:color="auto" w:fill="auto"/>
            <w:noWrap/>
            <w:vAlign w:val="center"/>
          </w:tcPr>
          <w:p w14:paraId="616CF8C9" w14:textId="77777777" w:rsidR="00B97881" w:rsidRDefault="00603954">
            <w:pPr>
              <w:spacing w:beforeLines="0" w:afterLines="0" w:line="240" w:lineRule="auto"/>
              <w:jc w:val="center"/>
              <w:rPr>
                <w:szCs w:val="21"/>
              </w:rPr>
            </w:pPr>
            <w:r>
              <w:rPr>
                <w:szCs w:val="21"/>
              </w:rPr>
              <w:t>E</w:t>
            </w:r>
          </w:p>
        </w:tc>
        <w:tc>
          <w:tcPr>
            <w:tcW w:w="703" w:type="pct"/>
            <w:shd w:val="clear" w:color="auto" w:fill="auto"/>
            <w:noWrap/>
            <w:vAlign w:val="center"/>
          </w:tcPr>
          <w:p w14:paraId="2C912DEF" w14:textId="77777777" w:rsidR="00B97881" w:rsidRDefault="00603954">
            <w:pPr>
              <w:spacing w:beforeLines="0" w:afterLines="0" w:line="240" w:lineRule="auto"/>
              <w:jc w:val="center"/>
              <w:rPr>
                <w:szCs w:val="21"/>
              </w:rPr>
            </w:pPr>
            <w:r>
              <w:rPr>
                <w:szCs w:val="21"/>
              </w:rPr>
              <w:t>F</w:t>
            </w:r>
          </w:p>
        </w:tc>
        <w:tc>
          <w:tcPr>
            <w:tcW w:w="520" w:type="pct"/>
            <w:shd w:val="clear" w:color="auto" w:fill="auto"/>
            <w:noWrap/>
            <w:vAlign w:val="center"/>
          </w:tcPr>
          <w:p w14:paraId="589BE76A" w14:textId="77777777" w:rsidR="00B97881" w:rsidRDefault="00603954">
            <w:pPr>
              <w:spacing w:beforeLines="0" w:afterLines="0" w:line="240" w:lineRule="auto"/>
              <w:jc w:val="center"/>
              <w:rPr>
                <w:szCs w:val="21"/>
              </w:rPr>
            </w:pPr>
            <w:r>
              <w:rPr>
                <w:szCs w:val="21"/>
              </w:rPr>
              <w:t>G</w:t>
            </w:r>
          </w:p>
        </w:tc>
      </w:tr>
    </w:tbl>
    <w:p w14:paraId="3F2BFE92" w14:textId="77777777" w:rsidR="00B97881" w:rsidRDefault="00603954">
      <w:pPr>
        <w:spacing w:before="156" w:after="156"/>
        <w:jc w:val="center"/>
        <w:rPr>
          <w:szCs w:val="21"/>
        </w:rPr>
      </w:pPr>
      <w:r>
        <w:rPr>
          <w:rFonts w:hint="eastAsia"/>
          <w:szCs w:val="21"/>
        </w:rPr>
        <w:t>表</w:t>
      </w:r>
      <w:r>
        <w:rPr>
          <w:rFonts w:hint="eastAsia"/>
          <w:szCs w:val="21"/>
        </w:rPr>
        <w:t>6</w:t>
      </w:r>
      <w:r>
        <w:rPr>
          <w:szCs w:val="21"/>
        </w:rPr>
        <w:t>-7</w:t>
      </w:r>
      <w:r>
        <w:rPr>
          <w:rFonts w:hint="eastAsia"/>
          <w:szCs w:val="21"/>
        </w:rPr>
        <w:t xml:space="preserve"> </w:t>
      </w:r>
      <w:r>
        <w:rPr>
          <w:rFonts w:hint="eastAsia"/>
          <w:szCs w:val="21"/>
        </w:rPr>
        <w:t>运行时的能量需求等级</w:t>
      </w:r>
    </w:p>
    <w:tbl>
      <w:tblPr>
        <w:tblW w:w="4997" w:type="pct"/>
        <w:jc w:val="center"/>
        <w:tblBorders>
          <w:top w:val="single" w:sz="12" w:space="0" w:color="000000"/>
          <w:bottom w:val="single" w:sz="12" w:space="0" w:color="000000"/>
          <w:insideH w:val="single" w:sz="6" w:space="0" w:color="000000"/>
        </w:tblBorders>
        <w:tblLook w:val="04A0" w:firstRow="1" w:lastRow="0" w:firstColumn="1" w:lastColumn="0" w:noHBand="0" w:noVBand="1"/>
      </w:tblPr>
      <w:tblGrid>
        <w:gridCol w:w="1645"/>
        <w:gridCol w:w="736"/>
        <w:gridCol w:w="1061"/>
        <w:gridCol w:w="1061"/>
        <w:gridCol w:w="1061"/>
        <w:gridCol w:w="1061"/>
        <w:gridCol w:w="1061"/>
        <w:gridCol w:w="836"/>
      </w:tblGrid>
      <w:tr w:rsidR="00B97881" w14:paraId="2B1A3A7E" w14:textId="77777777">
        <w:trPr>
          <w:trHeight w:val="576"/>
          <w:jc w:val="center"/>
        </w:trPr>
        <w:tc>
          <w:tcPr>
            <w:tcW w:w="918" w:type="pct"/>
            <w:shd w:val="clear" w:color="auto" w:fill="auto"/>
            <w:vAlign w:val="center"/>
          </w:tcPr>
          <w:p w14:paraId="15D2017B" w14:textId="77777777" w:rsidR="00B97881" w:rsidRDefault="00603954">
            <w:pPr>
              <w:spacing w:beforeLines="0" w:afterLines="0" w:line="240" w:lineRule="auto"/>
              <w:jc w:val="center"/>
              <w:rPr>
                <w:szCs w:val="21"/>
              </w:rPr>
            </w:pPr>
            <w:r>
              <w:rPr>
                <w:rFonts w:hint="eastAsia"/>
                <w:szCs w:val="21"/>
              </w:rPr>
              <w:t>特定能量消耗（</w:t>
            </w:r>
            <w:proofErr w:type="spellStart"/>
            <w:r>
              <w:rPr>
                <w:szCs w:val="21"/>
              </w:rPr>
              <w:t>mWh·kgm</w:t>
            </w:r>
            <w:proofErr w:type="spellEnd"/>
            <w:r>
              <w:rPr>
                <w:rFonts w:hint="eastAsia"/>
                <w:szCs w:val="21"/>
              </w:rPr>
              <w:t>）</w:t>
            </w:r>
          </w:p>
        </w:tc>
        <w:tc>
          <w:tcPr>
            <w:tcW w:w="549" w:type="pct"/>
            <w:shd w:val="clear" w:color="auto" w:fill="auto"/>
            <w:noWrap/>
            <w:vAlign w:val="center"/>
          </w:tcPr>
          <w:p w14:paraId="348F8860" w14:textId="77777777" w:rsidR="00B97881" w:rsidRDefault="00603954">
            <w:pPr>
              <w:spacing w:beforeLines="0" w:afterLines="0" w:line="240" w:lineRule="auto"/>
              <w:jc w:val="center"/>
              <w:rPr>
                <w:szCs w:val="21"/>
              </w:rPr>
            </w:pPr>
            <w:r>
              <w:rPr>
                <w:szCs w:val="21"/>
              </w:rPr>
              <w:t>≤0.56</w:t>
            </w:r>
          </w:p>
        </w:tc>
        <w:tc>
          <w:tcPr>
            <w:tcW w:w="596" w:type="pct"/>
            <w:shd w:val="clear" w:color="auto" w:fill="auto"/>
            <w:vAlign w:val="center"/>
          </w:tcPr>
          <w:p w14:paraId="016FA9AA" w14:textId="77777777" w:rsidR="00B97881" w:rsidRDefault="00603954">
            <w:pPr>
              <w:spacing w:beforeLines="0" w:afterLines="0" w:line="240" w:lineRule="auto"/>
              <w:jc w:val="center"/>
              <w:rPr>
                <w:szCs w:val="21"/>
              </w:rPr>
            </w:pPr>
            <w:r>
              <w:rPr>
                <w:rFonts w:hint="eastAsia"/>
                <w:szCs w:val="21"/>
              </w:rPr>
              <w:t>（</w:t>
            </w:r>
            <w:r>
              <w:rPr>
                <w:szCs w:val="21"/>
              </w:rPr>
              <w:t>0.56</w:t>
            </w:r>
            <w:r>
              <w:rPr>
                <w:rFonts w:hint="eastAsia"/>
                <w:szCs w:val="21"/>
              </w:rPr>
              <w:t>，</w:t>
            </w:r>
            <w:r>
              <w:rPr>
                <w:szCs w:val="21"/>
              </w:rPr>
              <w:t>0.84]</w:t>
            </w:r>
          </w:p>
        </w:tc>
        <w:tc>
          <w:tcPr>
            <w:tcW w:w="596" w:type="pct"/>
            <w:shd w:val="clear" w:color="auto" w:fill="auto"/>
            <w:vAlign w:val="center"/>
          </w:tcPr>
          <w:p w14:paraId="33CC899E" w14:textId="77777777" w:rsidR="00B97881" w:rsidRDefault="00603954">
            <w:pPr>
              <w:spacing w:beforeLines="0" w:afterLines="0" w:line="240" w:lineRule="auto"/>
              <w:jc w:val="center"/>
              <w:rPr>
                <w:szCs w:val="21"/>
              </w:rPr>
            </w:pPr>
            <w:r>
              <w:rPr>
                <w:rFonts w:hint="eastAsia"/>
                <w:szCs w:val="21"/>
              </w:rPr>
              <w:t>（</w:t>
            </w:r>
            <w:r>
              <w:rPr>
                <w:szCs w:val="21"/>
              </w:rPr>
              <w:t>0.84</w:t>
            </w:r>
            <w:r>
              <w:rPr>
                <w:rFonts w:hint="eastAsia"/>
                <w:szCs w:val="21"/>
              </w:rPr>
              <w:t>，</w:t>
            </w:r>
            <w:r>
              <w:rPr>
                <w:szCs w:val="21"/>
              </w:rPr>
              <w:t>1.26]</w:t>
            </w:r>
          </w:p>
        </w:tc>
        <w:tc>
          <w:tcPr>
            <w:tcW w:w="596" w:type="pct"/>
            <w:shd w:val="clear" w:color="auto" w:fill="auto"/>
            <w:vAlign w:val="center"/>
          </w:tcPr>
          <w:p w14:paraId="48C84858" w14:textId="77777777" w:rsidR="00B97881" w:rsidRDefault="00603954">
            <w:pPr>
              <w:spacing w:beforeLines="0" w:afterLines="0" w:line="240" w:lineRule="auto"/>
              <w:jc w:val="center"/>
              <w:rPr>
                <w:szCs w:val="21"/>
              </w:rPr>
            </w:pPr>
            <w:r>
              <w:rPr>
                <w:rFonts w:hint="eastAsia"/>
                <w:szCs w:val="21"/>
              </w:rPr>
              <w:t>（</w:t>
            </w:r>
            <w:r>
              <w:rPr>
                <w:szCs w:val="21"/>
              </w:rPr>
              <w:t>1.26</w:t>
            </w:r>
            <w:r>
              <w:rPr>
                <w:rFonts w:hint="eastAsia"/>
                <w:szCs w:val="21"/>
              </w:rPr>
              <w:t>，</w:t>
            </w:r>
            <w:r>
              <w:rPr>
                <w:szCs w:val="21"/>
              </w:rPr>
              <w:t>1.89]</w:t>
            </w:r>
          </w:p>
        </w:tc>
        <w:tc>
          <w:tcPr>
            <w:tcW w:w="596" w:type="pct"/>
            <w:shd w:val="clear" w:color="auto" w:fill="auto"/>
            <w:vAlign w:val="center"/>
          </w:tcPr>
          <w:p w14:paraId="468C240F" w14:textId="77777777" w:rsidR="00B97881" w:rsidRDefault="00603954">
            <w:pPr>
              <w:spacing w:beforeLines="0" w:afterLines="0" w:line="240" w:lineRule="auto"/>
              <w:jc w:val="center"/>
              <w:rPr>
                <w:szCs w:val="21"/>
              </w:rPr>
            </w:pPr>
            <w:r>
              <w:rPr>
                <w:rFonts w:hint="eastAsia"/>
                <w:szCs w:val="21"/>
              </w:rPr>
              <w:t>（</w:t>
            </w:r>
            <w:r>
              <w:rPr>
                <w:szCs w:val="21"/>
              </w:rPr>
              <w:t>1.89</w:t>
            </w:r>
            <w:r>
              <w:rPr>
                <w:rFonts w:hint="eastAsia"/>
                <w:szCs w:val="21"/>
              </w:rPr>
              <w:t>，</w:t>
            </w:r>
            <w:r>
              <w:rPr>
                <w:szCs w:val="21"/>
              </w:rPr>
              <w:t>2.80]</w:t>
            </w:r>
          </w:p>
        </w:tc>
        <w:tc>
          <w:tcPr>
            <w:tcW w:w="596" w:type="pct"/>
            <w:shd w:val="clear" w:color="auto" w:fill="auto"/>
            <w:vAlign w:val="center"/>
          </w:tcPr>
          <w:p w14:paraId="09502B92" w14:textId="77777777" w:rsidR="00B97881" w:rsidRDefault="00603954">
            <w:pPr>
              <w:spacing w:beforeLines="0" w:afterLines="0" w:line="240" w:lineRule="auto"/>
              <w:jc w:val="center"/>
              <w:rPr>
                <w:szCs w:val="21"/>
              </w:rPr>
            </w:pPr>
            <w:r>
              <w:rPr>
                <w:rFonts w:hint="eastAsia"/>
                <w:szCs w:val="21"/>
              </w:rPr>
              <w:t>（</w:t>
            </w:r>
            <w:r>
              <w:rPr>
                <w:szCs w:val="21"/>
              </w:rPr>
              <w:t>2.80</w:t>
            </w:r>
            <w:r>
              <w:rPr>
                <w:rFonts w:hint="eastAsia"/>
                <w:szCs w:val="21"/>
              </w:rPr>
              <w:t>，</w:t>
            </w:r>
            <w:r>
              <w:rPr>
                <w:szCs w:val="21"/>
              </w:rPr>
              <w:t>4.20]</w:t>
            </w:r>
          </w:p>
        </w:tc>
        <w:tc>
          <w:tcPr>
            <w:tcW w:w="550" w:type="pct"/>
            <w:shd w:val="clear" w:color="auto" w:fill="auto"/>
            <w:noWrap/>
            <w:vAlign w:val="center"/>
          </w:tcPr>
          <w:p w14:paraId="63A42487" w14:textId="77777777" w:rsidR="00B97881" w:rsidRDefault="00603954">
            <w:pPr>
              <w:spacing w:beforeLines="0" w:afterLines="0" w:line="240" w:lineRule="auto"/>
              <w:jc w:val="center"/>
              <w:rPr>
                <w:szCs w:val="21"/>
              </w:rPr>
            </w:pPr>
            <w:r>
              <w:rPr>
                <w:rFonts w:hint="eastAsia"/>
                <w:szCs w:val="21"/>
              </w:rPr>
              <w:t>＞</w:t>
            </w:r>
            <w:r>
              <w:rPr>
                <w:szCs w:val="21"/>
              </w:rPr>
              <w:t>4.20</w:t>
            </w:r>
          </w:p>
        </w:tc>
      </w:tr>
      <w:tr w:rsidR="00B97881" w14:paraId="7769BD5B" w14:textId="77777777">
        <w:trPr>
          <w:trHeight w:val="288"/>
          <w:jc w:val="center"/>
        </w:trPr>
        <w:tc>
          <w:tcPr>
            <w:tcW w:w="918" w:type="pct"/>
            <w:shd w:val="clear" w:color="auto" w:fill="auto"/>
            <w:noWrap/>
            <w:vAlign w:val="center"/>
          </w:tcPr>
          <w:p w14:paraId="2842B962" w14:textId="77777777" w:rsidR="00B97881" w:rsidRDefault="00603954">
            <w:pPr>
              <w:spacing w:beforeLines="0" w:afterLines="0" w:line="240" w:lineRule="auto"/>
              <w:jc w:val="center"/>
              <w:rPr>
                <w:szCs w:val="21"/>
              </w:rPr>
            </w:pPr>
            <w:r>
              <w:rPr>
                <w:rFonts w:hint="eastAsia"/>
                <w:szCs w:val="21"/>
              </w:rPr>
              <w:t>等级</w:t>
            </w:r>
          </w:p>
        </w:tc>
        <w:tc>
          <w:tcPr>
            <w:tcW w:w="549" w:type="pct"/>
            <w:shd w:val="clear" w:color="auto" w:fill="auto"/>
            <w:noWrap/>
            <w:vAlign w:val="center"/>
          </w:tcPr>
          <w:p w14:paraId="22CEB4A1" w14:textId="77777777" w:rsidR="00B97881" w:rsidRDefault="00603954">
            <w:pPr>
              <w:spacing w:beforeLines="0" w:afterLines="0" w:line="240" w:lineRule="auto"/>
              <w:jc w:val="center"/>
              <w:rPr>
                <w:szCs w:val="21"/>
              </w:rPr>
            </w:pPr>
            <w:r>
              <w:rPr>
                <w:szCs w:val="21"/>
              </w:rPr>
              <w:t>A</w:t>
            </w:r>
          </w:p>
        </w:tc>
        <w:tc>
          <w:tcPr>
            <w:tcW w:w="596" w:type="pct"/>
            <w:shd w:val="clear" w:color="auto" w:fill="auto"/>
            <w:noWrap/>
            <w:vAlign w:val="center"/>
          </w:tcPr>
          <w:p w14:paraId="6EF437A9" w14:textId="77777777" w:rsidR="00B97881" w:rsidRDefault="00603954">
            <w:pPr>
              <w:spacing w:beforeLines="0" w:afterLines="0" w:line="240" w:lineRule="auto"/>
              <w:jc w:val="center"/>
              <w:rPr>
                <w:szCs w:val="21"/>
              </w:rPr>
            </w:pPr>
            <w:r>
              <w:rPr>
                <w:szCs w:val="21"/>
              </w:rPr>
              <w:t>B</w:t>
            </w:r>
          </w:p>
        </w:tc>
        <w:tc>
          <w:tcPr>
            <w:tcW w:w="596" w:type="pct"/>
            <w:shd w:val="clear" w:color="auto" w:fill="auto"/>
            <w:noWrap/>
            <w:vAlign w:val="center"/>
          </w:tcPr>
          <w:p w14:paraId="2A0850EC" w14:textId="77777777" w:rsidR="00B97881" w:rsidRDefault="00603954">
            <w:pPr>
              <w:spacing w:beforeLines="0" w:afterLines="0" w:line="240" w:lineRule="auto"/>
              <w:jc w:val="center"/>
              <w:rPr>
                <w:szCs w:val="21"/>
              </w:rPr>
            </w:pPr>
            <w:r>
              <w:rPr>
                <w:szCs w:val="21"/>
              </w:rPr>
              <w:t>C</w:t>
            </w:r>
          </w:p>
        </w:tc>
        <w:tc>
          <w:tcPr>
            <w:tcW w:w="596" w:type="pct"/>
            <w:shd w:val="clear" w:color="auto" w:fill="auto"/>
            <w:noWrap/>
            <w:vAlign w:val="center"/>
          </w:tcPr>
          <w:p w14:paraId="1C153166" w14:textId="77777777" w:rsidR="00B97881" w:rsidRDefault="00603954">
            <w:pPr>
              <w:spacing w:beforeLines="0" w:afterLines="0" w:line="240" w:lineRule="auto"/>
              <w:jc w:val="center"/>
              <w:rPr>
                <w:szCs w:val="21"/>
              </w:rPr>
            </w:pPr>
            <w:r>
              <w:rPr>
                <w:szCs w:val="21"/>
              </w:rPr>
              <w:t>D</w:t>
            </w:r>
          </w:p>
        </w:tc>
        <w:tc>
          <w:tcPr>
            <w:tcW w:w="596" w:type="pct"/>
            <w:shd w:val="clear" w:color="auto" w:fill="auto"/>
            <w:noWrap/>
            <w:vAlign w:val="center"/>
          </w:tcPr>
          <w:p w14:paraId="7414CA5A" w14:textId="77777777" w:rsidR="00B97881" w:rsidRDefault="00603954">
            <w:pPr>
              <w:spacing w:beforeLines="0" w:afterLines="0" w:line="240" w:lineRule="auto"/>
              <w:jc w:val="center"/>
              <w:rPr>
                <w:szCs w:val="21"/>
              </w:rPr>
            </w:pPr>
            <w:r>
              <w:rPr>
                <w:szCs w:val="21"/>
              </w:rPr>
              <w:t>E</w:t>
            </w:r>
          </w:p>
        </w:tc>
        <w:tc>
          <w:tcPr>
            <w:tcW w:w="596" w:type="pct"/>
            <w:shd w:val="clear" w:color="auto" w:fill="auto"/>
            <w:noWrap/>
            <w:vAlign w:val="center"/>
          </w:tcPr>
          <w:p w14:paraId="5CA3D6A7" w14:textId="77777777" w:rsidR="00B97881" w:rsidRDefault="00603954">
            <w:pPr>
              <w:spacing w:beforeLines="0" w:afterLines="0" w:line="240" w:lineRule="auto"/>
              <w:jc w:val="center"/>
              <w:rPr>
                <w:szCs w:val="21"/>
              </w:rPr>
            </w:pPr>
            <w:r>
              <w:rPr>
                <w:szCs w:val="21"/>
              </w:rPr>
              <w:t>F</w:t>
            </w:r>
          </w:p>
        </w:tc>
        <w:tc>
          <w:tcPr>
            <w:tcW w:w="550" w:type="pct"/>
            <w:shd w:val="clear" w:color="auto" w:fill="auto"/>
            <w:noWrap/>
            <w:vAlign w:val="center"/>
          </w:tcPr>
          <w:p w14:paraId="146EBD88" w14:textId="77777777" w:rsidR="00B97881" w:rsidRDefault="00603954">
            <w:pPr>
              <w:spacing w:beforeLines="0" w:afterLines="0" w:line="240" w:lineRule="auto"/>
              <w:jc w:val="center"/>
              <w:rPr>
                <w:szCs w:val="21"/>
              </w:rPr>
            </w:pPr>
            <w:r>
              <w:rPr>
                <w:szCs w:val="21"/>
              </w:rPr>
              <w:t>G</w:t>
            </w:r>
          </w:p>
        </w:tc>
      </w:tr>
    </w:tbl>
    <w:p w14:paraId="3ABB9829" w14:textId="77777777" w:rsidR="00B97881" w:rsidRDefault="00603954">
      <w:pPr>
        <w:spacing w:before="156" w:after="156"/>
        <w:jc w:val="center"/>
        <w:rPr>
          <w:szCs w:val="21"/>
        </w:rPr>
      </w:pPr>
      <w:r>
        <w:rPr>
          <w:rFonts w:hint="eastAsia"/>
          <w:szCs w:val="21"/>
        </w:rPr>
        <w:t>表</w:t>
      </w:r>
      <w:r>
        <w:rPr>
          <w:rFonts w:hint="eastAsia"/>
          <w:szCs w:val="21"/>
        </w:rPr>
        <w:t>6</w:t>
      </w:r>
      <w:r>
        <w:rPr>
          <w:szCs w:val="21"/>
        </w:rPr>
        <w:t>-8</w:t>
      </w:r>
      <w:r>
        <w:rPr>
          <w:rFonts w:hint="eastAsia"/>
          <w:szCs w:val="21"/>
        </w:rPr>
        <w:t xml:space="preserve"> </w:t>
      </w:r>
      <w:r>
        <w:rPr>
          <w:rFonts w:hint="eastAsia"/>
          <w:szCs w:val="21"/>
        </w:rPr>
        <w:t>常见电梯平均运行时间和平均待机时间</w:t>
      </w:r>
    </w:p>
    <w:tbl>
      <w:tblPr>
        <w:tblW w:w="4999" w:type="pct"/>
        <w:jc w:val="center"/>
        <w:tblBorders>
          <w:top w:val="single" w:sz="12" w:space="0" w:color="000000"/>
          <w:bottom w:val="single" w:sz="12" w:space="0" w:color="000000"/>
        </w:tblBorders>
        <w:tblLook w:val="04A0" w:firstRow="1" w:lastRow="0" w:firstColumn="1" w:lastColumn="0" w:noHBand="0" w:noVBand="1"/>
      </w:tblPr>
      <w:tblGrid>
        <w:gridCol w:w="1398"/>
        <w:gridCol w:w="1398"/>
        <w:gridCol w:w="1443"/>
        <w:gridCol w:w="1177"/>
        <w:gridCol w:w="1603"/>
        <w:gridCol w:w="1501"/>
      </w:tblGrid>
      <w:tr w:rsidR="00B97881" w14:paraId="79C1519F" w14:textId="77777777">
        <w:trPr>
          <w:trHeight w:val="360"/>
          <w:jc w:val="center"/>
        </w:trPr>
        <w:tc>
          <w:tcPr>
            <w:tcW w:w="820" w:type="pct"/>
            <w:tcBorders>
              <w:top w:val="single" w:sz="12" w:space="0" w:color="000000"/>
              <w:bottom w:val="single" w:sz="6" w:space="0" w:color="000000"/>
            </w:tcBorders>
            <w:shd w:val="clear" w:color="auto" w:fill="auto"/>
            <w:vAlign w:val="center"/>
          </w:tcPr>
          <w:p w14:paraId="49C92F77" w14:textId="77777777" w:rsidR="00B97881" w:rsidRDefault="00603954">
            <w:pPr>
              <w:spacing w:beforeLines="0" w:afterLines="0" w:line="240" w:lineRule="auto"/>
              <w:jc w:val="center"/>
              <w:rPr>
                <w:szCs w:val="21"/>
              </w:rPr>
            </w:pPr>
            <w:r>
              <w:rPr>
                <w:szCs w:val="21"/>
              </w:rPr>
              <w:t>使用种类</w:t>
            </w:r>
          </w:p>
        </w:tc>
        <w:tc>
          <w:tcPr>
            <w:tcW w:w="820" w:type="pct"/>
            <w:tcBorders>
              <w:top w:val="single" w:sz="12" w:space="0" w:color="000000"/>
              <w:bottom w:val="single" w:sz="6" w:space="0" w:color="000000"/>
            </w:tcBorders>
            <w:shd w:val="clear" w:color="auto" w:fill="auto"/>
            <w:vAlign w:val="center"/>
          </w:tcPr>
          <w:p w14:paraId="462EC883" w14:textId="77777777" w:rsidR="00B97881" w:rsidRDefault="00603954">
            <w:pPr>
              <w:spacing w:beforeLines="0" w:afterLines="0" w:line="240" w:lineRule="auto"/>
              <w:jc w:val="center"/>
              <w:rPr>
                <w:szCs w:val="21"/>
              </w:rPr>
            </w:pPr>
            <w:r>
              <w:rPr>
                <w:szCs w:val="21"/>
              </w:rPr>
              <w:t>1</w:t>
            </w:r>
          </w:p>
        </w:tc>
        <w:tc>
          <w:tcPr>
            <w:tcW w:w="846" w:type="pct"/>
            <w:tcBorders>
              <w:top w:val="single" w:sz="12" w:space="0" w:color="000000"/>
              <w:bottom w:val="single" w:sz="6" w:space="0" w:color="000000"/>
            </w:tcBorders>
            <w:shd w:val="clear" w:color="auto" w:fill="auto"/>
            <w:vAlign w:val="center"/>
          </w:tcPr>
          <w:p w14:paraId="0BCF3318" w14:textId="77777777" w:rsidR="00B97881" w:rsidRDefault="00603954">
            <w:pPr>
              <w:spacing w:beforeLines="0" w:afterLines="0" w:line="240" w:lineRule="auto"/>
              <w:jc w:val="center"/>
              <w:rPr>
                <w:szCs w:val="21"/>
              </w:rPr>
            </w:pPr>
            <w:r>
              <w:rPr>
                <w:szCs w:val="21"/>
              </w:rPr>
              <w:t>2</w:t>
            </w:r>
          </w:p>
        </w:tc>
        <w:tc>
          <w:tcPr>
            <w:tcW w:w="690" w:type="pct"/>
            <w:tcBorders>
              <w:top w:val="single" w:sz="12" w:space="0" w:color="000000"/>
              <w:bottom w:val="single" w:sz="6" w:space="0" w:color="000000"/>
            </w:tcBorders>
            <w:shd w:val="clear" w:color="auto" w:fill="auto"/>
            <w:vAlign w:val="center"/>
          </w:tcPr>
          <w:p w14:paraId="26E7C99B" w14:textId="77777777" w:rsidR="00B97881" w:rsidRDefault="00603954">
            <w:pPr>
              <w:spacing w:beforeLines="0" w:afterLines="0" w:line="240" w:lineRule="auto"/>
              <w:jc w:val="center"/>
              <w:rPr>
                <w:szCs w:val="21"/>
              </w:rPr>
            </w:pPr>
            <w:r>
              <w:rPr>
                <w:szCs w:val="21"/>
              </w:rPr>
              <w:t>3</w:t>
            </w:r>
          </w:p>
        </w:tc>
        <w:tc>
          <w:tcPr>
            <w:tcW w:w="941" w:type="pct"/>
            <w:tcBorders>
              <w:top w:val="single" w:sz="12" w:space="0" w:color="000000"/>
              <w:bottom w:val="single" w:sz="6" w:space="0" w:color="000000"/>
            </w:tcBorders>
            <w:shd w:val="clear" w:color="auto" w:fill="auto"/>
            <w:vAlign w:val="center"/>
          </w:tcPr>
          <w:p w14:paraId="252E0764" w14:textId="77777777" w:rsidR="00B97881" w:rsidRDefault="00603954">
            <w:pPr>
              <w:spacing w:beforeLines="0" w:afterLines="0" w:line="240" w:lineRule="auto"/>
              <w:jc w:val="center"/>
              <w:rPr>
                <w:szCs w:val="21"/>
              </w:rPr>
            </w:pPr>
            <w:r>
              <w:rPr>
                <w:szCs w:val="21"/>
              </w:rPr>
              <w:t>4</w:t>
            </w:r>
          </w:p>
        </w:tc>
        <w:tc>
          <w:tcPr>
            <w:tcW w:w="881" w:type="pct"/>
            <w:tcBorders>
              <w:top w:val="single" w:sz="12" w:space="0" w:color="000000"/>
              <w:bottom w:val="single" w:sz="6" w:space="0" w:color="000000"/>
            </w:tcBorders>
            <w:shd w:val="clear" w:color="auto" w:fill="auto"/>
            <w:vAlign w:val="center"/>
          </w:tcPr>
          <w:p w14:paraId="71DE5720" w14:textId="77777777" w:rsidR="00B97881" w:rsidRDefault="00603954">
            <w:pPr>
              <w:spacing w:beforeLines="0" w:afterLines="0" w:line="240" w:lineRule="auto"/>
              <w:jc w:val="center"/>
              <w:rPr>
                <w:szCs w:val="21"/>
              </w:rPr>
            </w:pPr>
            <w:r>
              <w:rPr>
                <w:szCs w:val="21"/>
              </w:rPr>
              <w:t>5</w:t>
            </w:r>
          </w:p>
        </w:tc>
      </w:tr>
      <w:tr w:rsidR="00B97881" w14:paraId="319B2277" w14:textId="77777777">
        <w:trPr>
          <w:trHeight w:val="576"/>
          <w:jc w:val="center"/>
        </w:trPr>
        <w:tc>
          <w:tcPr>
            <w:tcW w:w="820" w:type="pct"/>
            <w:tcBorders>
              <w:top w:val="single" w:sz="6" w:space="0" w:color="000000"/>
            </w:tcBorders>
            <w:shd w:val="clear" w:color="auto" w:fill="auto"/>
            <w:vAlign w:val="center"/>
          </w:tcPr>
          <w:p w14:paraId="0865294A" w14:textId="77777777" w:rsidR="00B97881" w:rsidRDefault="00603954">
            <w:pPr>
              <w:spacing w:beforeLines="0" w:afterLines="0" w:line="240" w:lineRule="auto"/>
              <w:jc w:val="center"/>
              <w:rPr>
                <w:szCs w:val="21"/>
              </w:rPr>
            </w:pPr>
            <w:r>
              <w:rPr>
                <w:szCs w:val="21"/>
              </w:rPr>
              <w:t>使用强度</w:t>
            </w:r>
            <w:r>
              <w:rPr>
                <w:szCs w:val="21"/>
              </w:rPr>
              <w:t>/</w:t>
            </w:r>
            <w:r>
              <w:rPr>
                <w:szCs w:val="21"/>
              </w:rPr>
              <w:t>频率</w:t>
            </w:r>
          </w:p>
        </w:tc>
        <w:tc>
          <w:tcPr>
            <w:tcW w:w="820" w:type="pct"/>
            <w:tcBorders>
              <w:top w:val="single" w:sz="6" w:space="0" w:color="000000"/>
            </w:tcBorders>
            <w:shd w:val="clear" w:color="auto" w:fill="auto"/>
            <w:vAlign w:val="center"/>
          </w:tcPr>
          <w:p w14:paraId="2BEDBE59" w14:textId="77777777" w:rsidR="00B97881" w:rsidRDefault="00603954">
            <w:pPr>
              <w:spacing w:beforeLines="0" w:afterLines="0" w:line="240" w:lineRule="auto"/>
              <w:jc w:val="center"/>
              <w:rPr>
                <w:szCs w:val="21"/>
              </w:rPr>
            </w:pPr>
            <w:r>
              <w:rPr>
                <w:szCs w:val="21"/>
              </w:rPr>
              <w:t>非常低</w:t>
            </w:r>
            <w:r>
              <w:rPr>
                <w:szCs w:val="21"/>
              </w:rPr>
              <w:br/>
            </w:r>
            <w:r>
              <w:rPr>
                <w:szCs w:val="21"/>
              </w:rPr>
              <w:t>非常少</w:t>
            </w:r>
          </w:p>
        </w:tc>
        <w:tc>
          <w:tcPr>
            <w:tcW w:w="846" w:type="pct"/>
            <w:tcBorders>
              <w:top w:val="single" w:sz="6" w:space="0" w:color="000000"/>
            </w:tcBorders>
            <w:shd w:val="clear" w:color="auto" w:fill="auto"/>
            <w:vAlign w:val="center"/>
          </w:tcPr>
          <w:p w14:paraId="5AAC143A" w14:textId="77777777" w:rsidR="00B97881" w:rsidRDefault="00603954">
            <w:pPr>
              <w:spacing w:beforeLines="0" w:afterLines="0" w:line="240" w:lineRule="auto"/>
              <w:jc w:val="center"/>
              <w:rPr>
                <w:szCs w:val="21"/>
              </w:rPr>
            </w:pPr>
            <w:r>
              <w:rPr>
                <w:szCs w:val="21"/>
              </w:rPr>
              <w:t>低</w:t>
            </w:r>
            <w:r>
              <w:rPr>
                <w:szCs w:val="21"/>
              </w:rPr>
              <w:br/>
            </w:r>
            <w:r>
              <w:rPr>
                <w:szCs w:val="21"/>
              </w:rPr>
              <w:t>少</w:t>
            </w:r>
          </w:p>
        </w:tc>
        <w:tc>
          <w:tcPr>
            <w:tcW w:w="690" w:type="pct"/>
            <w:tcBorders>
              <w:top w:val="single" w:sz="6" w:space="0" w:color="000000"/>
            </w:tcBorders>
            <w:shd w:val="clear" w:color="auto" w:fill="auto"/>
            <w:vAlign w:val="center"/>
          </w:tcPr>
          <w:p w14:paraId="1690E23E" w14:textId="77777777" w:rsidR="00B97881" w:rsidRDefault="00603954">
            <w:pPr>
              <w:spacing w:beforeLines="0" w:afterLines="0" w:line="240" w:lineRule="auto"/>
              <w:jc w:val="center"/>
              <w:rPr>
                <w:szCs w:val="21"/>
              </w:rPr>
            </w:pPr>
            <w:r>
              <w:rPr>
                <w:szCs w:val="21"/>
              </w:rPr>
              <w:t>中等</w:t>
            </w:r>
            <w:r>
              <w:rPr>
                <w:szCs w:val="21"/>
              </w:rPr>
              <w:br/>
            </w:r>
            <w:r>
              <w:rPr>
                <w:szCs w:val="21"/>
              </w:rPr>
              <w:t>偶尔</w:t>
            </w:r>
          </w:p>
        </w:tc>
        <w:tc>
          <w:tcPr>
            <w:tcW w:w="941" w:type="pct"/>
            <w:tcBorders>
              <w:top w:val="single" w:sz="6" w:space="0" w:color="000000"/>
            </w:tcBorders>
            <w:shd w:val="clear" w:color="auto" w:fill="auto"/>
            <w:vAlign w:val="center"/>
          </w:tcPr>
          <w:p w14:paraId="4F4430F3" w14:textId="77777777" w:rsidR="00B97881" w:rsidRDefault="00603954">
            <w:pPr>
              <w:spacing w:beforeLines="0" w:afterLines="0" w:line="240" w:lineRule="auto"/>
              <w:jc w:val="center"/>
              <w:rPr>
                <w:szCs w:val="21"/>
              </w:rPr>
            </w:pPr>
            <w:r>
              <w:rPr>
                <w:szCs w:val="21"/>
              </w:rPr>
              <w:t>高</w:t>
            </w:r>
            <w:r>
              <w:rPr>
                <w:szCs w:val="21"/>
              </w:rPr>
              <w:br/>
            </w:r>
            <w:r>
              <w:rPr>
                <w:szCs w:val="21"/>
              </w:rPr>
              <w:t>经常</w:t>
            </w:r>
          </w:p>
        </w:tc>
        <w:tc>
          <w:tcPr>
            <w:tcW w:w="881" w:type="pct"/>
            <w:tcBorders>
              <w:top w:val="single" w:sz="6" w:space="0" w:color="000000"/>
            </w:tcBorders>
            <w:shd w:val="clear" w:color="auto" w:fill="auto"/>
            <w:vAlign w:val="center"/>
          </w:tcPr>
          <w:p w14:paraId="0616BE9C" w14:textId="77777777" w:rsidR="00B97881" w:rsidRDefault="00603954">
            <w:pPr>
              <w:spacing w:beforeLines="0" w:afterLines="0" w:line="240" w:lineRule="auto"/>
              <w:jc w:val="center"/>
              <w:rPr>
                <w:szCs w:val="21"/>
              </w:rPr>
            </w:pPr>
            <w:r>
              <w:rPr>
                <w:szCs w:val="21"/>
              </w:rPr>
              <w:t>非常高</w:t>
            </w:r>
            <w:r>
              <w:rPr>
                <w:szCs w:val="21"/>
              </w:rPr>
              <w:br/>
            </w:r>
            <w:r>
              <w:rPr>
                <w:szCs w:val="21"/>
              </w:rPr>
              <w:t>非常频繁</w:t>
            </w:r>
          </w:p>
        </w:tc>
      </w:tr>
      <w:tr w:rsidR="00B97881" w14:paraId="7D8706FC" w14:textId="77777777">
        <w:trPr>
          <w:trHeight w:val="914"/>
          <w:jc w:val="center"/>
        </w:trPr>
        <w:tc>
          <w:tcPr>
            <w:tcW w:w="820" w:type="pct"/>
            <w:shd w:val="clear" w:color="auto" w:fill="auto"/>
            <w:vAlign w:val="center"/>
          </w:tcPr>
          <w:p w14:paraId="27860720" w14:textId="77777777" w:rsidR="00B97881" w:rsidRDefault="00603954">
            <w:pPr>
              <w:spacing w:beforeLines="0" w:afterLines="0" w:line="240" w:lineRule="auto"/>
              <w:jc w:val="center"/>
              <w:rPr>
                <w:szCs w:val="21"/>
              </w:rPr>
            </w:pPr>
            <w:r>
              <w:rPr>
                <w:szCs w:val="21"/>
              </w:rPr>
              <w:t>平均运行时间（每天的小时数）（</w:t>
            </w:r>
            <w:r>
              <w:rPr>
                <w:szCs w:val="21"/>
              </w:rPr>
              <w:t>h</w:t>
            </w:r>
            <w:r>
              <w:rPr>
                <w:szCs w:val="21"/>
              </w:rPr>
              <w:t>）</w:t>
            </w:r>
          </w:p>
        </w:tc>
        <w:tc>
          <w:tcPr>
            <w:tcW w:w="820" w:type="pct"/>
            <w:shd w:val="clear" w:color="auto" w:fill="auto"/>
            <w:vAlign w:val="center"/>
          </w:tcPr>
          <w:p w14:paraId="5BCC0C92" w14:textId="77777777" w:rsidR="00B97881" w:rsidRDefault="00603954">
            <w:pPr>
              <w:spacing w:beforeLines="0" w:afterLines="0" w:line="240" w:lineRule="auto"/>
              <w:jc w:val="center"/>
              <w:rPr>
                <w:szCs w:val="21"/>
              </w:rPr>
            </w:pPr>
            <w:r>
              <w:rPr>
                <w:szCs w:val="21"/>
              </w:rPr>
              <w:t>0.2</w:t>
            </w:r>
            <w:r>
              <w:rPr>
                <w:szCs w:val="21"/>
              </w:rPr>
              <w:br/>
            </w:r>
            <w:r>
              <w:rPr>
                <w:szCs w:val="21"/>
              </w:rPr>
              <w:t>（</w:t>
            </w:r>
            <w:r>
              <w:rPr>
                <w:szCs w:val="21"/>
              </w:rPr>
              <w:t>≤0.3</w:t>
            </w:r>
            <w:r>
              <w:rPr>
                <w:szCs w:val="21"/>
              </w:rPr>
              <w:t>）</w:t>
            </w:r>
          </w:p>
        </w:tc>
        <w:tc>
          <w:tcPr>
            <w:tcW w:w="846" w:type="pct"/>
            <w:shd w:val="clear" w:color="auto" w:fill="auto"/>
            <w:vAlign w:val="center"/>
          </w:tcPr>
          <w:p w14:paraId="3E0B34DA" w14:textId="77777777" w:rsidR="00B97881" w:rsidRDefault="00603954">
            <w:pPr>
              <w:spacing w:beforeLines="0" w:afterLines="0" w:line="240" w:lineRule="auto"/>
              <w:jc w:val="center"/>
              <w:rPr>
                <w:szCs w:val="21"/>
              </w:rPr>
            </w:pPr>
            <w:r>
              <w:rPr>
                <w:szCs w:val="21"/>
              </w:rPr>
              <w:t>0.5</w:t>
            </w:r>
            <w:r>
              <w:rPr>
                <w:szCs w:val="21"/>
              </w:rPr>
              <w:br/>
            </w:r>
            <w:r>
              <w:rPr>
                <w:szCs w:val="21"/>
              </w:rPr>
              <w:t>（</w:t>
            </w:r>
            <w:r>
              <w:rPr>
                <w:szCs w:val="21"/>
              </w:rPr>
              <w:t>0.3-1</w:t>
            </w:r>
            <w:r>
              <w:rPr>
                <w:szCs w:val="21"/>
              </w:rPr>
              <w:t>）</w:t>
            </w:r>
          </w:p>
        </w:tc>
        <w:tc>
          <w:tcPr>
            <w:tcW w:w="690" w:type="pct"/>
            <w:shd w:val="clear" w:color="auto" w:fill="auto"/>
            <w:vAlign w:val="center"/>
          </w:tcPr>
          <w:p w14:paraId="4EF753AE" w14:textId="77777777" w:rsidR="00B97881" w:rsidRDefault="00603954">
            <w:pPr>
              <w:spacing w:beforeLines="0" w:afterLines="0" w:line="240" w:lineRule="auto"/>
              <w:jc w:val="center"/>
              <w:rPr>
                <w:szCs w:val="21"/>
              </w:rPr>
            </w:pPr>
            <w:r>
              <w:rPr>
                <w:szCs w:val="21"/>
              </w:rPr>
              <w:t>1.5</w:t>
            </w:r>
            <w:r>
              <w:rPr>
                <w:szCs w:val="21"/>
              </w:rPr>
              <w:br/>
            </w:r>
            <w:r>
              <w:rPr>
                <w:szCs w:val="21"/>
              </w:rPr>
              <w:t>（</w:t>
            </w:r>
            <w:r>
              <w:rPr>
                <w:szCs w:val="21"/>
              </w:rPr>
              <w:t>1-2</w:t>
            </w:r>
            <w:r>
              <w:rPr>
                <w:szCs w:val="21"/>
              </w:rPr>
              <w:t>）</w:t>
            </w:r>
          </w:p>
        </w:tc>
        <w:tc>
          <w:tcPr>
            <w:tcW w:w="941" w:type="pct"/>
            <w:shd w:val="clear" w:color="auto" w:fill="auto"/>
            <w:vAlign w:val="center"/>
          </w:tcPr>
          <w:p w14:paraId="015214CE" w14:textId="77777777" w:rsidR="00B97881" w:rsidRDefault="00603954">
            <w:pPr>
              <w:spacing w:beforeLines="0" w:afterLines="0" w:line="240" w:lineRule="auto"/>
              <w:jc w:val="center"/>
              <w:rPr>
                <w:szCs w:val="21"/>
              </w:rPr>
            </w:pPr>
            <w:r>
              <w:rPr>
                <w:szCs w:val="21"/>
              </w:rPr>
              <w:t>2</w:t>
            </w:r>
            <w:r>
              <w:rPr>
                <w:szCs w:val="21"/>
              </w:rPr>
              <w:br/>
            </w:r>
            <w:r>
              <w:rPr>
                <w:szCs w:val="21"/>
              </w:rPr>
              <w:t>（</w:t>
            </w:r>
            <w:r>
              <w:rPr>
                <w:szCs w:val="21"/>
              </w:rPr>
              <w:t>2-4.5</w:t>
            </w:r>
            <w:r>
              <w:rPr>
                <w:szCs w:val="21"/>
              </w:rPr>
              <w:t>）</w:t>
            </w:r>
          </w:p>
        </w:tc>
        <w:tc>
          <w:tcPr>
            <w:tcW w:w="881" w:type="pct"/>
            <w:shd w:val="clear" w:color="auto" w:fill="auto"/>
            <w:vAlign w:val="center"/>
          </w:tcPr>
          <w:p w14:paraId="44F4C71A" w14:textId="77777777" w:rsidR="00B97881" w:rsidRDefault="00603954">
            <w:pPr>
              <w:spacing w:beforeLines="0" w:afterLines="0" w:line="240" w:lineRule="auto"/>
              <w:jc w:val="center"/>
              <w:rPr>
                <w:szCs w:val="21"/>
              </w:rPr>
            </w:pPr>
            <w:r>
              <w:rPr>
                <w:szCs w:val="21"/>
              </w:rPr>
              <w:t>6</w:t>
            </w:r>
            <w:r>
              <w:rPr>
                <w:szCs w:val="21"/>
              </w:rPr>
              <w:br/>
            </w:r>
            <w:r>
              <w:rPr>
                <w:szCs w:val="21"/>
              </w:rPr>
              <w:t>（＞</w:t>
            </w:r>
            <w:r>
              <w:rPr>
                <w:szCs w:val="21"/>
              </w:rPr>
              <w:t>4.5</w:t>
            </w:r>
            <w:r>
              <w:rPr>
                <w:szCs w:val="21"/>
              </w:rPr>
              <w:t>）</w:t>
            </w:r>
          </w:p>
        </w:tc>
      </w:tr>
      <w:tr w:rsidR="00B97881" w14:paraId="18CBEE52" w14:textId="77777777">
        <w:trPr>
          <w:trHeight w:val="828"/>
          <w:jc w:val="center"/>
        </w:trPr>
        <w:tc>
          <w:tcPr>
            <w:tcW w:w="820" w:type="pct"/>
            <w:shd w:val="clear" w:color="auto" w:fill="auto"/>
            <w:vAlign w:val="center"/>
          </w:tcPr>
          <w:p w14:paraId="4023F559" w14:textId="77777777" w:rsidR="00B97881" w:rsidRDefault="00603954">
            <w:pPr>
              <w:spacing w:beforeLines="0" w:afterLines="0" w:line="240" w:lineRule="auto"/>
              <w:jc w:val="center"/>
              <w:rPr>
                <w:szCs w:val="21"/>
              </w:rPr>
            </w:pPr>
            <w:r>
              <w:rPr>
                <w:szCs w:val="21"/>
              </w:rPr>
              <w:t>平均待机时间（每天的小时数）（</w:t>
            </w:r>
            <w:r>
              <w:rPr>
                <w:szCs w:val="21"/>
              </w:rPr>
              <w:t>h</w:t>
            </w:r>
            <w:r>
              <w:rPr>
                <w:szCs w:val="21"/>
              </w:rPr>
              <w:t>）</w:t>
            </w:r>
          </w:p>
        </w:tc>
        <w:tc>
          <w:tcPr>
            <w:tcW w:w="820" w:type="pct"/>
            <w:shd w:val="clear" w:color="auto" w:fill="auto"/>
            <w:vAlign w:val="center"/>
          </w:tcPr>
          <w:p w14:paraId="3E881E4A" w14:textId="77777777" w:rsidR="00B97881" w:rsidRDefault="00603954">
            <w:pPr>
              <w:spacing w:beforeLines="0" w:afterLines="0" w:line="240" w:lineRule="auto"/>
              <w:jc w:val="center"/>
              <w:rPr>
                <w:szCs w:val="21"/>
              </w:rPr>
            </w:pPr>
            <w:r>
              <w:rPr>
                <w:szCs w:val="21"/>
              </w:rPr>
              <w:t>23.8</w:t>
            </w:r>
          </w:p>
        </w:tc>
        <w:tc>
          <w:tcPr>
            <w:tcW w:w="846" w:type="pct"/>
            <w:shd w:val="clear" w:color="auto" w:fill="auto"/>
            <w:vAlign w:val="center"/>
          </w:tcPr>
          <w:p w14:paraId="06FED740" w14:textId="77777777" w:rsidR="00B97881" w:rsidRDefault="00603954">
            <w:pPr>
              <w:spacing w:beforeLines="0" w:afterLines="0" w:line="240" w:lineRule="auto"/>
              <w:jc w:val="center"/>
              <w:rPr>
                <w:szCs w:val="21"/>
              </w:rPr>
            </w:pPr>
            <w:r>
              <w:rPr>
                <w:szCs w:val="21"/>
              </w:rPr>
              <w:t>23.5</w:t>
            </w:r>
          </w:p>
        </w:tc>
        <w:tc>
          <w:tcPr>
            <w:tcW w:w="690" w:type="pct"/>
            <w:shd w:val="clear" w:color="auto" w:fill="auto"/>
            <w:vAlign w:val="center"/>
          </w:tcPr>
          <w:p w14:paraId="799467F8" w14:textId="77777777" w:rsidR="00B97881" w:rsidRDefault="00603954">
            <w:pPr>
              <w:spacing w:beforeLines="0" w:afterLines="0" w:line="240" w:lineRule="auto"/>
              <w:jc w:val="center"/>
              <w:rPr>
                <w:szCs w:val="21"/>
              </w:rPr>
            </w:pPr>
            <w:r>
              <w:rPr>
                <w:szCs w:val="21"/>
              </w:rPr>
              <w:t>22.5</w:t>
            </w:r>
          </w:p>
        </w:tc>
        <w:tc>
          <w:tcPr>
            <w:tcW w:w="941" w:type="pct"/>
            <w:shd w:val="clear" w:color="auto" w:fill="auto"/>
            <w:vAlign w:val="center"/>
          </w:tcPr>
          <w:p w14:paraId="4D659E5D" w14:textId="77777777" w:rsidR="00B97881" w:rsidRDefault="00603954">
            <w:pPr>
              <w:spacing w:beforeLines="0" w:afterLines="0" w:line="240" w:lineRule="auto"/>
              <w:jc w:val="center"/>
              <w:rPr>
                <w:szCs w:val="21"/>
              </w:rPr>
            </w:pPr>
            <w:r>
              <w:rPr>
                <w:szCs w:val="21"/>
              </w:rPr>
              <w:t>21</w:t>
            </w:r>
          </w:p>
        </w:tc>
        <w:tc>
          <w:tcPr>
            <w:tcW w:w="881" w:type="pct"/>
            <w:shd w:val="clear" w:color="auto" w:fill="auto"/>
            <w:vAlign w:val="center"/>
          </w:tcPr>
          <w:p w14:paraId="4E7926A2" w14:textId="77777777" w:rsidR="00B97881" w:rsidRDefault="00603954">
            <w:pPr>
              <w:spacing w:beforeLines="0" w:afterLines="0" w:line="240" w:lineRule="auto"/>
              <w:jc w:val="center"/>
              <w:rPr>
                <w:szCs w:val="21"/>
              </w:rPr>
            </w:pPr>
            <w:r>
              <w:rPr>
                <w:szCs w:val="21"/>
              </w:rPr>
              <w:t>18</w:t>
            </w:r>
          </w:p>
        </w:tc>
      </w:tr>
      <w:tr w:rsidR="00B97881" w14:paraId="0B850050" w14:textId="77777777">
        <w:trPr>
          <w:trHeight w:val="993"/>
          <w:jc w:val="center"/>
        </w:trPr>
        <w:tc>
          <w:tcPr>
            <w:tcW w:w="820" w:type="pct"/>
            <w:shd w:val="clear" w:color="auto" w:fill="auto"/>
            <w:vAlign w:val="center"/>
          </w:tcPr>
          <w:p w14:paraId="62826E9E" w14:textId="77777777" w:rsidR="00B97881" w:rsidRDefault="00603954">
            <w:pPr>
              <w:spacing w:beforeLines="0" w:afterLines="0" w:line="240" w:lineRule="auto"/>
              <w:jc w:val="center"/>
              <w:rPr>
                <w:szCs w:val="21"/>
              </w:rPr>
            </w:pPr>
            <w:r>
              <w:rPr>
                <w:szCs w:val="21"/>
              </w:rPr>
              <w:t>典型建筑类型和使用情况</w:t>
            </w:r>
          </w:p>
        </w:tc>
        <w:tc>
          <w:tcPr>
            <w:tcW w:w="820" w:type="pct"/>
            <w:shd w:val="clear" w:color="auto" w:fill="auto"/>
            <w:vAlign w:val="center"/>
          </w:tcPr>
          <w:p w14:paraId="40DA9165" w14:textId="77777777" w:rsidR="00B97881" w:rsidRDefault="00603954">
            <w:pPr>
              <w:spacing w:beforeLines="0" w:afterLines="0" w:line="240" w:lineRule="auto"/>
              <w:jc w:val="center"/>
              <w:rPr>
                <w:szCs w:val="21"/>
              </w:rPr>
            </w:pPr>
            <w:r>
              <w:rPr>
                <w:szCs w:val="21"/>
              </w:rPr>
              <w:t>1.</w:t>
            </w:r>
            <w:r>
              <w:rPr>
                <w:szCs w:val="21"/>
              </w:rPr>
              <w:t>单元住户</w:t>
            </w:r>
            <w:r>
              <w:rPr>
                <w:szCs w:val="21"/>
              </w:rPr>
              <w:t>6</w:t>
            </w:r>
            <w:r>
              <w:rPr>
                <w:szCs w:val="21"/>
              </w:rPr>
              <w:t>人以下的住宅；</w:t>
            </w:r>
            <w:r>
              <w:rPr>
                <w:szCs w:val="21"/>
              </w:rPr>
              <w:br/>
              <w:t>2.</w:t>
            </w:r>
            <w:r>
              <w:rPr>
                <w:szCs w:val="21"/>
              </w:rPr>
              <w:t>很少运行的小型办公楼或行政楼</w:t>
            </w:r>
          </w:p>
        </w:tc>
        <w:tc>
          <w:tcPr>
            <w:tcW w:w="846" w:type="pct"/>
            <w:shd w:val="clear" w:color="auto" w:fill="auto"/>
            <w:vAlign w:val="center"/>
          </w:tcPr>
          <w:p w14:paraId="1C089C0C" w14:textId="77777777" w:rsidR="00B97881" w:rsidRDefault="00603954">
            <w:pPr>
              <w:spacing w:beforeLines="0" w:afterLines="0" w:line="240" w:lineRule="auto"/>
              <w:jc w:val="center"/>
              <w:rPr>
                <w:szCs w:val="21"/>
              </w:rPr>
            </w:pPr>
            <w:r>
              <w:rPr>
                <w:szCs w:val="21"/>
              </w:rPr>
              <w:t>1.</w:t>
            </w:r>
            <w:r>
              <w:rPr>
                <w:szCs w:val="21"/>
              </w:rPr>
              <w:t>单元住户</w:t>
            </w:r>
            <w:r>
              <w:rPr>
                <w:szCs w:val="21"/>
              </w:rPr>
              <w:t>20</w:t>
            </w:r>
            <w:r>
              <w:rPr>
                <w:szCs w:val="21"/>
              </w:rPr>
              <w:t>人以下的住宅；</w:t>
            </w:r>
            <w:r>
              <w:rPr>
                <w:szCs w:val="21"/>
              </w:rPr>
              <w:br/>
              <w:t>2.2</w:t>
            </w:r>
            <w:r>
              <w:rPr>
                <w:szCs w:val="21"/>
              </w:rPr>
              <w:t>层</w:t>
            </w:r>
            <w:r>
              <w:rPr>
                <w:szCs w:val="21"/>
              </w:rPr>
              <w:t>-5</w:t>
            </w:r>
            <w:r>
              <w:rPr>
                <w:szCs w:val="21"/>
              </w:rPr>
              <w:t>层的小型办公楼或者行政楼；</w:t>
            </w:r>
            <w:r>
              <w:rPr>
                <w:szCs w:val="21"/>
              </w:rPr>
              <w:br/>
              <w:t>3.</w:t>
            </w:r>
            <w:r>
              <w:rPr>
                <w:szCs w:val="21"/>
              </w:rPr>
              <w:t>小型旅馆；</w:t>
            </w:r>
            <w:r>
              <w:rPr>
                <w:szCs w:val="21"/>
              </w:rPr>
              <w:br/>
              <w:t>4.</w:t>
            </w:r>
            <w:r>
              <w:rPr>
                <w:szCs w:val="21"/>
              </w:rPr>
              <w:t>很少运转的货运电梯。</w:t>
            </w:r>
          </w:p>
        </w:tc>
        <w:tc>
          <w:tcPr>
            <w:tcW w:w="690" w:type="pct"/>
            <w:shd w:val="clear" w:color="auto" w:fill="auto"/>
            <w:vAlign w:val="center"/>
          </w:tcPr>
          <w:p w14:paraId="11572F5C" w14:textId="77777777" w:rsidR="00B97881" w:rsidRDefault="00603954">
            <w:pPr>
              <w:spacing w:beforeLines="0" w:afterLines="0" w:line="240" w:lineRule="auto"/>
              <w:jc w:val="center"/>
              <w:rPr>
                <w:szCs w:val="21"/>
              </w:rPr>
            </w:pPr>
            <w:r>
              <w:rPr>
                <w:szCs w:val="21"/>
              </w:rPr>
              <w:t>1.</w:t>
            </w:r>
            <w:r>
              <w:rPr>
                <w:szCs w:val="21"/>
              </w:rPr>
              <w:t>单元住户</w:t>
            </w:r>
            <w:r>
              <w:rPr>
                <w:szCs w:val="21"/>
              </w:rPr>
              <w:t>50</w:t>
            </w:r>
            <w:r>
              <w:rPr>
                <w:szCs w:val="21"/>
              </w:rPr>
              <w:t>人以下的住宅；</w:t>
            </w:r>
            <w:r>
              <w:rPr>
                <w:szCs w:val="21"/>
              </w:rPr>
              <w:br/>
              <w:t>2.10</w:t>
            </w:r>
            <w:r>
              <w:rPr>
                <w:szCs w:val="21"/>
              </w:rPr>
              <w:t>层以下的小型办公楼或者行政楼；</w:t>
            </w:r>
            <w:r>
              <w:rPr>
                <w:szCs w:val="21"/>
              </w:rPr>
              <w:br/>
              <w:t>3.</w:t>
            </w:r>
            <w:r>
              <w:rPr>
                <w:szCs w:val="21"/>
              </w:rPr>
              <w:t>中型酒店；</w:t>
            </w:r>
            <w:r>
              <w:rPr>
                <w:szCs w:val="21"/>
              </w:rPr>
              <w:br/>
              <w:t>5.</w:t>
            </w:r>
            <w:r>
              <w:rPr>
                <w:szCs w:val="21"/>
              </w:rPr>
              <w:t>中等运转的货运电梯。</w:t>
            </w:r>
          </w:p>
        </w:tc>
        <w:tc>
          <w:tcPr>
            <w:tcW w:w="941" w:type="pct"/>
            <w:shd w:val="clear" w:color="auto" w:fill="auto"/>
            <w:vAlign w:val="center"/>
          </w:tcPr>
          <w:p w14:paraId="58C09C56" w14:textId="77777777" w:rsidR="00B97881" w:rsidRDefault="00603954">
            <w:pPr>
              <w:spacing w:beforeLines="0" w:afterLines="0" w:line="240" w:lineRule="auto"/>
              <w:jc w:val="center"/>
              <w:rPr>
                <w:szCs w:val="21"/>
              </w:rPr>
            </w:pPr>
            <w:r>
              <w:rPr>
                <w:szCs w:val="21"/>
              </w:rPr>
              <w:t>1.</w:t>
            </w:r>
            <w:r>
              <w:rPr>
                <w:szCs w:val="21"/>
              </w:rPr>
              <w:t>单元住户</w:t>
            </w:r>
            <w:r>
              <w:rPr>
                <w:szCs w:val="21"/>
              </w:rPr>
              <w:t>50</w:t>
            </w:r>
            <w:r>
              <w:rPr>
                <w:szCs w:val="21"/>
              </w:rPr>
              <w:t>人以上的住宅；</w:t>
            </w:r>
            <w:r>
              <w:rPr>
                <w:szCs w:val="21"/>
              </w:rPr>
              <w:br/>
              <w:t>2.10</w:t>
            </w:r>
            <w:r>
              <w:rPr>
                <w:szCs w:val="21"/>
              </w:rPr>
              <w:t>层以上的小型办公楼或者行政楼；</w:t>
            </w:r>
            <w:r>
              <w:rPr>
                <w:szCs w:val="21"/>
              </w:rPr>
              <w:br/>
              <w:t>3.</w:t>
            </w:r>
            <w:r>
              <w:rPr>
                <w:szCs w:val="21"/>
              </w:rPr>
              <w:t>大型酒店；</w:t>
            </w:r>
            <w:r>
              <w:rPr>
                <w:szCs w:val="21"/>
              </w:rPr>
              <w:br/>
              <w:t>4.</w:t>
            </w:r>
            <w:r>
              <w:rPr>
                <w:szCs w:val="21"/>
              </w:rPr>
              <w:t>小型至中型医院；</w:t>
            </w:r>
            <w:r>
              <w:rPr>
                <w:szCs w:val="21"/>
              </w:rPr>
              <w:br/>
              <w:t>5.</w:t>
            </w:r>
            <w:r>
              <w:rPr>
                <w:szCs w:val="21"/>
              </w:rPr>
              <w:t>只有一半的生产过程用货运电梯。</w:t>
            </w:r>
          </w:p>
        </w:tc>
        <w:tc>
          <w:tcPr>
            <w:tcW w:w="881" w:type="pct"/>
            <w:shd w:val="clear" w:color="auto" w:fill="auto"/>
            <w:vAlign w:val="center"/>
          </w:tcPr>
          <w:p w14:paraId="703A66C1" w14:textId="77777777" w:rsidR="00B97881" w:rsidRDefault="00603954">
            <w:pPr>
              <w:spacing w:beforeLines="0" w:afterLines="0" w:line="240" w:lineRule="auto"/>
              <w:jc w:val="center"/>
              <w:rPr>
                <w:szCs w:val="21"/>
              </w:rPr>
            </w:pPr>
            <w:r>
              <w:rPr>
                <w:szCs w:val="21"/>
              </w:rPr>
              <w:t>1.</w:t>
            </w:r>
            <w:r>
              <w:rPr>
                <w:szCs w:val="21"/>
              </w:rPr>
              <w:t>超过</w:t>
            </w:r>
            <w:r>
              <w:rPr>
                <w:szCs w:val="21"/>
              </w:rPr>
              <w:t>100m</w:t>
            </w:r>
            <w:r>
              <w:rPr>
                <w:szCs w:val="21"/>
              </w:rPr>
              <w:t>高的办公楼或行政楼；</w:t>
            </w:r>
            <w:r>
              <w:rPr>
                <w:szCs w:val="21"/>
              </w:rPr>
              <w:br/>
              <w:t>2.</w:t>
            </w:r>
            <w:r>
              <w:rPr>
                <w:szCs w:val="21"/>
              </w:rPr>
              <w:t>大型医院；</w:t>
            </w:r>
            <w:r>
              <w:rPr>
                <w:szCs w:val="21"/>
              </w:rPr>
              <w:br/>
              <w:t>7.</w:t>
            </w:r>
            <w:r>
              <w:rPr>
                <w:szCs w:val="21"/>
              </w:rPr>
              <w:t>多班次生产过程用货电梯。</w:t>
            </w:r>
          </w:p>
        </w:tc>
      </w:tr>
    </w:tbl>
    <w:p w14:paraId="6BBED25F" w14:textId="77777777" w:rsidR="005538EA" w:rsidRDefault="005538EA">
      <w:pPr>
        <w:spacing w:before="156" w:after="156"/>
        <w:ind w:firstLineChars="200" w:firstLine="482"/>
        <w:rPr>
          <w:b/>
          <w:bCs/>
        </w:rPr>
      </w:pPr>
    </w:p>
    <w:p w14:paraId="0869BCD5" w14:textId="7E43025E" w:rsidR="00B97881" w:rsidRDefault="00603954">
      <w:pPr>
        <w:spacing w:before="156" w:after="156"/>
        <w:ind w:firstLineChars="200" w:firstLine="482"/>
        <w:rPr>
          <w:b/>
          <w:bCs/>
        </w:rPr>
      </w:pPr>
      <w:r>
        <w:rPr>
          <w:rFonts w:hint="eastAsia"/>
          <w:b/>
          <w:bCs/>
        </w:rPr>
        <w:lastRenderedPageBreak/>
        <w:t>算例：电梯系统</w:t>
      </w:r>
    </w:p>
    <w:p w14:paraId="5B7DDA98" w14:textId="77777777" w:rsidR="00B97881" w:rsidRDefault="00603954">
      <w:pPr>
        <w:spacing w:before="156" w:after="156"/>
        <w:ind w:firstLineChars="200" w:firstLine="480"/>
      </w:pPr>
      <w:r>
        <w:rPr>
          <w:rFonts w:hint="eastAsia"/>
        </w:rPr>
        <w:t>某车站电梯，采用升降电梯，电梯运行时能量需求等级为</w:t>
      </w:r>
      <w:r>
        <w:rPr>
          <w:rFonts w:hint="eastAsia"/>
        </w:rPr>
        <w:t>B</w:t>
      </w:r>
      <w:r>
        <w:rPr>
          <w:rFonts w:hint="eastAsia"/>
        </w:rPr>
        <w:t>级，待机时的能量需求等级为</w:t>
      </w:r>
      <w:r>
        <w:rPr>
          <w:rFonts w:hint="eastAsia"/>
        </w:rPr>
        <w:t>C</w:t>
      </w:r>
      <w:r>
        <w:rPr>
          <w:rFonts w:hint="eastAsia"/>
        </w:rPr>
        <w:t>级，井道尺寸为</w:t>
      </w:r>
      <w:r>
        <w:rPr>
          <w:rFonts w:hint="eastAsia"/>
        </w:rPr>
        <w:t>2595mm</w:t>
      </w:r>
      <w:r>
        <w:t>×</w:t>
      </w:r>
      <w:r>
        <w:rPr>
          <w:rFonts w:hint="eastAsia"/>
        </w:rPr>
        <w:t>2950mm</w:t>
      </w:r>
      <w:r>
        <w:rPr>
          <w:rFonts w:hint="eastAsia"/>
        </w:rPr>
        <w:t>，基坑深度为</w:t>
      </w:r>
      <w:r>
        <w:rPr>
          <w:rFonts w:hint="eastAsia"/>
        </w:rPr>
        <w:t>1700mm</w:t>
      </w:r>
      <w:r>
        <w:rPr>
          <w:rFonts w:hint="eastAsia"/>
        </w:rPr>
        <w:t>，服务楼层为</w:t>
      </w:r>
      <w:r>
        <w:rPr>
          <w:rFonts w:hint="eastAsia"/>
        </w:rPr>
        <w:t>2</w:t>
      </w:r>
      <w:r>
        <w:rPr>
          <w:rFonts w:hint="eastAsia"/>
        </w:rPr>
        <w:t>楼，各计算参数如下：</w:t>
      </w:r>
    </w:p>
    <w:p w14:paraId="0637E14C" w14:textId="77777777" w:rsidR="00B97881" w:rsidRDefault="00603954">
      <w:pPr>
        <w:spacing w:before="156" w:after="156"/>
        <w:ind w:firstLineChars="200" w:firstLine="480"/>
      </w:pPr>
      <w:r>
        <w:rPr>
          <w:rFonts w:hint="eastAsia"/>
        </w:rPr>
        <w:t>电梯特定能量消耗</w:t>
      </w:r>
      <w:r>
        <w:rPr>
          <w:rFonts w:hint="eastAsia"/>
        </w:rPr>
        <w:t>P=0.7m</w:t>
      </w:r>
      <w:r>
        <w:t>·</w:t>
      </w:r>
      <w:r>
        <w:rPr>
          <w:rFonts w:hint="eastAsia"/>
        </w:rPr>
        <w:t>Wh/</w:t>
      </w:r>
      <w:proofErr w:type="spellStart"/>
      <w:r>
        <w:rPr>
          <w:rFonts w:hint="eastAsia"/>
        </w:rPr>
        <w:t>kg</w:t>
      </w:r>
      <w:r>
        <w:t>·</w:t>
      </w:r>
      <w:r>
        <w:rPr>
          <w:rFonts w:hint="eastAsia"/>
        </w:rPr>
        <w:t>m</w:t>
      </w:r>
      <w:proofErr w:type="spellEnd"/>
      <w:r>
        <w:rPr>
          <w:rFonts w:hint="eastAsia"/>
        </w:rPr>
        <w:t>；电梯年平均运行小时数</w:t>
      </w:r>
      <w:r>
        <w:rPr>
          <w:rFonts w:hint="eastAsia"/>
        </w:rPr>
        <w:t>t</w:t>
      </w:r>
      <w:r>
        <w:rPr>
          <w:rFonts w:hint="eastAsia"/>
          <w:vertAlign w:val="subscript"/>
        </w:rPr>
        <w:t>a</w:t>
      </w:r>
      <w:r>
        <w:rPr>
          <w:rFonts w:hint="eastAsia"/>
        </w:rPr>
        <w:t>=2190h</w:t>
      </w:r>
      <w:r>
        <w:rPr>
          <w:rFonts w:hint="eastAsia"/>
        </w:rPr>
        <w:t>；</w:t>
      </w:r>
    </w:p>
    <w:p w14:paraId="28CADF8D" w14:textId="77777777" w:rsidR="00B97881" w:rsidRDefault="00603954">
      <w:pPr>
        <w:spacing w:before="156" w:after="156"/>
        <w:ind w:firstLineChars="200" w:firstLine="480"/>
      </w:pPr>
      <w:r>
        <w:rPr>
          <w:rFonts w:hint="eastAsia"/>
        </w:rPr>
        <w:t>电梯速度</w:t>
      </w:r>
      <w:r>
        <w:rPr>
          <w:rFonts w:hint="eastAsia"/>
        </w:rPr>
        <w:t>V=1m/s</w:t>
      </w:r>
      <w:r>
        <w:rPr>
          <w:rFonts w:hint="eastAsia"/>
        </w:rPr>
        <w:t>；电梯额定载重量</w:t>
      </w:r>
      <w:r>
        <w:rPr>
          <w:rFonts w:hint="eastAsia"/>
        </w:rPr>
        <w:t>W=1600kg</w:t>
      </w:r>
      <w:r>
        <w:rPr>
          <w:rFonts w:hint="eastAsia"/>
        </w:rPr>
        <w:t>；</w:t>
      </w:r>
    </w:p>
    <w:p w14:paraId="09EEEDE1" w14:textId="77777777" w:rsidR="00B97881" w:rsidRDefault="00603954">
      <w:pPr>
        <w:spacing w:before="156" w:after="156"/>
        <w:ind w:firstLineChars="200" w:firstLine="480"/>
      </w:pPr>
      <w:r>
        <w:rPr>
          <w:rFonts w:hint="eastAsia"/>
        </w:rPr>
        <w:t>电梯待机时能耗</w:t>
      </w:r>
      <w:r>
        <w:rPr>
          <w:rFonts w:hint="eastAsia"/>
        </w:rPr>
        <w:t>E</w:t>
      </w:r>
      <w:r>
        <w:rPr>
          <w:rFonts w:hint="eastAsia"/>
          <w:vertAlign w:val="subscript"/>
        </w:rPr>
        <w:t>S</w:t>
      </w:r>
      <w:r>
        <w:rPr>
          <w:rFonts w:hint="eastAsia"/>
        </w:rPr>
        <w:t>=150</w:t>
      </w:r>
      <w:r>
        <w:t>W</w:t>
      </w:r>
      <w:r>
        <w:rPr>
          <w:rFonts w:hint="eastAsia"/>
        </w:rPr>
        <w:t>；电梯年平均待机小时数</w:t>
      </w:r>
      <w:proofErr w:type="spellStart"/>
      <w:r>
        <w:rPr>
          <w:rFonts w:hint="eastAsia"/>
        </w:rPr>
        <w:t>t</w:t>
      </w:r>
      <w:r>
        <w:rPr>
          <w:rFonts w:hint="eastAsia"/>
          <w:vertAlign w:val="subscript"/>
        </w:rPr>
        <w:t>s</w:t>
      </w:r>
      <w:proofErr w:type="spellEnd"/>
      <w:r>
        <w:rPr>
          <w:rFonts w:hint="eastAsia"/>
        </w:rPr>
        <w:t>=2190h</w:t>
      </w:r>
      <w:r>
        <w:rPr>
          <w:rFonts w:hint="eastAsia"/>
        </w:rPr>
        <w:t>。</w:t>
      </w:r>
    </w:p>
    <w:p w14:paraId="2E28996C" w14:textId="77777777" w:rsidR="00B97881" w:rsidRDefault="00603954">
      <w:pPr>
        <w:spacing w:before="156" w:after="156"/>
        <w:ind w:firstLineChars="200" w:firstLine="480"/>
      </w:pPr>
      <w:r>
        <w:rPr>
          <w:rFonts w:hint="eastAsia"/>
        </w:rPr>
        <w:t>根据公式（</w:t>
      </w:r>
      <w:r>
        <w:rPr>
          <w:rFonts w:hint="eastAsia"/>
        </w:rPr>
        <w:t>6.3.3.6</w:t>
      </w:r>
      <w:r>
        <w:rPr>
          <w:rFonts w:hint="eastAsia"/>
        </w:rPr>
        <w:t>）计算电梯年运行能耗为：</w:t>
      </w:r>
    </w:p>
    <w:p w14:paraId="66927F0D" w14:textId="77777777" w:rsidR="00B97881" w:rsidRDefault="004C529B">
      <w:pPr>
        <w:spacing w:before="156" w:after="156"/>
        <w:ind w:firstLineChars="200" w:firstLine="480"/>
      </w:pPr>
      <m:oMath>
        <m:sSub>
          <m:sSubPr>
            <m:ctrlPr>
              <w:rPr>
                <w:rFonts w:ascii="Cambria Math" w:hAnsi="Cambria Math"/>
                <w:i/>
              </w:rPr>
            </m:ctrlPr>
          </m:sSubPr>
          <m:e>
            <m:r>
              <w:rPr>
                <w:rFonts w:ascii="Cambria Math" w:hAnsi="Cambria Math"/>
              </w:rPr>
              <m:t>E</m:t>
            </m:r>
          </m:e>
          <m:sub>
            <m:r>
              <w:rPr>
                <w:rFonts w:ascii="Cambria Math" w:hAnsi="Cambria Math"/>
              </w:rPr>
              <m:t>R-E-D</m:t>
            </m:r>
          </m:sub>
        </m:sSub>
        <m:r>
          <w:rPr>
            <w:rFonts w:ascii="Cambria Math" w:hAnsi="Cambria Math"/>
          </w:rPr>
          <m:t>=</m:t>
        </m:r>
        <m:f>
          <m:fPr>
            <m:ctrlPr>
              <w:rPr>
                <w:rFonts w:ascii="Cambria Math" w:hAnsi="Cambria Math"/>
                <w:i/>
              </w:rPr>
            </m:ctrlPr>
          </m:fPr>
          <m:num>
            <m:r>
              <w:rPr>
                <w:rFonts w:ascii="Cambria Math" w:hAnsi="Cambria Math"/>
              </w:rPr>
              <m:t>3.6×0.7×2190×1×1600+150×2190</m:t>
            </m:r>
          </m:num>
          <m:den>
            <m:r>
              <w:rPr>
                <w:rFonts w:ascii="Cambria Math" w:hAnsi="Cambria Math"/>
              </w:rPr>
              <m:t>1000</m:t>
            </m:r>
          </m:den>
        </m:f>
      </m:oMath>
      <w:r w:rsidR="00603954">
        <w:rPr>
          <w:rFonts w:hint="eastAsia"/>
        </w:rPr>
        <w:t>=9158.58kWh/a</w:t>
      </w:r>
    </w:p>
    <w:p w14:paraId="682D1F22" w14:textId="77777777" w:rsidR="00B97881" w:rsidRDefault="00603954">
      <w:pPr>
        <w:spacing w:before="156" w:after="156"/>
      </w:pPr>
      <w:r>
        <w:rPr>
          <w:rFonts w:hint="eastAsia"/>
          <w:b/>
          <w:bCs/>
        </w:rPr>
        <w:t>6</w:t>
      </w:r>
      <w:r>
        <w:rPr>
          <w:b/>
          <w:bCs/>
        </w:rPr>
        <w:t>.3.4.</w:t>
      </w:r>
      <w:r>
        <w:rPr>
          <w:rFonts w:hint="eastAsia"/>
          <w:b/>
          <w:bCs/>
        </w:rPr>
        <w:t>8</w:t>
      </w:r>
      <w:r>
        <w:rPr>
          <w:b/>
          <w:bCs/>
        </w:rPr>
        <w:t xml:space="preserve"> </w:t>
      </w:r>
      <w:r>
        <w:rPr>
          <w:rFonts w:hint="eastAsia"/>
        </w:rPr>
        <w:t>水泵、风机在计算年能源消耗量中，水泵效率一般能达到</w:t>
      </w:r>
      <w:r>
        <w:t>70%</w:t>
      </w:r>
      <w:r>
        <w:rPr>
          <w:rFonts w:hint="eastAsia"/>
        </w:rPr>
        <w:t>，风机能达到</w:t>
      </w:r>
      <w:r>
        <w:t>90%</w:t>
      </w:r>
      <w:r>
        <w:rPr>
          <w:rFonts w:hint="eastAsia"/>
        </w:rPr>
        <w:t>以上。</w:t>
      </w:r>
    </w:p>
    <w:p w14:paraId="26103917" w14:textId="77777777" w:rsidR="00B97881" w:rsidRDefault="00603954">
      <w:pPr>
        <w:spacing w:before="156" w:after="156"/>
      </w:pPr>
      <w:r>
        <w:rPr>
          <w:b/>
          <w:bCs/>
        </w:rPr>
        <w:t>6.3.4.</w:t>
      </w:r>
      <w:r>
        <w:rPr>
          <w:rFonts w:hint="eastAsia"/>
          <w:b/>
          <w:bCs/>
        </w:rPr>
        <w:t>9</w:t>
      </w:r>
      <w:r>
        <w:rPr>
          <w:rFonts w:hint="eastAsia"/>
        </w:rPr>
        <w:t xml:space="preserve"> </w:t>
      </w:r>
      <w:r>
        <w:t>生活热水的需求量</w:t>
      </w:r>
      <w:r>
        <w:rPr>
          <w:rFonts w:hint="eastAsia"/>
        </w:rPr>
        <w:t>与</w:t>
      </w:r>
      <w:r>
        <w:t>室内人员的数量、使用习惯和活动类型有关。生活热水</w:t>
      </w:r>
      <w:r>
        <w:rPr>
          <w:rFonts w:hint="eastAsia"/>
        </w:rPr>
        <w:t>碳排放量</w:t>
      </w:r>
      <w:r>
        <w:t>计算应按室内</w:t>
      </w:r>
      <w:r>
        <w:rPr>
          <w:rFonts w:hint="eastAsia"/>
        </w:rPr>
        <w:t>人数</w:t>
      </w:r>
      <w:r>
        <w:t>和</w:t>
      </w:r>
      <w:r>
        <w:rPr>
          <w:rFonts w:hint="eastAsia"/>
        </w:rPr>
        <w:t>候车厅、生产、生活房屋</w:t>
      </w:r>
      <w:r>
        <w:t>的类别来计算。而不是按房间面积来确定。这里的生活热水不包括饮</w:t>
      </w:r>
      <w:r>
        <w:rPr>
          <w:rFonts w:hint="eastAsia"/>
        </w:rPr>
        <w:t>用</w:t>
      </w:r>
      <w:r>
        <w:t>水</w:t>
      </w:r>
      <w:r>
        <w:rPr>
          <w:rFonts w:hint="eastAsia"/>
        </w:rPr>
        <w:t>，</w:t>
      </w:r>
      <w:r>
        <w:t>仅包括</w:t>
      </w:r>
      <w:r>
        <w:rPr>
          <w:rFonts w:hint="eastAsia"/>
        </w:rPr>
        <w:t>生产、生活房屋和候车厅</w:t>
      </w:r>
      <w:r>
        <w:t>日常洗浴</w:t>
      </w:r>
      <w:r>
        <w:rPr>
          <w:rFonts w:hint="eastAsia"/>
        </w:rPr>
        <w:t>和供暖等</w:t>
      </w:r>
      <w:r>
        <w:t>的热水供应。</w:t>
      </w:r>
    </w:p>
    <w:p w14:paraId="576AEF36" w14:textId="77777777" w:rsidR="00B97881" w:rsidRDefault="00603954">
      <w:pPr>
        <w:spacing w:before="156" w:after="156"/>
        <w:ind w:firstLineChars="200" w:firstLine="480"/>
      </w:pPr>
      <w:r>
        <w:rPr>
          <w:rFonts w:hint="eastAsia"/>
        </w:rPr>
        <w:t>准确计算生活热水在储存、输</w:t>
      </w:r>
      <w:proofErr w:type="gramStart"/>
      <w:r>
        <w:rPr>
          <w:rFonts w:hint="eastAsia"/>
        </w:rPr>
        <w:t>配过程</w:t>
      </w:r>
      <w:proofErr w:type="gramEnd"/>
      <w:r>
        <w:rPr>
          <w:rFonts w:hint="eastAsia"/>
        </w:rPr>
        <w:t>中的各项热损失，包括生活热水输配热损失、储热水箱热损失和二次循环热损失是生活热水系统能耗计算的难点，这些损失通过生活热水输配效率（η</w:t>
      </w:r>
      <w:r>
        <w:rPr>
          <w:rFonts w:hint="eastAsia"/>
        </w:rPr>
        <w:t>H</w:t>
      </w:r>
      <w:r>
        <w:rPr>
          <w:rFonts w:hint="eastAsia"/>
        </w:rPr>
        <w:t>）综合考虑。</w:t>
      </w:r>
    </w:p>
    <w:p w14:paraId="3C67CBE0" w14:textId="77777777" w:rsidR="00B97881" w:rsidRDefault="00603954">
      <w:pPr>
        <w:spacing w:before="156" w:after="156"/>
        <w:ind w:firstLineChars="200" w:firstLine="480"/>
      </w:pPr>
      <w:r>
        <w:rPr>
          <w:rFonts w:hint="eastAsia"/>
        </w:rPr>
        <w:t>生活热水系统包括有电热水器、燃气热水器、热泵热水器等类型，电热水器和燃气热水器的效率较为稳定，可直接按额定功率进行计算，但热泵型热水器的效率受环境因素影响较大，应采用</w:t>
      </w:r>
      <w:proofErr w:type="gramStart"/>
      <w:r>
        <w:rPr>
          <w:rFonts w:hint="eastAsia"/>
        </w:rPr>
        <w:t>年系统</w:t>
      </w:r>
      <w:proofErr w:type="gramEnd"/>
      <w:r>
        <w:rPr>
          <w:rFonts w:hint="eastAsia"/>
        </w:rPr>
        <w:t>平均效率进行计算。</w:t>
      </w:r>
    </w:p>
    <w:p w14:paraId="7505215F" w14:textId="77777777" w:rsidR="00B97881" w:rsidRDefault="00603954">
      <w:pPr>
        <w:spacing w:before="156" w:after="156"/>
        <w:rPr>
          <w:b/>
          <w:bCs/>
        </w:rPr>
      </w:pPr>
      <w:r>
        <w:rPr>
          <w:rFonts w:hint="eastAsia"/>
          <w:b/>
          <w:bCs/>
        </w:rPr>
        <w:t xml:space="preserve">6.3.4.10 </w:t>
      </w:r>
      <w:r>
        <w:rPr>
          <w:rFonts w:hint="eastAsia"/>
        </w:rPr>
        <w:t>本标准考虑太阳能系统在生活热水中的广泛应用，核算碳排放应考虑太阳能系统</w:t>
      </w:r>
      <w:proofErr w:type="gramStart"/>
      <w:r>
        <w:rPr>
          <w:rFonts w:hint="eastAsia"/>
        </w:rPr>
        <w:t>的碳减排</w:t>
      </w:r>
      <w:proofErr w:type="gramEnd"/>
      <w:r>
        <w:rPr>
          <w:rFonts w:hint="eastAsia"/>
        </w:rPr>
        <w:t>。</w:t>
      </w:r>
    </w:p>
    <w:p w14:paraId="60DE20E9" w14:textId="77777777" w:rsidR="00B97881" w:rsidRDefault="00603954">
      <w:pPr>
        <w:spacing w:before="156" w:after="156"/>
      </w:pPr>
      <w:r>
        <w:rPr>
          <w:b/>
          <w:bCs/>
        </w:rPr>
        <w:t>6.3.4.1</w:t>
      </w:r>
      <w:r>
        <w:rPr>
          <w:rFonts w:hint="eastAsia"/>
          <w:b/>
          <w:bCs/>
        </w:rPr>
        <w:t>1</w:t>
      </w:r>
      <w:r>
        <w:rPr>
          <w:b/>
          <w:bCs/>
        </w:rPr>
        <w:t xml:space="preserve"> </w:t>
      </w:r>
      <w:r>
        <w:rPr>
          <w:rFonts w:hint="eastAsia"/>
        </w:rPr>
        <w:t>光</w:t>
      </w:r>
      <w:proofErr w:type="gramStart"/>
      <w:r>
        <w:rPr>
          <w:rFonts w:hint="eastAsia"/>
        </w:rPr>
        <w:t>伏系统</w:t>
      </w:r>
      <w:proofErr w:type="gramEnd"/>
      <w:r>
        <w:rPr>
          <w:rFonts w:hint="eastAsia"/>
        </w:rPr>
        <w:t>的发电量是动态变化，太阳能资源逐时变化，且系统效率也受资源因素的影响。</w:t>
      </w:r>
    </w:p>
    <w:p w14:paraId="44A17DF6" w14:textId="12997B07" w:rsidR="00B97881" w:rsidRDefault="00603954">
      <w:pPr>
        <w:spacing w:before="156" w:after="156"/>
        <w:ind w:firstLineChars="200" w:firstLine="480"/>
      </w:pPr>
      <w:r>
        <w:rPr>
          <w:rFonts w:hint="eastAsia"/>
        </w:rPr>
        <w:t>当前的太阳能电池种类包括了晶体硅电池、薄膜电池及其他材料电池。其中硅电池又分为单晶电池、多晶电池和无定形硅薄膜电池等。对太阳能电池而言，最重要的参数是光电转换效率，在实验室所研发的硅基太阳能电池中，单晶硅电池效率为</w:t>
      </w:r>
      <w:r>
        <w:rPr>
          <w:rFonts w:hint="eastAsia"/>
        </w:rPr>
        <w:t xml:space="preserve"> 25.0%</w:t>
      </w:r>
      <w:r>
        <w:rPr>
          <w:rFonts w:hint="eastAsia"/>
        </w:rPr>
        <w:t>，多晶硅电池效率为</w:t>
      </w:r>
      <w:r>
        <w:rPr>
          <w:rFonts w:hint="eastAsia"/>
        </w:rPr>
        <w:t>20.4%</w:t>
      </w:r>
      <w:r>
        <w:rPr>
          <w:rFonts w:hint="eastAsia"/>
        </w:rPr>
        <w:t>，铜铟镓硒薄膜（</w:t>
      </w:r>
      <w:r>
        <w:rPr>
          <w:rFonts w:hint="eastAsia"/>
        </w:rPr>
        <w:t>CIGS</w:t>
      </w:r>
      <w:r>
        <w:rPr>
          <w:rFonts w:hint="eastAsia"/>
        </w:rPr>
        <w:t>）电池效率达</w:t>
      </w:r>
      <w:r>
        <w:rPr>
          <w:rFonts w:hint="eastAsia"/>
        </w:rPr>
        <w:t>19.6%</w:t>
      </w:r>
      <w:r>
        <w:rPr>
          <w:rFonts w:hint="eastAsia"/>
        </w:rPr>
        <w:t>，碲化镉（</w:t>
      </w:r>
      <w:proofErr w:type="spellStart"/>
      <w:r>
        <w:rPr>
          <w:rFonts w:hint="eastAsia"/>
        </w:rPr>
        <w:t>CdTe</w:t>
      </w:r>
      <w:proofErr w:type="spellEnd"/>
      <w:r>
        <w:rPr>
          <w:rFonts w:hint="eastAsia"/>
        </w:rPr>
        <w:t>）薄膜电池效率达</w:t>
      </w:r>
      <w:r>
        <w:rPr>
          <w:rFonts w:hint="eastAsia"/>
        </w:rPr>
        <w:t>16.7%</w:t>
      </w:r>
      <w:r>
        <w:rPr>
          <w:rFonts w:hint="eastAsia"/>
        </w:rPr>
        <w:t>，非晶硅（无定形硅）薄膜电池的效率为</w:t>
      </w:r>
      <w:r>
        <w:rPr>
          <w:rFonts w:hint="eastAsia"/>
        </w:rPr>
        <w:t xml:space="preserve"> 10.1%</w:t>
      </w:r>
      <w:r>
        <w:rPr>
          <w:rFonts w:hint="eastAsia"/>
        </w:rPr>
        <w:t>，而在实际应用中效率略低这一水平。表</w:t>
      </w:r>
      <w:r>
        <w:t>6-9</w:t>
      </w:r>
      <w:r>
        <w:rPr>
          <w:rFonts w:hint="eastAsia"/>
        </w:rPr>
        <w:t>提供了一些常见的光伏电池的转换效（</w:t>
      </w:r>
      <w:r>
        <w:rPr>
          <w:rFonts w:hint="eastAsia"/>
        </w:rPr>
        <w:t>K</w:t>
      </w:r>
      <w:r>
        <w:rPr>
          <w:rFonts w:hint="eastAsia"/>
          <w:vertAlign w:val="subscript"/>
        </w:rPr>
        <w:t>E</w:t>
      </w:r>
      <w:r>
        <w:rPr>
          <w:rFonts w:hint="eastAsia"/>
        </w:rPr>
        <w:t>）。</w:t>
      </w:r>
    </w:p>
    <w:p w14:paraId="25118067" w14:textId="2B77C67C" w:rsidR="005538EA" w:rsidRDefault="005538EA">
      <w:pPr>
        <w:spacing w:before="156" w:after="156"/>
        <w:ind w:firstLineChars="200" w:firstLine="480"/>
      </w:pPr>
    </w:p>
    <w:p w14:paraId="2D065F6F" w14:textId="77777777" w:rsidR="005538EA" w:rsidRDefault="005538EA">
      <w:pPr>
        <w:spacing w:before="156" w:after="156"/>
        <w:ind w:firstLineChars="200" w:firstLine="480"/>
      </w:pPr>
    </w:p>
    <w:p w14:paraId="026A0EC1" w14:textId="77777777" w:rsidR="00B97881" w:rsidRDefault="00603954">
      <w:pPr>
        <w:spacing w:before="156" w:after="156"/>
        <w:jc w:val="center"/>
        <w:rPr>
          <w:szCs w:val="21"/>
        </w:rPr>
      </w:pPr>
      <w:r>
        <w:rPr>
          <w:rFonts w:hint="eastAsia"/>
          <w:szCs w:val="21"/>
        </w:rPr>
        <w:lastRenderedPageBreak/>
        <w:t>表</w:t>
      </w:r>
      <w:r>
        <w:rPr>
          <w:rFonts w:hint="eastAsia"/>
          <w:szCs w:val="21"/>
        </w:rPr>
        <w:t>6</w:t>
      </w:r>
      <w:r>
        <w:rPr>
          <w:szCs w:val="21"/>
        </w:rPr>
        <w:t xml:space="preserve">-9 </w:t>
      </w:r>
      <w:r>
        <w:rPr>
          <w:rFonts w:hint="eastAsia"/>
          <w:szCs w:val="21"/>
        </w:rPr>
        <w:t>光伏电池转化效率</w:t>
      </w:r>
    </w:p>
    <w:tbl>
      <w:tblPr>
        <w:tblW w:w="0" w:type="auto"/>
        <w:jc w:val="center"/>
        <w:tblBorders>
          <w:top w:val="single" w:sz="12" w:space="0" w:color="auto"/>
          <w:bottom w:val="single" w:sz="12" w:space="0" w:color="auto"/>
        </w:tblBorders>
        <w:tblLook w:val="04A0" w:firstRow="1" w:lastRow="0" w:firstColumn="1" w:lastColumn="0" w:noHBand="0" w:noVBand="1"/>
      </w:tblPr>
      <w:tblGrid>
        <w:gridCol w:w="4148"/>
        <w:gridCol w:w="4148"/>
      </w:tblGrid>
      <w:tr w:rsidR="00B97881" w14:paraId="52A35C65" w14:textId="77777777">
        <w:trPr>
          <w:jc w:val="center"/>
        </w:trPr>
        <w:tc>
          <w:tcPr>
            <w:tcW w:w="4148" w:type="dxa"/>
            <w:tcBorders>
              <w:top w:val="single" w:sz="12" w:space="0" w:color="auto"/>
              <w:bottom w:val="single" w:sz="6" w:space="0" w:color="auto"/>
            </w:tcBorders>
            <w:shd w:val="clear" w:color="auto" w:fill="auto"/>
            <w:vAlign w:val="center"/>
          </w:tcPr>
          <w:p w14:paraId="39C4A10F" w14:textId="77777777" w:rsidR="00B97881" w:rsidRDefault="00603954">
            <w:pPr>
              <w:spacing w:beforeLines="0" w:afterLines="0" w:line="240" w:lineRule="auto"/>
              <w:jc w:val="center"/>
              <w:rPr>
                <w:szCs w:val="21"/>
              </w:rPr>
            </w:pPr>
            <w:r>
              <w:rPr>
                <w:szCs w:val="21"/>
              </w:rPr>
              <w:t>组件类型</w:t>
            </w:r>
          </w:p>
        </w:tc>
        <w:tc>
          <w:tcPr>
            <w:tcW w:w="4148" w:type="dxa"/>
            <w:tcBorders>
              <w:top w:val="single" w:sz="12" w:space="0" w:color="auto"/>
              <w:bottom w:val="single" w:sz="6" w:space="0" w:color="auto"/>
            </w:tcBorders>
            <w:shd w:val="clear" w:color="auto" w:fill="auto"/>
            <w:vAlign w:val="center"/>
          </w:tcPr>
          <w:p w14:paraId="476396F7" w14:textId="77777777" w:rsidR="00B97881" w:rsidRDefault="00603954">
            <w:pPr>
              <w:spacing w:beforeLines="0" w:afterLines="0" w:line="240" w:lineRule="auto"/>
              <w:jc w:val="center"/>
              <w:rPr>
                <w:szCs w:val="21"/>
              </w:rPr>
            </w:pPr>
            <w:r>
              <w:rPr>
                <w:szCs w:val="21"/>
              </w:rPr>
              <w:t>效率</w:t>
            </w:r>
          </w:p>
        </w:tc>
      </w:tr>
      <w:tr w:rsidR="00B97881" w14:paraId="088587B0" w14:textId="77777777">
        <w:trPr>
          <w:jc w:val="center"/>
        </w:trPr>
        <w:tc>
          <w:tcPr>
            <w:tcW w:w="4148" w:type="dxa"/>
            <w:tcBorders>
              <w:top w:val="single" w:sz="6" w:space="0" w:color="auto"/>
            </w:tcBorders>
            <w:shd w:val="clear" w:color="auto" w:fill="auto"/>
            <w:vAlign w:val="center"/>
          </w:tcPr>
          <w:p w14:paraId="601C6049" w14:textId="77777777" w:rsidR="00B97881" w:rsidRDefault="00603954">
            <w:pPr>
              <w:spacing w:beforeLines="0" w:afterLines="0" w:line="240" w:lineRule="auto"/>
              <w:jc w:val="center"/>
              <w:rPr>
                <w:szCs w:val="21"/>
              </w:rPr>
            </w:pPr>
            <w:r>
              <w:rPr>
                <w:szCs w:val="21"/>
              </w:rPr>
              <w:t>单晶硅</w:t>
            </w:r>
          </w:p>
        </w:tc>
        <w:tc>
          <w:tcPr>
            <w:tcW w:w="4148" w:type="dxa"/>
            <w:tcBorders>
              <w:top w:val="single" w:sz="6" w:space="0" w:color="auto"/>
            </w:tcBorders>
            <w:shd w:val="clear" w:color="auto" w:fill="auto"/>
            <w:vAlign w:val="center"/>
          </w:tcPr>
          <w:p w14:paraId="3BA6C94E" w14:textId="77777777" w:rsidR="00B97881" w:rsidRDefault="00603954">
            <w:pPr>
              <w:spacing w:beforeLines="0" w:afterLines="0" w:line="240" w:lineRule="auto"/>
              <w:jc w:val="center"/>
              <w:rPr>
                <w:szCs w:val="21"/>
              </w:rPr>
            </w:pPr>
            <w:r>
              <w:rPr>
                <w:szCs w:val="21"/>
              </w:rPr>
              <w:t>15%</w:t>
            </w:r>
          </w:p>
        </w:tc>
      </w:tr>
      <w:tr w:rsidR="00B97881" w14:paraId="2CEBDB34" w14:textId="77777777">
        <w:trPr>
          <w:jc w:val="center"/>
        </w:trPr>
        <w:tc>
          <w:tcPr>
            <w:tcW w:w="4148" w:type="dxa"/>
            <w:shd w:val="clear" w:color="auto" w:fill="auto"/>
            <w:vAlign w:val="center"/>
          </w:tcPr>
          <w:p w14:paraId="05B30FF5" w14:textId="77777777" w:rsidR="00B97881" w:rsidRDefault="00603954">
            <w:pPr>
              <w:spacing w:beforeLines="0" w:afterLines="0" w:line="240" w:lineRule="auto"/>
              <w:jc w:val="center"/>
              <w:rPr>
                <w:szCs w:val="21"/>
              </w:rPr>
            </w:pPr>
            <w:r>
              <w:rPr>
                <w:szCs w:val="21"/>
              </w:rPr>
              <w:t>多晶硅</w:t>
            </w:r>
          </w:p>
        </w:tc>
        <w:tc>
          <w:tcPr>
            <w:tcW w:w="4148" w:type="dxa"/>
            <w:shd w:val="clear" w:color="auto" w:fill="auto"/>
            <w:vAlign w:val="center"/>
          </w:tcPr>
          <w:p w14:paraId="4177D324" w14:textId="77777777" w:rsidR="00B97881" w:rsidRDefault="00603954">
            <w:pPr>
              <w:spacing w:beforeLines="0" w:afterLines="0" w:line="240" w:lineRule="auto"/>
              <w:jc w:val="center"/>
              <w:rPr>
                <w:szCs w:val="21"/>
              </w:rPr>
            </w:pPr>
            <w:r>
              <w:rPr>
                <w:szCs w:val="21"/>
              </w:rPr>
              <w:t>12%</w:t>
            </w:r>
          </w:p>
        </w:tc>
      </w:tr>
      <w:tr w:rsidR="00B97881" w14:paraId="2F788458" w14:textId="77777777">
        <w:trPr>
          <w:jc w:val="center"/>
        </w:trPr>
        <w:tc>
          <w:tcPr>
            <w:tcW w:w="4148" w:type="dxa"/>
            <w:shd w:val="clear" w:color="auto" w:fill="auto"/>
            <w:vAlign w:val="center"/>
          </w:tcPr>
          <w:p w14:paraId="6F452C89" w14:textId="77777777" w:rsidR="00B97881" w:rsidRDefault="00603954">
            <w:pPr>
              <w:spacing w:beforeLines="0" w:afterLines="0" w:line="240" w:lineRule="auto"/>
              <w:jc w:val="center"/>
              <w:rPr>
                <w:szCs w:val="21"/>
              </w:rPr>
            </w:pPr>
            <w:r>
              <w:rPr>
                <w:szCs w:val="21"/>
              </w:rPr>
              <w:t>无定形硅</w:t>
            </w:r>
          </w:p>
        </w:tc>
        <w:tc>
          <w:tcPr>
            <w:tcW w:w="4148" w:type="dxa"/>
            <w:shd w:val="clear" w:color="auto" w:fill="auto"/>
            <w:vAlign w:val="center"/>
          </w:tcPr>
          <w:p w14:paraId="4BCA6B05" w14:textId="77777777" w:rsidR="00B97881" w:rsidRDefault="00603954">
            <w:pPr>
              <w:spacing w:beforeLines="0" w:afterLines="0" w:line="240" w:lineRule="auto"/>
              <w:jc w:val="center"/>
              <w:rPr>
                <w:szCs w:val="21"/>
              </w:rPr>
            </w:pPr>
            <w:r>
              <w:rPr>
                <w:szCs w:val="21"/>
              </w:rPr>
              <w:t>6%</w:t>
            </w:r>
          </w:p>
        </w:tc>
      </w:tr>
      <w:tr w:rsidR="00B97881" w14:paraId="36C3B684" w14:textId="77777777">
        <w:trPr>
          <w:jc w:val="center"/>
        </w:trPr>
        <w:tc>
          <w:tcPr>
            <w:tcW w:w="4148" w:type="dxa"/>
            <w:shd w:val="clear" w:color="auto" w:fill="auto"/>
            <w:vAlign w:val="center"/>
          </w:tcPr>
          <w:p w14:paraId="3D7A0287" w14:textId="77777777" w:rsidR="00B97881" w:rsidRDefault="00603954">
            <w:pPr>
              <w:spacing w:beforeLines="0" w:afterLines="0" w:line="240" w:lineRule="auto"/>
              <w:jc w:val="center"/>
              <w:rPr>
                <w:szCs w:val="21"/>
              </w:rPr>
            </w:pPr>
            <w:r>
              <w:rPr>
                <w:szCs w:val="21"/>
              </w:rPr>
              <w:t>其他非晶体硅薄膜</w:t>
            </w:r>
          </w:p>
        </w:tc>
        <w:tc>
          <w:tcPr>
            <w:tcW w:w="4148" w:type="dxa"/>
            <w:shd w:val="clear" w:color="auto" w:fill="auto"/>
            <w:vAlign w:val="center"/>
          </w:tcPr>
          <w:p w14:paraId="0CBFD7BA" w14:textId="77777777" w:rsidR="00B97881" w:rsidRDefault="00603954">
            <w:pPr>
              <w:spacing w:beforeLines="0" w:afterLines="0" w:line="240" w:lineRule="auto"/>
              <w:jc w:val="center"/>
              <w:rPr>
                <w:szCs w:val="21"/>
              </w:rPr>
            </w:pPr>
            <w:r>
              <w:rPr>
                <w:szCs w:val="21"/>
              </w:rPr>
              <w:t>8%</w:t>
            </w:r>
          </w:p>
        </w:tc>
      </w:tr>
    </w:tbl>
    <w:p w14:paraId="0D3DA56C" w14:textId="77777777" w:rsidR="00B97881" w:rsidRDefault="00603954">
      <w:pPr>
        <w:spacing w:before="156" w:after="156"/>
        <w:ind w:firstLineChars="200" w:firstLine="480"/>
      </w:pPr>
      <w:r>
        <w:rPr>
          <w:rFonts w:hint="eastAsia"/>
        </w:rPr>
        <w:t>光伏发电系统在光电转换和输</w:t>
      </w:r>
      <w:proofErr w:type="gramStart"/>
      <w:r>
        <w:rPr>
          <w:rFonts w:hint="eastAsia"/>
        </w:rPr>
        <w:t>配过程</w:t>
      </w:r>
      <w:proofErr w:type="gramEnd"/>
      <w:r>
        <w:rPr>
          <w:rFonts w:hint="eastAsia"/>
        </w:rPr>
        <w:t>中存在能量的损失，表</w:t>
      </w:r>
      <w:r>
        <w:rPr>
          <w:rFonts w:hint="eastAsia"/>
        </w:rPr>
        <w:t>6</w:t>
      </w:r>
      <w:r>
        <w:t>-10</w:t>
      </w:r>
      <w:r>
        <w:rPr>
          <w:rFonts w:hint="eastAsia"/>
        </w:rPr>
        <w:t>列出了常见环节的损失效率。计算时应注意，光</w:t>
      </w:r>
      <w:proofErr w:type="gramStart"/>
      <w:r>
        <w:rPr>
          <w:rFonts w:hint="eastAsia"/>
        </w:rPr>
        <w:t>伏系统光</w:t>
      </w:r>
      <w:proofErr w:type="gramEnd"/>
      <w:r>
        <w:rPr>
          <w:rFonts w:hint="eastAsia"/>
        </w:rPr>
        <w:t>伏面板的净面积计算时不包括支撑结构。</w:t>
      </w:r>
    </w:p>
    <w:p w14:paraId="10FFCDF2" w14:textId="77777777" w:rsidR="00B97881" w:rsidRDefault="00603954">
      <w:pPr>
        <w:spacing w:before="156" w:after="156"/>
        <w:jc w:val="center"/>
        <w:rPr>
          <w:szCs w:val="21"/>
        </w:rPr>
      </w:pPr>
      <w:r>
        <w:rPr>
          <w:rFonts w:hint="eastAsia"/>
          <w:szCs w:val="21"/>
        </w:rPr>
        <w:t>表</w:t>
      </w:r>
      <w:r>
        <w:rPr>
          <w:rFonts w:hint="eastAsia"/>
          <w:szCs w:val="21"/>
        </w:rPr>
        <w:t>6</w:t>
      </w:r>
      <w:r>
        <w:rPr>
          <w:szCs w:val="21"/>
        </w:rPr>
        <w:t xml:space="preserve">-10 </w:t>
      </w:r>
      <w:r>
        <w:rPr>
          <w:rFonts w:hint="eastAsia"/>
          <w:szCs w:val="21"/>
        </w:rPr>
        <w:t>光电系统损失</w:t>
      </w:r>
    </w:p>
    <w:tbl>
      <w:tblPr>
        <w:tblW w:w="0" w:type="auto"/>
        <w:tblBorders>
          <w:top w:val="single" w:sz="12" w:space="0" w:color="auto"/>
          <w:bottom w:val="single" w:sz="12" w:space="0" w:color="auto"/>
        </w:tblBorders>
        <w:tblLook w:val="04A0" w:firstRow="1" w:lastRow="0" w:firstColumn="1" w:lastColumn="0" w:noHBand="0" w:noVBand="1"/>
      </w:tblPr>
      <w:tblGrid>
        <w:gridCol w:w="4148"/>
        <w:gridCol w:w="4148"/>
      </w:tblGrid>
      <w:tr w:rsidR="00B97881" w14:paraId="11A06E8C" w14:textId="77777777">
        <w:tc>
          <w:tcPr>
            <w:tcW w:w="4148" w:type="dxa"/>
            <w:tcBorders>
              <w:top w:val="single" w:sz="12" w:space="0" w:color="auto"/>
              <w:bottom w:val="single" w:sz="6" w:space="0" w:color="auto"/>
            </w:tcBorders>
            <w:shd w:val="clear" w:color="auto" w:fill="auto"/>
            <w:vAlign w:val="center"/>
          </w:tcPr>
          <w:p w14:paraId="408C68BF" w14:textId="77777777" w:rsidR="00B97881" w:rsidRDefault="00603954">
            <w:pPr>
              <w:spacing w:beforeLines="0" w:afterLines="0" w:line="240" w:lineRule="auto"/>
              <w:jc w:val="center"/>
              <w:rPr>
                <w:szCs w:val="21"/>
              </w:rPr>
            </w:pPr>
            <w:r>
              <w:rPr>
                <w:szCs w:val="21"/>
              </w:rPr>
              <w:t>组件类型</w:t>
            </w:r>
          </w:p>
        </w:tc>
        <w:tc>
          <w:tcPr>
            <w:tcW w:w="4148" w:type="dxa"/>
            <w:tcBorders>
              <w:top w:val="single" w:sz="12" w:space="0" w:color="auto"/>
              <w:bottom w:val="single" w:sz="6" w:space="0" w:color="auto"/>
            </w:tcBorders>
            <w:shd w:val="clear" w:color="auto" w:fill="auto"/>
            <w:vAlign w:val="center"/>
          </w:tcPr>
          <w:p w14:paraId="659B4B30" w14:textId="77777777" w:rsidR="00B97881" w:rsidRDefault="00603954">
            <w:pPr>
              <w:spacing w:beforeLines="0" w:afterLines="0" w:line="240" w:lineRule="auto"/>
              <w:jc w:val="center"/>
              <w:rPr>
                <w:szCs w:val="21"/>
              </w:rPr>
            </w:pPr>
            <w:r>
              <w:rPr>
                <w:szCs w:val="21"/>
              </w:rPr>
              <w:t>损失效率</w:t>
            </w:r>
          </w:p>
        </w:tc>
      </w:tr>
      <w:tr w:rsidR="00B97881" w14:paraId="3122C921" w14:textId="77777777">
        <w:tc>
          <w:tcPr>
            <w:tcW w:w="4148" w:type="dxa"/>
            <w:tcBorders>
              <w:top w:val="single" w:sz="6" w:space="0" w:color="auto"/>
            </w:tcBorders>
            <w:shd w:val="clear" w:color="auto" w:fill="auto"/>
            <w:vAlign w:val="center"/>
          </w:tcPr>
          <w:p w14:paraId="52BD98DF" w14:textId="77777777" w:rsidR="00B97881" w:rsidRDefault="00603954">
            <w:pPr>
              <w:spacing w:beforeLines="0" w:afterLines="0" w:line="240" w:lineRule="auto"/>
              <w:jc w:val="center"/>
              <w:rPr>
                <w:szCs w:val="21"/>
              </w:rPr>
            </w:pPr>
            <w:r>
              <w:rPr>
                <w:szCs w:val="21"/>
              </w:rPr>
              <w:t>转换器损失</w:t>
            </w:r>
          </w:p>
        </w:tc>
        <w:tc>
          <w:tcPr>
            <w:tcW w:w="4148" w:type="dxa"/>
            <w:tcBorders>
              <w:top w:val="single" w:sz="6" w:space="0" w:color="auto"/>
            </w:tcBorders>
            <w:shd w:val="clear" w:color="auto" w:fill="auto"/>
            <w:vAlign w:val="center"/>
          </w:tcPr>
          <w:p w14:paraId="4E9E7CB3" w14:textId="77777777" w:rsidR="00B97881" w:rsidRDefault="00603954">
            <w:pPr>
              <w:spacing w:beforeLines="0" w:afterLines="0" w:line="240" w:lineRule="auto"/>
              <w:jc w:val="center"/>
              <w:rPr>
                <w:szCs w:val="21"/>
              </w:rPr>
            </w:pPr>
            <w:r>
              <w:rPr>
                <w:szCs w:val="21"/>
              </w:rPr>
              <w:t>7.5%</w:t>
            </w:r>
          </w:p>
        </w:tc>
      </w:tr>
      <w:tr w:rsidR="00B97881" w14:paraId="7EF243EF" w14:textId="77777777">
        <w:tc>
          <w:tcPr>
            <w:tcW w:w="4148" w:type="dxa"/>
            <w:shd w:val="clear" w:color="auto" w:fill="auto"/>
            <w:vAlign w:val="center"/>
          </w:tcPr>
          <w:p w14:paraId="1E8AB242" w14:textId="77777777" w:rsidR="00B97881" w:rsidRDefault="00603954">
            <w:pPr>
              <w:spacing w:beforeLines="0" w:afterLines="0" w:line="240" w:lineRule="auto"/>
              <w:jc w:val="center"/>
              <w:rPr>
                <w:szCs w:val="21"/>
              </w:rPr>
            </w:pPr>
            <w:r>
              <w:rPr>
                <w:szCs w:val="21"/>
              </w:rPr>
              <w:t>组件遮光</w:t>
            </w:r>
          </w:p>
        </w:tc>
        <w:tc>
          <w:tcPr>
            <w:tcW w:w="4148" w:type="dxa"/>
            <w:shd w:val="clear" w:color="auto" w:fill="auto"/>
            <w:vAlign w:val="center"/>
          </w:tcPr>
          <w:p w14:paraId="49E55B74" w14:textId="77777777" w:rsidR="00B97881" w:rsidRDefault="00603954">
            <w:pPr>
              <w:spacing w:beforeLines="0" w:afterLines="0" w:line="240" w:lineRule="auto"/>
              <w:jc w:val="center"/>
              <w:rPr>
                <w:szCs w:val="21"/>
              </w:rPr>
            </w:pPr>
            <w:r>
              <w:rPr>
                <w:szCs w:val="21"/>
              </w:rPr>
              <w:t>2.5%</w:t>
            </w:r>
          </w:p>
        </w:tc>
      </w:tr>
      <w:tr w:rsidR="00B97881" w14:paraId="76585770" w14:textId="77777777">
        <w:tc>
          <w:tcPr>
            <w:tcW w:w="4148" w:type="dxa"/>
            <w:shd w:val="clear" w:color="auto" w:fill="auto"/>
            <w:vAlign w:val="center"/>
          </w:tcPr>
          <w:p w14:paraId="2F251D03" w14:textId="77777777" w:rsidR="00B97881" w:rsidRDefault="00603954">
            <w:pPr>
              <w:spacing w:beforeLines="0" w:afterLines="0" w:line="240" w:lineRule="auto"/>
              <w:jc w:val="center"/>
              <w:rPr>
                <w:szCs w:val="21"/>
              </w:rPr>
            </w:pPr>
            <w:r>
              <w:rPr>
                <w:szCs w:val="21"/>
              </w:rPr>
              <w:t>组件温度</w:t>
            </w:r>
          </w:p>
        </w:tc>
        <w:tc>
          <w:tcPr>
            <w:tcW w:w="4148" w:type="dxa"/>
            <w:shd w:val="clear" w:color="auto" w:fill="auto"/>
            <w:vAlign w:val="center"/>
          </w:tcPr>
          <w:p w14:paraId="3DD6D93A" w14:textId="77777777" w:rsidR="00B97881" w:rsidRDefault="00603954">
            <w:pPr>
              <w:spacing w:beforeLines="0" w:afterLines="0" w:line="240" w:lineRule="auto"/>
              <w:jc w:val="center"/>
              <w:rPr>
                <w:szCs w:val="21"/>
              </w:rPr>
            </w:pPr>
            <w:r>
              <w:rPr>
                <w:szCs w:val="21"/>
              </w:rPr>
              <w:t>3.5%</w:t>
            </w:r>
          </w:p>
        </w:tc>
      </w:tr>
      <w:tr w:rsidR="00B97881" w14:paraId="35339C1C" w14:textId="77777777">
        <w:tc>
          <w:tcPr>
            <w:tcW w:w="4148" w:type="dxa"/>
            <w:shd w:val="clear" w:color="auto" w:fill="auto"/>
            <w:vAlign w:val="center"/>
          </w:tcPr>
          <w:p w14:paraId="361F6DEE" w14:textId="77777777" w:rsidR="00B97881" w:rsidRDefault="00603954">
            <w:pPr>
              <w:spacing w:beforeLines="0" w:afterLines="0" w:line="240" w:lineRule="auto"/>
              <w:jc w:val="center"/>
              <w:rPr>
                <w:szCs w:val="21"/>
              </w:rPr>
            </w:pPr>
            <w:r>
              <w:rPr>
                <w:szCs w:val="21"/>
              </w:rPr>
              <w:t>遮光</w:t>
            </w:r>
          </w:p>
        </w:tc>
        <w:tc>
          <w:tcPr>
            <w:tcW w:w="4148" w:type="dxa"/>
            <w:shd w:val="clear" w:color="auto" w:fill="auto"/>
            <w:vAlign w:val="center"/>
          </w:tcPr>
          <w:p w14:paraId="6EC9223E" w14:textId="77777777" w:rsidR="00B97881" w:rsidRDefault="00603954">
            <w:pPr>
              <w:spacing w:beforeLines="0" w:afterLines="0" w:line="240" w:lineRule="auto"/>
              <w:jc w:val="center"/>
              <w:rPr>
                <w:szCs w:val="21"/>
              </w:rPr>
            </w:pPr>
            <w:r>
              <w:rPr>
                <w:szCs w:val="21"/>
              </w:rPr>
              <w:t>2.0%</w:t>
            </w:r>
          </w:p>
        </w:tc>
      </w:tr>
      <w:tr w:rsidR="00B97881" w14:paraId="3AE6BBEA" w14:textId="77777777">
        <w:tc>
          <w:tcPr>
            <w:tcW w:w="4148" w:type="dxa"/>
            <w:shd w:val="clear" w:color="auto" w:fill="auto"/>
            <w:vAlign w:val="center"/>
          </w:tcPr>
          <w:p w14:paraId="17F8B41E" w14:textId="77777777" w:rsidR="00B97881" w:rsidRDefault="00603954">
            <w:pPr>
              <w:spacing w:beforeLines="0" w:afterLines="0" w:line="240" w:lineRule="auto"/>
              <w:jc w:val="center"/>
              <w:rPr>
                <w:szCs w:val="21"/>
              </w:rPr>
            </w:pPr>
            <w:r>
              <w:rPr>
                <w:szCs w:val="21"/>
              </w:rPr>
              <w:t>失配和直流损失</w:t>
            </w:r>
          </w:p>
        </w:tc>
        <w:tc>
          <w:tcPr>
            <w:tcW w:w="4148" w:type="dxa"/>
            <w:shd w:val="clear" w:color="auto" w:fill="auto"/>
            <w:vAlign w:val="center"/>
          </w:tcPr>
          <w:p w14:paraId="3B22A37D" w14:textId="77777777" w:rsidR="00B97881" w:rsidRDefault="00603954">
            <w:pPr>
              <w:spacing w:beforeLines="0" w:afterLines="0" w:line="240" w:lineRule="auto"/>
              <w:jc w:val="center"/>
              <w:rPr>
                <w:szCs w:val="21"/>
              </w:rPr>
            </w:pPr>
            <w:r>
              <w:rPr>
                <w:szCs w:val="21"/>
              </w:rPr>
              <w:t>3.5%</w:t>
            </w:r>
          </w:p>
        </w:tc>
      </w:tr>
      <w:tr w:rsidR="00B97881" w14:paraId="5604ECA5" w14:textId="77777777">
        <w:tc>
          <w:tcPr>
            <w:tcW w:w="4148" w:type="dxa"/>
            <w:shd w:val="clear" w:color="auto" w:fill="auto"/>
            <w:vAlign w:val="center"/>
          </w:tcPr>
          <w:p w14:paraId="40C3E11D" w14:textId="77777777" w:rsidR="00B97881" w:rsidRDefault="00603954">
            <w:pPr>
              <w:spacing w:beforeLines="0" w:afterLines="0" w:line="240" w:lineRule="auto"/>
              <w:jc w:val="center"/>
              <w:rPr>
                <w:szCs w:val="21"/>
              </w:rPr>
            </w:pPr>
            <w:r>
              <w:rPr>
                <w:szCs w:val="21"/>
              </w:rPr>
              <w:t>最大功率点失配误差</w:t>
            </w:r>
          </w:p>
        </w:tc>
        <w:tc>
          <w:tcPr>
            <w:tcW w:w="4148" w:type="dxa"/>
            <w:shd w:val="clear" w:color="auto" w:fill="auto"/>
            <w:vAlign w:val="center"/>
          </w:tcPr>
          <w:p w14:paraId="359FFEF6" w14:textId="77777777" w:rsidR="00B97881" w:rsidRDefault="00603954">
            <w:pPr>
              <w:spacing w:beforeLines="0" w:afterLines="0" w:line="240" w:lineRule="auto"/>
              <w:jc w:val="center"/>
              <w:rPr>
                <w:szCs w:val="21"/>
              </w:rPr>
            </w:pPr>
            <w:r>
              <w:rPr>
                <w:szCs w:val="21"/>
              </w:rPr>
              <w:t>1.5%</w:t>
            </w:r>
          </w:p>
        </w:tc>
      </w:tr>
      <w:tr w:rsidR="00B97881" w14:paraId="3FE558D3" w14:textId="77777777">
        <w:tc>
          <w:tcPr>
            <w:tcW w:w="4148" w:type="dxa"/>
            <w:shd w:val="clear" w:color="auto" w:fill="auto"/>
            <w:vAlign w:val="center"/>
          </w:tcPr>
          <w:p w14:paraId="15F76882" w14:textId="77777777" w:rsidR="00B97881" w:rsidRDefault="00603954">
            <w:pPr>
              <w:spacing w:beforeLines="0" w:afterLines="0" w:line="240" w:lineRule="auto"/>
              <w:jc w:val="center"/>
              <w:rPr>
                <w:szCs w:val="21"/>
              </w:rPr>
            </w:pPr>
            <w:r>
              <w:rPr>
                <w:szCs w:val="21"/>
              </w:rPr>
              <w:t>交流损失</w:t>
            </w:r>
          </w:p>
        </w:tc>
        <w:tc>
          <w:tcPr>
            <w:tcW w:w="4148" w:type="dxa"/>
            <w:shd w:val="clear" w:color="auto" w:fill="auto"/>
            <w:vAlign w:val="center"/>
          </w:tcPr>
          <w:p w14:paraId="4F7112A6" w14:textId="77777777" w:rsidR="00B97881" w:rsidRDefault="00603954">
            <w:pPr>
              <w:spacing w:beforeLines="0" w:afterLines="0" w:line="240" w:lineRule="auto"/>
              <w:jc w:val="center"/>
              <w:rPr>
                <w:szCs w:val="21"/>
              </w:rPr>
            </w:pPr>
            <w:r>
              <w:rPr>
                <w:szCs w:val="21"/>
              </w:rPr>
              <w:t>3.0%</w:t>
            </w:r>
          </w:p>
        </w:tc>
      </w:tr>
      <w:tr w:rsidR="00B97881" w14:paraId="27A9F04A" w14:textId="77777777">
        <w:tc>
          <w:tcPr>
            <w:tcW w:w="4148" w:type="dxa"/>
            <w:shd w:val="clear" w:color="auto" w:fill="auto"/>
            <w:vAlign w:val="center"/>
          </w:tcPr>
          <w:p w14:paraId="5C8D6D6B" w14:textId="77777777" w:rsidR="00B97881" w:rsidRDefault="00603954">
            <w:pPr>
              <w:spacing w:beforeLines="0" w:afterLines="0" w:line="240" w:lineRule="auto"/>
              <w:jc w:val="center"/>
              <w:rPr>
                <w:szCs w:val="21"/>
              </w:rPr>
            </w:pPr>
            <w:r>
              <w:rPr>
                <w:szCs w:val="21"/>
              </w:rPr>
              <w:t>其他</w:t>
            </w:r>
          </w:p>
        </w:tc>
        <w:tc>
          <w:tcPr>
            <w:tcW w:w="4148" w:type="dxa"/>
            <w:shd w:val="clear" w:color="auto" w:fill="auto"/>
            <w:vAlign w:val="center"/>
          </w:tcPr>
          <w:p w14:paraId="38AB88C0" w14:textId="77777777" w:rsidR="00B97881" w:rsidRDefault="00603954">
            <w:pPr>
              <w:spacing w:beforeLines="0" w:afterLines="0" w:line="240" w:lineRule="auto"/>
              <w:jc w:val="center"/>
              <w:rPr>
                <w:szCs w:val="21"/>
              </w:rPr>
            </w:pPr>
            <w:r>
              <w:rPr>
                <w:szCs w:val="21"/>
              </w:rPr>
              <w:t>1.5%</w:t>
            </w:r>
          </w:p>
        </w:tc>
      </w:tr>
      <w:tr w:rsidR="00B97881" w14:paraId="462CEA7D" w14:textId="77777777">
        <w:tc>
          <w:tcPr>
            <w:tcW w:w="4148" w:type="dxa"/>
            <w:shd w:val="clear" w:color="auto" w:fill="auto"/>
            <w:vAlign w:val="center"/>
          </w:tcPr>
          <w:p w14:paraId="3D7405C0" w14:textId="77777777" w:rsidR="00B97881" w:rsidRDefault="00603954">
            <w:pPr>
              <w:spacing w:beforeLines="0" w:afterLines="0" w:line="240" w:lineRule="auto"/>
              <w:jc w:val="center"/>
              <w:rPr>
                <w:szCs w:val="21"/>
              </w:rPr>
            </w:pPr>
            <w:r>
              <w:rPr>
                <w:szCs w:val="21"/>
              </w:rPr>
              <w:t>总损失</w:t>
            </w:r>
          </w:p>
        </w:tc>
        <w:tc>
          <w:tcPr>
            <w:tcW w:w="4148" w:type="dxa"/>
            <w:shd w:val="clear" w:color="auto" w:fill="auto"/>
            <w:vAlign w:val="center"/>
          </w:tcPr>
          <w:p w14:paraId="270D5970" w14:textId="77777777" w:rsidR="00B97881" w:rsidRDefault="00603954">
            <w:pPr>
              <w:spacing w:beforeLines="0" w:afterLines="0" w:line="240" w:lineRule="auto"/>
              <w:jc w:val="center"/>
              <w:rPr>
                <w:szCs w:val="21"/>
              </w:rPr>
            </w:pPr>
            <w:r>
              <w:rPr>
                <w:szCs w:val="21"/>
              </w:rPr>
              <w:t>25.0%</w:t>
            </w:r>
          </w:p>
        </w:tc>
      </w:tr>
    </w:tbl>
    <w:p w14:paraId="442C9E38" w14:textId="77777777" w:rsidR="00B97881" w:rsidRDefault="00603954">
      <w:pPr>
        <w:spacing w:before="156" w:after="156"/>
      </w:pPr>
      <w:r>
        <w:rPr>
          <w:b/>
          <w:bCs/>
        </w:rPr>
        <w:t>6.3.4.1</w:t>
      </w:r>
      <w:r>
        <w:rPr>
          <w:rFonts w:hint="eastAsia"/>
          <w:b/>
          <w:bCs/>
        </w:rPr>
        <w:t>2</w:t>
      </w:r>
      <w:r>
        <w:rPr>
          <w:rFonts w:hint="eastAsia"/>
        </w:rPr>
        <w:t xml:space="preserve"> </w:t>
      </w:r>
      <w:r>
        <w:rPr>
          <w:rFonts w:hint="eastAsia"/>
        </w:rPr>
        <w:t>本条提供了风力发电系统年发电量的简化计算公式。其中地形类别和相关系数见表</w:t>
      </w:r>
      <w:r>
        <w:t>6-11</w:t>
      </w:r>
      <w:r>
        <w:rPr>
          <w:rFonts w:hint="eastAsia"/>
        </w:rPr>
        <w:t>，风力涡轮机的效率见表</w:t>
      </w:r>
      <w:r>
        <w:t>6-12</w:t>
      </w:r>
      <w:r>
        <w:rPr>
          <w:rFonts w:hint="eastAsia"/>
        </w:rPr>
        <w:t>。年可利用平均风速为风速大于</w:t>
      </w:r>
      <w:r>
        <w:t>0m/s</w:t>
      </w:r>
      <w:r>
        <w:rPr>
          <w:rFonts w:hint="eastAsia"/>
        </w:rPr>
        <w:t>时刻的风速的平均值。</w:t>
      </w:r>
      <w:r>
        <w:rPr>
          <w:rFonts w:hint="eastAsia"/>
        </w:rPr>
        <w:t>8760</w:t>
      </w:r>
      <w:r>
        <w:t>h</w:t>
      </w:r>
      <w:r>
        <w:rPr>
          <w:rFonts w:hint="eastAsia"/>
        </w:rPr>
        <w:t>为一年中的小时数。</w:t>
      </w:r>
    </w:p>
    <w:p w14:paraId="7EBE97E4" w14:textId="77777777" w:rsidR="00B97881" w:rsidRDefault="00603954">
      <w:pPr>
        <w:spacing w:before="156" w:after="156"/>
        <w:jc w:val="center"/>
        <w:rPr>
          <w:szCs w:val="21"/>
        </w:rPr>
      </w:pPr>
      <w:r>
        <w:rPr>
          <w:rFonts w:hint="eastAsia"/>
          <w:szCs w:val="21"/>
        </w:rPr>
        <w:t>表</w:t>
      </w:r>
      <w:r>
        <w:rPr>
          <w:rFonts w:hint="eastAsia"/>
          <w:szCs w:val="21"/>
        </w:rPr>
        <w:t>6</w:t>
      </w:r>
      <w:r>
        <w:rPr>
          <w:szCs w:val="21"/>
        </w:rPr>
        <w:t xml:space="preserve">-11 </w:t>
      </w:r>
      <w:r>
        <w:rPr>
          <w:rFonts w:hint="eastAsia"/>
          <w:szCs w:val="21"/>
        </w:rPr>
        <w:t>地形类别和相关系数</w:t>
      </w:r>
    </w:p>
    <w:tbl>
      <w:tblPr>
        <w:tblW w:w="0" w:type="auto"/>
        <w:jc w:val="center"/>
        <w:tblBorders>
          <w:top w:val="single" w:sz="12" w:space="0" w:color="auto"/>
          <w:bottom w:val="single" w:sz="12" w:space="0" w:color="auto"/>
        </w:tblBorders>
        <w:tblLook w:val="04A0" w:firstRow="1" w:lastRow="0" w:firstColumn="1" w:lastColumn="0" w:noHBand="0" w:noVBand="1"/>
      </w:tblPr>
      <w:tblGrid>
        <w:gridCol w:w="5382"/>
        <w:gridCol w:w="1134"/>
        <w:gridCol w:w="1780"/>
      </w:tblGrid>
      <w:tr w:rsidR="00B97881" w14:paraId="70ECFD34" w14:textId="77777777">
        <w:trPr>
          <w:jc w:val="center"/>
        </w:trPr>
        <w:tc>
          <w:tcPr>
            <w:tcW w:w="5382" w:type="dxa"/>
            <w:tcBorders>
              <w:top w:val="single" w:sz="12" w:space="0" w:color="auto"/>
              <w:bottom w:val="single" w:sz="6" w:space="0" w:color="auto"/>
            </w:tcBorders>
            <w:shd w:val="clear" w:color="auto" w:fill="auto"/>
            <w:vAlign w:val="center"/>
          </w:tcPr>
          <w:p w14:paraId="70D605F4" w14:textId="77777777" w:rsidR="00B97881" w:rsidRDefault="00603954">
            <w:pPr>
              <w:spacing w:beforeLines="0" w:afterLines="0" w:line="240" w:lineRule="auto"/>
              <w:jc w:val="center"/>
              <w:rPr>
                <w:szCs w:val="21"/>
              </w:rPr>
            </w:pPr>
            <w:r>
              <w:rPr>
                <w:szCs w:val="21"/>
              </w:rPr>
              <w:t>地形类别</w:t>
            </w:r>
          </w:p>
        </w:tc>
        <w:tc>
          <w:tcPr>
            <w:tcW w:w="1134" w:type="dxa"/>
            <w:tcBorders>
              <w:top w:val="single" w:sz="12" w:space="0" w:color="auto"/>
              <w:bottom w:val="single" w:sz="6" w:space="0" w:color="auto"/>
            </w:tcBorders>
            <w:shd w:val="clear" w:color="auto" w:fill="auto"/>
            <w:vAlign w:val="center"/>
          </w:tcPr>
          <w:p w14:paraId="5DAF52DB" w14:textId="77777777" w:rsidR="00B97881" w:rsidRDefault="00603954">
            <w:pPr>
              <w:spacing w:beforeLines="0" w:afterLines="0" w:line="240" w:lineRule="auto"/>
              <w:jc w:val="center"/>
              <w:rPr>
                <w:szCs w:val="21"/>
              </w:rPr>
            </w:pPr>
            <w:r>
              <w:rPr>
                <w:szCs w:val="21"/>
              </w:rPr>
              <w:t>场地因子</w:t>
            </w:r>
          </w:p>
        </w:tc>
        <w:tc>
          <w:tcPr>
            <w:tcW w:w="1780" w:type="dxa"/>
            <w:tcBorders>
              <w:top w:val="single" w:sz="12" w:space="0" w:color="auto"/>
              <w:bottom w:val="single" w:sz="6" w:space="0" w:color="auto"/>
            </w:tcBorders>
            <w:shd w:val="clear" w:color="auto" w:fill="auto"/>
            <w:vAlign w:val="center"/>
          </w:tcPr>
          <w:p w14:paraId="2A0A8715" w14:textId="77777777" w:rsidR="00B97881" w:rsidRDefault="00603954">
            <w:pPr>
              <w:spacing w:beforeLines="0" w:afterLines="0" w:line="240" w:lineRule="auto"/>
              <w:jc w:val="center"/>
              <w:rPr>
                <w:szCs w:val="21"/>
              </w:rPr>
            </w:pPr>
            <w:r>
              <w:rPr>
                <w:szCs w:val="21"/>
              </w:rPr>
              <w:t>地表粗糙系数</w:t>
            </w:r>
          </w:p>
        </w:tc>
      </w:tr>
      <w:tr w:rsidR="00B97881" w14:paraId="5521A43E" w14:textId="77777777">
        <w:trPr>
          <w:jc w:val="center"/>
        </w:trPr>
        <w:tc>
          <w:tcPr>
            <w:tcW w:w="5382" w:type="dxa"/>
            <w:tcBorders>
              <w:top w:val="single" w:sz="6" w:space="0" w:color="auto"/>
            </w:tcBorders>
            <w:shd w:val="clear" w:color="auto" w:fill="auto"/>
            <w:vAlign w:val="center"/>
          </w:tcPr>
          <w:p w14:paraId="4EBAA628" w14:textId="77777777" w:rsidR="00B97881" w:rsidRDefault="00603954">
            <w:pPr>
              <w:spacing w:beforeLines="0" w:afterLines="0" w:line="240" w:lineRule="auto"/>
              <w:jc w:val="center"/>
              <w:rPr>
                <w:szCs w:val="21"/>
              </w:rPr>
            </w:pPr>
            <w:r>
              <w:rPr>
                <w:szCs w:val="21"/>
              </w:rPr>
              <w:t>开阔平地</w:t>
            </w:r>
          </w:p>
        </w:tc>
        <w:tc>
          <w:tcPr>
            <w:tcW w:w="1134" w:type="dxa"/>
            <w:tcBorders>
              <w:top w:val="single" w:sz="6" w:space="0" w:color="auto"/>
            </w:tcBorders>
            <w:shd w:val="clear" w:color="auto" w:fill="auto"/>
            <w:vAlign w:val="center"/>
          </w:tcPr>
          <w:p w14:paraId="69852685" w14:textId="77777777" w:rsidR="00B97881" w:rsidRDefault="00603954">
            <w:pPr>
              <w:spacing w:beforeLines="0" w:afterLines="0" w:line="240" w:lineRule="auto"/>
              <w:jc w:val="center"/>
              <w:rPr>
                <w:szCs w:val="21"/>
              </w:rPr>
            </w:pPr>
            <w:r>
              <w:rPr>
                <w:szCs w:val="21"/>
              </w:rPr>
              <w:t>0.17</w:t>
            </w:r>
          </w:p>
        </w:tc>
        <w:tc>
          <w:tcPr>
            <w:tcW w:w="1780" w:type="dxa"/>
            <w:tcBorders>
              <w:top w:val="single" w:sz="6" w:space="0" w:color="auto"/>
            </w:tcBorders>
            <w:shd w:val="clear" w:color="auto" w:fill="auto"/>
            <w:vAlign w:val="center"/>
          </w:tcPr>
          <w:p w14:paraId="34239BED" w14:textId="77777777" w:rsidR="00B97881" w:rsidRDefault="00603954">
            <w:pPr>
              <w:spacing w:beforeLines="0" w:afterLines="0" w:line="240" w:lineRule="auto"/>
              <w:jc w:val="center"/>
              <w:rPr>
                <w:szCs w:val="21"/>
              </w:rPr>
            </w:pPr>
            <w:r>
              <w:rPr>
                <w:szCs w:val="21"/>
              </w:rPr>
              <w:t>0.01</w:t>
            </w:r>
          </w:p>
        </w:tc>
      </w:tr>
      <w:tr w:rsidR="00B97881" w14:paraId="428577D5" w14:textId="77777777">
        <w:trPr>
          <w:jc w:val="center"/>
        </w:trPr>
        <w:tc>
          <w:tcPr>
            <w:tcW w:w="5382" w:type="dxa"/>
            <w:shd w:val="clear" w:color="auto" w:fill="auto"/>
            <w:vAlign w:val="center"/>
          </w:tcPr>
          <w:p w14:paraId="06A6D3DD" w14:textId="77777777" w:rsidR="00B97881" w:rsidRDefault="00603954">
            <w:pPr>
              <w:spacing w:beforeLines="0" w:afterLines="0" w:line="240" w:lineRule="auto"/>
              <w:jc w:val="center"/>
              <w:rPr>
                <w:szCs w:val="21"/>
              </w:rPr>
            </w:pPr>
            <w:r>
              <w:rPr>
                <w:szCs w:val="21"/>
              </w:rPr>
              <w:t>有护栏的农村，临时的农村建筑、房屋或数目</w:t>
            </w:r>
          </w:p>
        </w:tc>
        <w:tc>
          <w:tcPr>
            <w:tcW w:w="1134" w:type="dxa"/>
            <w:shd w:val="clear" w:color="auto" w:fill="auto"/>
            <w:vAlign w:val="center"/>
          </w:tcPr>
          <w:p w14:paraId="491A89FF" w14:textId="77777777" w:rsidR="00B97881" w:rsidRDefault="00603954">
            <w:pPr>
              <w:spacing w:beforeLines="0" w:afterLines="0" w:line="240" w:lineRule="auto"/>
              <w:jc w:val="center"/>
              <w:rPr>
                <w:szCs w:val="21"/>
              </w:rPr>
            </w:pPr>
            <w:r>
              <w:rPr>
                <w:szCs w:val="21"/>
              </w:rPr>
              <w:t>0.19</w:t>
            </w:r>
          </w:p>
        </w:tc>
        <w:tc>
          <w:tcPr>
            <w:tcW w:w="1780" w:type="dxa"/>
            <w:shd w:val="clear" w:color="auto" w:fill="auto"/>
            <w:vAlign w:val="center"/>
          </w:tcPr>
          <w:p w14:paraId="1A2CC4C5" w14:textId="77777777" w:rsidR="00B97881" w:rsidRDefault="00603954">
            <w:pPr>
              <w:spacing w:beforeLines="0" w:afterLines="0" w:line="240" w:lineRule="auto"/>
              <w:jc w:val="center"/>
              <w:rPr>
                <w:szCs w:val="21"/>
              </w:rPr>
            </w:pPr>
            <w:r>
              <w:rPr>
                <w:szCs w:val="21"/>
              </w:rPr>
              <w:t>0.05</w:t>
            </w:r>
          </w:p>
        </w:tc>
      </w:tr>
      <w:tr w:rsidR="00B97881" w14:paraId="077AE6D1" w14:textId="77777777">
        <w:trPr>
          <w:jc w:val="center"/>
        </w:trPr>
        <w:tc>
          <w:tcPr>
            <w:tcW w:w="5382" w:type="dxa"/>
            <w:shd w:val="clear" w:color="auto" w:fill="auto"/>
            <w:vAlign w:val="center"/>
          </w:tcPr>
          <w:p w14:paraId="1552FE0C" w14:textId="77777777" w:rsidR="00B97881" w:rsidRDefault="00603954">
            <w:pPr>
              <w:spacing w:beforeLines="0" w:afterLines="0" w:line="240" w:lineRule="auto"/>
              <w:jc w:val="center"/>
              <w:rPr>
                <w:szCs w:val="21"/>
              </w:rPr>
            </w:pPr>
            <w:r>
              <w:rPr>
                <w:szCs w:val="21"/>
              </w:rPr>
              <w:t>郊区，厂区</w:t>
            </w:r>
          </w:p>
        </w:tc>
        <w:tc>
          <w:tcPr>
            <w:tcW w:w="1134" w:type="dxa"/>
            <w:shd w:val="clear" w:color="auto" w:fill="auto"/>
            <w:vAlign w:val="center"/>
          </w:tcPr>
          <w:p w14:paraId="2BE8D9C5" w14:textId="77777777" w:rsidR="00B97881" w:rsidRDefault="00603954">
            <w:pPr>
              <w:spacing w:beforeLines="0" w:afterLines="0" w:line="240" w:lineRule="auto"/>
              <w:jc w:val="center"/>
              <w:rPr>
                <w:szCs w:val="21"/>
              </w:rPr>
            </w:pPr>
            <w:r>
              <w:rPr>
                <w:szCs w:val="21"/>
              </w:rPr>
              <w:t>0.22</w:t>
            </w:r>
          </w:p>
        </w:tc>
        <w:tc>
          <w:tcPr>
            <w:tcW w:w="1780" w:type="dxa"/>
            <w:shd w:val="clear" w:color="auto" w:fill="auto"/>
            <w:vAlign w:val="center"/>
          </w:tcPr>
          <w:p w14:paraId="1EF71204" w14:textId="77777777" w:rsidR="00B97881" w:rsidRDefault="00603954">
            <w:pPr>
              <w:spacing w:beforeLines="0" w:afterLines="0" w:line="240" w:lineRule="auto"/>
              <w:jc w:val="center"/>
              <w:rPr>
                <w:szCs w:val="21"/>
              </w:rPr>
            </w:pPr>
            <w:r>
              <w:rPr>
                <w:szCs w:val="21"/>
              </w:rPr>
              <w:t>0.30</w:t>
            </w:r>
          </w:p>
        </w:tc>
      </w:tr>
      <w:tr w:rsidR="00B97881" w14:paraId="4A09E33B" w14:textId="77777777">
        <w:trPr>
          <w:jc w:val="center"/>
        </w:trPr>
        <w:tc>
          <w:tcPr>
            <w:tcW w:w="5382" w:type="dxa"/>
            <w:shd w:val="clear" w:color="auto" w:fill="auto"/>
            <w:vAlign w:val="center"/>
          </w:tcPr>
          <w:p w14:paraId="10F59EB8" w14:textId="77777777" w:rsidR="00B97881" w:rsidRDefault="00603954">
            <w:pPr>
              <w:spacing w:beforeLines="0" w:afterLines="0" w:line="240" w:lineRule="auto"/>
              <w:jc w:val="center"/>
              <w:rPr>
                <w:szCs w:val="21"/>
              </w:rPr>
            </w:pPr>
            <w:r>
              <w:rPr>
                <w:szCs w:val="21"/>
              </w:rPr>
              <w:t>平均高度超过</w:t>
            </w:r>
            <w:r>
              <w:rPr>
                <w:szCs w:val="21"/>
              </w:rPr>
              <w:t>15m</w:t>
            </w:r>
            <w:r>
              <w:rPr>
                <w:szCs w:val="21"/>
              </w:rPr>
              <w:t>的建筑占</w:t>
            </w:r>
            <w:r>
              <w:rPr>
                <w:szCs w:val="21"/>
              </w:rPr>
              <w:t>15%</w:t>
            </w:r>
            <w:r>
              <w:rPr>
                <w:szCs w:val="21"/>
              </w:rPr>
              <w:t>面积以上的市区</w:t>
            </w:r>
          </w:p>
        </w:tc>
        <w:tc>
          <w:tcPr>
            <w:tcW w:w="1134" w:type="dxa"/>
            <w:shd w:val="clear" w:color="auto" w:fill="auto"/>
            <w:vAlign w:val="center"/>
          </w:tcPr>
          <w:p w14:paraId="39D6B490" w14:textId="77777777" w:rsidR="00B97881" w:rsidRDefault="00603954">
            <w:pPr>
              <w:spacing w:beforeLines="0" w:afterLines="0" w:line="240" w:lineRule="auto"/>
              <w:jc w:val="center"/>
              <w:rPr>
                <w:szCs w:val="21"/>
              </w:rPr>
            </w:pPr>
            <w:r>
              <w:rPr>
                <w:szCs w:val="21"/>
              </w:rPr>
              <w:t>0.24</w:t>
            </w:r>
          </w:p>
        </w:tc>
        <w:tc>
          <w:tcPr>
            <w:tcW w:w="1780" w:type="dxa"/>
            <w:shd w:val="clear" w:color="auto" w:fill="auto"/>
            <w:vAlign w:val="center"/>
          </w:tcPr>
          <w:p w14:paraId="7CD9C93B" w14:textId="77777777" w:rsidR="00B97881" w:rsidRDefault="00603954">
            <w:pPr>
              <w:spacing w:beforeLines="0" w:afterLines="0" w:line="240" w:lineRule="auto"/>
              <w:jc w:val="center"/>
              <w:rPr>
                <w:szCs w:val="21"/>
              </w:rPr>
            </w:pPr>
            <w:r>
              <w:rPr>
                <w:szCs w:val="21"/>
              </w:rPr>
              <w:t>1.00</w:t>
            </w:r>
          </w:p>
        </w:tc>
      </w:tr>
    </w:tbl>
    <w:p w14:paraId="785F1F94" w14:textId="77777777" w:rsidR="00B97881" w:rsidRDefault="00603954">
      <w:pPr>
        <w:spacing w:before="156" w:after="156"/>
        <w:jc w:val="center"/>
        <w:rPr>
          <w:szCs w:val="21"/>
        </w:rPr>
      </w:pPr>
      <w:r>
        <w:rPr>
          <w:rFonts w:hint="eastAsia"/>
          <w:szCs w:val="21"/>
        </w:rPr>
        <w:t>表</w:t>
      </w:r>
      <w:r>
        <w:rPr>
          <w:rFonts w:hint="eastAsia"/>
          <w:szCs w:val="21"/>
        </w:rPr>
        <w:t>6</w:t>
      </w:r>
      <w:r>
        <w:rPr>
          <w:szCs w:val="21"/>
        </w:rPr>
        <w:t xml:space="preserve">-12 </w:t>
      </w:r>
      <w:r>
        <w:rPr>
          <w:rFonts w:hint="eastAsia"/>
          <w:szCs w:val="21"/>
        </w:rPr>
        <w:t>风力涡轮机效率</w:t>
      </w:r>
    </w:p>
    <w:tbl>
      <w:tblPr>
        <w:tblW w:w="0" w:type="auto"/>
        <w:tblBorders>
          <w:top w:val="single" w:sz="12" w:space="0" w:color="auto"/>
          <w:bottom w:val="single" w:sz="12" w:space="0" w:color="auto"/>
        </w:tblBorders>
        <w:tblLook w:val="04A0" w:firstRow="1" w:lastRow="0" w:firstColumn="1" w:lastColumn="0" w:noHBand="0" w:noVBand="1"/>
      </w:tblPr>
      <w:tblGrid>
        <w:gridCol w:w="2547"/>
        <w:gridCol w:w="2835"/>
        <w:gridCol w:w="2914"/>
      </w:tblGrid>
      <w:tr w:rsidR="00B97881" w14:paraId="7B245EF5" w14:textId="77777777">
        <w:tc>
          <w:tcPr>
            <w:tcW w:w="2547" w:type="dxa"/>
            <w:tcBorders>
              <w:top w:val="single" w:sz="12" w:space="0" w:color="auto"/>
              <w:bottom w:val="single" w:sz="6" w:space="0" w:color="auto"/>
            </w:tcBorders>
            <w:shd w:val="clear" w:color="auto" w:fill="auto"/>
            <w:vAlign w:val="center"/>
          </w:tcPr>
          <w:p w14:paraId="744B661A" w14:textId="77777777" w:rsidR="00B97881" w:rsidRDefault="00603954">
            <w:pPr>
              <w:spacing w:beforeLines="0" w:afterLines="0" w:line="240" w:lineRule="auto"/>
              <w:jc w:val="center"/>
              <w:rPr>
                <w:szCs w:val="21"/>
              </w:rPr>
            </w:pPr>
            <w:r>
              <w:rPr>
                <w:szCs w:val="21"/>
              </w:rPr>
              <w:t>年可利用平均风速</w:t>
            </w:r>
          </w:p>
          <w:p w14:paraId="0B98DEAC" w14:textId="77777777" w:rsidR="00B97881" w:rsidRDefault="00603954">
            <w:pPr>
              <w:spacing w:beforeLines="0" w:afterLines="0" w:line="240" w:lineRule="auto"/>
              <w:jc w:val="center"/>
              <w:rPr>
                <w:szCs w:val="21"/>
              </w:rPr>
            </w:pPr>
            <w:r>
              <w:rPr>
                <w:szCs w:val="21"/>
              </w:rPr>
              <w:t>（</w:t>
            </w:r>
            <w:r>
              <w:rPr>
                <w:szCs w:val="21"/>
              </w:rPr>
              <w:t>m/s</w:t>
            </w:r>
            <w:r>
              <w:rPr>
                <w:szCs w:val="21"/>
              </w:rPr>
              <w:t>）</w:t>
            </w:r>
          </w:p>
        </w:tc>
        <w:tc>
          <w:tcPr>
            <w:tcW w:w="2835" w:type="dxa"/>
            <w:tcBorders>
              <w:top w:val="single" w:sz="12" w:space="0" w:color="auto"/>
              <w:bottom w:val="single" w:sz="6" w:space="0" w:color="auto"/>
            </w:tcBorders>
            <w:shd w:val="clear" w:color="auto" w:fill="auto"/>
            <w:vAlign w:val="center"/>
          </w:tcPr>
          <w:p w14:paraId="02A31D44" w14:textId="77777777" w:rsidR="00B97881" w:rsidRDefault="00603954">
            <w:pPr>
              <w:spacing w:beforeLines="0" w:afterLines="0" w:line="240" w:lineRule="auto"/>
              <w:jc w:val="center"/>
              <w:rPr>
                <w:szCs w:val="21"/>
              </w:rPr>
            </w:pPr>
            <w:r>
              <w:rPr>
                <w:szCs w:val="21"/>
              </w:rPr>
              <w:t>小型涡轮机（＜</w:t>
            </w:r>
            <w:r>
              <w:rPr>
                <w:szCs w:val="21"/>
              </w:rPr>
              <w:t>80kW</w:t>
            </w:r>
            <w:r>
              <w:rPr>
                <w:szCs w:val="21"/>
              </w:rPr>
              <w:t>）</w:t>
            </w:r>
          </w:p>
        </w:tc>
        <w:tc>
          <w:tcPr>
            <w:tcW w:w="2914" w:type="dxa"/>
            <w:tcBorders>
              <w:top w:val="single" w:sz="12" w:space="0" w:color="auto"/>
              <w:bottom w:val="single" w:sz="6" w:space="0" w:color="auto"/>
            </w:tcBorders>
            <w:shd w:val="clear" w:color="auto" w:fill="auto"/>
            <w:vAlign w:val="center"/>
          </w:tcPr>
          <w:p w14:paraId="46A676B2" w14:textId="77777777" w:rsidR="00B97881" w:rsidRDefault="00603954">
            <w:pPr>
              <w:spacing w:beforeLines="0" w:afterLines="0" w:line="240" w:lineRule="auto"/>
              <w:jc w:val="center"/>
              <w:rPr>
                <w:szCs w:val="21"/>
              </w:rPr>
            </w:pPr>
            <w:r>
              <w:rPr>
                <w:szCs w:val="21"/>
              </w:rPr>
              <w:t>中型涡轮机（</w:t>
            </w:r>
            <w:r>
              <w:rPr>
                <w:szCs w:val="21"/>
              </w:rPr>
              <w:t>≥80kW</w:t>
            </w:r>
            <w:r>
              <w:rPr>
                <w:szCs w:val="21"/>
              </w:rPr>
              <w:t>）</w:t>
            </w:r>
          </w:p>
        </w:tc>
      </w:tr>
      <w:tr w:rsidR="00B97881" w14:paraId="2E6699DA" w14:textId="77777777">
        <w:tc>
          <w:tcPr>
            <w:tcW w:w="2547" w:type="dxa"/>
            <w:tcBorders>
              <w:top w:val="single" w:sz="6" w:space="0" w:color="auto"/>
            </w:tcBorders>
            <w:shd w:val="clear" w:color="auto" w:fill="auto"/>
            <w:vAlign w:val="center"/>
          </w:tcPr>
          <w:p w14:paraId="3D5BDB1C" w14:textId="77777777" w:rsidR="00B97881" w:rsidRDefault="00603954">
            <w:pPr>
              <w:spacing w:beforeLines="0" w:afterLines="0" w:line="240" w:lineRule="auto"/>
              <w:jc w:val="center"/>
              <w:rPr>
                <w:szCs w:val="21"/>
              </w:rPr>
            </w:pPr>
            <w:r>
              <w:rPr>
                <w:szCs w:val="21"/>
              </w:rPr>
              <w:t>（</w:t>
            </w:r>
            <w:r>
              <w:rPr>
                <w:szCs w:val="21"/>
              </w:rPr>
              <w:t>0,3]</w:t>
            </w:r>
          </w:p>
        </w:tc>
        <w:tc>
          <w:tcPr>
            <w:tcW w:w="2835" w:type="dxa"/>
            <w:tcBorders>
              <w:top w:val="single" w:sz="6" w:space="0" w:color="auto"/>
            </w:tcBorders>
            <w:shd w:val="clear" w:color="auto" w:fill="auto"/>
            <w:vAlign w:val="center"/>
          </w:tcPr>
          <w:p w14:paraId="07F18FA0" w14:textId="77777777" w:rsidR="00B97881" w:rsidRDefault="00603954">
            <w:pPr>
              <w:spacing w:beforeLines="0" w:afterLines="0" w:line="240" w:lineRule="auto"/>
              <w:jc w:val="center"/>
              <w:rPr>
                <w:szCs w:val="21"/>
              </w:rPr>
            </w:pPr>
            <w:r>
              <w:rPr>
                <w:szCs w:val="21"/>
              </w:rPr>
              <w:t>0%</w:t>
            </w:r>
          </w:p>
        </w:tc>
        <w:tc>
          <w:tcPr>
            <w:tcW w:w="2914" w:type="dxa"/>
            <w:tcBorders>
              <w:top w:val="single" w:sz="6" w:space="0" w:color="auto"/>
            </w:tcBorders>
            <w:shd w:val="clear" w:color="auto" w:fill="auto"/>
            <w:vAlign w:val="center"/>
          </w:tcPr>
          <w:p w14:paraId="591FA76B" w14:textId="77777777" w:rsidR="00B97881" w:rsidRDefault="00603954">
            <w:pPr>
              <w:spacing w:beforeLines="0" w:afterLines="0" w:line="240" w:lineRule="auto"/>
              <w:jc w:val="center"/>
              <w:rPr>
                <w:szCs w:val="21"/>
              </w:rPr>
            </w:pPr>
            <w:r>
              <w:rPr>
                <w:szCs w:val="21"/>
              </w:rPr>
              <w:t>0%</w:t>
            </w:r>
          </w:p>
        </w:tc>
      </w:tr>
      <w:tr w:rsidR="00B97881" w14:paraId="189A8410" w14:textId="77777777">
        <w:tc>
          <w:tcPr>
            <w:tcW w:w="2547" w:type="dxa"/>
            <w:shd w:val="clear" w:color="auto" w:fill="auto"/>
            <w:vAlign w:val="center"/>
          </w:tcPr>
          <w:p w14:paraId="3128FBD7" w14:textId="77777777" w:rsidR="00B97881" w:rsidRDefault="00603954">
            <w:pPr>
              <w:spacing w:beforeLines="0" w:afterLines="0" w:line="240" w:lineRule="auto"/>
              <w:jc w:val="center"/>
              <w:rPr>
                <w:szCs w:val="21"/>
              </w:rPr>
            </w:pPr>
            <w:r>
              <w:rPr>
                <w:szCs w:val="21"/>
              </w:rPr>
              <w:t>（</w:t>
            </w:r>
            <w:r>
              <w:rPr>
                <w:szCs w:val="21"/>
              </w:rPr>
              <w:t>3,4]</w:t>
            </w:r>
          </w:p>
        </w:tc>
        <w:tc>
          <w:tcPr>
            <w:tcW w:w="2835" w:type="dxa"/>
            <w:shd w:val="clear" w:color="auto" w:fill="auto"/>
            <w:vAlign w:val="center"/>
          </w:tcPr>
          <w:p w14:paraId="0C523110" w14:textId="77777777" w:rsidR="00B97881" w:rsidRDefault="00603954">
            <w:pPr>
              <w:spacing w:beforeLines="0" w:afterLines="0" w:line="240" w:lineRule="auto"/>
              <w:jc w:val="center"/>
              <w:rPr>
                <w:szCs w:val="21"/>
              </w:rPr>
            </w:pPr>
            <w:r>
              <w:rPr>
                <w:szCs w:val="21"/>
              </w:rPr>
              <w:t>20%</w:t>
            </w:r>
          </w:p>
        </w:tc>
        <w:tc>
          <w:tcPr>
            <w:tcW w:w="2914" w:type="dxa"/>
            <w:shd w:val="clear" w:color="auto" w:fill="auto"/>
            <w:vAlign w:val="center"/>
          </w:tcPr>
          <w:p w14:paraId="4830F101" w14:textId="77777777" w:rsidR="00B97881" w:rsidRDefault="00603954">
            <w:pPr>
              <w:spacing w:beforeLines="0" w:afterLines="0" w:line="240" w:lineRule="auto"/>
              <w:jc w:val="center"/>
              <w:rPr>
                <w:szCs w:val="21"/>
              </w:rPr>
            </w:pPr>
            <w:r>
              <w:rPr>
                <w:szCs w:val="21"/>
              </w:rPr>
              <w:t>36%</w:t>
            </w:r>
          </w:p>
        </w:tc>
      </w:tr>
      <w:tr w:rsidR="00B97881" w14:paraId="5D2DBF01" w14:textId="77777777">
        <w:tc>
          <w:tcPr>
            <w:tcW w:w="2547" w:type="dxa"/>
            <w:shd w:val="clear" w:color="auto" w:fill="auto"/>
            <w:vAlign w:val="center"/>
          </w:tcPr>
          <w:p w14:paraId="7AC92556" w14:textId="77777777" w:rsidR="00B97881" w:rsidRDefault="00603954">
            <w:pPr>
              <w:spacing w:beforeLines="0" w:afterLines="0" w:line="240" w:lineRule="auto"/>
              <w:jc w:val="center"/>
              <w:rPr>
                <w:szCs w:val="21"/>
              </w:rPr>
            </w:pPr>
            <w:r>
              <w:rPr>
                <w:szCs w:val="21"/>
              </w:rPr>
              <w:t>（</w:t>
            </w:r>
            <w:r>
              <w:rPr>
                <w:szCs w:val="21"/>
              </w:rPr>
              <w:t>4,5]</w:t>
            </w:r>
          </w:p>
        </w:tc>
        <w:tc>
          <w:tcPr>
            <w:tcW w:w="2835" w:type="dxa"/>
            <w:shd w:val="clear" w:color="auto" w:fill="auto"/>
            <w:vAlign w:val="center"/>
          </w:tcPr>
          <w:p w14:paraId="11AA580B" w14:textId="77777777" w:rsidR="00B97881" w:rsidRDefault="00603954">
            <w:pPr>
              <w:spacing w:beforeLines="0" w:afterLines="0" w:line="240" w:lineRule="auto"/>
              <w:jc w:val="center"/>
              <w:rPr>
                <w:szCs w:val="21"/>
              </w:rPr>
            </w:pPr>
            <w:r>
              <w:rPr>
                <w:szCs w:val="21"/>
              </w:rPr>
              <w:t>20%</w:t>
            </w:r>
          </w:p>
        </w:tc>
        <w:tc>
          <w:tcPr>
            <w:tcW w:w="2914" w:type="dxa"/>
            <w:shd w:val="clear" w:color="auto" w:fill="auto"/>
            <w:vAlign w:val="center"/>
          </w:tcPr>
          <w:p w14:paraId="4F0064F4" w14:textId="77777777" w:rsidR="00B97881" w:rsidRDefault="00603954">
            <w:pPr>
              <w:spacing w:beforeLines="0" w:afterLines="0" w:line="240" w:lineRule="auto"/>
              <w:jc w:val="center"/>
              <w:rPr>
                <w:szCs w:val="21"/>
              </w:rPr>
            </w:pPr>
            <w:r>
              <w:rPr>
                <w:szCs w:val="21"/>
              </w:rPr>
              <w:t>35%</w:t>
            </w:r>
          </w:p>
        </w:tc>
      </w:tr>
      <w:tr w:rsidR="00B97881" w14:paraId="5D9631B3" w14:textId="77777777">
        <w:tc>
          <w:tcPr>
            <w:tcW w:w="2547" w:type="dxa"/>
            <w:shd w:val="clear" w:color="auto" w:fill="auto"/>
            <w:vAlign w:val="center"/>
          </w:tcPr>
          <w:p w14:paraId="3F056573" w14:textId="77777777" w:rsidR="00B97881" w:rsidRDefault="00603954">
            <w:pPr>
              <w:spacing w:beforeLines="0" w:afterLines="0" w:line="240" w:lineRule="auto"/>
              <w:jc w:val="center"/>
              <w:rPr>
                <w:szCs w:val="21"/>
              </w:rPr>
            </w:pPr>
            <w:r>
              <w:rPr>
                <w:szCs w:val="21"/>
              </w:rPr>
              <w:t>（</w:t>
            </w:r>
            <w:r>
              <w:rPr>
                <w:szCs w:val="21"/>
              </w:rPr>
              <w:t>5,6]</w:t>
            </w:r>
          </w:p>
        </w:tc>
        <w:tc>
          <w:tcPr>
            <w:tcW w:w="2835" w:type="dxa"/>
            <w:shd w:val="clear" w:color="auto" w:fill="auto"/>
            <w:vAlign w:val="center"/>
          </w:tcPr>
          <w:p w14:paraId="4D11CFAF" w14:textId="77777777" w:rsidR="00B97881" w:rsidRDefault="00603954">
            <w:pPr>
              <w:spacing w:beforeLines="0" w:afterLines="0" w:line="240" w:lineRule="auto"/>
              <w:jc w:val="center"/>
              <w:rPr>
                <w:szCs w:val="21"/>
              </w:rPr>
            </w:pPr>
            <w:r>
              <w:rPr>
                <w:szCs w:val="21"/>
              </w:rPr>
              <w:t>19%</w:t>
            </w:r>
          </w:p>
        </w:tc>
        <w:tc>
          <w:tcPr>
            <w:tcW w:w="2914" w:type="dxa"/>
            <w:shd w:val="clear" w:color="auto" w:fill="auto"/>
            <w:vAlign w:val="center"/>
          </w:tcPr>
          <w:p w14:paraId="3F593D6C" w14:textId="77777777" w:rsidR="00B97881" w:rsidRDefault="00603954">
            <w:pPr>
              <w:spacing w:beforeLines="0" w:afterLines="0" w:line="240" w:lineRule="auto"/>
              <w:jc w:val="center"/>
              <w:rPr>
                <w:szCs w:val="21"/>
              </w:rPr>
            </w:pPr>
            <w:r>
              <w:rPr>
                <w:szCs w:val="21"/>
              </w:rPr>
              <w:t>33%</w:t>
            </w:r>
          </w:p>
        </w:tc>
      </w:tr>
      <w:tr w:rsidR="00B97881" w14:paraId="68D4A05D" w14:textId="77777777">
        <w:tc>
          <w:tcPr>
            <w:tcW w:w="2547" w:type="dxa"/>
            <w:shd w:val="clear" w:color="auto" w:fill="auto"/>
            <w:vAlign w:val="center"/>
          </w:tcPr>
          <w:p w14:paraId="65FD7538" w14:textId="77777777" w:rsidR="00B97881" w:rsidRDefault="00603954">
            <w:pPr>
              <w:spacing w:beforeLines="0" w:afterLines="0" w:line="240" w:lineRule="auto"/>
              <w:jc w:val="center"/>
              <w:rPr>
                <w:szCs w:val="21"/>
              </w:rPr>
            </w:pPr>
            <w:r>
              <w:rPr>
                <w:szCs w:val="21"/>
              </w:rPr>
              <w:lastRenderedPageBreak/>
              <w:t>（</w:t>
            </w:r>
            <w:r>
              <w:rPr>
                <w:szCs w:val="21"/>
              </w:rPr>
              <w:t>6,7]</w:t>
            </w:r>
          </w:p>
        </w:tc>
        <w:tc>
          <w:tcPr>
            <w:tcW w:w="2835" w:type="dxa"/>
            <w:shd w:val="clear" w:color="auto" w:fill="auto"/>
            <w:vAlign w:val="center"/>
          </w:tcPr>
          <w:p w14:paraId="4786D357" w14:textId="77777777" w:rsidR="00B97881" w:rsidRDefault="00603954">
            <w:pPr>
              <w:spacing w:beforeLines="0" w:afterLines="0" w:line="240" w:lineRule="auto"/>
              <w:jc w:val="center"/>
              <w:rPr>
                <w:szCs w:val="21"/>
              </w:rPr>
            </w:pPr>
            <w:r>
              <w:rPr>
                <w:szCs w:val="21"/>
              </w:rPr>
              <w:t>16%</w:t>
            </w:r>
          </w:p>
        </w:tc>
        <w:tc>
          <w:tcPr>
            <w:tcW w:w="2914" w:type="dxa"/>
            <w:shd w:val="clear" w:color="auto" w:fill="auto"/>
            <w:vAlign w:val="center"/>
          </w:tcPr>
          <w:p w14:paraId="1A667CF6" w14:textId="77777777" w:rsidR="00B97881" w:rsidRDefault="00603954">
            <w:pPr>
              <w:spacing w:beforeLines="0" w:afterLines="0" w:line="240" w:lineRule="auto"/>
              <w:jc w:val="center"/>
              <w:rPr>
                <w:szCs w:val="21"/>
              </w:rPr>
            </w:pPr>
            <w:r>
              <w:rPr>
                <w:szCs w:val="21"/>
              </w:rPr>
              <w:t>29%</w:t>
            </w:r>
          </w:p>
        </w:tc>
      </w:tr>
      <w:tr w:rsidR="00B97881" w14:paraId="3F8ACD62" w14:textId="77777777">
        <w:tc>
          <w:tcPr>
            <w:tcW w:w="2547" w:type="dxa"/>
            <w:shd w:val="clear" w:color="auto" w:fill="auto"/>
            <w:vAlign w:val="center"/>
          </w:tcPr>
          <w:p w14:paraId="4018F610" w14:textId="77777777" w:rsidR="00B97881" w:rsidRDefault="00603954">
            <w:pPr>
              <w:spacing w:beforeLines="0" w:afterLines="0" w:line="240" w:lineRule="auto"/>
              <w:jc w:val="center"/>
              <w:rPr>
                <w:szCs w:val="21"/>
              </w:rPr>
            </w:pPr>
            <w:r>
              <w:rPr>
                <w:szCs w:val="21"/>
              </w:rPr>
              <w:t>（</w:t>
            </w:r>
            <w:r>
              <w:rPr>
                <w:szCs w:val="21"/>
              </w:rPr>
              <w:t>7,8]</w:t>
            </w:r>
          </w:p>
        </w:tc>
        <w:tc>
          <w:tcPr>
            <w:tcW w:w="2835" w:type="dxa"/>
            <w:shd w:val="clear" w:color="auto" w:fill="auto"/>
            <w:vAlign w:val="center"/>
          </w:tcPr>
          <w:p w14:paraId="18A49B55" w14:textId="77777777" w:rsidR="00B97881" w:rsidRDefault="00603954">
            <w:pPr>
              <w:spacing w:beforeLines="0" w:afterLines="0" w:line="240" w:lineRule="auto"/>
              <w:jc w:val="center"/>
              <w:rPr>
                <w:szCs w:val="21"/>
              </w:rPr>
            </w:pPr>
            <w:r>
              <w:rPr>
                <w:szCs w:val="21"/>
              </w:rPr>
              <w:t>15%</w:t>
            </w:r>
          </w:p>
        </w:tc>
        <w:tc>
          <w:tcPr>
            <w:tcW w:w="2914" w:type="dxa"/>
            <w:shd w:val="clear" w:color="auto" w:fill="auto"/>
            <w:vAlign w:val="center"/>
          </w:tcPr>
          <w:p w14:paraId="7DE7C558" w14:textId="77777777" w:rsidR="00B97881" w:rsidRDefault="00603954">
            <w:pPr>
              <w:spacing w:beforeLines="0" w:afterLines="0" w:line="240" w:lineRule="auto"/>
              <w:jc w:val="center"/>
              <w:rPr>
                <w:szCs w:val="21"/>
              </w:rPr>
            </w:pPr>
            <w:r>
              <w:rPr>
                <w:szCs w:val="21"/>
              </w:rPr>
              <w:t>26%</w:t>
            </w:r>
          </w:p>
        </w:tc>
      </w:tr>
      <w:tr w:rsidR="00B97881" w14:paraId="6ED6792B" w14:textId="77777777">
        <w:tc>
          <w:tcPr>
            <w:tcW w:w="2547" w:type="dxa"/>
            <w:shd w:val="clear" w:color="auto" w:fill="auto"/>
            <w:vAlign w:val="center"/>
          </w:tcPr>
          <w:p w14:paraId="4AF611BA" w14:textId="77777777" w:rsidR="00B97881" w:rsidRDefault="00603954">
            <w:pPr>
              <w:spacing w:beforeLines="0" w:afterLines="0" w:line="240" w:lineRule="auto"/>
              <w:jc w:val="center"/>
              <w:rPr>
                <w:szCs w:val="21"/>
              </w:rPr>
            </w:pPr>
            <w:r>
              <w:rPr>
                <w:szCs w:val="21"/>
              </w:rPr>
              <w:t>（</w:t>
            </w:r>
            <w:r>
              <w:rPr>
                <w:szCs w:val="21"/>
              </w:rPr>
              <w:t>8,9]</w:t>
            </w:r>
          </w:p>
        </w:tc>
        <w:tc>
          <w:tcPr>
            <w:tcW w:w="2835" w:type="dxa"/>
            <w:shd w:val="clear" w:color="auto" w:fill="auto"/>
            <w:vAlign w:val="center"/>
          </w:tcPr>
          <w:p w14:paraId="5D12E057" w14:textId="77777777" w:rsidR="00B97881" w:rsidRDefault="00603954">
            <w:pPr>
              <w:spacing w:beforeLines="0" w:afterLines="0" w:line="240" w:lineRule="auto"/>
              <w:jc w:val="center"/>
              <w:rPr>
                <w:szCs w:val="21"/>
              </w:rPr>
            </w:pPr>
            <w:r>
              <w:rPr>
                <w:szCs w:val="21"/>
              </w:rPr>
              <w:t>14%</w:t>
            </w:r>
          </w:p>
        </w:tc>
        <w:tc>
          <w:tcPr>
            <w:tcW w:w="2914" w:type="dxa"/>
            <w:shd w:val="clear" w:color="auto" w:fill="auto"/>
            <w:vAlign w:val="center"/>
          </w:tcPr>
          <w:p w14:paraId="3835464B" w14:textId="77777777" w:rsidR="00B97881" w:rsidRDefault="00603954">
            <w:pPr>
              <w:spacing w:beforeLines="0" w:afterLines="0" w:line="240" w:lineRule="auto"/>
              <w:jc w:val="center"/>
              <w:rPr>
                <w:szCs w:val="21"/>
              </w:rPr>
            </w:pPr>
            <w:r>
              <w:rPr>
                <w:szCs w:val="21"/>
              </w:rPr>
              <w:t>23%</w:t>
            </w:r>
          </w:p>
        </w:tc>
      </w:tr>
      <w:tr w:rsidR="00B97881" w14:paraId="7B237607" w14:textId="77777777">
        <w:tc>
          <w:tcPr>
            <w:tcW w:w="2547" w:type="dxa"/>
            <w:tcBorders>
              <w:bottom w:val="single" w:sz="12" w:space="0" w:color="auto"/>
            </w:tcBorders>
            <w:shd w:val="clear" w:color="auto" w:fill="auto"/>
            <w:vAlign w:val="center"/>
          </w:tcPr>
          <w:p w14:paraId="34F3633A" w14:textId="77777777" w:rsidR="00B97881" w:rsidRDefault="00603954">
            <w:pPr>
              <w:spacing w:beforeLines="0" w:afterLines="0" w:line="240" w:lineRule="auto"/>
              <w:jc w:val="center"/>
              <w:rPr>
                <w:szCs w:val="21"/>
              </w:rPr>
            </w:pPr>
            <w:r>
              <w:rPr>
                <w:szCs w:val="21"/>
              </w:rPr>
              <w:t>＞</w:t>
            </w:r>
            <w:r>
              <w:rPr>
                <w:szCs w:val="21"/>
              </w:rPr>
              <w:t>9</w:t>
            </w:r>
          </w:p>
        </w:tc>
        <w:tc>
          <w:tcPr>
            <w:tcW w:w="2835" w:type="dxa"/>
            <w:tcBorders>
              <w:bottom w:val="single" w:sz="12" w:space="0" w:color="auto"/>
            </w:tcBorders>
            <w:shd w:val="clear" w:color="auto" w:fill="auto"/>
            <w:vAlign w:val="center"/>
          </w:tcPr>
          <w:p w14:paraId="7832849B" w14:textId="77777777" w:rsidR="00B97881" w:rsidRDefault="00603954">
            <w:pPr>
              <w:spacing w:beforeLines="0" w:afterLines="0" w:line="240" w:lineRule="auto"/>
              <w:jc w:val="center"/>
              <w:rPr>
                <w:szCs w:val="21"/>
              </w:rPr>
            </w:pPr>
            <w:r>
              <w:rPr>
                <w:szCs w:val="21"/>
              </w:rPr>
              <w:t>14%</w:t>
            </w:r>
          </w:p>
        </w:tc>
        <w:tc>
          <w:tcPr>
            <w:tcW w:w="2914" w:type="dxa"/>
            <w:tcBorders>
              <w:bottom w:val="single" w:sz="12" w:space="0" w:color="auto"/>
            </w:tcBorders>
            <w:shd w:val="clear" w:color="auto" w:fill="auto"/>
            <w:vAlign w:val="center"/>
          </w:tcPr>
          <w:p w14:paraId="451614A9" w14:textId="77777777" w:rsidR="00B97881" w:rsidRDefault="00603954">
            <w:pPr>
              <w:spacing w:beforeLines="0" w:afterLines="0" w:line="240" w:lineRule="auto"/>
              <w:jc w:val="center"/>
              <w:rPr>
                <w:szCs w:val="21"/>
              </w:rPr>
            </w:pPr>
            <w:r>
              <w:rPr>
                <w:szCs w:val="21"/>
              </w:rPr>
              <w:t>23%</w:t>
            </w:r>
          </w:p>
        </w:tc>
      </w:tr>
    </w:tbl>
    <w:p w14:paraId="1A73D432" w14:textId="77777777" w:rsidR="00B97881" w:rsidRDefault="00603954">
      <w:pPr>
        <w:keepNext/>
        <w:keepLines/>
        <w:spacing w:before="156" w:after="156" w:line="376" w:lineRule="atLeast"/>
        <w:jc w:val="center"/>
        <w:outlineLvl w:val="4"/>
        <w:rPr>
          <w:b/>
          <w:bCs/>
          <w:sz w:val="28"/>
          <w:szCs w:val="28"/>
        </w:rPr>
      </w:pPr>
      <w:r>
        <w:rPr>
          <w:rFonts w:hint="eastAsia"/>
          <w:b/>
          <w:bCs/>
          <w:sz w:val="28"/>
          <w:szCs w:val="28"/>
        </w:rPr>
        <w:t xml:space="preserve">6.4 </w:t>
      </w:r>
      <w:r>
        <w:rPr>
          <w:rFonts w:hint="eastAsia"/>
          <w:b/>
          <w:bCs/>
          <w:sz w:val="28"/>
          <w:szCs w:val="28"/>
        </w:rPr>
        <w:t>铁路工程维修维护阶段碳排放量</w:t>
      </w:r>
    </w:p>
    <w:p w14:paraId="68A03A22" w14:textId="77777777" w:rsidR="00B97881" w:rsidRDefault="00603954">
      <w:pPr>
        <w:spacing w:before="156" w:after="156"/>
      </w:pPr>
      <w:r>
        <w:rPr>
          <w:rFonts w:hint="eastAsia"/>
          <w:b/>
          <w:bCs/>
        </w:rPr>
        <w:t>6.4.1</w:t>
      </w:r>
      <w:r>
        <w:rPr>
          <w:rFonts w:hint="eastAsia"/>
        </w:rPr>
        <w:t xml:space="preserve"> </w:t>
      </w:r>
      <w:r>
        <w:rPr>
          <w:rFonts w:hint="eastAsia"/>
        </w:rPr>
        <w:t>铁路工程运营阶段，部分材料或构件达到寿命周期需要对其进行维护或更替，生产替换材料以及替换材料活动均产生碳排放。</w:t>
      </w:r>
    </w:p>
    <w:p w14:paraId="65E31E7D" w14:textId="77777777" w:rsidR="00B97881" w:rsidRDefault="00603954">
      <w:pPr>
        <w:spacing w:before="156" w:after="156"/>
      </w:pPr>
      <w:r>
        <w:rPr>
          <w:rFonts w:hint="eastAsia"/>
          <w:b/>
          <w:bCs/>
        </w:rPr>
        <w:t>6.4.2</w:t>
      </w:r>
      <w:r>
        <w:rPr>
          <w:rFonts w:hint="eastAsia"/>
        </w:rPr>
        <w:t xml:space="preserve"> </w:t>
      </w:r>
      <w:r>
        <w:rPr>
          <w:rFonts w:hint="eastAsia"/>
        </w:rPr>
        <w:t>与第一次的生产与建造过程不同，受材料、构件、设备自身使用寿命的限制，在运营阶段可能需进行多次更替。材料、构件、设备的更替次数与材料的寿命及铁路工程运营时间有关。本标准规定，将铁路工程运行时间与材料、构件、设备的寿命比值向下取整为材料、构件、设备的维护次数。在核算中，宜优先根据材料、构件、设备的实际更替情况或</w:t>
      </w:r>
      <w:proofErr w:type="gramStart"/>
      <w:r>
        <w:rPr>
          <w:rFonts w:hint="eastAsia"/>
        </w:rPr>
        <w:t>更替台</w:t>
      </w:r>
      <w:proofErr w:type="gramEnd"/>
      <w:r>
        <w:rPr>
          <w:rFonts w:hint="eastAsia"/>
        </w:rPr>
        <w:t>账等资料确定更替次数，无法获得时，可参考维修维护相关规范（如：</w:t>
      </w:r>
      <w:bookmarkStart w:id="112" w:name="_Hlk144280013"/>
      <w:r>
        <w:rPr>
          <w:rFonts w:hint="eastAsia"/>
        </w:rPr>
        <w:t>《铁路工程混凝土结构耐久性设计规范》</w:t>
      </w:r>
      <w:bookmarkEnd w:id="112"/>
      <w:r>
        <w:rPr>
          <w:rFonts w:hint="eastAsia"/>
        </w:rPr>
        <w:t>、</w:t>
      </w:r>
      <w:bookmarkStart w:id="113" w:name="_Hlk144280025"/>
      <w:r>
        <w:rPr>
          <w:rFonts w:hint="eastAsia"/>
        </w:rPr>
        <w:t>《铁路桥隧建筑物修理规则》</w:t>
      </w:r>
      <w:bookmarkEnd w:id="113"/>
      <w:r>
        <w:rPr>
          <w:rFonts w:hint="eastAsia"/>
        </w:rPr>
        <w:t>等）进行确定。</w:t>
      </w:r>
    </w:p>
    <w:p w14:paraId="55159014" w14:textId="77777777" w:rsidR="00B97881" w:rsidRDefault="00603954">
      <w:pPr>
        <w:spacing w:before="156" w:after="156"/>
      </w:pPr>
      <w:r>
        <w:rPr>
          <w:rFonts w:hint="eastAsia"/>
          <w:b/>
          <w:bCs/>
        </w:rPr>
        <w:t xml:space="preserve">6.4.3 </w:t>
      </w:r>
      <w:r>
        <w:rPr>
          <w:rFonts w:hint="eastAsia"/>
        </w:rPr>
        <w:t>铁路工程维护阶段碳排放计算方法与工程物化阶段一致，决算时，可根据维护过程材料清单、缴费清单等采集活动水平数据，进行碳排放量决算。记录数据不完整时，可参考工程物化阶段，根据维修维护施工机具的功率、运行台班数、运行时长、每台班耗电量等主要运行工况参数进行预算。</w:t>
      </w:r>
    </w:p>
    <w:p w14:paraId="374533F8" w14:textId="77777777" w:rsidR="00B97881" w:rsidRDefault="00603954">
      <w:pPr>
        <w:keepNext/>
        <w:keepLines/>
        <w:spacing w:before="156" w:after="156" w:line="376" w:lineRule="atLeast"/>
        <w:jc w:val="center"/>
        <w:outlineLvl w:val="4"/>
        <w:rPr>
          <w:b/>
          <w:bCs/>
          <w:sz w:val="28"/>
          <w:szCs w:val="28"/>
        </w:rPr>
      </w:pPr>
      <w:r>
        <w:rPr>
          <w:rFonts w:hint="eastAsia"/>
          <w:b/>
          <w:bCs/>
          <w:sz w:val="28"/>
          <w:szCs w:val="28"/>
        </w:rPr>
        <w:t xml:space="preserve">6.5 </w:t>
      </w:r>
      <w:r>
        <w:rPr>
          <w:rFonts w:hint="eastAsia"/>
          <w:b/>
          <w:bCs/>
          <w:sz w:val="28"/>
          <w:szCs w:val="28"/>
        </w:rPr>
        <w:t>铁路工程绿地</w:t>
      </w:r>
      <w:proofErr w:type="gramStart"/>
      <w:r>
        <w:rPr>
          <w:rFonts w:hint="eastAsia"/>
          <w:b/>
          <w:bCs/>
          <w:sz w:val="28"/>
          <w:szCs w:val="28"/>
        </w:rPr>
        <w:t>年碳汇量</w:t>
      </w:r>
      <w:proofErr w:type="gramEnd"/>
    </w:p>
    <w:p w14:paraId="74E78FBA" w14:textId="77777777" w:rsidR="00B97881" w:rsidRDefault="00603954">
      <w:pPr>
        <w:spacing w:before="156" w:after="156"/>
      </w:pPr>
      <w:r>
        <w:rPr>
          <w:rFonts w:hint="eastAsia"/>
          <w:b/>
          <w:bCs/>
        </w:rPr>
        <w:t>6.</w:t>
      </w:r>
      <w:r>
        <w:rPr>
          <w:b/>
          <w:bCs/>
        </w:rPr>
        <w:t>5.1</w:t>
      </w:r>
      <w:r>
        <w:rPr>
          <w:rFonts w:hint="eastAsia"/>
          <w:b/>
          <w:bCs/>
        </w:rPr>
        <w:t xml:space="preserve"> </w:t>
      </w:r>
      <w:r>
        <w:rPr>
          <w:rFonts w:hint="eastAsia"/>
        </w:rPr>
        <w:t>当核算铁路工程碳排放时，应考虑绿化</w:t>
      </w:r>
      <w:proofErr w:type="gramStart"/>
      <w:r>
        <w:rPr>
          <w:rFonts w:hint="eastAsia"/>
        </w:rPr>
        <w:t>地固碳作用</w:t>
      </w:r>
      <w:proofErr w:type="gramEnd"/>
      <w:r>
        <w:rPr>
          <w:rFonts w:hint="eastAsia"/>
        </w:rPr>
        <w:t>。铁路绿化是指在铁路工程边坡、站场、桥下恢复绿化区、隧道边仰坡等绿化场地上直接或间接附着适合本地环境生长的绿化植物，如</w:t>
      </w:r>
      <w:r>
        <w:t>当地乔木、灌木</w:t>
      </w:r>
      <w:r>
        <w:rPr>
          <w:rFonts w:hint="eastAsia"/>
        </w:rPr>
        <w:t>等，起到改善环境，</w:t>
      </w:r>
      <w:proofErr w:type="gramStart"/>
      <w:r>
        <w:rPr>
          <w:rFonts w:hint="eastAsia"/>
        </w:rPr>
        <w:t>增加碳汇的</w:t>
      </w:r>
      <w:proofErr w:type="gramEnd"/>
      <w:r>
        <w:rPr>
          <w:rFonts w:hint="eastAsia"/>
        </w:rPr>
        <w:t>效果。</w:t>
      </w:r>
    </w:p>
    <w:p w14:paraId="7281BC37" w14:textId="77777777" w:rsidR="00B97881" w:rsidRDefault="00603954">
      <w:pPr>
        <w:spacing w:before="156" w:after="156"/>
        <w:sectPr w:rsidR="00B97881">
          <w:pgSz w:w="11906" w:h="16838"/>
          <w:pgMar w:top="1440" w:right="1800" w:bottom="1440" w:left="1800" w:header="851" w:footer="992" w:gutter="0"/>
          <w:cols w:space="425"/>
          <w:docGrid w:type="lines" w:linePitch="312"/>
        </w:sectPr>
      </w:pPr>
      <w:r>
        <w:rPr>
          <w:b/>
          <w:bCs/>
        </w:rPr>
        <w:t>6.5.2</w:t>
      </w:r>
      <w:r>
        <w:rPr>
          <w:rFonts w:hint="eastAsia"/>
          <w:b/>
          <w:bCs/>
        </w:rPr>
        <w:t xml:space="preserve"> </w:t>
      </w:r>
      <w:r>
        <w:rPr>
          <w:rFonts w:hint="eastAsia"/>
        </w:rPr>
        <w:t>绿化植物的</w:t>
      </w:r>
      <w:proofErr w:type="gramStart"/>
      <w:r>
        <w:rPr>
          <w:rFonts w:hint="eastAsia"/>
        </w:rPr>
        <w:t>固碳量</w:t>
      </w:r>
      <w:proofErr w:type="gramEnd"/>
      <w:r>
        <w:rPr>
          <w:rFonts w:hint="eastAsia"/>
        </w:rPr>
        <w:t>受植物种类、植栽方式、气候条件、土壤条件等因素的影响。考虑工程应用的可操作性，本标准采用绿地面积与单位绿地面积的</w:t>
      </w:r>
      <w:proofErr w:type="gramStart"/>
      <w:r>
        <w:rPr>
          <w:rFonts w:hint="eastAsia"/>
        </w:rPr>
        <w:t>固碳量</w:t>
      </w:r>
      <w:proofErr w:type="gramEnd"/>
      <w:r>
        <w:rPr>
          <w:rFonts w:hint="eastAsia"/>
        </w:rPr>
        <w:t>对</w:t>
      </w:r>
      <w:r>
        <w:t>铁路工程</w:t>
      </w:r>
      <w:r>
        <w:rPr>
          <w:rFonts w:hint="eastAsia"/>
        </w:rPr>
        <w:t>绿化地</w:t>
      </w:r>
      <w:proofErr w:type="gramStart"/>
      <w:r>
        <w:rPr>
          <w:rFonts w:hint="eastAsia"/>
        </w:rPr>
        <w:t>固碳量</w:t>
      </w:r>
      <w:proofErr w:type="gramEnd"/>
      <w:r>
        <w:rPr>
          <w:rFonts w:hint="eastAsia"/>
        </w:rPr>
        <w:t>进行计算。单位绿地面积的</w:t>
      </w:r>
      <w:proofErr w:type="gramStart"/>
      <w:r>
        <w:rPr>
          <w:rFonts w:hint="eastAsia"/>
        </w:rPr>
        <w:t>固碳量</w:t>
      </w:r>
      <w:proofErr w:type="gramEnd"/>
      <w:r>
        <w:rPr>
          <w:rFonts w:hint="eastAsia"/>
        </w:rPr>
        <w:t>与植物种类有关，宜采用</w:t>
      </w:r>
      <w:r>
        <w:t>各地</w:t>
      </w:r>
      <w:r>
        <w:rPr>
          <w:rFonts w:hint="eastAsia"/>
        </w:rPr>
        <w:t>方机构或权威机构发布的数据。若无相关数据，可采用本标准附录</w:t>
      </w:r>
      <w:r>
        <w:rPr>
          <w:rFonts w:hint="eastAsia"/>
        </w:rPr>
        <w:t>F</w:t>
      </w:r>
      <w:r>
        <w:rPr>
          <w:rFonts w:hint="eastAsia"/>
        </w:rPr>
        <w:t>的数据进行计算。</w:t>
      </w:r>
    </w:p>
    <w:p w14:paraId="761E8EAD" w14:textId="77777777" w:rsidR="00B97881" w:rsidRDefault="00603954">
      <w:pPr>
        <w:keepNext/>
        <w:keepLines/>
        <w:spacing w:before="156" w:after="156" w:line="376" w:lineRule="atLeast"/>
        <w:jc w:val="center"/>
        <w:outlineLvl w:val="3"/>
        <w:rPr>
          <w:b/>
          <w:bCs/>
          <w:sz w:val="28"/>
          <w:szCs w:val="28"/>
        </w:rPr>
      </w:pPr>
      <w:bookmarkStart w:id="114" w:name="_Toc112912504"/>
      <w:bookmarkStart w:id="115" w:name="_Toc112912394"/>
      <w:r>
        <w:rPr>
          <w:rFonts w:hint="eastAsia"/>
          <w:b/>
          <w:bCs/>
          <w:sz w:val="28"/>
          <w:szCs w:val="28"/>
        </w:rPr>
        <w:lastRenderedPageBreak/>
        <w:t>7</w:t>
      </w:r>
      <w:r>
        <w:rPr>
          <w:b/>
          <w:bCs/>
          <w:sz w:val="28"/>
          <w:szCs w:val="28"/>
        </w:rPr>
        <w:t xml:space="preserve"> </w:t>
      </w:r>
      <w:r>
        <w:rPr>
          <w:rFonts w:hint="eastAsia"/>
          <w:b/>
          <w:bCs/>
          <w:sz w:val="28"/>
          <w:szCs w:val="28"/>
        </w:rPr>
        <w:t>铁路工程拆除处置阶段碳排放核算</w:t>
      </w:r>
      <w:bookmarkEnd w:id="114"/>
      <w:bookmarkEnd w:id="115"/>
    </w:p>
    <w:p w14:paraId="0D547711" w14:textId="77777777" w:rsidR="00B97881" w:rsidRDefault="00603954">
      <w:pPr>
        <w:pStyle w:val="5"/>
        <w:spacing w:before="156" w:after="156"/>
      </w:pPr>
      <w:r>
        <w:rPr>
          <w:rFonts w:hint="eastAsia"/>
        </w:rPr>
        <w:t>7</w:t>
      </w:r>
      <w:r>
        <w:t xml:space="preserve">.1 </w:t>
      </w:r>
      <w:r>
        <w:rPr>
          <w:rFonts w:hint="eastAsia"/>
        </w:rPr>
        <w:t>一般规定</w:t>
      </w:r>
    </w:p>
    <w:p w14:paraId="7C687028" w14:textId="77777777" w:rsidR="00B97881" w:rsidRDefault="00603954">
      <w:pPr>
        <w:tabs>
          <w:tab w:val="left" w:pos="4733"/>
          <w:tab w:val="left" w:pos="5275"/>
          <w:tab w:val="left" w:pos="17565"/>
        </w:tabs>
        <w:spacing w:before="156" w:after="156"/>
        <w:ind w:firstLine="10"/>
        <w:rPr>
          <w:szCs w:val="24"/>
        </w:rPr>
      </w:pPr>
      <w:r>
        <w:rPr>
          <w:rFonts w:hint="eastAsia"/>
          <w:b/>
          <w:bCs/>
          <w:szCs w:val="32"/>
        </w:rPr>
        <w:t>7</w:t>
      </w:r>
      <w:r>
        <w:rPr>
          <w:b/>
          <w:bCs/>
          <w:szCs w:val="32"/>
        </w:rPr>
        <w:t>.1.1</w:t>
      </w:r>
      <w:r>
        <w:rPr>
          <w:rFonts w:hint="eastAsia"/>
          <w:b/>
          <w:bCs/>
          <w:szCs w:val="32"/>
        </w:rPr>
        <w:t xml:space="preserve"> </w:t>
      </w:r>
      <w:r>
        <w:rPr>
          <w:rFonts w:hint="eastAsia"/>
          <w:szCs w:val="24"/>
        </w:rPr>
        <w:t>铁路工程的拆除主要包括人工拆除和机械拆除，无论使用哪一种拆除方式，均需施工人员进行相应操作，同时拆除机械运行时消耗能源，将拆除物从施工场地运输至处置场地也消耗能源。</w:t>
      </w:r>
    </w:p>
    <w:p w14:paraId="4DA3BC72" w14:textId="77777777" w:rsidR="00B97881" w:rsidRDefault="00603954">
      <w:pPr>
        <w:tabs>
          <w:tab w:val="left" w:pos="4733"/>
          <w:tab w:val="left" w:pos="5275"/>
          <w:tab w:val="left" w:pos="17565"/>
        </w:tabs>
        <w:spacing w:before="156" w:after="156"/>
        <w:ind w:firstLine="10"/>
        <w:rPr>
          <w:szCs w:val="24"/>
        </w:rPr>
      </w:pPr>
      <w:r>
        <w:rPr>
          <w:rFonts w:hint="eastAsia"/>
          <w:b/>
          <w:bCs/>
          <w:szCs w:val="32"/>
        </w:rPr>
        <w:t>7</w:t>
      </w:r>
      <w:r>
        <w:rPr>
          <w:b/>
          <w:bCs/>
          <w:szCs w:val="32"/>
        </w:rPr>
        <w:t xml:space="preserve">.1.2 </w:t>
      </w:r>
      <w:r>
        <w:rPr>
          <w:rFonts w:hint="eastAsia"/>
          <w:szCs w:val="24"/>
        </w:rPr>
        <w:t>拆除处置阶段碳排放不包括拆除物在处置场进行回收加工时所产生的碳排放。拆除处置阶段的办公用房、生活用房等因使用周期较短，为方便于周转使用，通常采用夹心彩钢板制作的活动板房、集中箱房屋，这类简易临时房屋安装和拆除简便，其施工和拆除能耗较少，因此不计入核算范围。</w:t>
      </w:r>
    </w:p>
    <w:p w14:paraId="1D813C74" w14:textId="77777777" w:rsidR="00B97881" w:rsidRDefault="00603954">
      <w:pPr>
        <w:pStyle w:val="5"/>
        <w:spacing w:before="156" w:after="156"/>
      </w:pPr>
      <w:r>
        <w:rPr>
          <w:rFonts w:hint="eastAsia"/>
          <w:szCs w:val="32"/>
        </w:rPr>
        <w:t>7</w:t>
      </w:r>
      <w:r>
        <w:rPr>
          <w:szCs w:val="32"/>
        </w:rPr>
        <w:t xml:space="preserve">.2 </w:t>
      </w:r>
      <w:bookmarkStart w:id="116" w:name="_Hlk136260995"/>
      <w:r>
        <w:rPr>
          <w:rFonts w:hint="eastAsia"/>
        </w:rPr>
        <w:t>铁路工程拆除处置阶段碳排放量</w:t>
      </w:r>
      <w:bookmarkEnd w:id="116"/>
    </w:p>
    <w:p w14:paraId="01F8FC38" w14:textId="77777777" w:rsidR="00B97881" w:rsidRDefault="00603954">
      <w:pPr>
        <w:tabs>
          <w:tab w:val="left" w:pos="4733"/>
          <w:tab w:val="left" w:pos="5275"/>
          <w:tab w:val="left" w:pos="17565"/>
        </w:tabs>
        <w:spacing w:before="156" w:after="156"/>
        <w:ind w:firstLine="10"/>
        <w:rPr>
          <w:szCs w:val="24"/>
        </w:rPr>
      </w:pPr>
      <w:r>
        <w:rPr>
          <w:b/>
          <w:bCs/>
          <w:szCs w:val="24"/>
        </w:rPr>
        <w:t>7.2.1</w:t>
      </w:r>
      <w:r>
        <w:rPr>
          <w:b/>
          <w:bCs/>
        </w:rPr>
        <w:t>~</w:t>
      </w:r>
      <w:r>
        <w:rPr>
          <w:b/>
          <w:bCs/>
          <w:szCs w:val="24"/>
        </w:rPr>
        <w:t xml:space="preserve">7.2.4 </w:t>
      </w:r>
      <w:r>
        <w:rPr>
          <w:rFonts w:hint="eastAsia"/>
          <w:color w:val="000000" w:themeColor="text1"/>
          <w:szCs w:val="24"/>
        </w:rPr>
        <w:t>进行铁路工程拆除处置阶段碳排放量决算时，可根据铁路工程拆除过程中的能耗监测数据和能源消耗统计清单确定能耗数据，计算碳排放量。当进行预算或决算清单数据不全时，可参考拆除方案定额，根据铁路工程拆除的施工机具电功率、运行台班数、运行时长等主要运行工况参数进行计算。其能源碳排放因子可根据附录</w:t>
      </w:r>
      <w:r>
        <w:rPr>
          <w:rFonts w:hint="eastAsia"/>
          <w:color w:val="000000" w:themeColor="text1"/>
          <w:szCs w:val="24"/>
        </w:rPr>
        <w:t>B</w:t>
      </w:r>
      <w:r>
        <w:rPr>
          <w:rFonts w:hint="eastAsia"/>
          <w:color w:val="000000" w:themeColor="text1"/>
          <w:szCs w:val="24"/>
        </w:rPr>
        <w:t>获得。</w:t>
      </w:r>
      <w:r>
        <w:rPr>
          <w:rFonts w:hint="eastAsia"/>
          <w:szCs w:val="24"/>
        </w:rPr>
        <w:t>拆除物</w:t>
      </w:r>
      <w:r>
        <w:rPr>
          <w:szCs w:val="24"/>
        </w:rPr>
        <w:t>运输距离分析可根据</w:t>
      </w:r>
      <w:r>
        <w:rPr>
          <w:rFonts w:hint="eastAsia"/>
          <w:szCs w:val="24"/>
        </w:rPr>
        <w:t>铁路工程</w:t>
      </w:r>
      <w:r>
        <w:rPr>
          <w:szCs w:val="24"/>
        </w:rPr>
        <w:t>拆除现场与</w:t>
      </w:r>
      <w:r>
        <w:rPr>
          <w:rFonts w:hint="eastAsia"/>
          <w:szCs w:val="24"/>
        </w:rPr>
        <w:t>拆除物</w:t>
      </w:r>
      <w:r>
        <w:rPr>
          <w:szCs w:val="24"/>
        </w:rPr>
        <w:t>处置场所的位置进行合理估算，仅考虑单向运输。</w:t>
      </w:r>
      <w:r>
        <w:rPr>
          <w:rFonts w:hint="eastAsia"/>
          <w:szCs w:val="24"/>
        </w:rPr>
        <w:t>拆除物的运输量应根据实际现场情况进行计算，拆除物的运输方式采用公路运输，其运输碳排放因子由附录</w:t>
      </w:r>
      <w:r>
        <w:rPr>
          <w:rFonts w:hint="eastAsia"/>
          <w:szCs w:val="24"/>
        </w:rPr>
        <w:t>C</w:t>
      </w:r>
      <w:r>
        <w:rPr>
          <w:rFonts w:hint="eastAsia"/>
          <w:szCs w:val="24"/>
        </w:rPr>
        <w:t>获得。</w:t>
      </w:r>
    </w:p>
    <w:p w14:paraId="47F0AE29" w14:textId="77777777" w:rsidR="00B97881" w:rsidRDefault="00603954">
      <w:pPr>
        <w:spacing w:before="156" w:after="156"/>
        <w:ind w:firstLineChars="200" w:firstLine="482"/>
        <w:rPr>
          <w:b/>
          <w:bCs/>
        </w:rPr>
      </w:pPr>
      <w:r>
        <w:rPr>
          <w:rFonts w:hint="eastAsia"/>
          <w:b/>
          <w:bCs/>
        </w:rPr>
        <w:t>算例：轨道拆除工程</w:t>
      </w:r>
    </w:p>
    <w:p w14:paraId="77562F1D" w14:textId="77777777" w:rsidR="00B97881" w:rsidRDefault="00603954">
      <w:pPr>
        <w:spacing w:before="156" w:after="156"/>
        <w:ind w:firstLineChars="200" w:firstLine="480"/>
      </w:pPr>
      <w:r>
        <w:rPr>
          <w:rFonts w:hint="eastAsia"/>
        </w:rPr>
        <w:t>某轨道工程拆除，采用人工配合机械的方式进行拆除，主要包括无缝线路解体、锯轨、打孔，拆除线路街头，拆卸加强设备等，本次拆除总工程量为</w:t>
      </w:r>
      <w:r>
        <w:rPr>
          <w:rFonts w:hint="eastAsia"/>
        </w:rPr>
        <w:t>4</w:t>
      </w:r>
      <w:r>
        <w:t>41.257</w:t>
      </w:r>
      <w:r>
        <w:rPr>
          <w:rFonts w:hint="eastAsia"/>
        </w:rPr>
        <w:t>km</w:t>
      </w:r>
      <w:r>
        <w:rPr>
          <w:rFonts w:hint="eastAsia"/>
        </w:rPr>
        <w:t>，计算拆除过程中的机械设备能源消耗的碳排放、人工消耗碳排放以及拆除物运输的碳排放。</w:t>
      </w:r>
    </w:p>
    <w:p w14:paraId="405A62AC" w14:textId="77777777" w:rsidR="00B97881" w:rsidRDefault="00603954">
      <w:pPr>
        <w:spacing w:before="156" w:after="156"/>
        <w:ind w:firstLineChars="200" w:firstLine="480"/>
      </w:pPr>
      <w:r>
        <w:rPr>
          <w:rFonts w:hint="eastAsia"/>
        </w:rPr>
        <w:t>查询《铁路工程定额预算定额》第四册轨道工程（</w:t>
      </w:r>
      <w:r>
        <w:rPr>
          <w:rFonts w:hint="eastAsia"/>
        </w:rPr>
        <w:t>T</w:t>
      </w:r>
      <w:r>
        <w:t>ZJ2000-2017</w:t>
      </w:r>
      <w:r>
        <w:rPr>
          <w:rFonts w:hint="eastAsia"/>
        </w:rPr>
        <w:t>）定额子目拆除工程和《铁路工程施工机具台班费用定额》（</w:t>
      </w:r>
      <w:r>
        <w:rPr>
          <w:rFonts w:hint="eastAsia"/>
        </w:rPr>
        <w:t>T</w:t>
      </w:r>
      <w:r>
        <w:t>ZJ 3004</w:t>
      </w:r>
      <w:r>
        <w:rPr>
          <w:rFonts w:hint="eastAsia"/>
        </w:rPr>
        <w:t>），及相关文献得到单位工程量（拆除每</w:t>
      </w:r>
      <w:r>
        <w:rPr>
          <w:rFonts w:hint="eastAsia"/>
        </w:rPr>
        <w:t>km</w:t>
      </w:r>
      <w:r>
        <w:rPr>
          <w:rFonts w:hint="eastAsia"/>
        </w:rPr>
        <w:t>）机械台班消耗量</w:t>
      </w:r>
      <m:oMath>
        <m:sSub>
          <m:sSubPr>
            <m:ctrlPr>
              <w:rPr>
                <w:rFonts w:ascii="Cambria Math" w:hAnsi="Cambria Math"/>
                <w:i/>
              </w:rPr>
            </m:ctrlPr>
          </m:sSubPr>
          <m:e>
            <m:r>
              <w:rPr>
                <w:rFonts w:ascii="Cambria Math" w:hAnsi="Cambria Math"/>
              </w:rPr>
              <m:t>T</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和机械单位台班的能源用量</w:t>
      </w:r>
      <m:oMath>
        <m:sSub>
          <m:sSubPr>
            <m:ctrlPr>
              <w:rPr>
                <w:rFonts w:ascii="Cambria Math" w:hAnsi="Cambria Math"/>
                <w:i/>
              </w:rPr>
            </m:ctrlPr>
          </m:sSubPr>
          <m:e>
            <m:r>
              <w:rPr>
                <w:rFonts w:ascii="Cambria Math" w:hAnsi="Cambria Math"/>
              </w:rPr>
              <m:t>P</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；单位公里人工工日消耗量</w:t>
      </w:r>
      <m:oMath>
        <m:r>
          <w:rPr>
            <w:rFonts w:ascii="Cambria Math" w:hAnsi="Cambria Math"/>
            <w:szCs w:val="24"/>
          </w:rPr>
          <m:t>L</m:t>
        </m:r>
      </m:oMath>
      <w:r>
        <w:rPr>
          <w:rFonts w:hint="eastAsia"/>
          <w:szCs w:val="24"/>
        </w:rPr>
        <w:t>，人工碳排放因子</w:t>
      </w:r>
      <m:oMath>
        <m:r>
          <w:rPr>
            <w:rFonts w:ascii="Cambria Math" w:hAnsi="Cambria Math"/>
            <w:szCs w:val="24"/>
          </w:rPr>
          <m:t>LF</m:t>
        </m:r>
      </m:oMath>
      <w:r>
        <w:rPr>
          <w:rFonts w:hint="eastAsia"/>
          <w:szCs w:val="24"/>
        </w:rPr>
        <w:t>；查询设计文件和施工组织文件，得出拆除物的运输距离和运输方式，查询附录</w:t>
      </w:r>
      <w:r>
        <w:rPr>
          <w:iCs/>
          <w:szCs w:val="24"/>
        </w:rPr>
        <w:t>C</w:t>
      </w:r>
      <w:r>
        <w:rPr>
          <w:rFonts w:hint="eastAsia"/>
          <w:szCs w:val="24"/>
        </w:rPr>
        <w:t>得到不同的运输碳排放因子，最终得到运输量</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oMath>
      <w:r>
        <w:rPr>
          <w:rFonts w:hint="eastAsia"/>
          <w:szCs w:val="24"/>
        </w:rPr>
        <w:t>，运输距离</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i</m:t>
            </m:r>
          </m:sub>
        </m:sSub>
      </m:oMath>
      <w:r>
        <w:rPr>
          <w:rFonts w:hint="eastAsia"/>
          <w:szCs w:val="24"/>
        </w:rPr>
        <w:t>，运输碳排放因子</w:t>
      </w:r>
      <m:oMath>
        <m:sSub>
          <m:sSubPr>
            <m:ctrlPr>
              <w:rPr>
                <w:rFonts w:ascii="Cambria Math" w:hAnsi="Cambria Math"/>
                <w:i/>
                <w:szCs w:val="24"/>
              </w:rPr>
            </m:ctrlPr>
          </m:sSubPr>
          <m:e>
            <m:r>
              <w:rPr>
                <w:rFonts w:ascii="Cambria Math" w:hAnsi="Cambria Math"/>
                <w:szCs w:val="24"/>
              </w:rPr>
              <m:t>ET</m:t>
            </m:r>
          </m:e>
          <m:sub>
            <m:r>
              <w:rPr>
                <w:rFonts w:ascii="Cambria Math" w:hAnsi="Cambria Math" w:hint="eastAsia"/>
                <w:szCs w:val="24"/>
              </w:rPr>
              <m:t>i</m:t>
            </m:r>
          </m:sub>
        </m:sSub>
      </m:oMath>
      <w:r>
        <w:rPr>
          <w:rFonts w:hint="eastAsia"/>
        </w:rPr>
        <w:t>：</w:t>
      </w:r>
    </w:p>
    <w:p w14:paraId="20EC37D2" w14:textId="77777777" w:rsidR="00B97881" w:rsidRDefault="00603954">
      <w:pPr>
        <w:spacing w:before="156" w:after="156"/>
        <w:ind w:firstLineChars="200" w:firstLine="482"/>
        <w:rPr>
          <w:b/>
          <w:bCs/>
        </w:rPr>
      </w:pPr>
      <w:r>
        <w:rPr>
          <w:rFonts w:hint="eastAsia"/>
          <w:b/>
          <w:bCs/>
        </w:rPr>
        <w:t>机械设备碳排放量：</w:t>
      </w:r>
    </w:p>
    <w:p w14:paraId="2126493C" w14:textId="77777777" w:rsidR="00B97881" w:rsidRDefault="00603954">
      <w:pPr>
        <w:spacing w:before="156" w:after="156"/>
        <w:ind w:firstLineChars="200" w:firstLine="480"/>
      </w:pPr>
      <w:r>
        <w:rPr>
          <w:rFonts w:hint="eastAsia"/>
        </w:rPr>
        <w:t>柴油发电机组≤</w:t>
      </w:r>
      <w:r>
        <w:t xml:space="preserve">50kw       </w:t>
      </w:r>
      <m:oMath>
        <m:sSub>
          <m:sSubPr>
            <m:ctrlPr>
              <w:rPr>
                <w:rFonts w:ascii="Cambria Math" w:hAnsi="Cambria Math"/>
                <w:i/>
              </w:rPr>
            </m:ctrlPr>
          </m:sSubPr>
          <m:e>
            <m:r>
              <w:rPr>
                <w:rFonts w:ascii="Cambria Math" w:hAnsi="Cambria Math"/>
              </w:rPr>
              <m:t>T</m:t>
            </m:r>
          </m:e>
          <m:sub>
            <m:r>
              <w:rPr>
                <w:rFonts w:ascii="Cambria Math" w:hAnsi="Cambria Math"/>
              </w:rPr>
              <m:t>E</m:t>
            </m:r>
            <m:r>
              <w:rPr>
                <w:rFonts w:ascii="Cambria Math" w:hAnsi="Cambria Math" w:hint="eastAsia"/>
              </w:rPr>
              <m:t>i</m:t>
            </m:r>
            <m:r>
              <w:rPr>
                <w:rFonts w:ascii="Cambria Math" w:hAnsi="Cambria Math"/>
              </w:rPr>
              <m:t>,j</m:t>
            </m:r>
          </m:sub>
        </m:sSub>
      </m:oMath>
      <w:r>
        <w:rPr>
          <w:rFonts w:hint="eastAsia"/>
        </w:rPr>
        <w:t>=</w:t>
      </w:r>
      <w:r>
        <w:t>1.68</w:t>
      </w:r>
      <w:r>
        <w:rPr>
          <w:rFonts w:hint="eastAsia"/>
        </w:rPr>
        <w:t>台班</w:t>
      </w:r>
      <w:r>
        <w:rPr>
          <w:rFonts w:hint="eastAsia"/>
        </w:rPr>
        <w:t xml:space="preserv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Ei,j</m:t>
            </m:r>
          </m:sub>
        </m:sSub>
      </m:oMath>
      <w:r>
        <w:t>=63.84kg</w:t>
      </w:r>
      <w:r>
        <w:rPr>
          <w:rFonts w:hint="eastAsia"/>
        </w:rPr>
        <w:t>柴油</w:t>
      </w:r>
      <w:r>
        <w:rPr>
          <w:rFonts w:hint="eastAsia"/>
        </w:rPr>
        <w:t>/</w:t>
      </w:r>
      <w:r>
        <w:rPr>
          <w:rFonts w:hint="eastAsia"/>
        </w:rPr>
        <w:t>台班</w:t>
      </w:r>
    </w:p>
    <w:p w14:paraId="55230D24" w14:textId="77777777" w:rsidR="00B97881" w:rsidRDefault="00603954">
      <w:pPr>
        <w:spacing w:before="156" w:after="156"/>
        <w:ind w:firstLineChars="200" w:firstLine="480"/>
        <w:rPr>
          <w:szCs w:val="24"/>
        </w:rPr>
      </w:pPr>
      <w:r>
        <w:rPr>
          <w:rFonts w:hint="eastAsia"/>
          <w:szCs w:val="24"/>
        </w:rPr>
        <w:t>根据公式（</w:t>
      </w:r>
      <w:r>
        <w:rPr>
          <w:szCs w:val="24"/>
        </w:rPr>
        <w:t>5.3.2</w:t>
      </w:r>
      <w:r>
        <w:rPr>
          <w:rFonts w:hint="eastAsia"/>
          <w:szCs w:val="24"/>
        </w:rPr>
        <w:t>）计算得到</w:t>
      </w:r>
    </w:p>
    <w:p w14:paraId="3CBC0C00" w14:textId="77777777" w:rsidR="00B97881" w:rsidRDefault="00603954">
      <w:pPr>
        <w:spacing w:before="156" w:after="156"/>
        <w:ind w:firstLineChars="200" w:firstLine="480"/>
        <w:rPr>
          <w:szCs w:val="24"/>
        </w:rPr>
      </w:pPr>
      <w:r>
        <w:rPr>
          <w:rFonts w:hint="eastAsia"/>
          <w:szCs w:val="24"/>
        </w:rPr>
        <w:t>无缝线路解体机械设备能源用量</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Ei</m:t>
            </m:r>
          </m:sub>
        </m:sSub>
      </m:oMath>
      <w:r>
        <w:rPr>
          <w:rFonts w:hint="eastAsia"/>
          <w:szCs w:val="24"/>
        </w:rPr>
        <w:t>：</w:t>
      </w:r>
    </w:p>
    <w:p w14:paraId="1939187E" w14:textId="77777777" w:rsidR="00B97881" w:rsidRDefault="004C529B">
      <w:pPr>
        <w:spacing w:before="156" w:after="156"/>
        <w:ind w:firstLineChars="200" w:firstLine="480"/>
        <w:rPr>
          <w:szCs w:val="24"/>
        </w:rPr>
      </w:pPr>
      <m:oMath>
        <m:sSub>
          <m:sSubPr>
            <m:ctrlPr>
              <w:rPr>
                <w:rFonts w:ascii="Cambria Math" w:hAnsi="Cambria Math"/>
                <w:szCs w:val="24"/>
              </w:rPr>
            </m:ctrlPr>
          </m:sSubPr>
          <m:e>
            <m:r>
              <w:rPr>
                <w:rFonts w:ascii="Cambria Math" w:hAnsi="Cambria Math"/>
                <w:szCs w:val="24"/>
              </w:rPr>
              <m:t>E</m:t>
            </m:r>
          </m:e>
          <m:sub>
            <m:r>
              <w:rPr>
                <w:rFonts w:ascii="Cambria Math" w:hAnsi="Cambria Math"/>
                <w:szCs w:val="24"/>
              </w:rPr>
              <m:t>Ei</m:t>
            </m:r>
          </m:sub>
        </m:sSub>
        <m:r>
          <w:rPr>
            <w:rFonts w:ascii="Cambria Math" w:hAnsi="Cambria Math"/>
            <w:szCs w:val="24"/>
          </w:rPr>
          <m:t>=</m:t>
        </m:r>
        <m:r>
          <m:rPr>
            <m:sty m:val="p"/>
          </m:rPr>
          <w:rPr>
            <w:rFonts w:ascii="Cambria Math" w:hAnsi="Cambria Math"/>
            <w:szCs w:val="24"/>
          </w:rPr>
          <m:t>441.257×63.84×1.68=47325.3428(kg)</m:t>
        </m:r>
      </m:oMath>
      <w:r w:rsidR="00603954">
        <w:rPr>
          <w:szCs w:val="24"/>
        </w:rPr>
        <w:t xml:space="preserve"> (</w:t>
      </w:r>
      <w:r w:rsidR="00603954">
        <w:rPr>
          <w:rFonts w:hint="eastAsia"/>
          <w:szCs w:val="24"/>
        </w:rPr>
        <w:t>柴油</w:t>
      </w:r>
      <w:r w:rsidR="00603954">
        <w:rPr>
          <w:rFonts w:hint="eastAsia"/>
          <w:szCs w:val="24"/>
        </w:rPr>
        <w:t>)</w:t>
      </w:r>
    </w:p>
    <w:p w14:paraId="6C5938DE" w14:textId="77777777" w:rsidR="00B97881" w:rsidRDefault="00603954">
      <w:pPr>
        <w:spacing w:before="156" w:after="156"/>
        <w:ind w:leftChars="200" w:left="480"/>
        <w:rPr>
          <w:szCs w:val="24"/>
        </w:rPr>
      </w:pPr>
      <w:r>
        <w:rPr>
          <w:rFonts w:hint="eastAsia"/>
          <w:szCs w:val="24"/>
        </w:rPr>
        <w:t>根据公式（</w:t>
      </w:r>
      <w:r>
        <w:rPr>
          <w:rFonts w:hint="eastAsia"/>
          <w:szCs w:val="24"/>
        </w:rPr>
        <w:t>5</w:t>
      </w:r>
      <w:r>
        <w:rPr>
          <w:szCs w:val="24"/>
        </w:rPr>
        <w:t>.3.1</w:t>
      </w:r>
      <w:r>
        <w:rPr>
          <w:rFonts w:hint="eastAsia"/>
          <w:szCs w:val="24"/>
        </w:rPr>
        <w:t>）以及附录</w:t>
      </w:r>
      <w:r>
        <w:rPr>
          <w:rFonts w:hint="eastAsia"/>
          <w:szCs w:val="24"/>
        </w:rPr>
        <w:t>D</w:t>
      </w:r>
      <w:r>
        <w:rPr>
          <w:rFonts w:hint="eastAsia"/>
          <w:szCs w:val="24"/>
        </w:rPr>
        <w:t>查询柴油碳排放因子计算得到无缝线路解体机械设备碳排放量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w:r>
        <w:rPr>
          <w:rFonts w:hint="eastAsia"/>
          <w:szCs w:val="24"/>
        </w:rPr>
        <w:t>为：</w:t>
      </w:r>
    </w:p>
    <w:p w14:paraId="65974688" w14:textId="77777777" w:rsidR="00B97881" w:rsidRDefault="004C529B">
      <w:pPr>
        <w:spacing w:before="156" w:after="156"/>
        <w:ind w:firstLineChars="200" w:firstLine="480"/>
        <w:jc w:val="left"/>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47325.3428×3.31=156646.8810</m:t>
              </m:r>
              <m:r>
                <w:rPr>
                  <w:rFonts w:ascii="Cambria Math" w:hAnsi="Cambria Math"/>
                  <w:szCs w:val="24"/>
                </w:rPr>
                <m:t>kgCO</m:t>
              </m:r>
            </m:e>
            <m:sub>
              <m:r>
                <w:rPr>
                  <w:rFonts w:ascii="Cambria Math" w:hAnsi="Cambria Math"/>
                  <w:szCs w:val="24"/>
                </w:rPr>
                <m:t>2e</m:t>
              </m:r>
            </m:sub>
          </m:sSub>
        </m:oMath>
      </m:oMathPara>
    </w:p>
    <w:p w14:paraId="7F0AC5AF" w14:textId="77777777" w:rsidR="00B97881" w:rsidRDefault="00603954">
      <w:pPr>
        <w:spacing w:before="156" w:after="156"/>
        <w:ind w:firstLineChars="200" w:firstLine="482"/>
        <w:rPr>
          <w:b/>
          <w:bCs/>
          <w:szCs w:val="24"/>
        </w:rPr>
      </w:pPr>
      <w:r>
        <w:rPr>
          <w:b/>
          <w:bCs/>
          <w:szCs w:val="24"/>
        </w:rPr>
        <w:t>人工消耗碳排放量</w:t>
      </w:r>
      <w:r>
        <w:rPr>
          <w:rFonts w:hint="eastAsia"/>
          <w:b/>
          <w:bCs/>
          <w:szCs w:val="24"/>
        </w:rPr>
        <w:t>：</w:t>
      </w:r>
    </w:p>
    <w:p w14:paraId="5B4EBE56" w14:textId="77777777" w:rsidR="00B97881" w:rsidRDefault="00603954">
      <w:pPr>
        <w:spacing w:before="156" w:after="156"/>
        <w:ind w:firstLineChars="200" w:firstLine="480"/>
        <w:jc w:val="left"/>
        <w:rPr>
          <w:rFonts w:ascii="Cambria Math" w:hAnsi="Cambria Math"/>
          <w:szCs w:val="24"/>
        </w:rPr>
      </w:pPr>
      <m:oMath>
        <m:r>
          <m:rPr>
            <m:sty m:val="p"/>
          </m:rPr>
          <w:rPr>
            <w:rFonts w:ascii="Cambria Math" w:hAnsi="Cambria Math"/>
            <w:szCs w:val="24"/>
          </w:rPr>
          <m:t>L</m:t>
        </m:r>
      </m:oMath>
      <w:r>
        <w:rPr>
          <w:rFonts w:ascii="Cambria Math" w:hAnsi="Cambria Math"/>
          <w:szCs w:val="24"/>
        </w:rPr>
        <w:t xml:space="preserve"> =233.5</w:t>
      </w:r>
      <w:r>
        <w:rPr>
          <w:rFonts w:ascii="Cambria Math" w:hAnsi="Cambria Math"/>
          <w:szCs w:val="24"/>
        </w:rPr>
        <w:t>工日</w:t>
      </w:r>
      <w:r>
        <w:rPr>
          <w:rFonts w:ascii="Cambria Math" w:hAnsi="Cambria Math"/>
          <w:szCs w:val="24"/>
        </w:rPr>
        <w:t xml:space="preserve">          </w:t>
      </w:r>
      <m:oMath>
        <m:r>
          <m:rPr>
            <m:sty m:val="p"/>
          </m:rPr>
          <w:rPr>
            <w:rFonts w:ascii="Cambria Math" w:hAnsi="Cambria Math"/>
            <w:szCs w:val="24"/>
          </w:rPr>
          <m:t>LF</m:t>
        </m:r>
      </m:oMath>
      <w:r>
        <w:rPr>
          <w:rFonts w:ascii="Cambria Math" w:hAnsi="Cambria Math"/>
          <w:szCs w:val="24"/>
        </w:rPr>
        <w:t>=0.46kgCO</w:t>
      </w:r>
      <w:r>
        <w:rPr>
          <w:rFonts w:ascii="Cambria Math" w:hAnsi="Cambria Math"/>
          <w:szCs w:val="24"/>
          <w:vertAlign w:val="subscript"/>
        </w:rPr>
        <w:t>2e</w:t>
      </w:r>
      <w:r>
        <w:rPr>
          <w:rFonts w:ascii="Cambria Math" w:hAnsi="Cambria Math"/>
          <w:szCs w:val="24"/>
        </w:rPr>
        <w:t>/</w:t>
      </w:r>
      <w:r>
        <w:rPr>
          <w:rFonts w:ascii="Cambria Math" w:hAnsi="Cambria Math"/>
          <w:szCs w:val="24"/>
        </w:rPr>
        <w:t>工日</w:t>
      </w:r>
    </w:p>
    <w:p w14:paraId="76E8DB81" w14:textId="77777777" w:rsidR="00B97881" w:rsidRDefault="00603954">
      <w:pPr>
        <w:spacing w:before="156" w:after="156"/>
        <w:ind w:leftChars="200" w:left="480"/>
        <w:rPr>
          <w:szCs w:val="24"/>
        </w:rPr>
      </w:pPr>
      <w:r>
        <w:rPr>
          <w:szCs w:val="24"/>
        </w:rPr>
        <w:t>根据公式（</w:t>
      </w:r>
      <w:r>
        <w:rPr>
          <w:szCs w:val="24"/>
        </w:rPr>
        <w:t>5.4.1</w:t>
      </w:r>
      <w:r>
        <w:rPr>
          <w:szCs w:val="24"/>
        </w:rPr>
        <w:t>）以及相关文献查阅人工碳排放因子</w:t>
      </w:r>
      <m:oMath>
        <m:r>
          <w:rPr>
            <w:rFonts w:ascii="Cambria Math" w:hAnsi="Cambria Math"/>
            <w:szCs w:val="24"/>
          </w:rPr>
          <m:t>LF</m:t>
        </m:r>
      </m:oMath>
      <w:r>
        <w:rPr>
          <w:szCs w:val="24"/>
        </w:rPr>
        <w:t>计算得到无缝线路解体人工碳排放量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oMath>
      <w:r>
        <w:rPr>
          <w:szCs w:val="24"/>
        </w:rPr>
        <w:t>：</w:t>
      </w:r>
    </w:p>
    <w:p w14:paraId="01A0EEC4" w14:textId="77777777" w:rsidR="00B97881" w:rsidRDefault="004C529B">
      <w:pPr>
        <w:spacing w:before="156" w:after="156"/>
        <w:ind w:firstLineChars="177" w:firstLine="425"/>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r>
            <w:rPr>
              <w:rFonts w:ascii="Cambria Math" w:hAnsi="Cambria Math"/>
              <w:szCs w:val="24"/>
            </w:rPr>
            <m:t>=233.5×0.46×441.257=47395.4144</m:t>
          </m:r>
          <m:sSub>
            <m:sSubPr>
              <m:ctrlPr>
                <w:rPr>
                  <w:rFonts w:ascii="Cambria Math" w:hAnsi="Cambria Math"/>
                  <w:i/>
                  <w:szCs w:val="24"/>
                </w:rPr>
              </m:ctrlPr>
            </m:sSubPr>
            <m:e>
              <m:r>
                <w:rPr>
                  <w:rFonts w:ascii="Cambria Math" w:hAnsi="Cambria Math"/>
                  <w:szCs w:val="24"/>
                </w:rPr>
                <m:t>kgCO</m:t>
              </m:r>
            </m:e>
            <m:sub>
              <m:r>
                <w:rPr>
                  <w:rFonts w:ascii="Cambria Math" w:hAnsi="Cambria Math"/>
                  <w:szCs w:val="24"/>
                </w:rPr>
                <m:t>2e</m:t>
              </m:r>
            </m:sub>
          </m:sSub>
        </m:oMath>
      </m:oMathPara>
    </w:p>
    <w:p w14:paraId="24170B09" w14:textId="77777777" w:rsidR="00B97881" w:rsidRDefault="00603954">
      <w:pPr>
        <w:spacing w:before="156" w:after="156"/>
        <w:ind w:firstLineChars="200" w:firstLine="482"/>
        <w:rPr>
          <w:b/>
          <w:bCs/>
          <w:szCs w:val="24"/>
        </w:rPr>
      </w:pPr>
      <w:r>
        <w:rPr>
          <w:b/>
          <w:bCs/>
          <w:szCs w:val="24"/>
        </w:rPr>
        <w:t>运输碳排放量</w:t>
      </w:r>
      <w:r>
        <w:rPr>
          <w:rFonts w:hint="eastAsia"/>
          <w:b/>
          <w:bCs/>
          <w:szCs w:val="24"/>
        </w:rPr>
        <w:t>：</w:t>
      </w:r>
    </w:p>
    <w:p w14:paraId="230F25F9" w14:textId="77777777" w:rsidR="00B97881" w:rsidRDefault="00603954">
      <w:pPr>
        <w:spacing w:before="156" w:after="156"/>
        <w:ind w:firstLineChars="200" w:firstLine="480"/>
        <w:rPr>
          <w:szCs w:val="24"/>
        </w:rPr>
      </w:pPr>
      <w:r>
        <w:rPr>
          <w:rFonts w:hint="eastAsia"/>
          <w:szCs w:val="24"/>
        </w:rPr>
        <w:t>标准干线铁路钢轨标准是</w:t>
      </w:r>
      <w:r>
        <w:rPr>
          <w:szCs w:val="24"/>
        </w:rPr>
        <w:t>60kg/m</w:t>
      </w:r>
    </w:p>
    <w:p w14:paraId="173082CC" w14:textId="77777777" w:rsidR="00B97881" w:rsidRDefault="00603954">
      <w:pPr>
        <w:spacing w:before="156" w:after="156"/>
        <w:ind w:firstLineChars="200" w:firstLine="480"/>
        <w:rPr>
          <w:szCs w:val="24"/>
        </w:rPr>
      </w:pPr>
      <w:r>
        <w:rPr>
          <w:rFonts w:hint="eastAsia"/>
          <w:szCs w:val="24"/>
        </w:rPr>
        <w:t>运输量</w:t>
      </w:r>
      <w:r>
        <w:rPr>
          <w:szCs w:val="24"/>
        </w:rPr>
        <w:t>:</w:t>
      </w:r>
      <w:r>
        <w:rPr>
          <w:i/>
          <w:szCs w:val="24"/>
        </w:rPr>
        <w:t xml:space="preserve">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r>
          <w:rPr>
            <w:rFonts w:ascii="Cambria Math" w:hAnsi="Cambria Math"/>
            <w:szCs w:val="24"/>
          </w:rPr>
          <m:t>=60×441257=26475420</m:t>
        </m:r>
        <m:r>
          <m:rPr>
            <m:sty m:val="p"/>
          </m:rPr>
          <w:rPr>
            <w:rFonts w:ascii="Cambria Math" w:hAnsi="Cambria Math" w:hint="eastAsia"/>
            <w:szCs w:val="24"/>
          </w:rPr>
          <m:t>（</m:t>
        </m:r>
        <m:r>
          <m:rPr>
            <m:sty m:val="p"/>
          </m:rPr>
          <w:rPr>
            <w:rFonts w:ascii="Cambria Math" w:hAnsi="Cambria Math"/>
            <w:szCs w:val="24"/>
          </w:rPr>
          <m:t>kg</m:t>
        </m:r>
        <m:r>
          <m:rPr>
            <m:sty m:val="p"/>
          </m:rPr>
          <w:rPr>
            <w:rFonts w:ascii="Cambria Math" w:hAnsi="Cambria Math" w:hint="eastAsia"/>
            <w:szCs w:val="24"/>
          </w:rPr>
          <m:t>）</m:t>
        </m:r>
        <m:r>
          <m:rPr>
            <m:sty m:val="p"/>
          </m:rPr>
          <w:rPr>
            <w:rFonts w:ascii="Cambria Math" w:hAnsi="Cambria Math"/>
            <w:szCs w:val="24"/>
          </w:rPr>
          <m:t>=264754.420</m:t>
        </m:r>
        <m:r>
          <m:rPr>
            <m:sty m:val="p"/>
          </m:rPr>
          <w:rPr>
            <w:rFonts w:ascii="Cambria Math" w:hAnsi="Cambria Math" w:hint="eastAsia"/>
            <w:szCs w:val="24"/>
          </w:rPr>
          <m:t>（</m:t>
        </m:r>
        <m:r>
          <m:rPr>
            <m:sty m:val="p"/>
          </m:rPr>
          <w:rPr>
            <w:rFonts w:ascii="Cambria Math" w:hAnsi="Cambria Math"/>
            <w:szCs w:val="24"/>
          </w:rPr>
          <m:t>t</m:t>
        </m:r>
        <m:r>
          <m:rPr>
            <m:sty m:val="p"/>
          </m:rPr>
          <w:rPr>
            <w:rFonts w:ascii="Cambria Math" w:hAnsi="Cambria Math" w:hint="eastAsia"/>
            <w:szCs w:val="24"/>
          </w:rPr>
          <m:t>）</m:t>
        </m:r>
      </m:oMath>
      <w:r>
        <w:rPr>
          <w:szCs w:val="24"/>
        </w:rPr>
        <w:t xml:space="preserve">             </w:t>
      </w:r>
    </w:p>
    <w:p w14:paraId="6672F3D4" w14:textId="77777777" w:rsidR="00B97881" w:rsidRDefault="00603954">
      <w:pPr>
        <w:spacing w:before="156" w:after="156"/>
        <w:ind w:firstLineChars="200" w:firstLine="480"/>
        <w:rPr>
          <w:szCs w:val="24"/>
        </w:rPr>
      </w:pPr>
      <w:r>
        <w:rPr>
          <w:szCs w:val="24"/>
        </w:rPr>
        <w:t>运输距离</w:t>
      </w:r>
      <w:r>
        <w:rPr>
          <w:szCs w:val="24"/>
        </w:rPr>
        <w:t>:</w:t>
      </w:r>
      <w:r>
        <w:rPr>
          <w:i/>
          <w:szCs w:val="24"/>
        </w:rPr>
        <w:t xml:space="preserve">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i</m:t>
            </m:r>
          </m:sub>
        </m:sSub>
        <m:r>
          <w:rPr>
            <w:rFonts w:ascii="Cambria Math" w:hAnsi="Cambria Math"/>
            <w:szCs w:val="24"/>
          </w:rPr>
          <m:t>=50</m:t>
        </m:r>
      </m:oMath>
      <w:r>
        <w:rPr>
          <w:szCs w:val="24"/>
        </w:rPr>
        <w:t>（</w:t>
      </w:r>
      <w:r>
        <w:rPr>
          <w:szCs w:val="24"/>
        </w:rPr>
        <w:t>km</w:t>
      </w:r>
      <w:r>
        <w:rPr>
          <w:szCs w:val="24"/>
        </w:rPr>
        <w:t>）</w:t>
      </w:r>
    </w:p>
    <w:p w14:paraId="749A3027" w14:textId="77777777" w:rsidR="00B97881" w:rsidRDefault="00603954">
      <w:pPr>
        <w:spacing w:before="156" w:after="156"/>
        <w:ind w:firstLineChars="200" w:firstLine="480"/>
        <w:rPr>
          <w:szCs w:val="24"/>
        </w:rPr>
      </w:pPr>
      <w:r>
        <w:rPr>
          <w:szCs w:val="24"/>
        </w:rPr>
        <w:t>运输方式：重型汽油货车运输（载重</w:t>
      </w:r>
      <w:r>
        <w:rPr>
          <w:szCs w:val="24"/>
        </w:rPr>
        <w:t>18t</w:t>
      </w:r>
      <w:r>
        <w:rPr>
          <w:szCs w:val="24"/>
        </w:rPr>
        <w:t>）</w:t>
      </w:r>
      <m:oMath>
        <m:sSub>
          <m:sSubPr>
            <m:ctrlPr>
              <w:rPr>
                <w:rFonts w:ascii="Cambria Math" w:hAnsi="Cambria Math"/>
                <w:i/>
                <w:szCs w:val="24"/>
              </w:rPr>
            </m:ctrlPr>
          </m:sSubPr>
          <m:e>
            <m:r>
              <w:rPr>
                <w:rFonts w:ascii="Cambria Math" w:hAnsi="Cambria Math"/>
                <w:szCs w:val="24"/>
              </w:rPr>
              <m:t>ET</m:t>
            </m:r>
          </m:e>
          <m:sub>
            <m:r>
              <w:rPr>
                <w:rFonts w:ascii="Cambria Math" w:hAnsi="Cambria Math"/>
                <w:szCs w:val="24"/>
              </w:rPr>
              <m:t>i</m:t>
            </m:r>
          </m:sub>
        </m:sSub>
        <m:r>
          <w:rPr>
            <w:rFonts w:ascii="Cambria Math" w:hAnsi="Cambria Math"/>
            <w:szCs w:val="24"/>
          </w:rPr>
          <m:t>=0.104</m:t>
        </m:r>
      </m:oMath>
      <w:r>
        <w:rPr>
          <w:szCs w:val="24"/>
        </w:rPr>
        <w:t>kgCO</w:t>
      </w:r>
      <w:r>
        <w:rPr>
          <w:szCs w:val="24"/>
          <w:vertAlign w:val="subscript"/>
        </w:rPr>
        <w:t>2e</w:t>
      </w:r>
      <w:r>
        <w:rPr>
          <w:szCs w:val="24"/>
        </w:rPr>
        <w:t>/</w:t>
      </w:r>
      <w:r>
        <w:rPr>
          <w:szCs w:val="24"/>
        </w:rPr>
        <w:t>（</w:t>
      </w:r>
      <w:r>
        <w:rPr>
          <w:szCs w:val="24"/>
        </w:rPr>
        <w:t>t</w:t>
      </w:r>
      <m:oMath>
        <m:r>
          <w:rPr>
            <w:rFonts w:ascii="Cambria Math" w:hAnsi="Cambria Math"/>
            <w:szCs w:val="24"/>
          </w:rPr>
          <m:t>∙</m:t>
        </m:r>
      </m:oMath>
      <w:r>
        <w:rPr>
          <w:szCs w:val="24"/>
        </w:rPr>
        <w:t>km</w:t>
      </w:r>
      <w:r>
        <w:rPr>
          <w:szCs w:val="24"/>
        </w:rPr>
        <w:t>）</w:t>
      </w:r>
    </w:p>
    <w:p w14:paraId="7464B360" w14:textId="77777777" w:rsidR="00B97881" w:rsidRDefault="00603954">
      <w:pPr>
        <w:spacing w:before="156" w:after="156"/>
        <w:ind w:firstLineChars="200" w:firstLine="480"/>
        <w:rPr>
          <w:szCs w:val="24"/>
        </w:rPr>
      </w:pPr>
      <w:r>
        <w:rPr>
          <w:szCs w:val="24"/>
        </w:rPr>
        <w:t>根据公式（</w:t>
      </w:r>
      <w:r>
        <w:rPr>
          <w:szCs w:val="24"/>
        </w:rPr>
        <w:t>5.5.1</w:t>
      </w:r>
      <w:r>
        <w:rPr>
          <w:szCs w:val="24"/>
        </w:rPr>
        <w:t>）计算拆除物运输碳排放量（</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D-T</m:t>
            </m:r>
          </m:sub>
        </m:sSub>
      </m:oMath>
      <w:r>
        <w:rPr>
          <w:szCs w:val="24"/>
        </w:rPr>
        <w:t>）为：</w:t>
      </w:r>
    </w:p>
    <w:p w14:paraId="25EDF848" w14:textId="77777777" w:rsidR="00B97881" w:rsidRDefault="004C529B">
      <w:pPr>
        <w:spacing w:before="156" w:after="156"/>
        <w:ind w:firstLineChars="200" w:firstLine="480"/>
        <w:rPr>
          <w:szCs w:val="24"/>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D-T</m:t>
              </m:r>
            </m:sub>
          </m:sSub>
          <m:r>
            <w:rPr>
              <w:rFonts w:ascii="Cambria Math" w:hAnsi="Cambria Math"/>
              <w:szCs w:val="24"/>
            </w:rPr>
            <m:t>=50×264754.420×0.104=1376722.984</m:t>
          </m:r>
          <m:sSub>
            <m:sSubPr>
              <m:ctrlPr>
                <w:rPr>
                  <w:rFonts w:ascii="Cambria Math" w:hAnsi="Cambria Math"/>
                  <w:i/>
                  <w:szCs w:val="24"/>
                </w:rPr>
              </m:ctrlPr>
            </m:sSubPr>
            <m:e>
              <m:r>
                <w:rPr>
                  <w:rFonts w:ascii="Cambria Math" w:hAnsi="Cambria Math"/>
                  <w:szCs w:val="24"/>
                </w:rPr>
                <m:t>kgCO</m:t>
              </m:r>
            </m:e>
            <m:sub>
              <m:r>
                <w:rPr>
                  <w:rFonts w:ascii="Cambria Math" w:hAnsi="Cambria Math"/>
                  <w:szCs w:val="24"/>
                </w:rPr>
                <m:t>2e</m:t>
              </m:r>
            </m:sub>
          </m:sSub>
        </m:oMath>
      </m:oMathPara>
    </w:p>
    <w:p w14:paraId="19936F16" w14:textId="77777777" w:rsidR="00B97881" w:rsidRDefault="00603954">
      <w:pPr>
        <w:spacing w:before="156" w:after="156"/>
        <w:ind w:firstLineChars="200" w:firstLine="482"/>
        <w:rPr>
          <w:b/>
          <w:bCs/>
          <w:szCs w:val="24"/>
        </w:rPr>
      </w:pPr>
      <w:r>
        <w:rPr>
          <w:b/>
          <w:bCs/>
          <w:szCs w:val="24"/>
        </w:rPr>
        <w:t>无缝线路拆除</w:t>
      </w:r>
      <w:proofErr w:type="gramStart"/>
      <w:r>
        <w:rPr>
          <w:b/>
          <w:bCs/>
          <w:szCs w:val="24"/>
        </w:rPr>
        <w:t>处置总碳</w:t>
      </w:r>
      <w:proofErr w:type="gramEnd"/>
      <w:r>
        <w:rPr>
          <w:b/>
          <w:bCs/>
          <w:szCs w:val="24"/>
        </w:rPr>
        <w:t>排放量（</w:t>
      </w:r>
      <m:oMath>
        <m:sSub>
          <m:sSubPr>
            <m:ctrlPr>
              <w:rPr>
                <w:rFonts w:ascii="Cambria Math" w:hAnsi="Cambria Math"/>
                <w:b/>
                <w:bCs/>
                <w:i/>
                <w:szCs w:val="24"/>
              </w:rPr>
            </m:ctrlPr>
          </m:sSubPr>
          <m:e>
            <m:r>
              <m:rPr>
                <m:sty m:val="bi"/>
              </m:rPr>
              <w:rPr>
                <w:rFonts w:ascii="Cambria Math" w:hAnsi="Cambria Math"/>
                <w:szCs w:val="24"/>
              </w:rPr>
              <m:t>C</m:t>
            </m:r>
          </m:e>
          <m:sub>
            <m:r>
              <m:rPr>
                <m:sty m:val="bi"/>
              </m:rPr>
              <w:rPr>
                <w:rFonts w:ascii="Cambria Math" w:hAnsi="Cambria Math"/>
                <w:szCs w:val="24"/>
              </w:rPr>
              <m:t>D</m:t>
            </m:r>
          </m:sub>
        </m:sSub>
      </m:oMath>
      <w:r>
        <w:rPr>
          <w:b/>
          <w:bCs/>
          <w:szCs w:val="24"/>
        </w:rPr>
        <w:t>）：</w:t>
      </w:r>
    </w:p>
    <w:p w14:paraId="74F0797D" w14:textId="77777777" w:rsidR="00B97881" w:rsidRDefault="004C529B">
      <w:pPr>
        <w:spacing w:before="156" w:after="156"/>
        <w:ind w:leftChars="234" w:left="567" w:hangingChars="2" w:hanging="5"/>
        <w:rPr>
          <w:szCs w:val="24"/>
        </w:rPr>
      </w:pPr>
      <m:oMathPara>
        <m:oMathParaPr>
          <m:jc m:val="left"/>
        </m:oMathPara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D-T</m:t>
              </m:r>
            </m:sub>
          </m:sSub>
          <m:r>
            <w:rPr>
              <w:rFonts w:ascii="Cambria Math" w:hAnsi="Cambria Math"/>
              <w:szCs w:val="24"/>
            </w:rPr>
            <m:t xml:space="preserve">      </m:t>
          </m:r>
        </m:oMath>
      </m:oMathPara>
    </w:p>
    <w:p w14:paraId="07946256" w14:textId="77777777" w:rsidR="00B97881" w:rsidRDefault="00603954">
      <w:pPr>
        <w:spacing w:before="156" w:after="156"/>
        <w:ind w:leftChars="354" w:left="850" w:firstLine="1"/>
        <w:rPr>
          <w:szCs w:val="24"/>
        </w:rPr>
      </w:pPr>
      <m:oMathPara>
        <m:oMathParaPr>
          <m:jc m:val="left"/>
        </m:oMathParaPr>
        <m:oMath>
          <m:r>
            <w:rPr>
              <w:rFonts w:ascii="Cambria Math" w:hAnsi="Cambria Math"/>
              <w:szCs w:val="24"/>
            </w:rPr>
            <m:t xml:space="preserve">=156646.8810+47395.4144+1376722.984 </m:t>
          </m:r>
        </m:oMath>
      </m:oMathPara>
    </w:p>
    <w:p w14:paraId="628D301E" w14:textId="77777777" w:rsidR="00B97881" w:rsidRDefault="00603954">
      <w:pPr>
        <w:spacing w:before="156" w:after="156"/>
        <w:ind w:left="-1701" w:hanging="2"/>
        <w:jc w:val="left"/>
        <w:rPr>
          <w:szCs w:val="24"/>
        </w:rPr>
      </w:pPr>
      <w:r>
        <w:rPr>
          <w:szCs w:val="24"/>
        </w:rPr>
        <w:t xml:space="preserve">                     </w:t>
      </w:r>
      <m:oMath>
        <m:r>
          <w:rPr>
            <w:rFonts w:ascii="Cambria Math" w:hAnsi="Cambria Math"/>
            <w:szCs w:val="24"/>
          </w:rPr>
          <m:t>=1580765.2794</m:t>
        </m:r>
        <m:sSub>
          <m:sSubPr>
            <m:ctrlPr>
              <w:rPr>
                <w:rFonts w:ascii="Cambria Math" w:hAnsi="Cambria Math"/>
                <w:i/>
                <w:szCs w:val="24"/>
              </w:rPr>
            </m:ctrlPr>
          </m:sSubPr>
          <m:e>
            <m:r>
              <w:rPr>
                <w:rFonts w:ascii="Cambria Math" w:hAnsi="Cambria Math"/>
                <w:szCs w:val="24"/>
              </w:rPr>
              <m:t>kgCO</m:t>
            </m:r>
          </m:e>
          <m:sub>
            <m:r>
              <w:rPr>
                <w:rFonts w:ascii="Cambria Math" w:hAnsi="Cambria Math"/>
                <w:szCs w:val="24"/>
              </w:rPr>
              <m:t>2e</m:t>
            </m:r>
          </m:sub>
        </m:sSub>
      </m:oMath>
    </w:p>
    <w:p w14:paraId="5BB71818" w14:textId="77777777" w:rsidR="00B97881" w:rsidRDefault="00B97881">
      <w:pPr>
        <w:spacing w:before="156" w:after="156"/>
        <w:ind w:leftChars="353" w:left="847"/>
        <w:sectPr w:rsidR="00B97881">
          <w:pgSz w:w="11906" w:h="16838"/>
          <w:pgMar w:top="1440" w:right="1800" w:bottom="1440" w:left="1800" w:header="851" w:footer="992" w:gutter="0"/>
          <w:cols w:space="425"/>
          <w:docGrid w:type="lines" w:linePitch="312"/>
        </w:sectPr>
      </w:pPr>
    </w:p>
    <w:p w14:paraId="1A2448FB" w14:textId="77777777" w:rsidR="00B97881" w:rsidRDefault="00603954">
      <w:pPr>
        <w:keepNext/>
        <w:keepLines/>
        <w:spacing w:before="156" w:after="156" w:line="376" w:lineRule="atLeast"/>
        <w:jc w:val="center"/>
        <w:outlineLvl w:val="3"/>
        <w:rPr>
          <w:b/>
          <w:bCs/>
          <w:sz w:val="28"/>
          <w:szCs w:val="28"/>
        </w:rPr>
      </w:pPr>
      <w:bookmarkStart w:id="117" w:name="_Toc112912395"/>
      <w:bookmarkStart w:id="118" w:name="_Toc112912505"/>
      <w:r>
        <w:rPr>
          <w:b/>
          <w:bCs/>
          <w:sz w:val="28"/>
          <w:szCs w:val="28"/>
        </w:rPr>
        <w:lastRenderedPageBreak/>
        <w:t xml:space="preserve">8 </w:t>
      </w:r>
      <w:r>
        <w:rPr>
          <w:rFonts w:hint="eastAsia"/>
          <w:b/>
          <w:bCs/>
          <w:sz w:val="28"/>
          <w:szCs w:val="28"/>
        </w:rPr>
        <w:t>铁路工程全生命周期碳排放核算</w:t>
      </w:r>
    </w:p>
    <w:bookmarkEnd w:id="117"/>
    <w:bookmarkEnd w:id="118"/>
    <w:p w14:paraId="7D108D1D" w14:textId="77777777" w:rsidR="00B97881" w:rsidRDefault="00603954">
      <w:pPr>
        <w:spacing w:before="156" w:after="156"/>
        <w:rPr>
          <w:b/>
          <w:bCs/>
        </w:rPr>
      </w:pPr>
      <w:r>
        <w:rPr>
          <w:rFonts w:hint="eastAsia"/>
          <w:b/>
          <w:bCs/>
        </w:rPr>
        <w:t>8</w:t>
      </w:r>
      <w:r>
        <w:rPr>
          <w:b/>
          <w:bCs/>
        </w:rPr>
        <w:t xml:space="preserve">.0.1 </w:t>
      </w:r>
      <w:r>
        <w:rPr>
          <w:rFonts w:hint="eastAsia"/>
        </w:rPr>
        <w:t>铁路工程全生命周期碳排放量是铁路</w:t>
      </w:r>
      <w:proofErr w:type="gramStart"/>
      <w:r>
        <w:rPr>
          <w:rFonts w:hint="eastAsia"/>
        </w:rPr>
        <w:t>工程工程</w:t>
      </w:r>
      <w:proofErr w:type="gramEnd"/>
      <w:r>
        <w:rPr>
          <w:rFonts w:hint="eastAsia"/>
        </w:rPr>
        <w:t>物化、运营维护和拆除处置阶段碳排放量的总和。</w:t>
      </w:r>
    </w:p>
    <w:p w14:paraId="7F0279C2" w14:textId="2FEE4A8C" w:rsidR="00B97881" w:rsidRDefault="00B8413F">
      <w:pPr>
        <w:spacing w:before="156" w:after="156"/>
        <w:rPr>
          <w:rFonts w:hAnsi="Cambria Math"/>
          <w:szCs w:val="24"/>
        </w:rPr>
      </w:pPr>
      <w:r w:rsidRPr="008122DD">
        <w:rPr>
          <w:b/>
          <w:bCs/>
          <w:szCs w:val="24"/>
        </w:rPr>
        <w:t>8.0.2</w:t>
      </w:r>
      <w:r>
        <w:rPr>
          <w:b/>
          <w:bCs/>
        </w:rPr>
        <w:t>~</w:t>
      </w:r>
      <w:r>
        <w:rPr>
          <w:b/>
          <w:bCs/>
          <w:szCs w:val="24"/>
        </w:rPr>
        <w:t>8.0.4</w:t>
      </w:r>
      <w:r w:rsidR="00603954">
        <w:rPr>
          <w:rFonts w:hint="eastAsia"/>
        </w:rPr>
        <w:t>铁路工程碳排放</w:t>
      </w:r>
      <w:r w:rsidR="001F445C">
        <w:rPr>
          <w:rFonts w:hint="eastAsia"/>
        </w:rPr>
        <w:t>可</w:t>
      </w:r>
      <w:r w:rsidR="00603954">
        <w:rPr>
          <w:rFonts w:hint="eastAsia"/>
        </w:rPr>
        <w:t>分为</w:t>
      </w:r>
      <w:r w:rsidR="001F445C">
        <w:rPr>
          <w:rFonts w:hint="eastAsia"/>
        </w:rPr>
        <w:t>化石燃料燃烧</w:t>
      </w:r>
      <w:r w:rsidR="00603954">
        <w:rPr>
          <w:rFonts w:hint="eastAsia"/>
        </w:rPr>
        <w:t>直接碳排放</w:t>
      </w:r>
      <w:r w:rsidR="001F445C">
        <w:rPr>
          <w:rFonts w:hint="eastAsia"/>
        </w:rPr>
        <w:t>，净购入</w:t>
      </w:r>
      <w:r w:rsidR="00603954">
        <w:rPr>
          <w:rFonts w:hint="eastAsia"/>
        </w:rPr>
        <w:t>电力</w:t>
      </w:r>
      <w:r w:rsidR="001F445C">
        <w:rPr>
          <w:rFonts w:hint="eastAsia"/>
        </w:rPr>
        <w:t>、热力</w:t>
      </w:r>
      <w:r w:rsidR="00603954">
        <w:rPr>
          <w:rFonts w:hint="eastAsia"/>
        </w:rPr>
        <w:t>间接碳排放和其他间接碳排放。直接碳排放核算</w:t>
      </w:r>
      <w:r w:rsidR="001F445C">
        <w:rPr>
          <w:rFonts w:hint="eastAsia"/>
        </w:rPr>
        <w:t>主要</w:t>
      </w:r>
      <w:r w:rsidR="00603954">
        <w:rPr>
          <w:rFonts w:hint="eastAsia"/>
        </w:rPr>
        <w:t>包括人工消耗产生的碳排放（</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M-R-L</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oMath>
      <w:r w:rsidR="00603954">
        <w:rPr>
          <w:rFonts w:hint="eastAsia"/>
        </w:rPr>
        <w:t>）</w:t>
      </w:r>
      <w:r w:rsidR="001F445C">
        <w:rPr>
          <w:rFonts w:hint="eastAsia"/>
        </w:rPr>
        <w:t>和</w:t>
      </w:r>
      <w:r w:rsidR="00603954">
        <w:rPr>
          <w:rFonts w:hint="eastAsia"/>
        </w:rPr>
        <w:t>机械</w:t>
      </w:r>
      <w:r w:rsidR="001F445C">
        <w:rPr>
          <w:rFonts w:hint="eastAsia"/>
        </w:rPr>
        <w:t>设备运行直接</w:t>
      </w:r>
      <w:r w:rsidR="00603954">
        <w:rPr>
          <w:rFonts w:hint="eastAsia"/>
        </w:rPr>
        <w:t>消耗</w:t>
      </w:r>
      <w:r w:rsidR="001F445C">
        <w:rPr>
          <w:rFonts w:hint="eastAsia"/>
        </w:rPr>
        <w:t>的</w:t>
      </w:r>
      <w:r w:rsidR="00603954">
        <w:rPr>
          <w:rFonts w:hint="eastAsia"/>
        </w:rPr>
        <w:t>化石燃料</w:t>
      </w:r>
      <w:r w:rsidR="001F445C">
        <w:rPr>
          <w:rFonts w:hint="eastAsia"/>
        </w:rPr>
        <w:t>燃烧</w:t>
      </w:r>
      <w:r w:rsidR="00603954">
        <w:rPr>
          <w:rFonts w:hint="eastAsia"/>
        </w:rPr>
        <w:t>产生的碳排放（</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w:r w:rsidR="00603954">
        <w:rPr>
          <w:rFonts w:hint="eastAsia"/>
        </w:rPr>
        <w:t>）；</w:t>
      </w:r>
      <w:r w:rsidR="001F445C">
        <w:rPr>
          <w:rFonts w:hint="eastAsia"/>
        </w:rPr>
        <w:t>净购入电力、热力</w:t>
      </w:r>
      <w:r w:rsidR="00603954">
        <w:rPr>
          <w:rFonts w:hint="eastAsia"/>
        </w:rPr>
        <w:t>间接碳排放</w:t>
      </w:r>
      <w:r w:rsidR="001F445C">
        <w:rPr>
          <w:rFonts w:hint="eastAsia"/>
        </w:rPr>
        <w:t>主要</w:t>
      </w:r>
      <w:r w:rsidR="00603954">
        <w:rPr>
          <w:rFonts w:hint="eastAsia"/>
        </w:rPr>
        <w:t>包括机械</w:t>
      </w:r>
      <w:r w:rsidR="001F445C">
        <w:rPr>
          <w:rFonts w:hint="eastAsia"/>
        </w:rPr>
        <w:t>设备运行</w:t>
      </w:r>
      <w:r w:rsidR="00603954">
        <w:rPr>
          <w:rFonts w:hint="eastAsia"/>
        </w:rPr>
        <w:t>消耗电力</w:t>
      </w:r>
      <w:r w:rsidR="001F445C">
        <w:rPr>
          <w:rFonts w:hint="eastAsia"/>
        </w:rPr>
        <w:t>、热力</w:t>
      </w:r>
      <w:r w:rsidR="00603954">
        <w:rPr>
          <w:rFonts w:hint="eastAsia"/>
        </w:rPr>
        <w:t>产生的</w:t>
      </w:r>
      <w:r w:rsidR="001F445C">
        <w:rPr>
          <w:rFonts w:hint="eastAsia"/>
        </w:rPr>
        <w:t>隐含</w:t>
      </w:r>
      <w:r w:rsidR="00603954">
        <w:rPr>
          <w:rFonts w:hint="eastAsia"/>
        </w:rPr>
        <w:t>碳排放（</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oMath>
      <w:r w:rsidR="00603954">
        <w:rPr>
          <w:rFonts w:hAnsi="Cambria Math" w:hint="eastAsia"/>
          <w:szCs w:val="24"/>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w:r w:rsidR="00603954">
        <w:rPr>
          <w:rFonts w:hint="eastAsia"/>
        </w:rPr>
        <w:t>）；其他间接碳排放</w:t>
      </w:r>
      <w:r w:rsidR="001F445C">
        <w:rPr>
          <w:rFonts w:hint="eastAsia"/>
        </w:rPr>
        <w:t>主要</w:t>
      </w:r>
      <w:r w:rsidR="00603954">
        <w:rPr>
          <w:rFonts w:hint="eastAsia"/>
        </w:rPr>
        <w:t>包括材料消耗产生的碳排放（</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r>
          <w:rPr>
            <w:rFonts w:ascii="Cambria Math" w:hAnsi="Cambria Math" w:hint="eastAsia"/>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m:t>
            </m:r>
          </m:sub>
        </m:sSub>
      </m:oMath>
      <w:r w:rsidR="00603954">
        <w:rPr>
          <w:rFonts w:hAnsi="Cambria Math" w:hint="eastAsia"/>
          <w:szCs w:val="24"/>
        </w:rPr>
        <w:t>），</w:t>
      </w:r>
      <w:r w:rsidR="001F445C">
        <w:rPr>
          <w:rFonts w:hint="eastAsia"/>
        </w:rPr>
        <w:t>铁路工程全生命周期直接碳排放，电力、热力间接碳排放和其他间接碳排放可按下式</w:t>
      </w:r>
      <w:r w:rsidR="00603954">
        <w:rPr>
          <w:rFonts w:hAnsi="Cambria Math" w:hint="eastAsia"/>
          <w:szCs w:val="24"/>
        </w:rPr>
        <w:t>核算：</w:t>
      </w:r>
    </w:p>
    <w:p w14:paraId="58FCBDB2" w14:textId="77777777" w:rsidR="00B97881" w:rsidRDefault="004C529B">
      <w:pPr>
        <w:spacing w:before="156" w:after="156" w:line="240" w:lineRule="auto"/>
        <w:jc w:val="right"/>
        <w:rPr>
          <w:szCs w:val="24"/>
        </w:rPr>
      </w:pPr>
      <m:oMath>
        <m:sSub>
          <m:sSubPr>
            <m:ctrlPr>
              <w:rPr>
                <w:rFonts w:ascii="Cambria Math" w:hAnsi="Cambria Math"/>
                <w:i/>
                <w:szCs w:val="24"/>
              </w:rPr>
            </m:ctrlPr>
          </m:sSubPr>
          <m:e>
            <m:r>
              <w:rPr>
                <w:rFonts w:ascii="Cambria Math" w:hAnsi="Cambria Math"/>
                <w:szCs w:val="24"/>
              </w:rPr>
              <m:t>C</m:t>
            </m:r>
          </m:e>
          <m:sub>
            <m:r>
              <m:rPr>
                <m:sty m:val="p"/>
              </m:rPr>
              <w:rPr>
                <w:rFonts w:ascii="Cambria Math" w:hAnsi="Cambria Math" w:hint="eastAsia"/>
                <w:szCs w:val="24"/>
              </w:rPr>
              <m:t>直接</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m:rPr>
                <m:sty m:val="p"/>
              </m:rPr>
              <w:rPr>
                <w:rFonts w:ascii="Cambria Math" w:hAnsi="Cambria Math" w:hint="eastAsia"/>
                <w:szCs w:val="24"/>
              </w:rPr>
              <m:t>人工</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m:rPr>
                <m:sty m:val="p"/>
              </m:rPr>
              <w:rPr>
                <w:rFonts w:ascii="Cambria Math" w:hAnsi="Cambria Math" w:hint="eastAsia"/>
                <w:szCs w:val="24"/>
              </w:rPr>
              <m:t>燃油机械设备</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w:r w:rsidR="00603954">
        <w:rPr>
          <w:rFonts w:hint="eastAsia"/>
          <w:szCs w:val="24"/>
        </w:rPr>
        <w:t xml:space="preserve"> </w:t>
      </w:r>
      <w:r w:rsidR="00603954">
        <w:rPr>
          <w:szCs w:val="24"/>
        </w:rPr>
        <w:t xml:space="preserve">                        </w:t>
      </w:r>
      <w:r w:rsidR="00603954">
        <w:rPr>
          <w:rFonts w:hint="eastAsia"/>
          <w:szCs w:val="24"/>
        </w:rPr>
        <w:t>（</w:t>
      </w:r>
      <w:r w:rsidR="00603954">
        <w:rPr>
          <w:rFonts w:hint="eastAsia"/>
          <w:szCs w:val="24"/>
        </w:rPr>
        <w:t>8</w:t>
      </w:r>
      <w:r w:rsidR="00603954">
        <w:rPr>
          <w:szCs w:val="24"/>
        </w:rPr>
        <w:t>-1</w:t>
      </w:r>
      <w:r w:rsidR="00603954">
        <w:rPr>
          <w:rFonts w:hint="eastAsia"/>
          <w:szCs w:val="24"/>
        </w:rPr>
        <w:t>）</w:t>
      </w:r>
    </w:p>
    <w:p w14:paraId="091A51C8" w14:textId="77777777" w:rsidR="00B97881" w:rsidRDefault="004C529B">
      <w:pPr>
        <w:spacing w:before="156" w:after="156"/>
        <w:jc w:val="right"/>
        <w:rPr>
          <w:szCs w:val="24"/>
        </w:rPr>
      </w:pPr>
      <m:oMath>
        <m:sSub>
          <m:sSubPr>
            <m:ctrlPr>
              <w:rPr>
                <w:rFonts w:ascii="Cambria Math" w:hAnsi="Cambria Math"/>
                <w:i/>
                <w:szCs w:val="24"/>
              </w:rPr>
            </m:ctrlPr>
          </m:sSubPr>
          <m:e>
            <m:r>
              <w:rPr>
                <w:rFonts w:ascii="Cambria Math" w:hAnsi="Cambria Math"/>
                <w:szCs w:val="24"/>
              </w:rPr>
              <m:t>C</m:t>
            </m:r>
          </m:e>
          <m:sub>
            <m:r>
              <m:rPr>
                <m:sty m:val="p"/>
              </m:rPr>
              <w:rPr>
                <w:rFonts w:ascii="Cambria Math" w:hAnsi="Cambria Math" w:hint="eastAsia"/>
                <w:szCs w:val="24"/>
              </w:rPr>
              <m:t>电力间接</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m:rPr>
                <m:sty m:val="p"/>
              </m:rPr>
              <w:rPr>
                <w:rFonts w:ascii="Cambria Math" w:hAnsi="Cambria Math" w:hint="eastAsia"/>
                <w:szCs w:val="24"/>
              </w:rPr>
              <m:t>电力机械设备</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M-R-E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D-E</m:t>
            </m:r>
          </m:sub>
        </m:sSub>
      </m:oMath>
      <w:r w:rsidR="00603954">
        <w:rPr>
          <w:rFonts w:hint="eastAsia"/>
          <w:szCs w:val="24"/>
        </w:rPr>
        <w:t xml:space="preserve"> </w:t>
      </w:r>
      <w:r w:rsidR="00603954">
        <w:rPr>
          <w:szCs w:val="24"/>
        </w:rPr>
        <w:t xml:space="preserve">    </w:t>
      </w:r>
      <w:r w:rsidR="00603954">
        <w:rPr>
          <w:rFonts w:hint="eastAsia"/>
          <w:szCs w:val="24"/>
        </w:rPr>
        <w:t>（</w:t>
      </w:r>
      <w:r w:rsidR="00603954">
        <w:rPr>
          <w:rFonts w:hint="eastAsia"/>
          <w:szCs w:val="24"/>
        </w:rPr>
        <w:t>8</w:t>
      </w:r>
      <w:r w:rsidR="00603954">
        <w:rPr>
          <w:szCs w:val="24"/>
        </w:rPr>
        <w:t>-2</w:t>
      </w:r>
      <w:r w:rsidR="00603954">
        <w:rPr>
          <w:rFonts w:hint="eastAsia"/>
          <w:szCs w:val="24"/>
        </w:rPr>
        <w:t>）</w:t>
      </w:r>
    </w:p>
    <w:p w14:paraId="792D5846" w14:textId="77777777" w:rsidR="00B97881" w:rsidRDefault="004C529B">
      <w:pPr>
        <w:spacing w:before="156" w:after="156"/>
        <w:jc w:val="right"/>
      </w:pPr>
      <m:oMath>
        <m:sSub>
          <m:sSubPr>
            <m:ctrlPr>
              <w:rPr>
                <w:rFonts w:ascii="Cambria Math" w:hAnsi="Cambria Math"/>
                <w:i/>
                <w:szCs w:val="24"/>
              </w:rPr>
            </m:ctrlPr>
          </m:sSubPr>
          <m:e>
            <m:r>
              <w:rPr>
                <w:rFonts w:ascii="Cambria Math" w:hAnsi="Cambria Math"/>
                <w:szCs w:val="24"/>
              </w:rPr>
              <m:t>C</m:t>
            </m:r>
          </m:e>
          <m:sub>
            <m:r>
              <m:rPr>
                <m:sty m:val="p"/>
              </m:rPr>
              <w:rPr>
                <w:rFonts w:ascii="Cambria Math" w:hAnsi="Cambria Math" w:hint="eastAsia"/>
                <w:szCs w:val="24"/>
              </w:rPr>
              <m:t>其他间接</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M-M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R-M-M</m:t>
            </m:r>
          </m:sub>
        </m:sSub>
      </m:oMath>
      <w:r w:rsidR="00603954">
        <w:rPr>
          <w:rFonts w:hint="eastAsia"/>
          <w:szCs w:val="24"/>
        </w:rPr>
        <w:t xml:space="preserve"> </w:t>
      </w:r>
      <w:r w:rsidR="00603954">
        <w:rPr>
          <w:szCs w:val="24"/>
        </w:rPr>
        <w:t xml:space="preserve">              </w:t>
      </w:r>
      <w:r w:rsidR="00603954">
        <w:rPr>
          <w:rFonts w:hint="eastAsia"/>
          <w:szCs w:val="24"/>
        </w:rPr>
        <w:t>（</w:t>
      </w:r>
      <w:r w:rsidR="00603954">
        <w:rPr>
          <w:rFonts w:hint="eastAsia"/>
          <w:szCs w:val="24"/>
        </w:rPr>
        <w:t>8</w:t>
      </w:r>
      <w:r w:rsidR="00603954">
        <w:rPr>
          <w:szCs w:val="24"/>
        </w:rPr>
        <w:t>-3</w:t>
      </w:r>
      <w:r w:rsidR="00603954">
        <w:rPr>
          <w:rFonts w:hint="eastAsia"/>
          <w:szCs w:val="24"/>
        </w:rPr>
        <w:t>）</w:t>
      </w:r>
    </w:p>
    <w:p w14:paraId="37CB101A" w14:textId="20C16D24" w:rsidR="00B97881" w:rsidRDefault="00603954">
      <w:pPr>
        <w:spacing w:before="156" w:after="156"/>
      </w:pPr>
      <w:r>
        <w:rPr>
          <w:rFonts w:hint="eastAsia"/>
          <w:b/>
          <w:bCs/>
        </w:rPr>
        <w:t>8</w:t>
      </w:r>
      <w:r>
        <w:rPr>
          <w:b/>
          <w:bCs/>
        </w:rPr>
        <w:t>.0.</w:t>
      </w:r>
      <w:r w:rsidR="00B8413F">
        <w:rPr>
          <w:b/>
          <w:bCs/>
        </w:rPr>
        <w:t>5</w:t>
      </w:r>
      <w:r>
        <w:rPr>
          <w:b/>
          <w:bCs/>
        </w:rPr>
        <w:t xml:space="preserve"> </w:t>
      </w:r>
      <w:r>
        <w:rPr>
          <w:rFonts w:hint="eastAsia"/>
        </w:rPr>
        <w:t>在碳排放量核算时，可将铁路工程运营维护阶段碳排放总量按照年平均客运量折算成单位旅客单位里程平均客运碳排放量，也可将铁路</w:t>
      </w:r>
      <w:r w:rsidR="00B8413F">
        <w:rPr>
          <w:rFonts w:hint="eastAsia"/>
        </w:rPr>
        <w:t>运营时间</w:t>
      </w:r>
      <w:r>
        <w:rPr>
          <w:rFonts w:hint="eastAsia"/>
        </w:rPr>
        <w:t>纳入计算，核算一定</w:t>
      </w:r>
      <w:r w:rsidR="00B8413F">
        <w:rPr>
          <w:rFonts w:hint="eastAsia"/>
        </w:rPr>
        <w:t>时间</w:t>
      </w:r>
      <w:r>
        <w:rPr>
          <w:rFonts w:hint="eastAsia"/>
        </w:rPr>
        <w:t>内的铁路客运碳排放量。</w:t>
      </w:r>
    </w:p>
    <w:p w14:paraId="04357690" w14:textId="6F1559E5" w:rsidR="00B97881" w:rsidRDefault="00603954">
      <w:pPr>
        <w:spacing w:before="156" w:after="156"/>
        <w:rPr>
          <w:b/>
          <w:bCs/>
        </w:rPr>
        <w:sectPr w:rsidR="00B97881">
          <w:pgSz w:w="11906" w:h="16838"/>
          <w:pgMar w:top="1440" w:right="1800" w:bottom="1440" w:left="1800" w:header="851" w:footer="992" w:gutter="0"/>
          <w:cols w:space="425"/>
          <w:docGrid w:type="lines" w:linePitch="312"/>
        </w:sectPr>
      </w:pPr>
      <w:r>
        <w:rPr>
          <w:rFonts w:hint="eastAsia"/>
          <w:b/>
          <w:bCs/>
        </w:rPr>
        <w:t>8</w:t>
      </w:r>
      <w:r>
        <w:rPr>
          <w:b/>
          <w:bCs/>
        </w:rPr>
        <w:t>.0.</w:t>
      </w:r>
      <w:r w:rsidR="00B8413F">
        <w:rPr>
          <w:b/>
          <w:bCs/>
        </w:rPr>
        <w:t>6</w:t>
      </w:r>
      <w:r>
        <w:rPr>
          <w:b/>
          <w:bCs/>
        </w:rPr>
        <w:t xml:space="preserve"> </w:t>
      </w:r>
      <w:r>
        <w:rPr>
          <w:rFonts w:hint="eastAsia"/>
        </w:rPr>
        <w:t>对于铁路货运，将铁路工程全生命周期碳排放总量按照年平均货运量折合成单位重量单位里程平均货运碳排放量，也可将铁路</w:t>
      </w:r>
      <w:r w:rsidR="00B8413F">
        <w:rPr>
          <w:rFonts w:hint="eastAsia"/>
        </w:rPr>
        <w:t>运营时间</w:t>
      </w:r>
      <w:r>
        <w:rPr>
          <w:rFonts w:hint="eastAsia"/>
        </w:rPr>
        <w:t>纳入计算，核算一定</w:t>
      </w:r>
      <w:r w:rsidR="00B8413F">
        <w:rPr>
          <w:rFonts w:hint="eastAsia"/>
        </w:rPr>
        <w:t>时间</w:t>
      </w:r>
      <w:r>
        <w:rPr>
          <w:rFonts w:hint="eastAsia"/>
        </w:rPr>
        <w:t>内的铁路货运碳排放量。</w:t>
      </w:r>
    </w:p>
    <w:p w14:paraId="12121FDF" w14:textId="77777777" w:rsidR="00B97881" w:rsidRDefault="00603954">
      <w:pPr>
        <w:keepNext/>
        <w:keepLines/>
        <w:spacing w:before="156" w:after="156" w:line="376" w:lineRule="atLeast"/>
        <w:jc w:val="center"/>
        <w:outlineLvl w:val="3"/>
        <w:rPr>
          <w:b/>
          <w:bCs/>
          <w:sz w:val="28"/>
          <w:szCs w:val="28"/>
        </w:rPr>
      </w:pPr>
      <w:r>
        <w:rPr>
          <w:rFonts w:hint="eastAsia"/>
          <w:b/>
          <w:bCs/>
          <w:sz w:val="28"/>
          <w:szCs w:val="28"/>
        </w:rPr>
        <w:lastRenderedPageBreak/>
        <w:t>附录</w:t>
      </w:r>
      <w:r>
        <w:rPr>
          <w:rFonts w:hint="eastAsia"/>
          <w:b/>
          <w:bCs/>
          <w:sz w:val="28"/>
          <w:szCs w:val="28"/>
        </w:rPr>
        <w:t>A</w:t>
      </w:r>
      <w:r>
        <w:rPr>
          <w:b/>
          <w:bCs/>
          <w:sz w:val="28"/>
          <w:szCs w:val="28"/>
        </w:rPr>
        <w:t xml:space="preserve">  </w:t>
      </w:r>
      <w:r>
        <w:rPr>
          <w:rFonts w:hint="eastAsia"/>
          <w:b/>
          <w:bCs/>
          <w:sz w:val="28"/>
          <w:szCs w:val="28"/>
        </w:rPr>
        <w:t>建材碳排放因子</w:t>
      </w:r>
    </w:p>
    <w:p w14:paraId="5C5D7245" w14:textId="77777777" w:rsidR="00B97881" w:rsidRDefault="00603954">
      <w:pPr>
        <w:spacing w:before="156" w:afterLines="0"/>
        <w:ind w:firstLineChars="200" w:firstLine="480"/>
      </w:pPr>
      <w:r w:rsidRPr="00AF4249">
        <w:rPr>
          <w:rFonts w:hint="eastAsia"/>
        </w:rPr>
        <w:t>附录</w:t>
      </w:r>
      <w:r w:rsidRPr="00AF4249">
        <w:rPr>
          <w:rFonts w:hint="eastAsia"/>
        </w:rPr>
        <w:t>A</w:t>
      </w:r>
      <w:r w:rsidRPr="00AF4249">
        <w:rPr>
          <w:rFonts w:hint="eastAsia"/>
        </w:rPr>
        <w:t>提供了常用铁路工程材料的碳排放因子，其数值主要来源于</w:t>
      </w:r>
      <w:r w:rsidRPr="00AF4249">
        <w:rPr>
          <w:rFonts w:hint="eastAsia"/>
        </w:rPr>
        <w:t>I</w:t>
      </w:r>
      <w:r w:rsidRPr="00AF4249">
        <w:t>PCC</w:t>
      </w:r>
      <w:r w:rsidRPr="00AF4249">
        <w:rPr>
          <w:rFonts w:hint="eastAsia"/>
        </w:rPr>
        <w:t>、中国建材行业、文献资料、</w:t>
      </w:r>
      <w:r>
        <w:rPr>
          <w:rFonts w:hint="eastAsia"/>
        </w:rPr>
        <w:t>《建筑碳排放计算标准》（</w:t>
      </w:r>
      <w:r>
        <w:t>GB/T 51366-2019</w:t>
      </w:r>
      <w:r>
        <w:rPr>
          <w:rFonts w:hint="eastAsia"/>
        </w:rPr>
        <w:t>）以及中国生命周期基础数据库（</w:t>
      </w:r>
      <w:r>
        <w:t>CLCD</w:t>
      </w:r>
      <w:r>
        <w:rPr>
          <w:rFonts w:hint="eastAsia"/>
        </w:rPr>
        <w:t>）。</w:t>
      </w:r>
      <w:r>
        <w:rPr>
          <w:rFonts w:hint="eastAsia"/>
        </w:rPr>
        <w:t xml:space="preserve"> </w:t>
      </w:r>
    </w:p>
    <w:p w14:paraId="07F5AD1E" w14:textId="77777777" w:rsidR="00B97881" w:rsidRDefault="00603954">
      <w:pPr>
        <w:spacing w:before="156" w:afterLines="0"/>
        <w:ind w:firstLineChars="200" w:firstLine="480"/>
      </w:pPr>
      <w:r>
        <w:rPr>
          <w:rFonts w:hint="eastAsia"/>
        </w:rPr>
        <w:t>建材的碳排放因子受建材规格型号影响较大，并且随时间而变化。计算时宜优先选用经权威机构认证的最新发布的数据。</w:t>
      </w:r>
    </w:p>
    <w:p w14:paraId="76FF0886" w14:textId="77777777" w:rsidR="00B97881" w:rsidRDefault="00B97881">
      <w:pPr>
        <w:spacing w:before="156" w:after="156"/>
        <w:sectPr w:rsidR="00B97881">
          <w:pgSz w:w="11906" w:h="16838"/>
          <w:pgMar w:top="1440" w:right="1800" w:bottom="1440" w:left="1800" w:header="851" w:footer="992" w:gutter="0"/>
          <w:cols w:space="425"/>
          <w:docGrid w:type="lines" w:linePitch="312"/>
        </w:sectPr>
      </w:pPr>
    </w:p>
    <w:p w14:paraId="30F6F876" w14:textId="77777777" w:rsidR="00B97881" w:rsidRDefault="00603954">
      <w:pPr>
        <w:keepNext/>
        <w:keepLines/>
        <w:spacing w:before="156" w:after="156" w:line="376" w:lineRule="atLeast"/>
        <w:jc w:val="center"/>
        <w:outlineLvl w:val="3"/>
        <w:rPr>
          <w:b/>
          <w:bCs/>
          <w:sz w:val="28"/>
          <w:szCs w:val="28"/>
        </w:rPr>
      </w:pPr>
      <w:r>
        <w:rPr>
          <w:rFonts w:hint="eastAsia"/>
          <w:b/>
          <w:bCs/>
          <w:sz w:val="28"/>
          <w:szCs w:val="28"/>
        </w:rPr>
        <w:lastRenderedPageBreak/>
        <w:t>附录</w:t>
      </w:r>
      <w:r>
        <w:rPr>
          <w:rFonts w:hint="eastAsia"/>
          <w:b/>
          <w:bCs/>
          <w:sz w:val="28"/>
          <w:szCs w:val="28"/>
        </w:rPr>
        <w:t>B</w:t>
      </w:r>
      <w:r>
        <w:rPr>
          <w:b/>
          <w:bCs/>
          <w:sz w:val="28"/>
          <w:szCs w:val="28"/>
        </w:rPr>
        <w:t xml:space="preserve"> </w:t>
      </w:r>
      <w:r>
        <w:rPr>
          <w:rFonts w:hint="eastAsia"/>
          <w:b/>
          <w:bCs/>
          <w:sz w:val="28"/>
          <w:szCs w:val="28"/>
        </w:rPr>
        <w:t>常用施工机械台班能源用量</w:t>
      </w:r>
    </w:p>
    <w:p w14:paraId="0DA6A368" w14:textId="77777777" w:rsidR="00B97881" w:rsidRDefault="00603954">
      <w:pPr>
        <w:spacing w:before="156" w:afterLines="0"/>
        <w:ind w:firstLineChars="200" w:firstLine="480"/>
      </w:pPr>
      <w:r>
        <w:rPr>
          <w:rFonts w:hint="eastAsia"/>
        </w:rPr>
        <w:t>附录</w:t>
      </w:r>
      <w:r>
        <w:t>B</w:t>
      </w:r>
      <w:r>
        <w:rPr>
          <w:rFonts w:hint="eastAsia"/>
        </w:rPr>
        <w:t>数据摘自铁路工程造假标准《铁路工程施工机具台班费用定额》（</w:t>
      </w:r>
      <w:r>
        <w:t>TZJ 3004</w:t>
      </w:r>
      <w:r>
        <w:rPr>
          <w:rFonts w:hint="eastAsia"/>
        </w:rPr>
        <w:t>）。</w:t>
      </w:r>
    </w:p>
    <w:p w14:paraId="4CD78CC5" w14:textId="77777777" w:rsidR="00B97881" w:rsidRDefault="00B97881">
      <w:pPr>
        <w:spacing w:before="156" w:after="156"/>
        <w:sectPr w:rsidR="00B97881">
          <w:pgSz w:w="11906" w:h="16838"/>
          <w:pgMar w:top="1440" w:right="1800" w:bottom="1440" w:left="1800" w:header="851" w:footer="992" w:gutter="0"/>
          <w:cols w:space="425"/>
          <w:docGrid w:type="lines" w:linePitch="312"/>
        </w:sectPr>
      </w:pPr>
    </w:p>
    <w:p w14:paraId="0440400E" w14:textId="77777777" w:rsidR="00B97881" w:rsidRDefault="00603954">
      <w:pPr>
        <w:keepNext/>
        <w:keepLines/>
        <w:spacing w:before="156" w:after="156" w:line="376" w:lineRule="atLeast"/>
        <w:jc w:val="center"/>
        <w:outlineLvl w:val="3"/>
        <w:rPr>
          <w:b/>
          <w:bCs/>
          <w:sz w:val="28"/>
          <w:szCs w:val="28"/>
        </w:rPr>
      </w:pPr>
      <w:r>
        <w:rPr>
          <w:rFonts w:hint="eastAsia"/>
          <w:b/>
          <w:bCs/>
          <w:sz w:val="28"/>
          <w:szCs w:val="28"/>
        </w:rPr>
        <w:lastRenderedPageBreak/>
        <w:t>附录</w:t>
      </w:r>
      <w:r>
        <w:rPr>
          <w:rFonts w:hint="eastAsia"/>
          <w:b/>
          <w:bCs/>
          <w:sz w:val="28"/>
          <w:szCs w:val="28"/>
        </w:rPr>
        <w:t>C</w:t>
      </w:r>
      <w:r>
        <w:rPr>
          <w:b/>
          <w:bCs/>
          <w:sz w:val="28"/>
          <w:szCs w:val="28"/>
        </w:rPr>
        <w:t xml:space="preserve"> </w:t>
      </w:r>
      <w:r>
        <w:rPr>
          <w:rFonts w:hint="eastAsia"/>
          <w:b/>
          <w:bCs/>
          <w:sz w:val="28"/>
          <w:szCs w:val="28"/>
        </w:rPr>
        <w:t>各类运输方式的碳排放因子</w:t>
      </w:r>
    </w:p>
    <w:p w14:paraId="2FE60E70" w14:textId="77777777" w:rsidR="00B97881" w:rsidRDefault="00603954">
      <w:pPr>
        <w:spacing w:before="156" w:after="156"/>
        <w:ind w:firstLineChars="200" w:firstLine="480"/>
      </w:pPr>
      <w:r>
        <w:rPr>
          <w:rFonts w:hint="eastAsia"/>
        </w:rPr>
        <w:t>附录</w:t>
      </w:r>
      <w:r>
        <w:rPr>
          <w:rFonts w:hint="eastAsia"/>
        </w:rPr>
        <w:t>C</w:t>
      </w:r>
      <w:r>
        <w:rPr>
          <w:rFonts w:hint="eastAsia"/>
        </w:rPr>
        <w:t>铁路运输耗能量数据取自《中国统计年鉴</w:t>
      </w:r>
      <w:r>
        <w:rPr>
          <w:rFonts w:hint="eastAsia"/>
        </w:rPr>
        <w:t>2015</w:t>
      </w:r>
      <w:r>
        <w:rPr>
          <w:rFonts w:hint="eastAsia"/>
        </w:rPr>
        <w:t>》；公路和水路运输耗能量数据取自《中国交通年鉴</w:t>
      </w:r>
      <w:r>
        <w:rPr>
          <w:rFonts w:hint="eastAsia"/>
        </w:rPr>
        <w:t>2008</w:t>
      </w:r>
      <w:r>
        <w:rPr>
          <w:rFonts w:hint="eastAsia"/>
        </w:rPr>
        <w:t>》；航空运输油耗来源于《中国交通年鉴</w:t>
      </w:r>
      <w:r>
        <w:rPr>
          <w:rFonts w:hint="eastAsia"/>
        </w:rPr>
        <w:t>2013</w:t>
      </w:r>
      <w:r>
        <w:rPr>
          <w:rFonts w:hint="eastAsia"/>
        </w:rPr>
        <w:t>》。</w:t>
      </w:r>
    </w:p>
    <w:p w14:paraId="27C49EC1" w14:textId="77777777" w:rsidR="00B97881" w:rsidRDefault="00603954">
      <w:pPr>
        <w:spacing w:before="156" w:after="156"/>
        <w:ind w:firstLineChars="200" w:firstLine="480"/>
        <w:sectPr w:rsidR="00B97881">
          <w:pgSz w:w="11906" w:h="16838"/>
          <w:pgMar w:top="1440" w:right="1800" w:bottom="1440" w:left="1800" w:header="851" w:footer="992" w:gutter="0"/>
          <w:cols w:space="425"/>
          <w:docGrid w:type="lines" w:linePitch="312"/>
        </w:sectPr>
      </w:pPr>
      <w:r>
        <w:rPr>
          <w:rFonts w:hint="eastAsia"/>
        </w:rPr>
        <w:t>我国统计年鉴资料中给出了铁路、公路、水路以及航空运输的平均能耗数据。根据单位货物周转量（重量×运输距离）的能耗值，以及相应的能源碳排放系数，即可计算各种运输方式的碳排放系数。</w:t>
      </w:r>
    </w:p>
    <w:p w14:paraId="3D0B1134" w14:textId="77777777" w:rsidR="00B97881" w:rsidRDefault="00603954">
      <w:pPr>
        <w:keepNext/>
        <w:keepLines/>
        <w:spacing w:before="156" w:after="156" w:line="376" w:lineRule="atLeast"/>
        <w:jc w:val="center"/>
        <w:outlineLvl w:val="3"/>
        <w:rPr>
          <w:b/>
          <w:bCs/>
          <w:sz w:val="28"/>
          <w:szCs w:val="28"/>
        </w:rPr>
      </w:pPr>
      <w:r>
        <w:rPr>
          <w:rFonts w:hint="eastAsia"/>
          <w:b/>
          <w:bCs/>
          <w:sz w:val="28"/>
          <w:szCs w:val="28"/>
        </w:rPr>
        <w:lastRenderedPageBreak/>
        <w:t>附录</w:t>
      </w:r>
      <w:r>
        <w:rPr>
          <w:rFonts w:hint="eastAsia"/>
          <w:b/>
          <w:bCs/>
          <w:sz w:val="28"/>
          <w:szCs w:val="28"/>
        </w:rPr>
        <w:t>D</w:t>
      </w:r>
      <w:r>
        <w:rPr>
          <w:b/>
          <w:bCs/>
          <w:sz w:val="28"/>
          <w:szCs w:val="28"/>
        </w:rPr>
        <w:t xml:space="preserve"> </w:t>
      </w:r>
      <w:r>
        <w:rPr>
          <w:rFonts w:hint="eastAsia"/>
          <w:b/>
          <w:bCs/>
          <w:sz w:val="28"/>
          <w:szCs w:val="28"/>
        </w:rPr>
        <w:t>主要能源碳排放因子</w:t>
      </w:r>
    </w:p>
    <w:p w14:paraId="6C9FCF7B" w14:textId="77777777" w:rsidR="00B97881" w:rsidRDefault="00603954">
      <w:pPr>
        <w:spacing w:before="156" w:after="156"/>
        <w:ind w:firstLineChars="200" w:firstLine="480"/>
      </w:pPr>
      <w:r>
        <w:rPr>
          <w:rFonts w:hint="eastAsia"/>
        </w:rPr>
        <w:t>表</w:t>
      </w:r>
      <w:r>
        <w:rPr>
          <w:rFonts w:hint="eastAsia"/>
        </w:rPr>
        <w:t>D.0.1</w:t>
      </w:r>
      <w:r>
        <w:rPr>
          <w:rFonts w:hint="eastAsia"/>
        </w:rPr>
        <w:t>单位热值含碳量、碳氧化</w:t>
      </w:r>
      <w:proofErr w:type="gramStart"/>
      <w:r>
        <w:rPr>
          <w:rFonts w:hint="eastAsia"/>
        </w:rPr>
        <w:t>率数据</w:t>
      </w:r>
      <w:proofErr w:type="gramEnd"/>
      <w:r>
        <w:rPr>
          <w:rFonts w:hint="eastAsia"/>
        </w:rPr>
        <w:t>来源于《省级温室气体清单编制指南》（试行）。</w:t>
      </w:r>
    </w:p>
    <w:p w14:paraId="49E7887C" w14:textId="77777777" w:rsidR="00B97881" w:rsidRDefault="00603954">
      <w:pPr>
        <w:spacing w:before="156" w:after="156"/>
        <w:ind w:firstLineChars="200" w:firstLine="480"/>
      </w:pPr>
      <w:r>
        <w:rPr>
          <w:rFonts w:hint="eastAsia"/>
        </w:rPr>
        <w:t>根据《</w:t>
      </w:r>
      <w:r>
        <w:rPr>
          <w:rFonts w:hint="eastAsia"/>
        </w:rPr>
        <w:t>IPCC</w:t>
      </w:r>
      <w:r>
        <w:rPr>
          <w:rFonts w:hint="eastAsia"/>
        </w:rPr>
        <w:t>国家温室气体清单指南》（</w:t>
      </w:r>
      <w:r>
        <w:rPr>
          <w:rFonts w:hint="eastAsia"/>
        </w:rPr>
        <w:t>2006</w:t>
      </w:r>
      <w:r>
        <w:rPr>
          <w:rFonts w:hint="eastAsia"/>
        </w:rPr>
        <w:t>年）：</w:t>
      </w:r>
      <w:r>
        <w:rPr>
          <w:rFonts w:hint="eastAsia"/>
        </w:rPr>
        <w:t>CO</w:t>
      </w:r>
      <w:r>
        <w:rPr>
          <w:rFonts w:hint="eastAsia"/>
          <w:vertAlign w:val="subscript"/>
        </w:rPr>
        <w:t>2</w:t>
      </w:r>
      <w:r>
        <w:rPr>
          <w:rFonts w:hint="eastAsia"/>
        </w:rPr>
        <w:t>排放因子</w:t>
      </w:r>
      <w:r>
        <w:rPr>
          <w:rFonts w:hint="eastAsia"/>
        </w:rPr>
        <w:t>=</w:t>
      </w:r>
      <w:r>
        <w:rPr>
          <w:rFonts w:hint="eastAsia"/>
        </w:rPr>
        <w:t>碳含量×氧化因子×</w:t>
      </w:r>
      <w:r>
        <w:rPr>
          <w:rFonts w:hint="eastAsia"/>
        </w:rPr>
        <w:t>44/12</w:t>
      </w:r>
      <w:r>
        <w:rPr>
          <w:rFonts w:hint="eastAsia"/>
        </w:rPr>
        <w:t>，故，单位热值</w:t>
      </w:r>
      <w:r>
        <w:rPr>
          <w:rFonts w:hint="eastAsia"/>
        </w:rPr>
        <w:t>CO</w:t>
      </w:r>
      <w:r>
        <w:rPr>
          <w:rFonts w:hint="eastAsia"/>
          <w:vertAlign w:val="subscript"/>
        </w:rPr>
        <w:t>2</w:t>
      </w:r>
      <w:r>
        <w:rPr>
          <w:rFonts w:hint="eastAsia"/>
        </w:rPr>
        <w:t>排放因子</w:t>
      </w:r>
      <w:r>
        <w:rPr>
          <w:rFonts w:hint="eastAsia"/>
        </w:rPr>
        <w:t>=</w:t>
      </w:r>
      <w:r>
        <w:rPr>
          <w:rFonts w:hint="eastAsia"/>
        </w:rPr>
        <w:t>单位热值含碳量×碳氧化率×</w:t>
      </w:r>
      <w:r>
        <w:rPr>
          <w:rFonts w:hint="eastAsia"/>
        </w:rPr>
        <w:t>44/12</w:t>
      </w:r>
      <w:r>
        <w:rPr>
          <w:rFonts w:hint="eastAsia"/>
        </w:rPr>
        <w:t>。</w:t>
      </w:r>
    </w:p>
    <w:p w14:paraId="526BDEFA" w14:textId="77777777" w:rsidR="00B97881" w:rsidRDefault="00603954">
      <w:pPr>
        <w:spacing w:before="156" w:after="156"/>
        <w:ind w:firstLineChars="200" w:firstLine="480"/>
        <w:sectPr w:rsidR="00B97881">
          <w:pgSz w:w="11906" w:h="16838"/>
          <w:pgMar w:top="1440" w:right="1800" w:bottom="1440" w:left="1800" w:header="851" w:footer="992" w:gutter="0"/>
          <w:cols w:space="425"/>
          <w:docGrid w:type="lines" w:linePitch="312"/>
        </w:sectPr>
      </w:pPr>
      <w:r>
        <w:rPr>
          <w:rFonts w:hint="eastAsia"/>
        </w:rPr>
        <w:t>表</w:t>
      </w:r>
      <w:r>
        <w:rPr>
          <w:rFonts w:hint="eastAsia"/>
        </w:rPr>
        <w:t>D.0.2</w:t>
      </w:r>
      <w:r>
        <w:rPr>
          <w:rFonts w:hint="eastAsia"/>
        </w:rPr>
        <w:t>数据来源于《</w:t>
      </w:r>
      <w:r>
        <w:rPr>
          <w:rFonts w:hint="eastAsia"/>
        </w:rPr>
        <w:t>IPCC</w:t>
      </w:r>
      <w:r>
        <w:rPr>
          <w:rFonts w:hint="eastAsia"/>
        </w:rPr>
        <w:t>国家温室气体清单指南》（</w:t>
      </w:r>
      <w:r>
        <w:rPr>
          <w:rFonts w:hint="eastAsia"/>
        </w:rPr>
        <w:t>2006</w:t>
      </w:r>
      <w:r>
        <w:rPr>
          <w:rFonts w:hint="eastAsia"/>
        </w:rPr>
        <w:t>年）。热力的</w:t>
      </w:r>
      <w:r>
        <w:rPr>
          <w:rFonts w:hint="eastAsia"/>
        </w:rPr>
        <w:t>CO</w:t>
      </w:r>
      <w:r>
        <w:rPr>
          <w:rFonts w:hint="eastAsia"/>
          <w:vertAlign w:val="subscript"/>
        </w:rPr>
        <w:t>2</w:t>
      </w:r>
      <w:r>
        <w:rPr>
          <w:rFonts w:hint="eastAsia"/>
        </w:rPr>
        <w:t>排放因子可参照</w:t>
      </w:r>
      <w:proofErr w:type="gramStart"/>
      <w:r>
        <w:rPr>
          <w:rFonts w:hint="eastAsia"/>
        </w:rPr>
        <w:t>国家发改委</w:t>
      </w:r>
      <w:proofErr w:type="gramEnd"/>
      <w:r>
        <w:rPr>
          <w:rFonts w:hint="eastAsia"/>
        </w:rPr>
        <w:t>公布的自愿减排方法学（</w:t>
      </w:r>
      <w:r>
        <w:rPr>
          <w:rFonts w:hint="eastAsia"/>
        </w:rPr>
        <w:t>CM-038-V01</w:t>
      </w:r>
      <w:r>
        <w:rPr>
          <w:rFonts w:hint="eastAsia"/>
        </w:rPr>
        <w:t>）“新建天然气热电联产电厂”中关于供热设施的排放因子的计算方法，如：热力的</w:t>
      </w:r>
      <w:r>
        <w:rPr>
          <w:rFonts w:hint="eastAsia"/>
        </w:rPr>
        <w:t>CO</w:t>
      </w:r>
      <w:r>
        <w:rPr>
          <w:rFonts w:hint="eastAsia"/>
          <w:vertAlign w:val="subscript"/>
        </w:rPr>
        <w:t>2</w:t>
      </w:r>
      <w:r>
        <w:rPr>
          <w:rFonts w:hint="eastAsia"/>
        </w:rPr>
        <w:t>排放因子</w:t>
      </w:r>
      <w:r>
        <w:rPr>
          <w:rFonts w:hint="eastAsia"/>
        </w:rPr>
        <w:t>=</w:t>
      </w:r>
      <w:r>
        <w:rPr>
          <w:rFonts w:hint="eastAsia"/>
        </w:rPr>
        <w:t>热源的供热设施用燃料的</w:t>
      </w:r>
      <w:r>
        <w:rPr>
          <w:rFonts w:hint="eastAsia"/>
        </w:rPr>
        <w:t>CO</w:t>
      </w:r>
      <w:r>
        <w:rPr>
          <w:rFonts w:hint="eastAsia"/>
          <w:vertAlign w:val="subscript"/>
        </w:rPr>
        <w:t>2</w:t>
      </w:r>
      <w:r>
        <w:rPr>
          <w:rFonts w:hint="eastAsia"/>
        </w:rPr>
        <w:t>排放因子÷热源的供热设施的效率。</w:t>
      </w:r>
    </w:p>
    <w:p w14:paraId="0F56062C" w14:textId="77777777" w:rsidR="00B97881" w:rsidRDefault="00603954">
      <w:pPr>
        <w:keepNext/>
        <w:keepLines/>
        <w:spacing w:before="156" w:after="156" w:line="376" w:lineRule="atLeast"/>
        <w:jc w:val="center"/>
        <w:outlineLvl w:val="3"/>
        <w:rPr>
          <w:b/>
          <w:bCs/>
          <w:sz w:val="28"/>
          <w:szCs w:val="28"/>
        </w:rPr>
      </w:pPr>
      <w:r>
        <w:rPr>
          <w:rFonts w:hint="eastAsia"/>
          <w:b/>
          <w:bCs/>
          <w:sz w:val="28"/>
          <w:szCs w:val="28"/>
        </w:rPr>
        <w:lastRenderedPageBreak/>
        <w:t>附录</w:t>
      </w:r>
      <w:r>
        <w:rPr>
          <w:rFonts w:hint="eastAsia"/>
          <w:b/>
          <w:bCs/>
          <w:sz w:val="28"/>
          <w:szCs w:val="28"/>
        </w:rPr>
        <w:t>E</w:t>
      </w:r>
      <w:r>
        <w:rPr>
          <w:b/>
          <w:bCs/>
          <w:sz w:val="28"/>
          <w:szCs w:val="28"/>
        </w:rPr>
        <w:t xml:space="preserve"> </w:t>
      </w:r>
      <w:r>
        <w:rPr>
          <w:rFonts w:hint="eastAsia"/>
          <w:b/>
          <w:bCs/>
          <w:sz w:val="28"/>
          <w:szCs w:val="28"/>
        </w:rPr>
        <w:t>不同植</w:t>
      </w:r>
      <w:proofErr w:type="gramStart"/>
      <w:r>
        <w:rPr>
          <w:rFonts w:hint="eastAsia"/>
          <w:b/>
          <w:bCs/>
          <w:sz w:val="28"/>
          <w:szCs w:val="28"/>
        </w:rPr>
        <w:t>栽方式绿化固碳量</w:t>
      </w:r>
      <w:proofErr w:type="gramEnd"/>
    </w:p>
    <w:p w14:paraId="7237884B" w14:textId="77777777" w:rsidR="00B97881" w:rsidRDefault="00603954">
      <w:pPr>
        <w:spacing w:before="156" w:after="156"/>
        <w:ind w:firstLineChars="200" w:firstLine="480"/>
      </w:pPr>
      <w:r>
        <w:rPr>
          <w:rFonts w:hint="eastAsia"/>
        </w:rPr>
        <w:t>附录</w:t>
      </w:r>
      <w:r>
        <w:rPr>
          <w:rFonts w:hint="eastAsia"/>
        </w:rPr>
        <w:t>E</w:t>
      </w:r>
      <w:r>
        <w:rPr>
          <w:rFonts w:hint="eastAsia"/>
        </w:rPr>
        <w:t>数据引自《中国绿色低碳住区技术评估手册（版本</w:t>
      </w:r>
      <w:r>
        <w:rPr>
          <w:rFonts w:hint="eastAsia"/>
        </w:rPr>
        <w:t>-2011</w:t>
      </w:r>
      <w:r>
        <w:rPr>
          <w:rFonts w:hint="eastAsia"/>
        </w:rPr>
        <w:t>）》</w:t>
      </w:r>
    </w:p>
    <w:p w14:paraId="57749BEE" w14:textId="77777777" w:rsidR="00B97881" w:rsidRDefault="00B97881">
      <w:pPr>
        <w:spacing w:before="156" w:after="156"/>
      </w:pPr>
    </w:p>
    <w:sectPr w:rsidR="00B97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FDBC" w14:textId="77777777" w:rsidR="004C529B" w:rsidRDefault="004C529B">
      <w:pPr>
        <w:spacing w:before="120" w:after="120" w:line="240" w:lineRule="auto"/>
      </w:pPr>
      <w:r>
        <w:separator/>
      </w:r>
    </w:p>
  </w:endnote>
  <w:endnote w:type="continuationSeparator" w:id="0">
    <w:p w14:paraId="1BF25251" w14:textId="77777777" w:rsidR="004C529B" w:rsidRDefault="004C529B">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D328" w14:textId="77777777" w:rsidR="00603954" w:rsidRDefault="00603954">
    <w:pPr>
      <w:pStyle w:val="a4"/>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719612"/>
      <w:docPartObj>
        <w:docPartGallery w:val="Page Numbers (Bottom of Page)"/>
        <w:docPartUnique/>
      </w:docPartObj>
    </w:sdtPr>
    <w:sdtEndPr/>
    <w:sdtContent>
      <w:p w14:paraId="4B53982E" w14:textId="25E313CC" w:rsidR="00075DEF" w:rsidRDefault="00075DEF">
        <w:pPr>
          <w:pStyle w:val="ac"/>
          <w:spacing w:before="120" w:after="120"/>
          <w:jc w:val="center"/>
        </w:pPr>
        <w:r>
          <w:fldChar w:fldCharType="begin"/>
        </w:r>
        <w:r>
          <w:instrText>PAGE   \* MERGEFORMAT</w:instrText>
        </w:r>
        <w:r>
          <w:fldChar w:fldCharType="separate"/>
        </w:r>
        <w:r>
          <w:rPr>
            <w:lang w:val="zh-CN"/>
          </w:rPr>
          <w:t>2</w:t>
        </w:r>
        <w:r>
          <w:fldChar w:fldCharType="end"/>
        </w:r>
      </w:p>
    </w:sdtContent>
  </w:sdt>
  <w:p w14:paraId="6896EBEB" w14:textId="77777777" w:rsidR="00603954" w:rsidRDefault="00603954">
    <w:pPr>
      <w:pStyle w:val="a4"/>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E534" w14:textId="77777777" w:rsidR="00603954" w:rsidRDefault="00603954">
    <w:pPr>
      <w:pStyle w:val="a4"/>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988793"/>
      <w:docPartObj>
        <w:docPartGallery w:val="Page Numbers (Bottom of Page)"/>
        <w:docPartUnique/>
      </w:docPartObj>
    </w:sdtPr>
    <w:sdtEndPr/>
    <w:sdtContent>
      <w:p w14:paraId="1FF5F1C5" w14:textId="77777777" w:rsidR="002E741A" w:rsidRDefault="002E741A">
        <w:pPr>
          <w:pStyle w:val="ac"/>
          <w:spacing w:before="120" w:after="120"/>
          <w:jc w:val="center"/>
        </w:pPr>
        <w:r>
          <w:fldChar w:fldCharType="begin"/>
        </w:r>
        <w:r>
          <w:instrText>PAGE   \* MERGEFORMAT</w:instrText>
        </w:r>
        <w:r>
          <w:fldChar w:fldCharType="separate"/>
        </w:r>
        <w:r>
          <w:rPr>
            <w:lang w:val="zh-CN"/>
          </w:rPr>
          <w:t>2</w:t>
        </w:r>
        <w:r>
          <w:fldChar w:fldCharType="end"/>
        </w:r>
      </w:p>
    </w:sdtContent>
  </w:sdt>
  <w:p w14:paraId="3948CA17" w14:textId="77777777" w:rsidR="002E741A" w:rsidRDefault="002E741A">
    <w:pPr>
      <w:pStyle w:val="a4"/>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0FB3" w14:textId="77777777" w:rsidR="00603954" w:rsidRDefault="00603954">
    <w:pPr>
      <w:pStyle w:val="ac"/>
      <w:spacing w:before="120"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93084"/>
      <w:docPartObj>
        <w:docPartGallery w:val="Page Numbers (Bottom of Page)"/>
        <w:docPartUnique/>
      </w:docPartObj>
    </w:sdtPr>
    <w:sdtEndPr/>
    <w:sdtContent>
      <w:p w14:paraId="32584802" w14:textId="4CA19DE5" w:rsidR="005538EA" w:rsidRDefault="005538EA">
        <w:pPr>
          <w:pStyle w:val="ac"/>
          <w:spacing w:before="120" w:after="120"/>
          <w:jc w:val="center"/>
        </w:pPr>
        <w:r>
          <w:fldChar w:fldCharType="begin"/>
        </w:r>
        <w:r>
          <w:instrText>PAGE   \* MERGEFORMAT</w:instrText>
        </w:r>
        <w:r>
          <w:fldChar w:fldCharType="separate"/>
        </w:r>
        <w:r>
          <w:rPr>
            <w:lang w:val="zh-CN"/>
          </w:rPr>
          <w:t>2</w:t>
        </w:r>
        <w:r>
          <w:fldChar w:fldCharType="end"/>
        </w:r>
      </w:p>
    </w:sdtContent>
  </w:sdt>
  <w:p w14:paraId="04467B09" w14:textId="77777777" w:rsidR="00603954" w:rsidRDefault="00603954">
    <w:pPr>
      <w:pStyle w:val="ac"/>
      <w:spacing w:before="120" w:after="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96A3" w14:textId="77777777" w:rsidR="00603954" w:rsidRDefault="00603954">
    <w:pPr>
      <w:pStyle w:val="ac"/>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E77E" w14:textId="77777777" w:rsidR="004C529B" w:rsidRDefault="004C529B">
      <w:pPr>
        <w:spacing w:before="120" w:after="120" w:line="240" w:lineRule="auto"/>
      </w:pPr>
      <w:r>
        <w:separator/>
      </w:r>
    </w:p>
  </w:footnote>
  <w:footnote w:type="continuationSeparator" w:id="0">
    <w:p w14:paraId="30E9BF8A" w14:textId="77777777" w:rsidR="004C529B" w:rsidRDefault="004C529B">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13A9" w14:textId="77777777" w:rsidR="00603954" w:rsidRDefault="00603954">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8430" w14:textId="77777777" w:rsidR="00603954" w:rsidRDefault="00603954">
    <w:pP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9DA4" w14:textId="77777777" w:rsidR="00603954" w:rsidRDefault="00603954">
    <w:pPr>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3DCE" w14:textId="77777777" w:rsidR="00603954" w:rsidRDefault="00603954">
    <w:pPr>
      <w:pStyle w:val="ae"/>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FF45" w14:textId="77777777" w:rsidR="00603954" w:rsidRDefault="00603954">
    <w:pPr>
      <w:pStyle w:val="ae"/>
      <w:pBdr>
        <w:bottom w:val="none" w:sz="0" w:space="0" w:color="auto"/>
      </w:pBdr>
      <w:spacing w:before="120"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94AB" w14:textId="77777777" w:rsidR="00603954" w:rsidRDefault="00603954">
    <w:pPr>
      <w:pStyle w:val="ae"/>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2ZWM0NjhjYjkwMzJlZTQzOTYwMWQ0ZjQ0OTc4ODcifQ=="/>
  </w:docVars>
  <w:rsids>
    <w:rsidRoot w:val="00994C02"/>
    <w:rsid w:val="00000B9F"/>
    <w:rsid w:val="0000148A"/>
    <w:rsid w:val="00001ED9"/>
    <w:rsid w:val="0000298A"/>
    <w:rsid w:val="00006DF7"/>
    <w:rsid w:val="000125FE"/>
    <w:rsid w:val="00013964"/>
    <w:rsid w:val="000140FB"/>
    <w:rsid w:val="00014555"/>
    <w:rsid w:val="00015AE1"/>
    <w:rsid w:val="0001783F"/>
    <w:rsid w:val="00017E34"/>
    <w:rsid w:val="0002002B"/>
    <w:rsid w:val="00022A93"/>
    <w:rsid w:val="00023330"/>
    <w:rsid w:val="00023AC4"/>
    <w:rsid w:val="0002708D"/>
    <w:rsid w:val="00027218"/>
    <w:rsid w:val="00027DA4"/>
    <w:rsid w:val="0003148F"/>
    <w:rsid w:val="00032A42"/>
    <w:rsid w:val="00032ADE"/>
    <w:rsid w:val="00033410"/>
    <w:rsid w:val="00035DB2"/>
    <w:rsid w:val="0003624F"/>
    <w:rsid w:val="00036A28"/>
    <w:rsid w:val="00037539"/>
    <w:rsid w:val="000411E2"/>
    <w:rsid w:val="00042513"/>
    <w:rsid w:val="0004269E"/>
    <w:rsid w:val="00043F76"/>
    <w:rsid w:val="00044409"/>
    <w:rsid w:val="0004478D"/>
    <w:rsid w:val="00044DC9"/>
    <w:rsid w:val="00045D00"/>
    <w:rsid w:val="00045D39"/>
    <w:rsid w:val="0004686C"/>
    <w:rsid w:val="00047539"/>
    <w:rsid w:val="00047C5B"/>
    <w:rsid w:val="00054AD7"/>
    <w:rsid w:val="00054F0D"/>
    <w:rsid w:val="000565F3"/>
    <w:rsid w:val="00056781"/>
    <w:rsid w:val="00057E7D"/>
    <w:rsid w:val="000606F1"/>
    <w:rsid w:val="00061503"/>
    <w:rsid w:val="00063393"/>
    <w:rsid w:val="00064CE6"/>
    <w:rsid w:val="00065DA4"/>
    <w:rsid w:val="000701A1"/>
    <w:rsid w:val="00071860"/>
    <w:rsid w:val="00071A6D"/>
    <w:rsid w:val="00072386"/>
    <w:rsid w:val="000727B6"/>
    <w:rsid w:val="0007508C"/>
    <w:rsid w:val="00075CE4"/>
    <w:rsid w:val="00075DEF"/>
    <w:rsid w:val="00075EA5"/>
    <w:rsid w:val="000812A1"/>
    <w:rsid w:val="000814BC"/>
    <w:rsid w:val="00082F4F"/>
    <w:rsid w:val="0008375F"/>
    <w:rsid w:val="000837DB"/>
    <w:rsid w:val="00083807"/>
    <w:rsid w:val="00084EFC"/>
    <w:rsid w:val="0008563A"/>
    <w:rsid w:val="00087037"/>
    <w:rsid w:val="00087B5C"/>
    <w:rsid w:val="00087E1C"/>
    <w:rsid w:val="0009060D"/>
    <w:rsid w:val="00090789"/>
    <w:rsid w:val="000927EA"/>
    <w:rsid w:val="0009372D"/>
    <w:rsid w:val="00093EE7"/>
    <w:rsid w:val="000959CE"/>
    <w:rsid w:val="00097C50"/>
    <w:rsid w:val="000A1149"/>
    <w:rsid w:val="000A2191"/>
    <w:rsid w:val="000A238A"/>
    <w:rsid w:val="000A25A2"/>
    <w:rsid w:val="000A3FD1"/>
    <w:rsid w:val="000A633B"/>
    <w:rsid w:val="000A6A00"/>
    <w:rsid w:val="000A6C0D"/>
    <w:rsid w:val="000B07CE"/>
    <w:rsid w:val="000B160A"/>
    <w:rsid w:val="000B1C33"/>
    <w:rsid w:val="000B2003"/>
    <w:rsid w:val="000B3B5D"/>
    <w:rsid w:val="000B49ED"/>
    <w:rsid w:val="000B6D4D"/>
    <w:rsid w:val="000B723D"/>
    <w:rsid w:val="000B75F1"/>
    <w:rsid w:val="000B7612"/>
    <w:rsid w:val="000B7AD5"/>
    <w:rsid w:val="000B7B63"/>
    <w:rsid w:val="000B7DE7"/>
    <w:rsid w:val="000C2496"/>
    <w:rsid w:val="000C2639"/>
    <w:rsid w:val="000C50B2"/>
    <w:rsid w:val="000C54F4"/>
    <w:rsid w:val="000C688B"/>
    <w:rsid w:val="000C6AFE"/>
    <w:rsid w:val="000D200E"/>
    <w:rsid w:val="000D4810"/>
    <w:rsid w:val="000D6AA0"/>
    <w:rsid w:val="000D6B9D"/>
    <w:rsid w:val="000D7E05"/>
    <w:rsid w:val="000E018E"/>
    <w:rsid w:val="000E0A6A"/>
    <w:rsid w:val="000E13B6"/>
    <w:rsid w:val="000E1E77"/>
    <w:rsid w:val="000E27ED"/>
    <w:rsid w:val="000E2BE4"/>
    <w:rsid w:val="000E33FB"/>
    <w:rsid w:val="000E4175"/>
    <w:rsid w:val="000E467C"/>
    <w:rsid w:val="000E4E25"/>
    <w:rsid w:val="000E6000"/>
    <w:rsid w:val="000E7062"/>
    <w:rsid w:val="000F0ECC"/>
    <w:rsid w:val="000F1AA2"/>
    <w:rsid w:val="000F3BA0"/>
    <w:rsid w:val="000F5FBB"/>
    <w:rsid w:val="000F6411"/>
    <w:rsid w:val="000F689B"/>
    <w:rsid w:val="001020E1"/>
    <w:rsid w:val="00102833"/>
    <w:rsid w:val="00102DCE"/>
    <w:rsid w:val="00103527"/>
    <w:rsid w:val="0010431E"/>
    <w:rsid w:val="0010618C"/>
    <w:rsid w:val="00106E12"/>
    <w:rsid w:val="0010757F"/>
    <w:rsid w:val="00110FBE"/>
    <w:rsid w:val="0011103E"/>
    <w:rsid w:val="00111B14"/>
    <w:rsid w:val="00113F00"/>
    <w:rsid w:val="00114D34"/>
    <w:rsid w:val="00115A28"/>
    <w:rsid w:val="00116292"/>
    <w:rsid w:val="00116A3E"/>
    <w:rsid w:val="001171D8"/>
    <w:rsid w:val="00117368"/>
    <w:rsid w:val="00117821"/>
    <w:rsid w:val="00117B7C"/>
    <w:rsid w:val="00121F3E"/>
    <w:rsid w:val="00126C3D"/>
    <w:rsid w:val="00127F81"/>
    <w:rsid w:val="0013072C"/>
    <w:rsid w:val="00130936"/>
    <w:rsid w:val="001338F4"/>
    <w:rsid w:val="00133AF0"/>
    <w:rsid w:val="00134F48"/>
    <w:rsid w:val="0013599F"/>
    <w:rsid w:val="00135FA0"/>
    <w:rsid w:val="00140089"/>
    <w:rsid w:val="0014149F"/>
    <w:rsid w:val="0014161E"/>
    <w:rsid w:val="00142997"/>
    <w:rsid w:val="00142F71"/>
    <w:rsid w:val="00143A45"/>
    <w:rsid w:val="00144E05"/>
    <w:rsid w:val="00145283"/>
    <w:rsid w:val="00145467"/>
    <w:rsid w:val="00147430"/>
    <w:rsid w:val="00150A02"/>
    <w:rsid w:val="00152D4B"/>
    <w:rsid w:val="00153242"/>
    <w:rsid w:val="001550CD"/>
    <w:rsid w:val="00155A50"/>
    <w:rsid w:val="0015640C"/>
    <w:rsid w:val="00156714"/>
    <w:rsid w:val="00157FBA"/>
    <w:rsid w:val="00160C29"/>
    <w:rsid w:val="00162413"/>
    <w:rsid w:val="00162435"/>
    <w:rsid w:val="00164C0A"/>
    <w:rsid w:val="00164FD0"/>
    <w:rsid w:val="001663C5"/>
    <w:rsid w:val="001670F1"/>
    <w:rsid w:val="001707A1"/>
    <w:rsid w:val="00171E80"/>
    <w:rsid w:val="00172E46"/>
    <w:rsid w:val="00172F8D"/>
    <w:rsid w:val="00173BA0"/>
    <w:rsid w:val="0017414F"/>
    <w:rsid w:val="0017444D"/>
    <w:rsid w:val="00174A44"/>
    <w:rsid w:val="00175696"/>
    <w:rsid w:val="00176F9C"/>
    <w:rsid w:val="00180389"/>
    <w:rsid w:val="00181E68"/>
    <w:rsid w:val="0018254A"/>
    <w:rsid w:val="00182572"/>
    <w:rsid w:val="00183B83"/>
    <w:rsid w:val="00183FD4"/>
    <w:rsid w:val="001866C8"/>
    <w:rsid w:val="001905BE"/>
    <w:rsid w:val="00190A2D"/>
    <w:rsid w:val="001912C1"/>
    <w:rsid w:val="001916FF"/>
    <w:rsid w:val="0019207A"/>
    <w:rsid w:val="001930CF"/>
    <w:rsid w:val="00193F78"/>
    <w:rsid w:val="00194D0D"/>
    <w:rsid w:val="001957A3"/>
    <w:rsid w:val="00197275"/>
    <w:rsid w:val="001A12D5"/>
    <w:rsid w:val="001A2FA2"/>
    <w:rsid w:val="001A4266"/>
    <w:rsid w:val="001A5764"/>
    <w:rsid w:val="001A581B"/>
    <w:rsid w:val="001A6354"/>
    <w:rsid w:val="001A6875"/>
    <w:rsid w:val="001A75A2"/>
    <w:rsid w:val="001B00B6"/>
    <w:rsid w:val="001B037C"/>
    <w:rsid w:val="001B03F9"/>
    <w:rsid w:val="001B0532"/>
    <w:rsid w:val="001B0760"/>
    <w:rsid w:val="001B1C51"/>
    <w:rsid w:val="001B1DC8"/>
    <w:rsid w:val="001B3288"/>
    <w:rsid w:val="001B3791"/>
    <w:rsid w:val="001B37E6"/>
    <w:rsid w:val="001B43BF"/>
    <w:rsid w:val="001C0005"/>
    <w:rsid w:val="001C215D"/>
    <w:rsid w:val="001C2513"/>
    <w:rsid w:val="001C2745"/>
    <w:rsid w:val="001C2C1B"/>
    <w:rsid w:val="001C35A6"/>
    <w:rsid w:val="001C4606"/>
    <w:rsid w:val="001C597D"/>
    <w:rsid w:val="001C5C21"/>
    <w:rsid w:val="001D01F8"/>
    <w:rsid w:val="001D056C"/>
    <w:rsid w:val="001D06F1"/>
    <w:rsid w:val="001D1FBC"/>
    <w:rsid w:val="001D2020"/>
    <w:rsid w:val="001D3907"/>
    <w:rsid w:val="001D3E9D"/>
    <w:rsid w:val="001D5013"/>
    <w:rsid w:val="001D66BC"/>
    <w:rsid w:val="001E0C26"/>
    <w:rsid w:val="001E0D28"/>
    <w:rsid w:val="001E0F5F"/>
    <w:rsid w:val="001E25F4"/>
    <w:rsid w:val="001E29EB"/>
    <w:rsid w:val="001E3E62"/>
    <w:rsid w:val="001E3E84"/>
    <w:rsid w:val="001E4EC0"/>
    <w:rsid w:val="001E5D98"/>
    <w:rsid w:val="001E6592"/>
    <w:rsid w:val="001E7A6E"/>
    <w:rsid w:val="001E7A7F"/>
    <w:rsid w:val="001F1B12"/>
    <w:rsid w:val="001F1DC0"/>
    <w:rsid w:val="001F31B7"/>
    <w:rsid w:val="001F3D09"/>
    <w:rsid w:val="001F445C"/>
    <w:rsid w:val="001F5B0B"/>
    <w:rsid w:val="001F5ED9"/>
    <w:rsid w:val="001F6276"/>
    <w:rsid w:val="001F6626"/>
    <w:rsid w:val="001F727A"/>
    <w:rsid w:val="001F783D"/>
    <w:rsid w:val="001F7996"/>
    <w:rsid w:val="001F7D7F"/>
    <w:rsid w:val="00200FD1"/>
    <w:rsid w:val="00201EA7"/>
    <w:rsid w:val="0020210A"/>
    <w:rsid w:val="00202E3A"/>
    <w:rsid w:val="00203333"/>
    <w:rsid w:val="00203975"/>
    <w:rsid w:val="00203E10"/>
    <w:rsid w:val="00204BD8"/>
    <w:rsid w:val="00207215"/>
    <w:rsid w:val="002115E2"/>
    <w:rsid w:val="002123F9"/>
    <w:rsid w:val="0021475E"/>
    <w:rsid w:val="00214FA1"/>
    <w:rsid w:val="0021740F"/>
    <w:rsid w:val="0022080E"/>
    <w:rsid w:val="00221E61"/>
    <w:rsid w:val="00224753"/>
    <w:rsid w:val="002253E7"/>
    <w:rsid w:val="00225A21"/>
    <w:rsid w:val="002267E3"/>
    <w:rsid w:val="00226DA7"/>
    <w:rsid w:val="00231442"/>
    <w:rsid w:val="00231B32"/>
    <w:rsid w:val="0023205E"/>
    <w:rsid w:val="00232D38"/>
    <w:rsid w:val="0023333F"/>
    <w:rsid w:val="00233C6B"/>
    <w:rsid w:val="00234FC1"/>
    <w:rsid w:val="002352B8"/>
    <w:rsid w:val="00236A18"/>
    <w:rsid w:val="002374D0"/>
    <w:rsid w:val="002400ED"/>
    <w:rsid w:val="002404F6"/>
    <w:rsid w:val="00240531"/>
    <w:rsid w:val="00242A41"/>
    <w:rsid w:val="002442A1"/>
    <w:rsid w:val="00245EF3"/>
    <w:rsid w:val="00246E88"/>
    <w:rsid w:val="002516F1"/>
    <w:rsid w:val="00252A01"/>
    <w:rsid w:val="002544CB"/>
    <w:rsid w:val="00254823"/>
    <w:rsid w:val="002561DF"/>
    <w:rsid w:val="0026254D"/>
    <w:rsid w:val="00262A2E"/>
    <w:rsid w:val="00265510"/>
    <w:rsid w:val="00265778"/>
    <w:rsid w:val="00265B88"/>
    <w:rsid w:val="0026714B"/>
    <w:rsid w:val="00267E0C"/>
    <w:rsid w:val="00270C9D"/>
    <w:rsid w:val="00271B4D"/>
    <w:rsid w:val="00272089"/>
    <w:rsid w:val="0027264B"/>
    <w:rsid w:val="00274A3B"/>
    <w:rsid w:val="00274DD3"/>
    <w:rsid w:val="00275110"/>
    <w:rsid w:val="002752C1"/>
    <w:rsid w:val="00276372"/>
    <w:rsid w:val="00276C23"/>
    <w:rsid w:val="00276E6C"/>
    <w:rsid w:val="00280121"/>
    <w:rsid w:val="00281745"/>
    <w:rsid w:val="0028180E"/>
    <w:rsid w:val="002819A2"/>
    <w:rsid w:val="002824F7"/>
    <w:rsid w:val="00283257"/>
    <w:rsid w:val="00283799"/>
    <w:rsid w:val="00283EB0"/>
    <w:rsid w:val="0028645A"/>
    <w:rsid w:val="0029197F"/>
    <w:rsid w:val="00291BB7"/>
    <w:rsid w:val="00293099"/>
    <w:rsid w:val="00293C70"/>
    <w:rsid w:val="0029426D"/>
    <w:rsid w:val="00294F50"/>
    <w:rsid w:val="00295311"/>
    <w:rsid w:val="00295A51"/>
    <w:rsid w:val="00295C4B"/>
    <w:rsid w:val="00295FE9"/>
    <w:rsid w:val="00297BDF"/>
    <w:rsid w:val="00297CD9"/>
    <w:rsid w:val="002A0B86"/>
    <w:rsid w:val="002A0FAB"/>
    <w:rsid w:val="002A1065"/>
    <w:rsid w:val="002A3969"/>
    <w:rsid w:val="002A513A"/>
    <w:rsid w:val="002A52F9"/>
    <w:rsid w:val="002A5AEB"/>
    <w:rsid w:val="002A66EC"/>
    <w:rsid w:val="002A6D79"/>
    <w:rsid w:val="002B04D5"/>
    <w:rsid w:val="002B064D"/>
    <w:rsid w:val="002B1B09"/>
    <w:rsid w:val="002B20A2"/>
    <w:rsid w:val="002B21AC"/>
    <w:rsid w:val="002B4145"/>
    <w:rsid w:val="002B4F39"/>
    <w:rsid w:val="002B66C2"/>
    <w:rsid w:val="002B6B82"/>
    <w:rsid w:val="002C06C0"/>
    <w:rsid w:val="002C089C"/>
    <w:rsid w:val="002C0F41"/>
    <w:rsid w:val="002C2E19"/>
    <w:rsid w:val="002C305F"/>
    <w:rsid w:val="002C4448"/>
    <w:rsid w:val="002C59C4"/>
    <w:rsid w:val="002C5AB3"/>
    <w:rsid w:val="002C664B"/>
    <w:rsid w:val="002C76C8"/>
    <w:rsid w:val="002C7A64"/>
    <w:rsid w:val="002C7C3B"/>
    <w:rsid w:val="002D010F"/>
    <w:rsid w:val="002D0C93"/>
    <w:rsid w:val="002D181A"/>
    <w:rsid w:val="002D2AEB"/>
    <w:rsid w:val="002D3750"/>
    <w:rsid w:val="002D4F67"/>
    <w:rsid w:val="002D56C1"/>
    <w:rsid w:val="002D5EBF"/>
    <w:rsid w:val="002D6F1C"/>
    <w:rsid w:val="002D6FC1"/>
    <w:rsid w:val="002D7A30"/>
    <w:rsid w:val="002E0F11"/>
    <w:rsid w:val="002E18C7"/>
    <w:rsid w:val="002E2F56"/>
    <w:rsid w:val="002E561A"/>
    <w:rsid w:val="002E5ACC"/>
    <w:rsid w:val="002E6EED"/>
    <w:rsid w:val="002E72EA"/>
    <w:rsid w:val="002E73DC"/>
    <w:rsid w:val="002E741A"/>
    <w:rsid w:val="002F1542"/>
    <w:rsid w:val="002F15EB"/>
    <w:rsid w:val="002F1A71"/>
    <w:rsid w:val="002F3120"/>
    <w:rsid w:val="002F437E"/>
    <w:rsid w:val="002F67B6"/>
    <w:rsid w:val="002F77E5"/>
    <w:rsid w:val="00300831"/>
    <w:rsid w:val="003014E2"/>
    <w:rsid w:val="00303E30"/>
    <w:rsid w:val="003043D8"/>
    <w:rsid w:val="0030674B"/>
    <w:rsid w:val="003072C8"/>
    <w:rsid w:val="00307CCF"/>
    <w:rsid w:val="00311AB4"/>
    <w:rsid w:val="003138E4"/>
    <w:rsid w:val="00313C20"/>
    <w:rsid w:val="0031535C"/>
    <w:rsid w:val="00317467"/>
    <w:rsid w:val="0031756E"/>
    <w:rsid w:val="0031760F"/>
    <w:rsid w:val="00317C35"/>
    <w:rsid w:val="00321EB7"/>
    <w:rsid w:val="00324D71"/>
    <w:rsid w:val="00326DB9"/>
    <w:rsid w:val="00327FD6"/>
    <w:rsid w:val="00331472"/>
    <w:rsid w:val="003321AF"/>
    <w:rsid w:val="003326F9"/>
    <w:rsid w:val="00333B4E"/>
    <w:rsid w:val="003359AD"/>
    <w:rsid w:val="00340970"/>
    <w:rsid w:val="003416EB"/>
    <w:rsid w:val="00341BAF"/>
    <w:rsid w:val="00342D19"/>
    <w:rsid w:val="00345F9C"/>
    <w:rsid w:val="00346F27"/>
    <w:rsid w:val="00351A99"/>
    <w:rsid w:val="0035204A"/>
    <w:rsid w:val="0035284D"/>
    <w:rsid w:val="0035319B"/>
    <w:rsid w:val="00353D58"/>
    <w:rsid w:val="00353E14"/>
    <w:rsid w:val="0035519A"/>
    <w:rsid w:val="00357237"/>
    <w:rsid w:val="00361AA1"/>
    <w:rsid w:val="0036219D"/>
    <w:rsid w:val="00364E39"/>
    <w:rsid w:val="00365C8C"/>
    <w:rsid w:val="003702EE"/>
    <w:rsid w:val="0037300B"/>
    <w:rsid w:val="003741DD"/>
    <w:rsid w:val="003745D3"/>
    <w:rsid w:val="00374DA1"/>
    <w:rsid w:val="00375055"/>
    <w:rsid w:val="0037515B"/>
    <w:rsid w:val="003752D5"/>
    <w:rsid w:val="003771AD"/>
    <w:rsid w:val="00380019"/>
    <w:rsid w:val="00381C06"/>
    <w:rsid w:val="00382230"/>
    <w:rsid w:val="00382E13"/>
    <w:rsid w:val="00383AEF"/>
    <w:rsid w:val="00384089"/>
    <w:rsid w:val="00384903"/>
    <w:rsid w:val="003873C4"/>
    <w:rsid w:val="0038750C"/>
    <w:rsid w:val="00390B17"/>
    <w:rsid w:val="00390F20"/>
    <w:rsid w:val="0039315A"/>
    <w:rsid w:val="00394075"/>
    <w:rsid w:val="00394313"/>
    <w:rsid w:val="0039475B"/>
    <w:rsid w:val="00394CF6"/>
    <w:rsid w:val="00396697"/>
    <w:rsid w:val="00396BF5"/>
    <w:rsid w:val="00396E68"/>
    <w:rsid w:val="00397F12"/>
    <w:rsid w:val="003A088A"/>
    <w:rsid w:val="003A1793"/>
    <w:rsid w:val="003A1AC0"/>
    <w:rsid w:val="003A1F8F"/>
    <w:rsid w:val="003A2330"/>
    <w:rsid w:val="003A38C1"/>
    <w:rsid w:val="003A526F"/>
    <w:rsid w:val="003A5AD5"/>
    <w:rsid w:val="003A5E64"/>
    <w:rsid w:val="003A66EA"/>
    <w:rsid w:val="003A6DD5"/>
    <w:rsid w:val="003B1BC6"/>
    <w:rsid w:val="003B2B04"/>
    <w:rsid w:val="003B2BDF"/>
    <w:rsid w:val="003B2E28"/>
    <w:rsid w:val="003B31D1"/>
    <w:rsid w:val="003B3D60"/>
    <w:rsid w:val="003B47E6"/>
    <w:rsid w:val="003B6FD9"/>
    <w:rsid w:val="003B74AF"/>
    <w:rsid w:val="003B763B"/>
    <w:rsid w:val="003B7A96"/>
    <w:rsid w:val="003C0363"/>
    <w:rsid w:val="003C10BD"/>
    <w:rsid w:val="003C134B"/>
    <w:rsid w:val="003C3F03"/>
    <w:rsid w:val="003C5170"/>
    <w:rsid w:val="003C5BEE"/>
    <w:rsid w:val="003D06A4"/>
    <w:rsid w:val="003D07B1"/>
    <w:rsid w:val="003D101A"/>
    <w:rsid w:val="003D292C"/>
    <w:rsid w:val="003D3D6D"/>
    <w:rsid w:val="003D4170"/>
    <w:rsid w:val="003D4410"/>
    <w:rsid w:val="003D514B"/>
    <w:rsid w:val="003D56A7"/>
    <w:rsid w:val="003D6B5A"/>
    <w:rsid w:val="003D7D4B"/>
    <w:rsid w:val="003E0030"/>
    <w:rsid w:val="003E021F"/>
    <w:rsid w:val="003E0E23"/>
    <w:rsid w:val="003E1027"/>
    <w:rsid w:val="003E1254"/>
    <w:rsid w:val="003E1371"/>
    <w:rsid w:val="003E27EF"/>
    <w:rsid w:val="003E32F1"/>
    <w:rsid w:val="003E610E"/>
    <w:rsid w:val="003E7A75"/>
    <w:rsid w:val="003F1D74"/>
    <w:rsid w:val="003F2622"/>
    <w:rsid w:val="003F265F"/>
    <w:rsid w:val="003F40AA"/>
    <w:rsid w:val="003F51A0"/>
    <w:rsid w:val="003F5E95"/>
    <w:rsid w:val="003F755F"/>
    <w:rsid w:val="003F79AB"/>
    <w:rsid w:val="004013E7"/>
    <w:rsid w:val="00401B46"/>
    <w:rsid w:val="00401DB8"/>
    <w:rsid w:val="00402504"/>
    <w:rsid w:val="0040421A"/>
    <w:rsid w:val="0040429A"/>
    <w:rsid w:val="004042CC"/>
    <w:rsid w:val="00404F8B"/>
    <w:rsid w:val="004078F7"/>
    <w:rsid w:val="00411795"/>
    <w:rsid w:val="00412A41"/>
    <w:rsid w:val="0041351A"/>
    <w:rsid w:val="0041617C"/>
    <w:rsid w:val="00416476"/>
    <w:rsid w:val="004164CF"/>
    <w:rsid w:val="00416738"/>
    <w:rsid w:val="00417A2F"/>
    <w:rsid w:val="0042116C"/>
    <w:rsid w:val="004226C7"/>
    <w:rsid w:val="0042304B"/>
    <w:rsid w:val="0042382D"/>
    <w:rsid w:val="00425F25"/>
    <w:rsid w:val="004274F5"/>
    <w:rsid w:val="00430A4D"/>
    <w:rsid w:val="00430E84"/>
    <w:rsid w:val="00431406"/>
    <w:rsid w:val="004316A2"/>
    <w:rsid w:val="0043289B"/>
    <w:rsid w:val="00433018"/>
    <w:rsid w:val="00433A21"/>
    <w:rsid w:val="00435B14"/>
    <w:rsid w:val="00435C52"/>
    <w:rsid w:val="00436982"/>
    <w:rsid w:val="00436A31"/>
    <w:rsid w:val="00436A94"/>
    <w:rsid w:val="00436DB0"/>
    <w:rsid w:val="00436F4C"/>
    <w:rsid w:val="004416EC"/>
    <w:rsid w:val="00441722"/>
    <w:rsid w:val="00443D28"/>
    <w:rsid w:val="00443EF4"/>
    <w:rsid w:val="00444B19"/>
    <w:rsid w:val="00444B9F"/>
    <w:rsid w:val="0044737E"/>
    <w:rsid w:val="0044769B"/>
    <w:rsid w:val="00450DFE"/>
    <w:rsid w:val="00451C24"/>
    <w:rsid w:val="00451DBD"/>
    <w:rsid w:val="00451FAF"/>
    <w:rsid w:val="0045211D"/>
    <w:rsid w:val="00452C0F"/>
    <w:rsid w:val="00453077"/>
    <w:rsid w:val="004550FB"/>
    <w:rsid w:val="0045528C"/>
    <w:rsid w:val="004556E1"/>
    <w:rsid w:val="004572A5"/>
    <w:rsid w:val="00460F05"/>
    <w:rsid w:val="004620FF"/>
    <w:rsid w:val="00462637"/>
    <w:rsid w:val="00464032"/>
    <w:rsid w:val="0046485B"/>
    <w:rsid w:val="00465308"/>
    <w:rsid w:val="0046538C"/>
    <w:rsid w:val="00465B6E"/>
    <w:rsid w:val="00466D42"/>
    <w:rsid w:val="00466EA5"/>
    <w:rsid w:val="00466F7E"/>
    <w:rsid w:val="00466FDA"/>
    <w:rsid w:val="004677F1"/>
    <w:rsid w:val="00470600"/>
    <w:rsid w:val="00470618"/>
    <w:rsid w:val="004711CA"/>
    <w:rsid w:val="0047273A"/>
    <w:rsid w:val="00472C1B"/>
    <w:rsid w:val="00472DC9"/>
    <w:rsid w:val="00472E76"/>
    <w:rsid w:val="0047461C"/>
    <w:rsid w:val="00475900"/>
    <w:rsid w:val="00476F96"/>
    <w:rsid w:val="00477430"/>
    <w:rsid w:val="00477C98"/>
    <w:rsid w:val="004807F9"/>
    <w:rsid w:val="004815A2"/>
    <w:rsid w:val="0048290A"/>
    <w:rsid w:val="004835BE"/>
    <w:rsid w:val="004836BF"/>
    <w:rsid w:val="00484C51"/>
    <w:rsid w:val="004858CF"/>
    <w:rsid w:val="0048621D"/>
    <w:rsid w:val="0049032D"/>
    <w:rsid w:val="00493E22"/>
    <w:rsid w:val="00495F67"/>
    <w:rsid w:val="0049784C"/>
    <w:rsid w:val="004A03EC"/>
    <w:rsid w:val="004A0848"/>
    <w:rsid w:val="004A134E"/>
    <w:rsid w:val="004A13E0"/>
    <w:rsid w:val="004A2370"/>
    <w:rsid w:val="004A2874"/>
    <w:rsid w:val="004A51CB"/>
    <w:rsid w:val="004A559D"/>
    <w:rsid w:val="004A6D57"/>
    <w:rsid w:val="004A73DA"/>
    <w:rsid w:val="004A7BA1"/>
    <w:rsid w:val="004B1854"/>
    <w:rsid w:val="004B2606"/>
    <w:rsid w:val="004B2CA1"/>
    <w:rsid w:val="004B46D5"/>
    <w:rsid w:val="004B49C9"/>
    <w:rsid w:val="004B4A0B"/>
    <w:rsid w:val="004B5A3F"/>
    <w:rsid w:val="004B6856"/>
    <w:rsid w:val="004B7BF4"/>
    <w:rsid w:val="004B7C4A"/>
    <w:rsid w:val="004B7E67"/>
    <w:rsid w:val="004C4103"/>
    <w:rsid w:val="004C47E9"/>
    <w:rsid w:val="004C514A"/>
    <w:rsid w:val="004C529B"/>
    <w:rsid w:val="004C54FD"/>
    <w:rsid w:val="004C5E78"/>
    <w:rsid w:val="004D1152"/>
    <w:rsid w:val="004D11F5"/>
    <w:rsid w:val="004D1F63"/>
    <w:rsid w:val="004D26CE"/>
    <w:rsid w:val="004D3932"/>
    <w:rsid w:val="004D54C2"/>
    <w:rsid w:val="004D61EC"/>
    <w:rsid w:val="004E09FE"/>
    <w:rsid w:val="004E2129"/>
    <w:rsid w:val="004E2C24"/>
    <w:rsid w:val="004E304D"/>
    <w:rsid w:val="004E3DC7"/>
    <w:rsid w:val="004E46CD"/>
    <w:rsid w:val="004E776C"/>
    <w:rsid w:val="004F18E4"/>
    <w:rsid w:val="004F1EC6"/>
    <w:rsid w:val="004F63FD"/>
    <w:rsid w:val="004F70FC"/>
    <w:rsid w:val="004F7D26"/>
    <w:rsid w:val="00500A03"/>
    <w:rsid w:val="005016F8"/>
    <w:rsid w:val="00501B64"/>
    <w:rsid w:val="00501D40"/>
    <w:rsid w:val="00502703"/>
    <w:rsid w:val="00502E2C"/>
    <w:rsid w:val="00503C10"/>
    <w:rsid w:val="0050429C"/>
    <w:rsid w:val="0050449D"/>
    <w:rsid w:val="00504A59"/>
    <w:rsid w:val="00506616"/>
    <w:rsid w:val="00506D67"/>
    <w:rsid w:val="00506EEE"/>
    <w:rsid w:val="00510514"/>
    <w:rsid w:val="00510880"/>
    <w:rsid w:val="005120B3"/>
    <w:rsid w:val="00514220"/>
    <w:rsid w:val="00515FB6"/>
    <w:rsid w:val="00516377"/>
    <w:rsid w:val="00516AA0"/>
    <w:rsid w:val="00516C78"/>
    <w:rsid w:val="00517493"/>
    <w:rsid w:val="00520C56"/>
    <w:rsid w:val="00521602"/>
    <w:rsid w:val="00522496"/>
    <w:rsid w:val="00522E66"/>
    <w:rsid w:val="00524147"/>
    <w:rsid w:val="00525821"/>
    <w:rsid w:val="005264A9"/>
    <w:rsid w:val="00526780"/>
    <w:rsid w:val="00526AAD"/>
    <w:rsid w:val="005311ED"/>
    <w:rsid w:val="00531FAF"/>
    <w:rsid w:val="00532B7A"/>
    <w:rsid w:val="0053527D"/>
    <w:rsid w:val="005359E8"/>
    <w:rsid w:val="00535EF4"/>
    <w:rsid w:val="0053676C"/>
    <w:rsid w:val="005371E6"/>
    <w:rsid w:val="00540C46"/>
    <w:rsid w:val="00541214"/>
    <w:rsid w:val="0054203D"/>
    <w:rsid w:val="00542304"/>
    <w:rsid w:val="005432FA"/>
    <w:rsid w:val="00544448"/>
    <w:rsid w:val="00544623"/>
    <w:rsid w:val="00544BFE"/>
    <w:rsid w:val="00544F2F"/>
    <w:rsid w:val="00551044"/>
    <w:rsid w:val="0055105B"/>
    <w:rsid w:val="00551C36"/>
    <w:rsid w:val="00552649"/>
    <w:rsid w:val="00552C52"/>
    <w:rsid w:val="005536C6"/>
    <w:rsid w:val="005538EA"/>
    <w:rsid w:val="00553B9A"/>
    <w:rsid w:val="00553FC8"/>
    <w:rsid w:val="00554590"/>
    <w:rsid w:val="005567F8"/>
    <w:rsid w:val="00556AE7"/>
    <w:rsid w:val="0056073A"/>
    <w:rsid w:val="0056160E"/>
    <w:rsid w:val="0056297C"/>
    <w:rsid w:val="005641DA"/>
    <w:rsid w:val="00564442"/>
    <w:rsid w:val="00564C0F"/>
    <w:rsid w:val="00565ADA"/>
    <w:rsid w:val="00566796"/>
    <w:rsid w:val="00567184"/>
    <w:rsid w:val="00567B48"/>
    <w:rsid w:val="00567F81"/>
    <w:rsid w:val="00570707"/>
    <w:rsid w:val="00571CE1"/>
    <w:rsid w:val="00572352"/>
    <w:rsid w:val="0057308D"/>
    <w:rsid w:val="005733C2"/>
    <w:rsid w:val="00574B8F"/>
    <w:rsid w:val="00575532"/>
    <w:rsid w:val="00575FB3"/>
    <w:rsid w:val="00576BFE"/>
    <w:rsid w:val="00580FD7"/>
    <w:rsid w:val="00581E44"/>
    <w:rsid w:val="00586744"/>
    <w:rsid w:val="00587288"/>
    <w:rsid w:val="00590388"/>
    <w:rsid w:val="005945E5"/>
    <w:rsid w:val="00594FE4"/>
    <w:rsid w:val="00595214"/>
    <w:rsid w:val="005964C7"/>
    <w:rsid w:val="005977CC"/>
    <w:rsid w:val="00597FD5"/>
    <w:rsid w:val="005A0880"/>
    <w:rsid w:val="005A0A66"/>
    <w:rsid w:val="005A2E06"/>
    <w:rsid w:val="005A3035"/>
    <w:rsid w:val="005A4DBE"/>
    <w:rsid w:val="005A5F95"/>
    <w:rsid w:val="005A74DB"/>
    <w:rsid w:val="005A7C28"/>
    <w:rsid w:val="005A7D88"/>
    <w:rsid w:val="005B159E"/>
    <w:rsid w:val="005B2370"/>
    <w:rsid w:val="005B330C"/>
    <w:rsid w:val="005B3A2A"/>
    <w:rsid w:val="005B528B"/>
    <w:rsid w:val="005B5FF5"/>
    <w:rsid w:val="005B6364"/>
    <w:rsid w:val="005B6377"/>
    <w:rsid w:val="005B63FD"/>
    <w:rsid w:val="005C2D5F"/>
    <w:rsid w:val="005C38EB"/>
    <w:rsid w:val="005C4E9C"/>
    <w:rsid w:val="005C7228"/>
    <w:rsid w:val="005C734C"/>
    <w:rsid w:val="005C7664"/>
    <w:rsid w:val="005D0431"/>
    <w:rsid w:val="005D116F"/>
    <w:rsid w:val="005D188A"/>
    <w:rsid w:val="005D1BE9"/>
    <w:rsid w:val="005D1C22"/>
    <w:rsid w:val="005D2523"/>
    <w:rsid w:val="005D3223"/>
    <w:rsid w:val="005D3308"/>
    <w:rsid w:val="005D41B4"/>
    <w:rsid w:val="005D65B0"/>
    <w:rsid w:val="005D7087"/>
    <w:rsid w:val="005E0031"/>
    <w:rsid w:val="005E0C96"/>
    <w:rsid w:val="005E2966"/>
    <w:rsid w:val="005E30E4"/>
    <w:rsid w:val="005E3811"/>
    <w:rsid w:val="005E43DE"/>
    <w:rsid w:val="005E7D4A"/>
    <w:rsid w:val="005F212F"/>
    <w:rsid w:val="005F27FC"/>
    <w:rsid w:val="005F2E62"/>
    <w:rsid w:val="005F4E52"/>
    <w:rsid w:val="005F6833"/>
    <w:rsid w:val="005F74E6"/>
    <w:rsid w:val="005F7AF4"/>
    <w:rsid w:val="0060017E"/>
    <w:rsid w:val="00600E2B"/>
    <w:rsid w:val="00603954"/>
    <w:rsid w:val="00603BFA"/>
    <w:rsid w:val="00604452"/>
    <w:rsid w:val="00604697"/>
    <w:rsid w:val="00604C2C"/>
    <w:rsid w:val="00605586"/>
    <w:rsid w:val="00607D86"/>
    <w:rsid w:val="00610BA7"/>
    <w:rsid w:val="006122E5"/>
    <w:rsid w:val="00612D3B"/>
    <w:rsid w:val="00612D74"/>
    <w:rsid w:val="006136C6"/>
    <w:rsid w:val="00613AC4"/>
    <w:rsid w:val="006157EF"/>
    <w:rsid w:val="00617236"/>
    <w:rsid w:val="00617441"/>
    <w:rsid w:val="0061750F"/>
    <w:rsid w:val="0061774E"/>
    <w:rsid w:val="006204D8"/>
    <w:rsid w:val="006207E5"/>
    <w:rsid w:val="006228CE"/>
    <w:rsid w:val="006250E9"/>
    <w:rsid w:val="006252AB"/>
    <w:rsid w:val="00626827"/>
    <w:rsid w:val="00626E3F"/>
    <w:rsid w:val="0062736F"/>
    <w:rsid w:val="0063068D"/>
    <w:rsid w:val="00630705"/>
    <w:rsid w:val="00630997"/>
    <w:rsid w:val="00630D3C"/>
    <w:rsid w:val="00630FF5"/>
    <w:rsid w:val="00633486"/>
    <w:rsid w:val="00634942"/>
    <w:rsid w:val="00634D1F"/>
    <w:rsid w:val="00636606"/>
    <w:rsid w:val="0064029B"/>
    <w:rsid w:val="00640C7B"/>
    <w:rsid w:val="00641A85"/>
    <w:rsid w:val="006433EF"/>
    <w:rsid w:val="00643636"/>
    <w:rsid w:val="0064562C"/>
    <w:rsid w:val="00646808"/>
    <w:rsid w:val="00646E48"/>
    <w:rsid w:val="00646FA7"/>
    <w:rsid w:val="00650479"/>
    <w:rsid w:val="006513FB"/>
    <w:rsid w:val="00651B85"/>
    <w:rsid w:val="00651BE4"/>
    <w:rsid w:val="006524D0"/>
    <w:rsid w:val="00652C89"/>
    <w:rsid w:val="00652E14"/>
    <w:rsid w:val="00654327"/>
    <w:rsid w:val="006550D7"/>
    <w:rsid w:val="00655238"/>
    <w:rsid w:val="00662ED3"/>
    <w:rsid w:val="0066315E"/>
    <w:rsid w:val="00664DF3"/>
    <w:rsid w:val="006675ED"/>
    <w:rsid w:val="0066773B"/>
    <w:rsid w:val="00670D32"/>
    <w:rsid w:val="00671C81"/>
    <w:rsid w:val="006737B3"/>
    <w:rsid w:val="006748B7"/>
    <w:rsid w:val="006759D1"/>
    <w:rsid w:val="00676049"/>
    <w:rsid w:val="006768CD"/>
    <w:rsid w:val="0068062F"/>
    <w:rsid w:val="00683228"/>
    <w:rsid w:val="00683ED9"/>
    <w:rsid w:val="00684521"/>
    <w:rsid w:val="0068593C"/>
    <w:rsid w:val="00691F7E"/>
    <w:rsid w:val="00692C0F"/>
    <w:rsid w:val="00693517"/>
    <w:rsid w:val="006946E3"/>
    <w:rsid w:val="00694A91"/>
    <w:rsid w:val="0069531E"/>
    <w:rsid w:val="00695B99"/>
    <w:rsid w:val="006968A5"/>
    <w:rsid w:val="00696948"/>
    <w:rsid w:val="00697CA8"/>
    <w:rsid w:val="006A0219"/>
    <w:rsid w:val="006A0C67"/>
    <w:rsid w:val="006A1F35"/>
    <w:rsid w:val="006A1F61"/>
    <w:rsid w:val="006A247F"/>
    <w:rsid w:val="006A3042"/>
    <w:rsid w:val="006A5658"/>
    <w:rsid w:val="006A5A29"/>
    <w:rsid w:val="006A69C3"/>
    <w:rsid w:val="006A76CE"/>
    <w:rsid w:val="006B06F9"/>
    <w:rsid w:val="006B0AB2"/>
    <w:rsid w:val="006B2748"/>
    <w:rsid w:val="006B2A3B"/>
    <w:rsid w:val="006B3F2D"/>
    <w:rsid w:val="006B42FC"/>
    <w:rsid w:val="006B4957"/>
    <w:rsid w:val="006B4AED"/>
    <w:rsid w:val="006B5084"/>
    <w:rsid w:val="006B51FD"/>
    <w:rsid w:val="006B5C72"/>
    <w:rsid w:val="006B6EB8"/>
    <w:rsid w:val="006B7235"/>
    <w:rsid w:val="006C0700"/>
    <w:rsid w:val="006C28B4"/>
    <w:rsid w:val="006C3314"/>
    <w:rsid w:val="006C444D"/>
    <w:rsid w:val="006C4F9B"/>
    <w:rsid w:val="006C59DE"/>
    <w:rsid w:val="006C7710"/>
    <w:rsid w:val="006C7DA1"/>
    <w:rsid w:val="006D3212"/>
    <w:rsid w:val="006D55E5"/>
    <w:rsid w:val="006D5978"/>
    <w:rsid w:val="006D6FE7"/>
    <w:rsid w:val="006D7FCC"/>
    <w:rsid w:val="006E013F"/>
    <w:rsid w:val="006E0E0E"/>
    <w:rsid w:val="006E1855"/>
    <w:rsid w:val="006E2101"/>
    <w:rsid w:val="006E2B5E"/>
    <w:rsid w:val="006E31DE"/>
    <w:rsid w:val="006E6285"/>
    <w:rsid w:val="006E6EC3"/>
    <w:rsid w:val="006E7A1A"/>
    <w:rsid w:val="006E7E99"/>
    <w:rsid w:val="006F0F48"/>
    <w:rsid w:val="006F106B"/>
    <w:rsid w:val="006F1489"/>
    <w:rsid w:val="006F254B"/>
    <w:rsid w:val="006F303A"/>
    <w:rsid w:val="006F33AD"/>
    <w:rsid w:val="006F41E8"/>
    <w:rsid w:val="006F4270"/>
    <w:rsid w:val="006F524F"/>
    <w:rsid w:val="006F547E"/>
    <w:rsid w:val="006F551F"/>
    <w:rsid w:val="006F76F1"/>
    <w:rsid w:val="0070013C"/>
    <w:rsid w:val="0070057B"/>
    <w:rsid w:val="0070389C"/>
    <w:rsid w:val="00703A6D"/>
    <w:rsid w:val="007046E5"/>
    <w:rsid w:val="00707BC2"/>
    <w:rsid w:val="00711631"/>
    <w:rsid w:val="00711746"/>
    <w:rsid w:val="00711DE7"/>
    <w:rsid w:val="00712099"/>
    <w:rsid w:val="00713E20"/>
    <w:rsid w:val="00713FD4"/>
    <w:rsid w:val="00715F4B"/>
    <w:rsid w:val="007165F8"/>
    <w:rsid w:val="00717B4D"/>
    <w:rsid w:val="00717CE1"/>
    <w:rsid w:val="007204EB"/>
    <w:rsid w:val="0072364E"/>
    <w:rsid w:val="007248D0"/>
    <w:rsid w:val="00724F47"/>
    <w:rsid w:val="007252AB"/>
    <w:rsid w:val="0072657C"/>
    <w:rsid w:val="00727992"/>
    <w:rsid w:val="0073020B"/>
    <w:rsid w:val="0073034A"/>
    <w:rsid w:val="00730BC8"/>
    <w:rsid w:val="0073161D"/>
    <w:rsid w:val="00732B67"/>
    <w:rsid w:val="00733952"/>
    <w:rsid w:val="00734779"/>
    <w:rsid w:val="00735F89"/>
    <w:rsid w:val="00736E21"/>
    <w:rsid w:val="00740C14"/>
    <w:rsid w:val="007413F9"/>
    <w:rsid w:val="007418DC"/>
    <w:rsid w:val="00741E67"/>
    <w:rsid w:val="007437A2"/>
    <w:rsid w:val="007441F0"/>
    <w:rsid w:val="007443CB"/>
    <w:rsid w:val="007466F8"/>
    <w:rsid w:val="007474DC"/>
    <w:rsid w:val="00750E36"/>
    <w:rsid w:val="007515D0"/>
    <w:rsid w:val="00752C5D"/>
    <w:rsid w:val="00753D52"/>
    <w:rsid w:val="007566EE"/>
    <w:rsid w:val="00757A16"/>
    <w:rsid w:val="00757ED6"/>
    <w:rsid w:val="00757FC0"/>
    <w:rsid w:val="00762073"/>
    <w:rsid w:val="007622A8"/>
    <w:rsid w:val="00762CAD"/>
    <w:rsid w:val="00763690"/>
    <w:rsid w:val="00763795"/>
    <w:rsid w:val="00763F5A"/>
    <w:rsid w:val="00764B9D"/>
    <w:rsid w:val="00765299"/>
    <w:rsid w:val="00765B9B"/>
    <w:rsid w:val="00766FBC"/>
    <w:rsid w:val="0076733C"/>
    <w:rsid w:val="007701D5"/>
    <w:rsid w:val="00770732"/>
    <w:rsid w:val="00771386"/>
    <w:rsid w:val="007714CF"/>
    <w:rsid w:val="007716D1"/>
    <w:rsid w:val="0077188B"/>
    <w:rsid w:val="00771E2A"/>
    <w:rsid w:val="00774125"/>
    <w:rsid w:val="00775FCD"/>
    <w:rsid w:val="0077687C"/>
    <w:rsid w:val="00776A29"/>
    <w:rsid w:val="007806B6"/>
    <w:rsid w:val="0078078B"/>
    <w:rsid w:val="007811FC"/>
    <w:rsid w:val="00781322"/>
    <w:rsid w:val="00782101"/>
    <w:rsid w:val="00783A86"/>
    <w:rsid w:val="00783A90"/>
    <w:rsid w:val="00786DD3"/>
    <w:rsid w:val="007902B7"/>
    <w:rsid w:val="00790C6B"/>
    <w:rsid w:val="00795285"/>
    <w:rsid w:val="007A0D18"/>
    <w:rsid w:val="007A175A"/>
    <w:rsid w:val="007A189F"/>
    <w:rsid w:val="007A2B8A"/>
    <w:rsid w:val="007A2BFB"/>
    <w:rsid w:val="007A2DDB"/>
    <w:rsid w:val="007A3F59"/>
    <w:rsid w:val="007A54BE"/>
    <w:rsid w:val="007B0211"/>
    <w:rsid w:val="007B2A10"/>
    <w:rsid w:val="007B4A54"/>
    <w:rsid w:val="007B4F6A"/>
    <w:rsid w:val="007B66AE"/>
    <w:rsid w:val="007B7483"/>
    <w:rsid w:val="007B7F32"/>
    <w:rsid w:val="007C043C"/>
    <w:rsid w:val="007C18F0"/>
    <w:rsid w:val="007C1E97"/>
    <w:rsid w:val="007C2667"/>
    <w:rsid w:val="007C2E49"/>
    <w:rsid w:val="007C3291"/>
    <w:rsid w:val="007C354F"/>
    <w:rsid w:val="007C5186"/>
    <w:rsid w:val="007C5ABB"/>
    <w:rsid w:val="007C62F0"/>
    <w:rsid w:val="007C75C3"/>
    <w:rsid w:val="007D29D8"/>
    <w:rsid w:val="007D35CB"/>
    <w:rsid w:val="007D58AA"/>
    <w:rsid w:val="007D6F07"/>
    <w:rsid w:val="007D7CC5"/>
    <w:rsid w:val="007D7FFA"/>
    <w:rsid w:val="007E05D1"/>
    <w:rsid w:val="007E1FDD"/>
    <w:rsid w:val="007E5023"/>
    <w:rsid w:val="007E5229"/>
    <w:rsid w:val="007E5270"/>
    <w:rsid w:val="007E7287"/>
    <w:rsid w:val="007F2A51"/>
    <w:rsid w:val="007F3040"/>
    <w:rsid w:val="007F588A"/>
    <w:rsid w:val="007F6318"/>
    <w:rsid w:val="007F63D5"/>
    <w:rsid w:val="0080019B"/>
    <w:rsid w:val="008012EA"/>
    <w:rsid w:val="00804C73"/>
    <w:rsid w:val="008059C3"/>
    <w:rsid w:val="008066F2"/>
    <w:rsid w:val="00806DB9"/>
    <w:rsid w:val="008109CE"/>
    <w:rsid w:val="00810CDC"/>
    <w:rsid w:val="008112D9"/>
    <w:rsid w:val="0081174A"/>
    <w:rsid w:val="008122DD"/>
    <w:rsid w:val="008143D8"/>
    <w:rsid w:val="00814B59"/>
    <w:rsid w:val="008168B5"/>
    <w:rsid w:val="008173A6"/>
    <w:rsid w:val="008179F3"/>
    <w:rsid w:val="008203C8"/>
    <w:rsid w:val="00821F61"/>
    <w:rsid w:val="00822A77"/>
    <w:rsid w:val="00823585"/>
    <w:rsid w:val="00823D95"/>
    <w:rsid w:val="008242D9"/>
    <w:rsid w:val="00824982"/>
    <w:rsid w:val="00827C46"/>
    <w:rsid w:val="0083118A"/>
    <w:rsid w:val="008314D6"/>
    <w:rsid w:val="008325C8"/>
    <w:rsid w:val="00834DC2"/>
    <w:rsid w:val="008361B2"/>
    <w:rsid w:val="00836227"/>
    <w:rsid w:val="00837297"/>
    <w:rsid w:val="00837B8D"/>
    <w:rsid w:val="00842209"/>
    <w:rsid w:val="00845ACF"/>
    <w:rsid w:val="00845DEE"/>
    <w:rsid w:val="008469D1"/>
    <w:rsid w:val="00847461"/>
    <w:rsid w:val="00847CA8"/>
    <w:rsid w:val="008505B7"/>
    <w:rsid w:val="008508F8"/>
    <w:rsid w:val="008513E0"/>
    <w:rsid w:val="00851DCD"/>
    <w:rsid w:val="00852858"/>
    <w:rsid w:val="00853AC4"/>
    <w:rsid w:val="00854DE9"/>
    <w:rsid w:val="00855270"/>
    <w:rsid w:val="0085569B"/>
    <w:rsid w:val="00856994"/>
    <w:rsid w:val="008574A1"/>
    <w:rsid w:val="0086182E"/>
    <w:rsid w:val="00861CBA"/>
    <w:rsid w:val="00863244"/>
    <w:rsid w:val="00863FDF"/>
    <w:rsid w:val="008642C9"/>
    <w:rsid w:val="008645B7"/>
    <w:rsid w:val="008647E2"/>
    <w:rsid w:val="00865308"/>
    <w:rsid w:val="0087195C"/>
    <w:rsid w:val="00872AEE"/>
    <w:rsid w:val="00873BD6"/>
    <w:rsid w:val="00873E61"/>
    <w:rsid w:val="00875B4E"/>
    <w:rsid w:val="00875F0E"/>
    <w:rsid w:val="0087638D"/>
    <w:rsid w:val="008764B6"/>
    <w:rsid w:val="008764FE"/>
    <w:rsid w:val="008766C2"/>
    <w:rsid w:val="008774E7"/>
    <w:rsid w:val="00881F7A"/>
    <w:rsid w:val="00881FFE"/>
    <w:rsid w:val="0088297B"/>
    <w:rsid w:val="00883C62"/>
    <w:rsid w:val="0088626D"/>
    <w:rsid w:val="00887647"/>
    <w:rsid w:val="008876EA"/>
    <w:rsid w:val="00887BC0"/>
    <w:rsid w:val="00887D25"/>
    <w:rsid w:val="008908D2"/>
    <w:rsid w:val="00891B4E"/>
    <w:rsid w:val="00891DE5"/>
    <w:rsid w:val="00893B80"/>
    <w:rsid w:val="00895C3E"/>
    <w:rsid w:val="008971E9"/>
    <w:rsid w:val="008A1231"/>
    <w:rsid w:val="008A3EF5"/>
    <w:rsid w:val="008A6DAA"/>
    <w:rsid w:val="008A72AC"/>
    <w:rsid w:val="008A7735"/>
    <w:rsid w:val="008B0BF3"/>
    <w:rsid w:val="008B12B4"/>
    <w:rsid w:val="008B1C01"/>
    <w:rsid w:val="008B1D5E"/>
    <w:rsid w:val="008B26D2"/>
    <w:rsid w:val="008B2E45"/>
    <w:rsid w:val="008B3F0D"/>
    <w:rsid w:val="008B49C0"/>
    <w:rsid w:val="008B4E4D"/>
    <w:rsid w:val="008B544A"/>
    <w:rsid w:val="008B5A7D"/>
    <w:rsid w:val="008C04E4"/>
    <w:rsid w:val="008C06F0"/>
    <w:rsid w:val="008C24D9"/>
    <w:rsid w:val="008C3497"/>
    <w:rsid w:val="008C54F2"/>
    <w:rsid w:val="008C583B"/>
    <w:rsid w:val="008C6340"/>
    <w:rsid w:val="008C674E"/>
    <w:rsid w:val="008C764D"/>
    <w:rsid w:val="008C7E0C"/>
    <w:rsid w:val="008D1A9E"/>
    <w:rsid w:val="008D1BF6"/>
    <w:rsid w:val="008D46CA"/>
    <w:rsid w:val="008D6385"/>
    <w:rsid w:val="008D65A1"/>
    <w:rsid w:val="008D7EF3"/>
    <w:rsid w:val="008E0065"/>
    <w:rsid w:val="008E04BA"/>
    <w:rsid w:val="008E18FC"/>
    <w:rsid w:val="008E35A4"/>
    <w:rsid w:val="008E44B6"/>
    <w:rsid w:val="008E4765"/>
    <w:rsid w:val="008E52C5"/>
    <w:rsid w:val="008F11E5"/>
    <w:rsid w:val="008F1979"/>
    <w:rsid w:val="008F198F"/>
    <w:rsid w:val="008F25BC"/>
    <w:rsid w:val="008F2DD3"/>
    <w:rsid w:val="008F411F"/>
    <w:rsid w:val="008F4620"/>
    <w:rsid w:val="008F57C8"/>
    <w:rsid w:val="008F7A85"/>
    <w:rsid w:val="0090184F"/>
    <w:rsid w:val="00901A03"/>
    <w:rsid w:val="00903593"/>
    <w:rsid w:val="00903B2D"/>
    <w:rsid w:val="00906561"/>
    <w:rsid w:val="00906C97"/>
    <w:rsid w:val="009107C1"/>
    <w:rsid w:val="009112AA"/>
    <w:rsid w:val="00911787"/>
    <w:rsid w:val="00911D89"/>
    <w:rsid w:val="00911E3C"/>
    <w:rsid w:val="00912182"/>
    <w:rsid w:val="00912B8C"/>
    <w:rsid w:val="00912C3F"/>
    <w:rsid w:val="009130A3"/>
    <w:rsid w:val="009131AA"/>
    <w:rsid w:val="00913921"/>
    <w:rsid w:val="009139BF"/>
    <w:rsid w:val="00913B83"/>
    <w:rsid w:val="00913E63"/>
    <w:rsid w:val="00914180"/>
    <w:rsid w:val="00915292"/>
    <w:rsid w:val="0091799C"/>
    <w:rsid w:val="009221DC"/>
    <w:rsid w:val="009221F3"/>
    <w:rsid w:val="009234A4"/>
    <w:rsid w:val="009247AB"/>
    <w:rsid w:val="009247E1"/>
    <w:rsid w:val="0092747B"/>
    <w:rsid w:val="00927CBC"/>
    <w:rsid w:val="00930058"/>
    <w:rsid w:val="009300FA"/>
    <w:rsid w:val="00931544"/>
    <w:rsid w:val="00931CAE"/>
    <w:rsid w:val="00933193"/>
    <w:rsid w:val="00934825"/>
    <w:rsid w:val="009352C3"/>
    <w:rsid w:val="00935BEF"/>
    <w:rsid w:val="00935EF4"/>
    <w:rsid w:val="00936918"/>
    <w:rsid w:val="009369EC"/>
    <w:rsid w:val="00937457"/>
    <w:rsid w:val="00940BD8"/>
    <w:rsid w:val="009410CB"/>
    <w:rsid w:val="00941F80"/>
    <w:rsid w:val="0094227E"/>
    <w:rsid w:val="009424F7"/>
    <w:rsid w:val="009427C2"/>
    <w:rsid w:val="0094320E"/>
    <w:rsid w:val="0094488C"/>
    <w:rsid w:val="00946FA5"/>
    <w:rsid w:val="00947ECE"/>
    <w:rsid w:val="00950B4A"/>
    <w:rsid w:val="009522E5"/>
    <w:rsid w:val="0095339C"/>
    <w:rsid w:val="00953BFF"/>
    <w:rsid w:val="00953EA9"/>
    <w:rsid w:val="00955572"/>
    <w:rsid w:val="0095588B"/>
    <w:rsid w:val="009568C9"/>
    <w:rsid w:val="009570BB"/>
    <w:rsid w:val="00957884"/>
    <w:rsid w:val="009579BF"/>
    <w:rsid w:val="00957B08"/>
    <w:rsid w:val="00962784"/>
    <w:rsid w:val="0096351D"/>
    <w:rsid w:val="00965786"/>
    <w:rsid w:val="00965838"/>
    <w:rsid w:val="0096653F"/>
    <w:rsid w:val="009665BE"/>
    <w:rsid w:val="009669D0"/>
    <w:rsid w:val="0097188E"/>
    <w:rsid w:val="0097283E"/>
    <w:rsid w:val="009739C5"/>
    <w:rsid w:val="0097485E"/>
    <w:rsid w:val="00976765"/>
    <w:rsid w:val="00980AA3"/>
    <w:rsid w:val="0098245D"/>
    <w:rsid w:val="009825AD"/>
    <w:rsid w:val="00983243"/>
    <w:rsid w:val="009834C9"/>
    <w:rsid w:val="009834D6"/>
    <w:rsid w:val="00983B8D"/>
    <w:rsid w:val="009858B0"/>
    <w:rsid w:val="00985DAA"/>
    <w:rsid w:val="00993136"/>
    <w:rsid w:val="00994C02"/>
    <w:rsid w:val="00994DD4"/>
    <w:rsid w:val="00994F1F"/>
    <w:rsid w:val="009976FE"/>
    <w:rsid w:val="009978AC"/>
    <w:rsid w:val="009A04E1"/>
    <w:rsid w:val="009A1A9A"/>
    <w:rsid w:val="009A23CD"/>
    <w:rsid w:val="009A24C5"/>
    <w:rsid w:val="009A540C"/>
    <w:rsid w:val="009A603E"/>
    <w:rsid w:val="009A662E"/>
    <w:rsid w:val="009A6753"/>
    <w:rsid w:val="009B0302"/>
    <w:rsid w:val="009B0F18"/>
    <w:rsid w:val="009B0FC1"/>
    <w:rsid w:val="009B1A1C"/>
    <w:rsid w:val="009B2466"/>
    <w:rsid w:val="009B279E"/>
    <w:rsid w:val="009B314C"/>
    <w:rsid w:val="009B4089"/>
    <w:rsid w:val="009B4505"/>
    <w:rsid w:val="009B538C"/>
    <w:rsid w:val="009B666D"/>
    <w:rsid w:val="009B7F85"/>
    <w:rsid w:val="009C08ED"/>
    <w:rsid w:val="009C11D6"/>
    <w:rsid w:val="009C2925"/>
    <w:rsid w:val="009C2FB5"/>
    <w:rsid w:val="009C37D1"/>
    <w:rsid w:val="009C49DE"/>
    <w:rsid w:val="009C4E74"/>
    <w:rsid w:val="009C5182"/>
    <w:rsid w:val="009C5331"/>
    <w:rsid w:val="009D01DF"/>
    <w:rsid w:val="009D1F79"/>
    <w:rsid w:val="009D240C"/>
    <w:rsid w:val="009D296F"/>
    <w:rsid w:val="009D3735"/>
    <w:rsid w:val="009D3CDD"/>
    <w:rsid w:val="009D3D14"/>
    <w:rsid w:val="009D3E92"/>
    <w:rsid w:val="009D3FC5"/>
    <w:rsid w:val="009D42EB"/>
    <w:rsid w:val="009D4C1E"/>
    <w:rsid w:val="009D75AB"/>
    <w:rsid w:val="009E0CF5"/>
    <w:rsid w:val="009E0F6E"/>
    <w:rsid w:val="009E1305"/>
    <w:rsid w:val="009E198B"/>
    <w:rsid w:val="009E210C"/>
    <w:rsid w:val="009E36D6"/>
    <w:rsid w:val="009E456A"/>
    <w:rsid w:val="009E4D00"/>
    <w:rsid w:val="009E7511"/>
    <w:rsid w:val="009F009B"/>
    <w:rsid w:val="009F0F3E"/>
    <w:rsid w:val="009F22EC"/>
    <w:rsid w:val="009F2C65"/>
    <w:rsid w:val="009F3740"/>
    <w:rsid w:val="009F39D7"/>
    <w:rsid w:val="009F4076"/>
    <w:rsid w:val="009F551D"/>
    <w:rsid w:val="009F6BA5"/>
    <w:rsid w:val="009F7C73"/>
    <w:rsid w:val="00A013CF"/>
    <w:rsid w:val="00A0286B"/>
    <w:rsid w:val="00A0327E"/>
    <w:rsid w:val="00A03289"/>
    <w:rsid w:val="00A03504"/>
    <w:rsid w:val="00A03BB4"/>
    <w:rsid w:val="00A03BBF"/>
    <w:rsid w:val="00A04E31"/>
    <w:rsid w:val="00A05C99"/>
    <w:rsid w:val="00A12F18"/>
    <w:rsid w:val="00A13443"/>
    <w:rsid w:val="00A13C6E"/>
    <w:rsid w:val="00A13CF4"/>
    <w:rsid w:val="00A15EB6"/>
    <w:rsid w:val="00A16030"/>
    <w:rsid w:val="00A16E7D"/>
    <w:rsid w:val="00A17EC9"/>
    <w:rsid w:val="00A20446"/>
    <w:rsid w:val="00A208BD"/>
    <w:rsid w:val="00A2271D"/>
    <w:rsid w:val="00A23EA2"/>
    <w:rsid w:val="00A2524F"/>
    <w:rsid w:val="00A2583F"/>
    <w:rsid w:val="00A25928"/>
    <w:rsid w:val="00A26900"/>
    <w:rsid w:val="00A30697"/>
    <w:rsid w:val="00A32057"/>
    <w:rsid w:val="00A34028"/>
    <w:rsid w:val="00A3475A"/>
    <w:rsid w:val="00A34F90"/>
    <w:rsid w:val="00A37202"/>
    <w:rsid w:val="00A374AE"/>
    <w:rsid w:val="00A37BBF"/>
    <w:rsid w:val="00A405AC"/>
    <w:rsid w:val="00A42EA4"/>
    <w:rsid w:val="00A43274"/>
    <w:rsid w:val="00A45C09"/>
    <w:rsid w:val="00A4737C"/>
    <w:rsid w:val="00A4777F"/>
    <w:rsid w:val="00A47888"/>
    <w:rsid w:val="00A51AF6"/>
    <w:rsid w:val="00A51D03"/>
    <w:rsid w:val="00A524D5"/>
    <w:rsid w:val="00A5271E"/>
    <w:rsid w:val="00A52C8C"/>
    <w:rsid w:val="00A54553"/>
    <w:rsid w:val="00A54B9E"/>
    <w:rsid w:val="00A57819"/>
    <w:rsid w:val="00A57A45"/>
    <w:rsid w:val="00A60021"/>
    <w:rsid w:val="00A60D22"/>
    <w:rsid w:val="00A61110"/>
    <w:rsid w:val="00A63C3E"/>
    <w:rsid w:val="00A6476E"/>
    <w:rsid w:val="00A64DD5"/>
    <w:rsid w:val="00A66922"/>
    <w:rsid w:val="00A67FA4"/>
    <w:rsid w:val="00A70C3B"/>
    <w:rsid w:val="00A7212A"/>
    <w:rsid w:val="00A7330F"/>
    <w:rsid w:val="00A7379F"/>
    <w:rsid w:val="00A73CD5"/>
    <w:rsid w:val="00A73D0C"/>
    <w:rsid w:val="00A74789"/>
    <w:rsid w:val="00A759F9"/>
    <w:rsid w:val="00A75E8E"/>
    <w:rsid w:val="00A76220"/>
    <w:rsid w:val="00A76A8F"/>
    <w:rsid w:val="00A77848"/>
    <w:rsid w:val="00A779C9"/>
    <w:rsid w:val="00A77E30"/>
    <w:rsid w:val="00A8128E"/>
    <w:rsid w:val="00A815B3"/>
    <w:rsid w:val="00A818A0"/>
    <w:rsid w:val="00A81AAB"/>
    <w:rsid w:val="00A81DF2"/>
    <w:rsid w:val="00A826A8"/>
    <w:rsid w:val="00A82A05"/>
    <w:rsid w:val="00A84D91"/>
    <w:rsid w:val="00A850B7"/>
    <w:rsid w:val="00A86885"/>
    <w:rsid w:val="00A8743A"/>
    <w:rsid w:val="00A87FDF"/>
    <w:rsid w:val="00A90FBF"/>
    <w:rsid w:val="00A91642"/>
    <w:rsid w:val="00A91DC8"/>
    <w:rsid w:val="00A93F9E"/>
    <w:rsid w:val="00A952BC"/>
    <w:rsid w:val="00A95F26"/>
    <w:rsid w:val="00A96129"/>
    <w:rsid w:val="00A9661A"/>
    <w:rsid w:val="00AA1384"/>
    <w:rsid w:val="00AA16FE"/>
    <w:rsid w:val="00AA1F93"/>
    <w:rsid w:val="00AA3035"/>
    <w:rsid w:val="00AA5800"/>
    <w:rsid w:val="00AA59A2"/>
    <w:rsid w:val="00AB0DC6"/>
    <w:rsid w:val="00AB0DDB"/>
    <w:rsid w:val="00AB13CE"/>
    <w:rsid w:val="00AB2151"/>
    <w:rsid w:val="00AC040C"/>
    <w:rsid w:val="00AC2C94"/>
    <w:rsid w:val="00AC5BD2"/>
    <w:rsid w:val="00AC6A3E"/>
    <w:rsid w:val="00AD1DFB"/>
    <w:rsid w:val="00AD242C"/>
    <w:rsid w:val="00AD368C"/>
    <w:rsid w:val="00AD3A39"/>
    <w:rsid w:val="00AD41D4"/>
    <w:rsid w:val="00AD5917"/>
    <w:rsid w:val="00AD7D96"/>
    <w:rsid w:val="00AE2E81"/>
    <w:rsid w:val="00AE3B3D"/>
    <w:rsid w:val="00AE3D6B"/>
    <w:rsid w:val="00AE4DE7"/>
    <w:rsid w:val="00AE629D"/>
    <w:rsid w:val="00AE6BCB"/>
    <w:rsid w:val="00AE754D"/>
    <w:rsid w:val="00AF0428"/>
    <w:rsid w:val="00AF127A"/>
    <w:rsid w:val="00AF1A94"/>
    <w:rsid w:val="00AF2A5E"/>
    <w:rsid w:val="00AF2CA1"/>
    <w:rsid w:val="00AF35E5"/>
    <w:rsid w:val="00AF37A6"/>
    <w:rsid w:val="00AF38F3"/>
    <w:rsid w:val="00AF4249"/>
    <w:rsid w:val="00AF56A8"/>
    <w:rsid w:val="00AF5ED5"/>
    <w:rsid w:val="00AF6479"/>
    <w:rsid w:val="00AF7566"/>
    <w:rsid w:val="00AF7FFC"/>
    <w:rsid w:val="00B018C5"/>
    <w:rsid w:val="00B02C11"/>
    <w:rsid w:val="00B02D74"/>
    <w:rsid w:val="00B02DDA"/>
    <w:rsid w:val="00B033EC"/>
    <w:rsid w:val="00B033F2"/>
    <w:rsid w:val="00B06822"/>
    <w:rsid w:val="00B07D55"/>
    <w:rsid w:val="00B10AFD"/>
    <w:rsid w:val="00B10B96"/>
    <w:rsid w:val="00B114BE"/>
    <w:rsid w:val="00B118C6"/>
    <w:rsid w:val="00B1430D"/>
    <w:rsid w:val="00B15C3E"/>
    <w:rsid w:val="00B15EE8"/>
    <w:rsid w:val="00B16858"/>
    <w:rsid w:val="00B17665"/>
    <w:rsid w:val="00B17C73"/>
    <w:rsid w:val="00B17D3C"/>
    <w:rsid w:val="00B2048D"/>
    <w:rsid w:val="00B212AF"/>
    <w:rsid w:val="00B2131B"/>
    <w:rsid w:val="00B21370"/>
    <w:rsid w:val="00B21462"/>
    <w:rsid w:val="00B21AA9"/>
    <w:rsid w:val="00B2270A"/>
    <w:rsid w:val="00B22C09"/>
    <w:rsid w:val="00B23256"/>
    <w:rsid w:val="00B232CA"/>
    <w:rsid w:val="00B23396"/>
    <w:rsid w:val="00B25703"/>
    <w:rsid w:val="00B25ED5"/>
    <w:rsid w:val="00B311C1"/>
    <w:rsid w:val="00B349B5"/>
    <w:rsid w:val="00B34C6F"/>
    <w:rsid w:val="00B34ED0"/>
    <w:rsid w:val="00B4040F"/>
    <w:rsid w:val="00B40DFC"/>
    <w:rsid w:val="00B4119F"/>
    <w:rsid w:val="00B41303"/>
    <w:rsid w:val="00B425D7"/>
    <w:rsid w:val="00B4272A"/>
    <w:rsid w:val="00B43379"/>
    <w:rsid w:val="00B438C2"/>
    <w:rsid w:val="00B44A4F"/>
    <w:rsid w:val="00B4668C"/>
    <w:rsid w:val="00B511D0"/>
    <w:rsid w:val="00B51991"/>
    <w:rsid w:val="00B54BA3"/>
    <w:rsid w:val="00B55BE5"/>
    <w:rsid w:val="00B61F48"/>
    <w:rsid w:val="00B62EF5"/>
    <w:rsid w:val="00B64C5A"/>
    <w:rsid w:val="00B6518E"/>
    <w:rsid w:val="00B65E56"/>
    <w:rsid w:val="00B70A89"/>
    <w:rsid w:val="00B70B96"/>
    <w:rsid w:val="00B712B2"/>
    <w:rsid w:val="00B725BC"/>
    <w:rsid w:val="00B72BDC"/>
    <w:rsid w:val="00B73207"/>
    <w:rsid w:val="00B7658E"/>
    <w:rsid w:val="00B77CD7"/>
    <w:rsid w:val="00B800F3"/>
    <w:rsid w:val="00B80ABE"/>
    <w:rsid w:val="00B82527"/>
    <w:rsid w:val="00B83002"/>
    <w:rsid w:val="00B8413F"/>
    <w:rsid w:val="00B846DD"/>
    <w:rsid w:val="00B8596A"/>
    <w:rsid w:val="00B87F46"/>
    <w:rsid w:val="00B90EAC"/>
    <w:rsid w:val="00B91691"/>
    <w:rsid w:val="00B919BC"/>
    <w:rsid w:val="00B93727"/>
    <w:rsid w:val="00B94D85"/>
    <w:rsid w:val="00B9528D"/>
    <w:rsid w:val="00B9531E"/>
    <w:rsid w:val="00B95C82"/>
    <w:rsid w:val="00B97881"/>
    <w:rsid w:val="00B97ACD"/>
    <w:rsid w:val="00BA06CC"/>
    <w:rsid w:val="00BA1528"/>
    <w:rsid w:val="00BA3D5B"/>
    <w:rsid w:val="00BA4AB9"/>
    <w:rsid w:val="00BA59C1"/>
    <w:rsid w:val="00BA6786"/>
    <w:rsid w:val="00BB064E"/>
    <w:rsid w:val="00BB0672"/>
    <w:rsid w:val="00BB099E"/>
    <w:rsid w:val="00BB0BD0"/>
    <w:rsid w:val="00BB442D"/>
    <w:rsid w:val="00BB628C"/>
    <w:rsid w:val="00BB6F59"/>
    <w:rsid w:val="00BB7FF0"/>
    <w:rsid w:val="00BC006C"/>
    <w:rsid w:val="00BC084D"/>
    <w:rsid w:val="00BC275D"/>
    <w:rsid w:val="00BC3F1C"/>
    <w:rsid w:val="00BC45FA"/>
    <w:rsid w:val="00BC6A57"/>
    <w:rsid w:val="00BC6E60"/>
    <w:rsid w:val="00BC6F2A"/>
    <w:rsid w:val="00BD1E50"/>
    <w:rsid w:val="00BD2D03"/>
    <w:rsid w:val="00BD300C"/>
    <w:rsid w:val="00BD400C"/>
    <w:rsid w:val="00BD53CD"/>
    <w:rsid w:val="00BD6433"/>
    <w:rsid w:val="00BE214F"/>
    <w:rsid w:val="00BE30F5"/>
    <w:rsid w:val="00BE46BB"/>
    <w:rsid w:val="00BE48F2"/>
    <w:rsid w:val="00BE5B6F"/>
    <w:rsid w:val="00BE763E"/>
    <w:rsid w:val="00BE7A09"/>
    <w:rsid w:val="00BF0264"/>
    <w:rsid w:val="00BF0544"/>
    <w:rsid w:val="00BF0B4D"/>
    <w:rsid w:val="00BF1040"/>
    <w:rsid w:val="00BF11F0"/>
    <w:rsid w:val="00BF1817"/>
    <w:rsid w:val="00BF1975"/>
    <w:rsid w:val="00BF1D33"/>
    <w:rsid w:val="00BF2C55"/>
    <w:rsid w:val="00BF2DD9"/>
    <w:rsid w:val="00BF36A4"/>
    <w:rsid w:val="00BF53DF"/>
    <w:rsid w:val="00BF541D"/>
    <w:rsid w:val="00BF6535"/>
    <w:rsid w:val="00BF6542"/>
    <w:rsid w:val="00BF7B8F"/>
    <w:rsid w:val="00BF7CD8"/>
    <w:rsid w:val="00C00236"/>
    <w:rsid w:val="00C00CD0"/>
    <w:rsid w:val="00C012C8"/>
    <w:rsid w:val="00C0165B"/>
    <w:rsid w:val="00C01F14"/>
    <w:rsid w:val="00C033C9"/>
    <w:rsid w:val="00C047A9"/>
    <w:rsid w:val="00C054F7"/>
    <w:rsid w:val="00C061E8"/>
    <w:rsid w:val="00C071D3"/>
    <w:rsid w:val="00C07388"/>
    <w:rsid w:val="00C12704"/>
    <w:rsid w:val="00C14736"/>
    <w:rsid w:val="00C15665"/>
    <w:rsid w:val="00C163B1"/>
    <w:rsid w:val="00C16461"/>
    <w:rsid w:val="00C16689"/>
    <w:rsid w:val="00C17F5D"/>
    <w:rsid w:val="00C21263"/>
    <w:rsid w:val="00C24214"/>
    <w:rsid w:val="00C2475F"/>
    <w:rsid w:val="00C25B64"/>
    <w:rsid w:val="00C273C1"/>
    <w:rsid w:val="00C2797D"/>
    <w:rsid w:val="00C31870"/>
    <w:rsid w:val="00C32237"/>
    <w:rsid w:val="00C32A37"/>
    <w:rsid w:val="00C33061"/>
    <w:rsid w:val="00C3362A"/>
    <w:rsid w:val="00C35964"/>
    <w:rsid w:val="00C36240"/>
    <w:rsid w:val="00C413EF"/>
    <w:rsid w:val="00C42C81"/>
    <w:rsid w:val="00C52900"/>
    <w:rsid w:val="00C53643"/>
    <w:rsid w:val="00C53C71"/>
    <w:rsid w:val="00C548F2"/>
    <w:rsid w:val="00C55EAF"/>
    <w:rsid w:val="00C5603C"/>
    <w:rsid w:val="00C5607E"/>
    <w:rsid w:val="00C56D8B"/>
    <w:rsid w:val="00C572D4"/>
    <w:rsid w:val="00C57435"/>
    <w:rsid w:val="00C602D8"/>
    <w:rsid w:val="00C609C8"/>
    <w:rsid w:val="00C621F9"/>
    <w:rsid w:val="00C62822"/>
    <w:rsid w:val="00C63188"/>
    <w:rsid w:val="00C63969"/>
    <w:rsid w:val="00C64C60"/>
    <w:rsid w:val="00C66212"/>
    <w:rsid w:val="00C66481"/>
    <w:rsid w:val="00C728D7"/>
    <w:rsid w:val="00C733C9"/>
    <w:rsid w:val="00C737FB"/>
    <w:rsid w:val="00C742BF"/>
    <w:rsid w:val="00C75F2C"/>
    <w:rsid w:val="00C76165"/>
    <w:rsid w:val="00C76797"/>
    <w:rsid w:val="00C77B9D"/>
    <w:rsid w:val="00C77BDD"/>
    <w:rsid w:val="00C802FB"/>
    <w:rsid w:val="00C81888"/>
    <w:rsid w:val="00C829E4"/>
    <w:rsid w:val="00C82F71"/>
    <w:rsid w:val="00C831F9"/>
    <w:rsid w:val="00C907DA"/>
    <w:rsid w:val="00C909C9"/>
    <w:rsid w:val="00C91520"/>
    <w:rsid w:val="00C91AD0"/>
    <w:rsid w:val="00C92181"/>
    <w:rsid w:val="00C92661"/>
    <w:rsid w:val="00C92D3D"/>
    <w:rsid w:val="00C92D56"/>
    <w:rsid w:val="00C93114"/>
    <w:rsid w:val="00C946C5"/>
    <w:rsid w:val="00C94BD8"/>
    <w:rsid w:val="00C94D4E"/>
    <w:rsid w:val="00C967C0"/>
    <w:rsid w:val="00C96A9F"/>
    <w:rsid w:val="00C97449"/>
    <w:rsid w:val="00CA090B"/>
    <w:rsid w:val="00CA106A"/>
    <w:rsid w:val="00CA1350"/>
    <w:rsid w:val="00CA2544"/>
    <w:rsid w:val="00CA478F"/>
    <w:rsid w:val="00CA4C3C"/>
    <w:rsid w:val="00CA538A"/>
    <w:rsid w:val="00CA5D44"/>
    <w:rsid w:val="00CA667A"/>
    <w:rsid w:val="00CA70E3"/>
    <w:rsid w:val="00CA77A1"/>
    <w:rsid w:val="00CB16F7"/>
    <w:rsid w:val="00CB218F"/>
    <w:rsid w:val="00CB416D"/>
    <w:rsid w:val="00CB4B7A"/>
    <w:rsid w:val="00CB5A07"/>
    <w:rsid w:val="00CB5A0C"/>
    <w:rsid w:val="00CB5BFC"/>
    <w:rsid w:val="00CB6531"/>
    <w:rsid w:val="00CB6731"/>
    <w:rsid w:val="00CB73B5"/>
    <w:rsid w:val="00CB78C1"/>
    <w:rsid w:val="00CC1403"/>
    <w:rsid w:val="00CC2C32"/>
    <w:rsid w:val="00CC2D2C"/>
    <w:rsid w:val="00CC3DC9"/>
    <w:rsid w:val="00CC41A9"/>
    <w:rsid w:val="00CC48AF"/>
    <w:rsid w:val="00CC7650"/>
    <w:rsid w:val="00CD0D6E"/>
    <w:rsid w:val="00CD0FF0"/>
    <w:rsid w:val="00CD17C1"/>
    <w:rsid w:val="00CD20CB"/>
    <w:rsid w:val="00CD2224"/>
    <w:rsid w:val="00CD3749"/>
    <w:rsid w:val="00CD40EE"/>
    <w:rsid w:val="00CD45C8"/>
    <w:rsid w:val="00CD4959"/>
    <w:rsid w:val="00CD5C37"/>
    <w:rsid w:val="00CD74D8"/>
    <w:rsid w:val="00CE0061"/>
    <w:rsid w:val="00CE1A2A"/>
    <w:rsid w:val="00CE34E1"/>
    <w:rsid w:val="00CE3D58"/>
    <w:rsid w:val="00CE3DCE"/>
    <w:rsid w:val="00CE42ED"/>
    <w:rsid w:val="00CE6360"/>
    <w:rsid w:val="00CE63E7"/>
    <w:rsid w:val="00CE6AAA"/>
    <w:rsid w:val="00CE6E29"/>
    <w:rsid w:val="00CF0045"/>
    <w:rsid w:val="00CF15A1"/>
    <w:rsid w:val="00CF2513"/>
    <w:rsid w:val="00CF6843"/>
    <w:rsid w:val="00CF750A"/>
    <w:rsid w:val="00CF7BD3"/>
    <w:rsid w:val="00D00CF2"/>
    <w:rsid w:val="00D01007"/>
    <w:rsid w:val="00D0173C"/>
    <w:rsid w:val="00D0666C"/>
    <w:rsid w:val="00D07880"/>
    <w:rsid w:val="00D07A06"/>
    <w:rsid w:val="00D07E47"/>
    <w:rsid w:val="00D108D9"/>
    <w:rsid w:val="00D11470"/>
    <w:rsid w:val="00D12F6B"/>
    <w:rsid w:val="00D13D10"/>
    <w:rsid w:val="00D14C02"/>
    <w:rsid w:val="00D15B03"/>
    <w:rsid w:val="00D15FCB"/>
    <w:rsid w:val="00D1641C"/>
    <w:rsid w:val="00D2036F"/>
    <w:rsid w:val="00D20AD2"/>
    <w:rsid w:val="00D210DE"/>
    <w:rsid w:val="00D211B3"/>
    <w:rsid w:val="00D21D07"/>
    <w:rsid w:val="00D2325E"/>
    <w:rsid w:val="00D23950"/>
    <w:rsid w:val="00D23C29"/>
    <w:rsid w:val="00D25338"/>
    <w:rsid w:val="00D2640C"/>
    <w:rsid w:val="00D273AE"/>
    <w:rsid w:val="00D27C08"/>
    <w:rsid w:val="00D3161B"/>
    <w:rsid w:val="00D33017"/>
    <w:rsid w:val="00D33CA4"/>
    <w:rsid w:val="00D34F03"/>
    <w:rsid w:val="00D3537B"/>
    <w:rsid w:val="00D37EBC"/>
    <w:rsid w:val="00D405D1"/>
    <w:rsid w:val="00D41CE7"/>
    <w:rsid w:val="00D455D3"/>
    <w:rsid w:val="00D45CC3"/>
    <w:rsid w:val="00D46F8F"/>
    <w:rsid w:val="00D47492"/>
    <w:rsid w:val="00D50139"/>
    <w:rsid w:val="00D51121"/>
    <w:rsid w:val="00D5164A"/>
    <w:rsid w:val="00D52F7F"/>
    <w:rsid w:val="00D53758"/>
    <w:rsid w:val="00D54EE1"/>
    <w:rsid w:val="00D56DC4"/>
    <w:rsid w:val="00D57795"/>
    <w:rsid w:val="00D60A1E"/>
    <w:rsid w:val="00D61129"/>
    <w:rsid w:val="00D64698"/>
    <w:rsid w:val="00D6562B"/>
    <w:rsid w:val="00D65A79"/>
    <w:rsid w:val="00D70402"/>
    <w:rsid w:val="00D71D30"/>
    <w:rsid w:val="00D729B6"/>
    <w:rsid w:val="00D72C5C"/>
    <w:rsid w:val="00D7300F"/>
    <w:rsid w:val="00D73506"/>
    <w:rsid w:val="00D740E8"/>
    <w:rsid w:val="00D76B72"/>
    <w:rsid w:val="00D772DE"/>
    <w:rsid w:val="00D774DE"/>
    <w:rsid w:val="00D80049"/>
    <w:rsid w:val="00D82174"/>
    <w:rsid w:val="00D82244"/>
    <w:rsid w:val="00D83B8F"/>
    <w:rsid w:val="00D84592"/>
    <w:rsid w:val="00D84BB4"/>
    <w:rsid w:val="00D85001"/>
    <w:rsid w:val="00D85895"/>
    <w:rsid w:val="00D85DCC"/>
    <w:rsid w:val="00D864B6"/>
    <w:rsid w:val="00D8704C"/>
    <w:rsid w:val="00D9139E"/>
    <w:rsid w:val="00D9193E"/>
    <w:rsid w:val="00D92D36"/>
    <w:rsid w:val="00D939AF"/>
    <w:rsid w:val="00D95900"/>
    <w:rsid w:val="00D95B93"/>
    <w:rsid w:val="00D97B4A"/>
    <w:rsid w:val="00DA0A8E"/>
    <w:rsid w:val="00DA16BB"/>
    <w:rsid w:val="00DA18DC"/>
    <w:rsid w:val="00DA25D6"/>
    <w:rsid w:val="00DA3E75"/>
    <w:rsid w:val="00DA5005"/>
    <w:rsid w:val="00DA57C3"/>
    <w:rsid w:val="00DA58BE"/>
    <w:rsid w:val="00DA70E7"/>
    <w:rsid w:val="00DA729C"/>
    <w:rsid w:val="00DB0980"/>
    <w:rsid w:val="00DB1A5E"/>
    <w:rsid w:val="00DB2624"/>
    <w:rsid w:val="00DB3B48"/>
    <w:rsid w:val="00DB518D"/>
    <w:rsid w:val="00DB5819"/>
    <w:rsid w:val="00DB5EBE"/>
    <w:rsid w:val="00DB6802"/>
    <w:rsid w:val="00DB7911"/>
    <w:rsid w:val="00DC0F9F"/>
    <w:rsid w:val="00DC1057"/>
    <w:rsid w:val="00DC16DD"/>
    <w:rsid w:val="00DC1A74"/>
    <w:rsid w:val="00DC1BF3"/>
    <w:rsid w:val="00DC2122"/>
    <w:rsid w:val="00DC21E2"/>
    <w:rsid w:val="00DC24F5"/>
    <w:rsid w:val="00DC32A8"/>
    <w:rsid w:val="00DC359F"/>
    <w:rsid w:val="00DC376A"/>
    <w:rsid w:val="00DC3FD8"/>
    <w:rsid w:val="00DC4D4B"/>
    <w:rsid w:val="00DC53CD"/>
    <w:rsid w:val="00DC54B7"/>
    <w:rsid w:val="00DC6C14"/>
    <w:rsid w:val="00DC71E4"/>
    <w:rsid w:val="00DC769A"/>
    <w:rsid w:val="00DD0034"/>
    <w:rsid w:val="00DD00DF"/>
    <w:rsid w:val="00DD0610"/>
    <w:rsid w:val="00DD0854"/>
    <w:rsid w:val="00DD0F22"/>
    <w:rsid w:val="00DD2182"/>
    <w:rsid w:val="00DD35CF"/>
    <w:rsid w:val="00DD42C6"/>
    <w:rsid w:val="00DD551D"/>
    <w:rsid w:val="00DD5AE6"/>
    <w:rsid w:val="00DD5D8A"/>
    <w:rsid w:val="00DD6127"/>
    <w:rsid w:val="00DD7505"/>
    <w:rsid w:val="00DE0890"/>
    <w:rsid w:val="00DE1370"/>
    <w:rsid w:val="00DE189A"/>
    <w:rsid w:val="00DE1903"/>
    <w:rsid w:val="00DE22B0"/>
    <w:rsid w:val="00DE3A00"/>
    <w:rsid w:val="00DE4215"/>
    <w:rsid w:val="00DE427B"/>
    <w:rsid w:val="00DE5C24"/>
    <w:rsid w:val="00DE6734"/>
    <w:rsid w:val="00DE6FD0"/>
    <w:rsid w:val="00DE7D9F"/>
    <w:rsid w:val="00DF0A21"/>
    <w:rsid w:val="00DF176E"/>
    <w:rsid w:val="00DF1A8A"/>
    <w:rsid w:val="00DF5C16"/>
    <w:rsid w:val="00DF65BC"/>
    <w:rsid w:val="00E037FE"/>
    <w:rsid w:val="00E05105"/>
    <w:rsid w:val="00E06039"/>
    <w:rsid w:val="00E1002D"/>
    <w:rsid w:val="00E1105B"/>
    <w:rsid w:val="00E11ACD"/>
    <w:rsid w:val="00E124AD"/>
    <w:rsid w:val="00E138A2"/>
    <w:rsid w:val="00E15681"/>
    <w:rsid w:val="00E163A7"/>
    <w:rsid w:val="00E169DA"/>
    <w:rsid w:val="00E16C5F"/>
    <w:rsid w:val="00E17DB7"/>
    <w:rsid w:val="00E17F49"/>
    <w:rsid w:val="00E20F70"/>
    <w:rsid w:val="00E210F7"/>
    <w:rsid w:val="00E22505"/>
    <w:rsid w:val="00E23431"/>
    <w:rsid w:val="00E23CDF"/>
    <w:rsid w:val="00E2527C"/>
    <w:rsid w:val="00E25CBD"/>
    <w:rsid w:val="00E266E3"/>
    <w:rsid w:val="00E3010E"/>
    <w:rsid w:val="00E309B7"/>
    <w:rsid w:val="00E328D7"/>
    <w:rsid w:val="00E32DB7"/>
    <w:rsid w:val="00E33411"/>
    <w:rsid w:val="00E33DDA"/>
    <w:rsid w:val="00E35725"/>
    <w:rsid w:val="00E36480"/>
    <w:rsid w:val="00E36CDC"/>
    <w:rsid w:val="00E371D5"/>
    <w:rsid w:val="00E37B25"/>
    <w:rsid w:val="00E37C24"/>
    <w:rsid w:val="00E40458"/>
    <w:rsid w:val="00E40B63"/>
    <w:rsid w:val="00E42D56"/>
    <w:rsid w:val="00E44956"/>
    <w:rsid w:val="00E505A6"/>
    <w:rsid w:val="00E5060D"/>
    <w:rsid w:val="00E50F44"/>
    <w:rsid w:val="00E54487"/>
    <w:rsid w:val="00E54AAA"/>
    <w:rsid w:val="00E54EF5"/>
    <w:rsid w:val="00E60346"/>
    <w:rsid w:val="00E61A57"/>
    <w:rsid w:val="00E6259B"/>
    <w:rsid w:val="00E62802"/>
    <w:rsid w:val="00E6330F"/>
    <w:rsid w:val="00E63482"/>
    <w:rsid w:val="00E6722C"/>
    <w:rsid w:val="00E67261"/>
    <w:rsid w:val="00E67CAD"/>
    <w:rsid w:val="00E7114F"/>
    <w:rsid w:val="00E7170F"/>
    <w:rsid w:val="00E73E14"/>
    <w:rsid w:val="00E758D7"/>
    <w:rsid w:val="00E778A8"/>
    <w:rsid w:val="00E812F3"/>
    <w:rsid w:val="00E821B9"/>
    <w:rsid w:val="00E8231A"/>
    <w:rsid w:val="00E82632"/>
    <w:rsid w:val="00E83563"/>
    <w:rsid w:val="00E84386"/>
    <w:rsid w:val="00E84BAC"/>
    <w:rsid w:val="00E84D95"/>
    <w:rsid w:val="00E85E39"/>
    <w:rsid w:val="00E85EFA"/>
    <w:rsid w:val="00E85F34"/>
    <w:rsid w:val="00E86C4E"/>
    <w:rsid w:val="00E8730D"/>
    <w:rsid w:val="00E9300F"/>
    <w:rsid w:val="00E93546"/>
    <w:rsid w:val="00E93D0A"/>
    <w:rsid w:val="00E94A80"/>
    <w:rsid w:val="00E94EAC"/>
    <w:rsid w:val="00E95B0D"/>
    <w:rsid w:val="00E963C8"/>
    <w:rsid w:val="00E96779"/>
    <w:rsid w:val="00E9689A"/>
    <w:rsid w:val="00E96D6F"/>
    <w:rsid w:val="00EA0187"/>
    <w:rsid w:val="00EA0921"/>
    <w:rsid w:val="00EA0AF6"/>
    <w:rsid w:val="00EA1551"/>
    <w:rsid w:val="00EA19CF"/>
    <w:rsid w:val="00EA3129"/>
    <w:rsid w:val="00EA3E8A"/>
    <w:rsid w:val="00EA4768"/>
    <w:rsid w:val="00EA6978"/>
    <w:rsid w:val="00EA7A38"/>
    <w:rsid w:val="00EA7D4A"/>
    <w:rsid w:val="00EB0656"/>
    <w:rsid w:val="00EB113F"/>
    <w:rsid w:val="00EB1833"/>
    <w:rsid w:val="00EB1AA9"/>
    <w:rsid w:val="00EB24DE"/>
    <w:rsid w:val="00EB2CA4"/>
    <w:rsid w:val="00EB320A"/>
    <w:rsid w:val="00EB36E3"/>
    <w:rsid w:val="00EB6D9B"/>
    <w:rsid w:val="00EC019E"/>
    <w:rsid w:val="00EC0E63"/>
    <w:rsid w:val="00EC2CA7"/>
    <w:rsid w:val="00EC2FAD"/>
    <w:rsid w:val="00EC4825"/>
    <w:rsid w:val="00EC4CD6"/>
    <w:rsid w:val="00EC7BD5"/>
    <w:rsid w:val="00ED251F"/>
    <w:rsid w:val="00ED34E2"/>
    <w:rsid w:val="00ED3C7E"/>
    <w:rsid w:val="00ED50F3"/>
    <w:rsid w:val="00ED7030"/>
    <w:rsid w:val="00EE0134"/>
    <w:rsid w:val="00EE0AAC"/>
    <w:rsid w:val="00EE24FA"/>
    <w:rsid w:val="00EE2D00"/>
    <w:rsid w:val="00EE31BA"/>
    <w:rsid w:val="00EE360E"/>
    <w:rsid w:val="00EE3CC8"/>
    <w:rsid w:val="00EE5783"/>
    <w:rsid w:val="00EE5E4E"/>
    <w:rsid w:val="00EE6233"/>
    <w:rsid w:val="00EE6618"/>
    <w:rsid w:val="00EE668D"/>
    <w:rsid w:val="00EE784F"/>
    <w:rsid w:val="00EF176B"/>
    <w:rsid w:val="00EF1952"/>
    <w:rsid w:val="00EF3EB3"/>
    <w:rsid w:val="00EF5508"/>
    <w:rsid w:val="00EF6127"/>
    <w:rsid w:val="00EF6129"/>
    <w:rsid w:val="00EF6191"/>
    <w:rsid w:val="00EF6627"/>
    <w:rsid w:val="00EF679B"/>
    <w:rsid w:val="00EF7443"/>
    <w:rsid w:val="00F02935"/>
    <w:rsid w:val="00F03054"/>
    <w:rsid w:val="00F040C3"/>
    <w:rsid w:val="00F045E5"/>
    <w:rsid w:val="00F04B78"/>
    <w:rsid w:val="00F05602"/>
    <w:rsid w:val="00F07C2F"/>
    <w:rsid w:val="00F106AC"/>
    <w:rsid w:val="00F11499"/>
    <w:rsid w:val="00F13120"/>
    <w:rsid w:val="00F13C6F"/>
    <w:rsid w:val="00F1437D"/>
    <w:rsid w:val="00F14D37"/>
    <w:rsid w:val="00F1527E"/>
    <w:rsid w:val="00F160DF"/>
    <w:rsid w:val="00F20B9E"/>
    <w:rsid w:val="00F21FDE"/>
    <w:rsid w:val="00F23D0C"/>
    <w:rsid w:val="00F247CE"/>
    <w:rsid w:val="00F251DF"/>
    <w:rsid w:val="00F25C07"/>
    <w:rsid w:val="00F26F58"/>
    <w:rsid w:val="00F30B2C"/>
    <w:rsid w:val="00F332D1"/>
    <w:rsid w:val="00F33F44"/>
    <w:rsid w:val="00F34C6A"/>
    <w:rsid w:val="00F35497"/>
    <w:rsid w:val="00F354B7"/>
    <w:rsid w:val="00F3554F"/>
    <w:rsid w:val="00F35F3B"/>
    <w:rsid w:val="00F370CF"/>
    <w:rsid w:val="00F41B4A"/>
    <w:rsid w:val="00F44C2B"/>
    <w:rsid w:val="00F44E58"/>
    <w:rsid w:val="00F451FF"/>
    <w:rsid w:val="00F46C66"/>
    <w:rsid w:val="00F47CD9"/>
    <w:rsid w:val="00F501BD"/>
    <w:rsid w:val="00F510A8"/>
    <w:rsid w:val="00F52148"/>
    <w:rsid w:val="00F533ED"/>
    <w:rsid w:val="00F5347C"/>
    <w:rsid w:val="00F54D1E"/>
    <w:rsid w:val="00F5516D"/>
    <w:rsid w:val="00F55877"/>
    <w:rsid w:val="00F56231"/>
    <w:rsid w:val="00F61296"/>
    <w:rsid w:val="00F61E11"/>
    <w:rsid w:val="00F62863"/>
    <w:rsid w:val="00F63759"/>
    <w:rsid w:val="00F648D2"/>
    <w:rsid w:val="00F652C4"/>
    <w:rsid w:val="00F67057"/>
    <w:rsid w:val="00F72E5E"/>
    <w:rsid w:val="00F732CA"/>
    <w:rsid w:val="00F742DA"/>
    <w:rsid w:val="00F75AF9"/>
    <w:rsid w:val="00F765BD"/>
    <w:rsid w:val="00F7729C"/>
    <w:rsid w:val="00F810EB"/>
    <w:rsid w:val="00F82147"/>
    <w:rsid w:val="00F82D68"/>
    <w:rsid w:val="00F82E50"/>
    <w:rsid w:val="00F83032"/>
    <w:rsid w:val="00F837D4"/>
    <w:rsid w:val="00F84774"/>
    <w:rsid w:val="00F85112"/>
    <w:rsid w:val="00F85508"/>
    <w:rsid w:val="00F85D77"/>
    <w:rsid w:val="00F9046F"/>
    <w:rsid w:val="00F907D8"/>
    <w:rsid w:val="00F91785"/>
    <w:rsid w:val="00F91A44"/>
    <w:rsid w:val="00F92974"/>
    <w:rsid w:val="00F95759"/>
    <w:rsid w:val="00F9767A"/>
    <w:rsid w:val="00FA0BC5"/>
    <w:rsid w:val="00FA11ED"/>
    <w:rsid w:val="00FA1F56"/>
    <w:rsid w:val="00FA2612"/>
    <w:rsid w:val="00FA2C01"/>
    <w:rsid w:val="00FA358C"/>
    <w:rsid w:val="00FA398B"/>
    <w:rsid w:val="00FA4026"/>
    <w:rsid w:val="00FA5EC7"/>
    <w:rsid w:val="00FA63A3"/>
    <w:rsid w:val="00FA6957"/>
    <w:rsid w:val="00FA6E2D"/>
    <w:rsid w:val="00FB0A1C"/>
    <w:rsid w:val="00FB3725"/>
    <w:rsid w:val="00FB4BA1"/>
    <w:rsid w:val="00FB5BE5"/>
    <w:rsid w:val="00FB6CC7"/>
    <w:rsid w:val="00FC08F1"/>
    <w:rsid w:val="00FC215C"/>
    <w:rsid w:val="00FC2629"/>
    <w:rsid w:val="00FC2F93"/>
    <w:rsid w:val="00FC33FB"/>
    <w:rsid w:val="00FC3987"/>
    <w:rsid w:val="00FC3C04"/>
    <w:rsid w:val="00FC545F"/>
    <w:rsid w:val="00FC5543"/>
    <w:rsid w:val="00FC6000"/>
    <w:rsid w:val="00FC6BE4"/>
    <w:rsid w:val="00FC6F84"/>
    <w:rsid w:val="00FC7F81"/>
    <w:rsid w:val="00FD035D"/>
    <w:rsid w:val="00FD1021"/>
    <w:rsid w:val="00FD10C5"/>
    <w:rsid w:val="00FD1D30"/>
    <w:rsid w:val="00FD5615"/>
    <w:rsid w:val="00FD61FE"/>
    <w:rsid w:val="00FD74EB"/>
    <w:rsid w:val="00FD7CE9"/>
    <w:rsid w:val="00FD7F49"/>
    <w:rsid w:val="00FE048C"/>
    <w:rsid w:val="00FE1E09"/>
    <w:rsid w:val="00FE2936"/>
    <w:rsid w:val="00FE3821"/>
    <w:rsid w:val="00FE39CA"/>
    <w:rsid w:val="00FE6401"/>
    <w:rsid w:val="00FE6541"/>
    <w:rsid w:val="00FE6601"/>
    <w:rsid w:val="00FE77AD"/>
    <w:rsid w:val="00FE794C"/>
    <w:rsid w:val="00FF0906"/>
    <w:rsid w:val="00FF1E09"/>
    <w:rsid w:val="00FF2BAB"/>
    <w:rsid w:val="00FF2E5C"/>
    <w:rsid w:val="00FF3513"/>
    <w:rsid w:val="00FF702D"/>
    <w:rsid w:val="010A45C5"/>
    <w:rsid w:val="01374024"/>
    <w:rsid w:val="01D50850"/>
    <w:rsid w:val="040D42F9"/>
    <w:rsid w:val="06B5261D"/>
    <w:rsid w:val="073D4F75"/>
    <w:rsid w:val="07651475"/>
    <w:rsid w:val="08705EEF"/>
    <w:rsid w:val="09547DFB"/>
    <w:rsid w:val="0AFE3AEC"/>
    <w:rsid w:val="0B644041"/>
    <w:rsid w:val="0DA9532B"/>
    <w:rsid w:val="0ECE68D0"/>
    <w:rsid w:val="107334B4"/>
    <w:rsid w:val="11400352"/>
    <w:rsid w:val="11AD1E91"/>
    <w:rsid w:val="11F12A34"/>
    <w:rsid w:val="13FD65AF"/>
    <w:rsid w:val="16E31146"/>
    <w:rsid w:val="17821EF6"/>
    <w:rsid w:val="17914C1F"/>
    <w:rsid w:val="187D34D5"/>
    <w:rsid w:val="193341D7"/>
    <w:rsid w:val="1C29367B"/>
    <w:rsid w:val="1C9C4677"/>
    <w:rsid w:val="1CB02C80"/>
    <w:rsid w:val="1CC11A70"/>
    <w:rsid w:val="1DB74BD6"/>
    <w:rsid w:val="20B44D1C"/>
    <w:rsid w:val="21275FF3"/>
    <w:rsid w:val="22D503CA"/>
    <w:rsid w:val="23A97BB5"/>
    <w:rsid w:val="249B49DE"/>
    <w:rsid w:val="256572A1"/>
    <w:rsid w:val="25DB5B4C"/>
    <w:rsid w:val="26183D4E"/>
    <w:rsid w:val="27C915A8"/>
    <w:rsid w:val="2A084A94"/>
    <w:rsid w:val="2A6C0F07"/>
    <w:rsid w:val="2B0B3FCD"/>
    <w:rsid w:val="2CD4039E"/>
    <w:rsid w:val="2DC55411"/>
    <w:rsid w:val="2DF45CF7"/>
    <w:rsid w:val="2EA2315E"/>
    <w:rsid w:val="2EAE4FF7"/>
    <w:rsid w:val="2FC3443E"/>
    <w:rsid w:val="311A7313"/>
    <w:rsid w:val="323826EC"/>
    <w:rsid w:val="34A928E2"/>
    <w:rsid w:val="35170C59"/>
    <w:rsid w:val="35276C08"/>
    <w:rsid w:val="360D5BA8"/>
    <w:rsid w:val="371763BB"/>
    <w:rsid w:val="37197092"/>
    <w:rsid w:val="3788268F"/>
    <w:rsid w:val="37BD79A7"/>
    <w:rsid w:val="37CA22B1"/>
    <w:rsid w:val="37E47F3B"/>
    <w:rsid w:val="387652F6"/>
    <w:rsid w:val="38871C41"/>
    <w:rsid w:val="38A82F73"/>
    <w:rsid w:val="38B264AC"/>
    <w:rsid w:val="3B9603ED"/>
    <w:rsid w:val="3BF65A53"/>
    <w:rsid w:val="3C8841DA"/>
    <w:rsid w:val="41202C33"/>
    <w:rsid w:val="420B2FD9"/>
    <w:rsid w:val="430345BA"/>
    <w:rsid w:val="43233EBC"/>
    <w:rsid w:val="435B339C"/>
    <w:rsid w:val="44A2381C"/>
    <w:rsid w:val="46767799"/>
    <w:rsid w:val="46EA63D0"/>
    <w:rsid w:val="48115224"/>
    <w:rsid w:val="4C85512E"/>
    <w:rsid w:val="4DB60326"/>
    <w:rsid w:val="4E3E5852"/>
    <w:rsid w:val="4EAC3D58"/>
    <w:rsid w:val="4F2713D2"/>
    <w:rsid w:val="4FD23C92"/>
    <w:rsid w:val="4FF82FCD"/>
    <w:rsid w:val="52F35722"/>
    <w:rsid w:val="536C330B"/>
    <w:rsid w:val="55B8079D"/>
    <w:rsid w:val="57776ECD"/>
    <w:rsid w:val="58640398"/>
    <w:rsid w:val="59955B00"/>
    <w:rsid w:val="5A336F9C"/>
    <w:rsid w:val="5AB75BFF"/>
    <w:rsid w:val="5CB62929"/>
    <w:rsid w:val="5D1A6F72"/>
    <w:rsid w:val="5E094101"/>
    <w:rsid w:val="5ED52B41"/>
    <w:rsid w:val="60E421A8"/>
    <w:rsid w:val="61BF266E"/>
    <w:rsid w:val="630D4995"/>
    <w:rsid w:val="632A42E8"/>
    <w:rsid w:val="63E906ED"/>
    <w:rsid w:val="63F46600"/>
    <w:rsid w:val="662F58D0"/>
    <w:rsid w:val="66455C81"/>
    <w:rsid w:val="668C1691"/>
    <w:rsid w:val="67F400B6"/>
    <w:rsid w:val="68354F22"/>
    <w:rsid w:val="688A4CD6"/>
    <w:rsid w:val="689C3875"/>
    <w:rsid w:val="6B163FC1"/>
    <w:rsid w:val="6BE835A1"/>
    <w:rsid w:val="6D9A26A2"/>
    <w:rsid w:val="6DB373A7"/>
    <w:rsid w:val="6FDF7952"/>
    <w:rsid w:val="6FE23626"/>
    <w:rsid w:val="6FFC6E6E"/>
    <w:rsid w:val="70BA7F92"/>
    <w:rsid w:val="72B61F95"/>
    <w:rsid w:val="734E5C45"/>
    <w:rsid w:val="73501DF4"/>
    <w:rsid w:val="73E32039"/>
    <w:rsid w:val="753F5EF6"/>
    <w:rsid w:val="760E48EF"/>
    <w:rsid w:val="76684159"/>
    <w:rsid w:val="78056567"/>
    <w:rsid w:val="7A696F4C"/>
    <w:rsid w:val="7AD0311D"/>
    <w:rsid w:val="7AEE674F"/>
    <w:rsid w:val="7AF731E3"/>
    <w:rsid w:val="7BD67AF8"/>
    <w:rsid w:val="7BE85D7B"/>
    <w:rsid w:val="7C51473F"/>
    <w:rsid w:val="7D02017C"/>
    <w:rsid w:val="7E3808B5"/>
    <w:rsid w:val="7E576C8D"/>
    <w:rsid w:val="7F9B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8D3336"/>
  <w15:docId w15:val="{59E95654-8D22-462B-B7A7-36A7CF29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20" w:lineRule="exact"/>
      <w:jc w:val="both"/>
    </w:pPr>
    <w:rPr>
      <w:kern w:val="2"/>
      <w:sz w:val="24"/>
      <w:szCs w:val="22"/>
    </w:rPr>
  </w:style>
  <w:style w:type="paragraph" w:styleId="1">
    <w:name w:val="heading 1"/>
    <w:basedOn w:val="a"/>
    <w:next w:val="a"/>
    <w:link w:val="10"/>
    <w:uiPriority w:val="9"/>
    <w:qFormat/>
    <w:pPr>
      <w:keepNext/>
      <w:keepLines/>
      <w:spacing w:line="360" w:lineRule="auto"/>
      <w:outlineLvl w:val="0"/>
    </w:pPr>
    <w:rPr>
      <w:b/>
      <w:bCs/>
      <w:kern w:val="44"/>
      <w:sz w:val="28"/>
      <w:szCs w:val="44"/>
    </w:rPr>
  </w:style>
  <w:style w:type="paragraph" w:styleId="2">
    <w:name w:val="heading 2"/>
    <w:basedOn w:val="a"/>
    <w:next w:val="a"/>
    <w:link w:val="20"/>
    <w:uiPriority w:val="9"/>
    <w:unhideWhenUsed/>
    <w:qFormat/>
    <w:pPr>
      <w:keepNext/>
      <w:keepLines/>
      <w:spacing w:line="360" w:lineRule="auto"/>
      <w:jc w:val="center"/>
      <w:outlineLvl w:val="1"/>
    </w:pPr>
    <w:rPr>
      <w:b/>
      <w:bCs/>
      <w:szCs w:val="32"/>
    </w:rPr>
  </w:style>
  <w:style w:type="paragraph" w:styleId="3">
    <w:name w:val="heading 3"/>
    <w:basedOn w:val="a"/>
    <w:next w:val="a"/>
    <w:link w:val="30"/>
    <w:uiPriority w:val="9"/>
    <w:unhideWhenUsed/>
    <w:qFormat/>
    <w:pPr>
      <w:keepNext/>
      <w:keepLines/>
      <w:outlineLvl w:val="2"/>
    </w:pPr>
    <w:rPr>
      <w:b/>
      <w:bCs/>
      <w:szCs w:val="32"/>
    </w:rPr>
  </w:style>
  <w:style w:type="paragraph" w:styleId="4">
    <w:name w:val="heading 4"/>
    <w:basedOn w:val="a"/>
    <w:next w:val="a"/>
    <w:link w:val="40"/>
    <w:uiPriority w:val="9"/>
    <w:unhideWhenUsed/>
    <w:qFormat/>
    <w:pPr>
      <w:keepNext/>
      <w:keepLines/>
      <w:spacing w:before="280" w:after="290" w:line="376" w:lineRule="atLeast"/>
      <w:jc w:val="center"/>
      <w:outlineLvl w:val="3"/>
    </w:pPr>
    <w:rPr>
      <w:b/>
      <w:bCs/>
      <w:sz w:val="28"/>
      <w:szCs w:val="28"/>
    </w:rPr>
  </w:style>
  <w:style w:type="paragraph" w:styleId="5">
    <w:name w:val="heading 5"/>
    <w:basedOn w:val="a"/>
    <w:next w:val="a"/>
    <w:link w:val="50"/>
    <w:uiPriority w:val="9"/>
    <w:unhideWhenUsed/>
    <w:qFormat/>
    <w:pPr>
      <w:keepNext/>
      <w:keepLines/>
      <w:spacing w:before="280" w:after="290" w:line="376" w:lineRule="atLeas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Arial" w:eastAsia="黑体" w:hAnsi="Arial"/>
      <w:sz w:val="20"/>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widowControl/>
      <w:spacing w:beforeLines="0" w:afterLines="0" w:line="240" w:lineRule="auto"/>
      <w:jc w:val="left"/>
    </w:pPr>
    <w:rPr>
      <w:rFonts w:ascii="宋体" w:hAnsi="宋体" w:cs="宋体"/>
      <w:kern w:val="0"/>
      <w:sz w:val="58"/>
      <w:szCs w:val="58"/>
      <w:lang w:eastAsia="en-US"/>
    </w:rPr>
  </w:style>
  <w:style w:type="paragraph" w:styleId="TOC3">
    <w:name w:val="toc 3"/>
    <w:basedOn w:val="a"/>
    <w:next w:val="a"/>
    <w:uiPriority w:val="39"/>
    <w:unhideWhenUsed/>
    <w:qFormat/>
    <w:pPr>
      <w:widowControl/>
      <w:spacing w:after="100" w:line="259" w:lineRule="auto"/>
      <w:ind w:left="440"/>
      <w:jc w:val="left"/>
    </w:pPr>
    <w:rPr>
      <w:rFonts w:ascii="等线" w:eastAsia="等线" w:hAnsi="等线"/>
      <w:kern w:val="0"/>
      <w:sz w:val="22"/>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259" w:lineRule="auto"/>
      <w:jc w:val="left"/>
    </w:pPr>
    <w:rPr>
      <w:rFonts w:ascii="等线" w:eastAsia="等线" w:hAnsi="等线"/>
      <w:kern w:val="0"/>
      <w:sz w:val="22"/>
    </w:rPr>
  </w:style>
  <w:style w:type="paragraph" w:styleId="TOC2">
    <w:name w:val="toc 2"/>
    <w:basedOn w:val="a"/>
    <w:next w:val="a"/>
    <w:uiPriority w:val="39"/>
    <w:unhideWhenUsed/>
    <w:qFormat/>
    <w:pPr>
      <w:widowControl/>
      <w:spacing w:after="100" w:line="259" w:lineRule="auto"/>
      <w:ind w:left="220"/>
      <w:jc w:val="left"/>
    </w:pPr>
    <w:rPr>
      <w:rFonts w:ascii="等线" w:eastAsia="等线" w:hAnsi="等线"/>
      <w:kern w:val="0"/>
      <w:sz w:val="22"/>
    </w:rPr>
  </w:style>
  <w:style w:type="paragraph" w:styleId="af0">
    <w:name w:val="Normal (Web)"/>
    <w:basedOn w:val="a"/>
    <w:uiPriority w:val="99"/>
    <w:semiHidden/>
    <w:unhideWhenUsed/>
    <w:qFormat/>
    <w:pPr>
      <w:spacing w:beforeAutospacing="1" w:afterAutospacing="1"/>
      <w:jc w:val="left"/>
    </w:pPr>
    <w:rPr>
      <w:kern w:val="0"/>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pPr>
      <w:jc w:val="center"/>
    </w:pPr>
    <w:rPr>
      <w:rFonts w:eastAsia="Times New Roman"/>
    </w:rPr>
    <w:tblPr>
      <w:tblBorders>
        <w:top w:val="single" w:sz="12" w:space="0" w:color="auto"/>
        <w:bottom w:val="single" w:sz="12" w:space="0" w:color="auto"/>
      </w:tblBorders>
    </w:tblPr>
    <w:tcPr>
      <w:vAlign w:val="center"/>
    </w:tcPr>
  </w:style>
  <w:style w:type="character" w:styleId="af4">
    <w:name w:val="Hyperlink"/>
    <w:uiPriority w:val="99"/>
    <w:unhideWhenUsed/>
    <w:qFormat/>
    <w:rPr>
      <w:color w:val="0563C1"/>
      <w:u w:val="single"/>
    </w:rPr>
  </w:style>
  <w:style w:type="character" w:styleId="af5">
    <w:name w:val="annotation reference"/>
    <w:uiPriority w:val="99"/>
    <w:semiHidden/>
    <w:unhideWhenUsed/>
    <w:qFormat/>
    <w:rPr>
      <w:sz w:val="21"/>
      <w:szCs w:val="21"/>
    </w:rPr>
  </w:style>
  <w:style w:type="character" w:customStyle="1" w:styleId="10">
    <w:name w:val="标题 1 字符"/>
    <w:link w:val="1"/>
    <w:uiPriority w:val="9"/>
    <w:qFormat/>
    <w:rPr>
      <w:rFonts w:ascii="Times New Roman" w:eastAsia="宋体" w:hAnsi="Times New Roman"/>
      <w:b/>
      <w:bCs/>
      <w:kern w:val="44"/>
      <w:sz w:val="28"/>
      <w:szCs w:val="44"/>
    </w:rPr>
  </w:style>
  <w:style w:type="character" w:customStyle="1" w:styleId="20">
    <w:name w:val="标题 2 字符"/>
    <w:link w:val="2"/>
    <w:uiPriority w:val="9"/>
    <w:qFormat/>
    <w:rPr>
      <w:b/>
      <w:bCs/>
      <w:kern w:val="2"/>
      <w:sz w:val="24"/>
      <w:szCs w:val="32"/>
    </w:rPr>
  </w:style>
  <w:style w:type="character" w:customStyle="1" w:styleId="30">
    <w:name w:val="标题 3 字符"/>
    <w:link w:val="3"/>
    <w:uiPriority w:val="9"/>
    <w:qFormat/>
    <w:rPr>
      <w:rFonts w:ascii="Times New Roman" w:eastAsia="宋体" w:hAnsi="Times New Roman"/>
      <w:b/>
      <w:bCs/>
      <w:sz w:val="24"/>
      <w:szCs w:val="32"/>
    </w:rPr>
  </w:style>
  <w:style w:type="character" w:customStyle="1" w:styleId="40">
    <w:name w:val="标题 4 字符"/>
    <w:link w:val="4"/>
    <w:uiPriority w:val="9"/>
    <w:qFormat/>
    <w:rPr>
      <w:rFonts w:cs="Times New Roman"/>
      <w:b/>
      <w:bCs/>
      <w:kern w:val="2"/>
      <w:sz w:val="28"/>
      <w:szCs w:val="28"/>
    </w:rPr>
  </w:style>
  <w:style w:type="character" w:customStyle="1" w:styleId="50">
    <w:name w:val="标题 5 字符"/>
    <w:link w:val="5"/>
    <w:uiPriority w:val="9"/>
    <w:qFormat/>
    <w:rPr>
      <w:rFonts w:cs="Times New Roman"/>
      <w:b/>
      <w:bCs/>
      <w:kern w:val="2"/>
      <w:sz w:val="28"/>
      <w:szCs w:val="28"/>
    </w:rPr>
  </w:style>
  <w:style w:type="character" w:customStyle="1" w:styleId="a5">
    <w:name w:val="批注文字 字符"/>
    <w:link w:val="a4"/>
    <w:uiPriority w:val="99"/>
    <w:semiHidden/>
    <w:qFormat/>
    <w:rPr>
      <w:rFonts w:ascii="Times New Roman" w:eastAsia="宋体" w:hAnsi="Times New Roman"/>
      <w:sz w:val="24"/>
    </w:rPr>
  </w:style>
  <w:style w:type="character" w:customStyle="1" w:styleId="a7">
    <w:name w:val="正文文本 字符"/>
    <w:link w:val="a6"/>
    <w:uiPriority w:val="1"/>
    <w:qFormat/>
    <w:rPr>
      <w:rFonts w:ascii="宋体" w:hAnsi="宋体" w:cs="宋体"/>
      <w:sz w:val="58"/>
      <w:szCs w:val="58"/>
      <w:lang w:eastAsia="en-US"/>
    </w:rPr>
  </w:style>
  <w:style w:type="character" w:customStyle="1" w:styleId="a9">
    <w:name w:val="日期 字符"/>
    <w:link w:val="a8"/>
    <w:uiPriority w:val="99"/>
    <w:semiHidden/>
    <w:qFormat/>
    <w:rPr>
      <w:rFonts w:ascii="Times New Roman" w:eastAsia="宋体" w:hAnsi="Times New Roman"/>
      <w:sz w:val="24"/>
    </w:rPr>
  </w:style>
  <w:style w:type="character" w:customStyle="1" w:styleId="ab">
    <w:name w:val="批注框文本 字符"/>
    <w:link w:val="aa"/>
    <w:uiPriority w:val="99"/>
    <w:semiHidden/>
    <w:qFormat/>
    <w:rPr>
      <w:sz w:val="18"/>
      <w:szCs w:val="18"/>
    </w:rPr>
  </w:style>
  <w:style w:type="character" w:customStyle="1" w:styleId="ad">
    <w:name w:val="页脚 字符"/>
    <w:link w:val="ac"/>
    <w:uiPriority w:val="99"/>
    <w:qFormat/>
    <w:rPr>
      <w:sz w:val="18"/>
      <w:szCs w:val="18"/>
    </w:rPr>
  </w:style>
  <w:style w:type="character" w:customStyle="1" w:styleId="af">
    <w:name w:val="页眉 字符"/>
    <w:link w:val="ae"/>
    <w:uiPriority w:val="99"/>
    <w:qFormat/>
    <w:rPr>
      <w:sz w:val="18"/>
      <w:szCs w:val="18"/>
    </w:rPr>
  </w:style>
  <w:style w:type="character" w:customStyle="1" w:styleId="af2">
    <w:name w:val="批注主题 字符"/>
    <w:link w:val="af1"/>
    <w:uiPriority w:val="99"/>
    <w:semiHidden/>
    <w:qFormat/>
    <w:rPr>
      <w:rFonts w:ascii="Times New Roman" w:eastAsia="宋体" w:hAnsi="Times New Roman"/>
      <w:b/>
      <w:bCs/>
      <w:sz w:val="24"/>
    </w:rPr>
  </w:style>
  <w:style w:type="paragraph" w:customStyle="1" w:styleId="11">
    <w:name w:val="修订1"/>
    <w:hidden/>
    <w:uiPriority w:val="99"/>
    <w:semiHidden/>
    <w:qFormat/>
    <w:rPr>
      <w:kern w:val="2"/>
      <w:sz w:val="24"/>
      <w:szCs w:val="22"/>
    </w:rPr>
  </w:style>
  <w:style w:type="character" w:styleId="af6">
    <w:name w:val="Placeholder Text"/>
    <w:uiPriority w:val="99"/>
    <w:semiHidden/>
    <w:qFormat/>
    <w:rPr>
      <w:color w:val="808080"/>
    </w:rPr>
  </w:style>
  <w:style w:type="paragraph" w:customStyle="1" w:styleId="21">
    <w:name w:val="修订2"/>
    <w:hidden/>
    <w:uiPriority w:val="99"/>
    <w:semiHidden/>
    <w:qFormat/>
    <w:rPr>
      <w:kern w:val="2"/>
      <w:sz w:val="24"/>
      <w:szCs w:val="22"/>
    </w:rPr>
  </w:style>
  <w:style w:type="table" w:customStyle="1" w:styleId="12">
    <w:name w:val="网格型1"/>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31">
    <w:name w:val="网格型3"/>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styleId="af7">
    <w:name w:val="List Paragraph"/>
    <w:basedOn w:val="a"/>
    <w:uiPriority w:val="99"/>
    <w:qFormat/>
    <w:pPr>
      <w:ind w:firstLineChars="200" w:firstLine="420"/>
    </w:pPr>
  </w:style>
  <w:style w:type="paragraph" w:customStyle="1" w:styleId="32">
    <w:name w:val="修订3"/>
    <w:hidden/>
    <w:uiPriority w:val="99"/>
    <w:semiHidden/>
    <w:qFormat/>
    <w:rPr>
      <w:kern w:val="2"/>
      <w:sz w:val="24"/>
      <w:szCs w:val="22"/>
    </w:rPr>
  </w:style>
  <w:style w:type="paragraph" w:customStyle="1" w:styleId="41">
    <w:name w:val="修订4"/>
    <w:hidden/>
    <w:uiPriority w:val="99"/>
    <w:semiHidden/>
    <w:qFormat/>
    <w:rPr>
      <w:kern w:val="2"/>
      <w:sz w:val="24"/>
      <w:szCs w:val="22"/>
    </w:rPr>
  </w:style>
  <w:style w:type="paragraph" w:customStyle="1" w:styleId="51">
    <w:name w:val="修订5"/>
    <w:hidden/>
    <w:uiPriority w:val="99"/>
    <w:semiHidden/>
    <w:qFormat/>
    <w:rPr>
      <w:kern w:val="2"/>
      <w:sz w:val="24"/>
      <w:szCs w:val="22"/>
    </w:rPr>
  </w:style>
  <w:style w:type="paragraph" w:customStyle="1" w:styleId="6">
    <w:name w:val="修订6"/>
    <w:hidden/>
    <w:uiPriority w:val="99"/>
    <w:semiHidden/>
    <w:qFormat/>
    <w:rPr>
      <w:kern w:val="2"/>
      <w:sz w:val="24"/>
      <w:szCs w:val="22"/>
    </w:rPr>
  </w:style>
  <w:style w:type="paragraph" w:customStyle="1" w:styleId="TOC20">
    <w:name w:val="TOC 标题2"/>
    <w:basedOn w:val="1"/>
    <w:next w:val="a"/>
    <w:uiPriority w:val="39"/>
    <w:unhideWhenUsed/>
    <w:qFormat/>
    <w:pPr>
      <w:widowControl/>
      <w:spacing w:beforeLines="0" w:afterLines="0" w:line="259" w:lineRule="auto"/>
      <w:jc w:val="left"/>
      <w:outlineLvl w:val="9"/>
    </w:pPr>
    <w:rPr>
      <w:rFonts w:ascii="等线 Light" w:eastAsia="等线 Light" w:hAnsi="等线 Light"/>
      <w:b w:val="0"/>
      <w:bCs w:val="0"/>
      <w:color w:val="2F5496"/>
      <w:kern w:val="0"/>
      <w:sz w:val="32"/>
      <w:szCs w:val="32"/>
    </w:rPr>
  </w:style>
  <w:style w:type="paragraph" w:customStyle="1" w:styleId="7">
    <w:name w:val="修订7"/>
    <w:hidden/>
    <w:uiPriority w:val="99"/>
    <w:semiHidden/>
    <w:qFormat/>
    <w:rPr>
      <w:kern w:val="2"/>
      <w:sz w:val="24"/>
      <w:szCs w:val="22"/>
    </w:rPr>
  </w:style>
  <w:style w:type="paragraph" w:customStyle="1" w:styleId="8">
    <w:name w:val="修订8"/>
    <w:hidden/>
    <w:uiPriority w:val="99"/>
    <w:semiHidden/>
    <w:qFormat/>
    <w:rPr>
      <w:kern w:val="2"/>
      <w:sz w:val="24"/>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9">
    <w:name w:val="修订9"/>
    <w:hidden/>
    <w:uiPriority w:val="99"/>
    <w:semiHidden/>
    <w:qFormat/>
    <w:rPr>
      <w:kern w:val="2"/>
      <w:sz w:val="24"/>
      <w:szCs w:val="22"/>
    </w:rPr>
  </w:style>
  <w:style w:type="table" w:customStyle="1" w:styleId="42">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修订10"/>
    <w:hidden/>
    <w:uiPriority w:val="99"/>
    <w:semiHidden/>
    <w:qFormat/>
    <w:rPr>
      <w:kern w:val="2"/>
      <w:sz w:val="24"/>
      <w:szCs w:val="22"/>
    </w:rPr>
  </w:style>
  <w:style w:type="paragraph" w:customStyle="1" w:styleId="TOC30">
    <w:name w:val="TOC 标题3"/>
    <w:basedOn w:val="1"/>
    <w:next w:val="a"/>
    <w:uiPriority w:val="39"/>
    <w:unhideWhenUsed/>
    <w:qFormat/>
    <w:pPr>
      <w:widowControl/>
      <w:spacing w:beforeLines="0" w:afterLines="0" w:line="259" w:lineRule="auto"/>
      <w:jc w:val="left"/>
      <w:outlineLvl w:val="9"/>
    </w:pPr>
    <w:rPr>
      <w:rFonts w:ascii="等线 Light" w:eastAsia="等线 Light" w:hAnsi="等线 Light"/>
      <w:b w:val="0"/>
      <w:bCs w:val="0"/>
      <w:color w:val="2F5496"/>
      <w:kern w:val="0"/>
      <w:sz w:val="32"/>
      <w:szCs w:val="32"/>
    </w:rPr>
  </w:style>
  <w:style w:type="paragraph" w:customStyle="1" w:styleId="110">
    <w:name w:val="修订11"/>
    <w:hidden/>
    <w:uiPriority w:val="99"/>
    <w:semiHidden/>
    <w:qFormat/>
    <w:rPr>
      <w:kern w:val="2"/>
      <w:sz w:val="24"/>
      <w:szCs w:val="22"/>
    </w:rPr>
  </w:style>
  <w:style w:type="table" w:customStyle="1" w:styleId="101">
    <w:name w:val="网格型10"/>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41">
    <w:name w:val="font41"/>
    <w:qFormat/>
    <w:rPr>
      <w:rFonts w:ascii="Times New Roman" w:hAnsi="Times New Roman" w:cs="Times New Roman" w:hint="default"/>
      <w:color w:val="000000"/>
      <w:sz w:val="22"/>
      <w:szCs w:val="22"/>
      <w:u w:val="none"/>
      <w:vertAlign w:val="subscript"/>
    </w:rPr>
  </w:style>
  <w:style w:type="paragraph" w:customStyle="1" w:styleId="121">
    <w:name w:val="修订12"/>
    <w:hidden/>
    <w:uiPriority w:val="99"/>
    <w:semiHidden/>
    <w:qFormat/>
    <w:rPr>
      <w:kern w:val="2"/>
      <w:sz w:val="24"/>
      <w:szCs w:val="22"/>
    </w:rPr>
  </w:style>
  <w:style w:type="paragraph" w:customStyle="1" w:styleId="af8">
    <w:name w:val="公式"/>
    <w:basedOn w:val="af9"/>
    <w:link w:val="afa"/>
    <w:qFormat/>
    <w:pPr>
      <w:spacing w:beforeLines="0" w:afterLines="0"/>
      <w:jc w:val="right"/>
    </w:pPr>
    <w:rPr>
      <w:rFonts w:cstheme="minorBidi"/>
    </w:rPr>
  </w:style>
  <w:style w:type="paragraph" w:styleId="af9">
    <w:name w:val="No Spacing"/>
    <w:uiPriority w:val="99"/>
    <w:qFormat/>
    <w:pPr>
      <w:widowControl w:val="0"/>
      <w:spacing w:beforeLines="50" w:afterLines="50"/>
      <w:jc w:val="both"/>
    </w:pPr>
    <w:rPr>
      <w:kern w:val="2"/>
      <w:sz w:val="24"/>
      <w:szCs w:val="22"/>
    </w:rPr>
  </w:style>
  <w:style w:type="character" w:customStyle="1" w:styleId="afa">
    <w:name w:val="公式 字符"/>
    <w:basedOn w:val="a0"/>
    <w:link w:val="af8"/>
    <w:qFormat/>
    <w:rPr>
      <w:rFonts w:cstheme="minorBidi"/>
      <w:kern w:val="2"/>
      <w:sz w:val="24"/>
      <w:szCs w:val="22"/>
    </w:rPr>
  </w:style>
  <w:style w:type="table" w:customStyle="1" w:styleId="17">
    <w:name w:val="网格型17"/>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修订13"/>
    <w:hidden/>
    <w:uiPriority w:val="99"/>
    <w:semiHidden/>
    <w:qFormat/>
    <w:rPr>
      <w:kern w:val="2"/>
      <w:sz w:val="24"/>
      <w:szCs w:val="2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paragraph" w:customStyle="1" w:styleId="131">
    <w:name w:val="修订131"/>
    <w:hidden/>
    <w:uiPriority w:val="99"/>
    <w:semiHidden/>
    <w:qFormat/>
    <w:rPr>
      <w:kern w:val="2"/>
      <w:sz w:val="24"/>
      <w:szCs w:val="22"/>
    </w:rPr>
  </w:style>
  <w:style w:type="paragraph" w:customStyle="1" w:styleId="140">
    <w:name w:val="修订14"/>
    <w:hidden/>
    <w:uiPriority w:val="99"/>
    <w:semiHidden/>
    <w:qFormat/>
    <w:rPr>
      <w:kern w:val="2"/>
      <w:sz w:val="24"/>
      <w:szCs w:val="22"/>
    </w:rPr>
  </w:style>
  <w:style w:type="paragraph" w:customStyle="1" w:styleId="150">
    <w:name w:val="修订15"/>
    <w:hidden/>
    <w:uiPriority w:val="99"/>
    <w:unhideWhenUsed/>
    <w:qFormat/>
    <w:rPr>
      <w:kern w:val="2"/>
      <w:sz w:val="24"/>
      <w:szCs w:val="22"/>
    </w:rPr>
  </w:style>
  <w:style w:type="paragraph" w:customStyle="1" w:styleId="160">
    <w:name w:val="修订16"/>
    <w:hidden/>
    <w:uiPriority w:val="99"/>
    <w:unhideWhenUsed/>
    <w:qFormat/>
    <w:rPr>
      <w:kern w:val="2"/>
      <w:sz w:val="24"/>
      <w:szCs w:val="22"/>
    </w:rPr>
  </w:style>
  <w:style w:type="paragraph" w:customStyle="1" w:styleId="170">
    <w:name w:val="修订17"/>
    <w:hidden/>
    <w:uiPriority w:val="99"/>
    <w:unhideWhenUsed/>
    <w:qFormat/>
    <w:rPr>
      <w:kern w:val="2"/>
      <w:sz w:val="24"/>
      <w:szCs w:val="22"/>
    </w:rPr>
  </w:style>
  <w:style w:type="paragraph" w:customStyle="1" w:styleId="18">
    <w:name w:val="修订18"/>
    <w:hidden/>
    <w:uiPriority w:val="99"/>
    <w:unhideWhenUsed/>
    <w:qFormat/>
    <w:rPr>
      <w:kern w:val="2"/>
      <w:sz w:val="24"/>
      <w:szCs w:val="22"/>
    </w:rPr>
  </w:style>
  <w:style w:type="table" w:customStyle="1" w:styleId="122">
    <w:name w:val="样式12"/>
    <w:uiPriority w:val="99"/>
    <w:qFormat/>
    <w:tblPr>
      <w:tblBorders>
        <w:top w:val="single" w:sz="12" w:space="0" w:color="000000"/>
        <w:bottom w:val="single" w:sz="12" w:space="0" w:color="000000"/>
        <w:insideH w:val="single" w:sz="6" w:space="0" w:color="000000"/>
      </w:tblBorders>
      <w:tblCellMar>
        <w:top w:w="0" w:type="dxa"/>
        <w:left w:w="0" w:type="dxa"/>
        <w:bottom w:w="0" w:type="dxa"/>
        <w:right w:w="0" w:type="dxa"/>
      </w:tblCellMar>
    </w:tblPr>
    <w:tblStylePr w:type="firstRow">
      <w:tblPr/>
      <w:tcPr>
        <w:tcBorders>
          <w:top w:val="nil"/>
          <w:left w:val="nil"/>
          <w:bottom w:val="single" w:sz="6" w:space="0" w:color="00000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anpaifang.com/zhuanti/lvsejinrong.html"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C932707-20F9-4492-A7C9-2B18F26CDB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11783</Words>
  <Characters>67168</Characters>
  <Application>Microsoft Office Word</Application>
  <DocSecurity>0</DocSecurity>
  <Lines>559</Lines>
  <Paragraphs>157</Paragraphs>
  <ScaleCrop>false</ScaleCrop>
  <Company/>
  <LinksUpToDate>false</LinksUpToDate>
  <CharactersWithSpaces>78794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岩梅</dc:creator>
  <cp:lastModifiedBy>周 岩梅</cp:lastModifiedBy>
  <cp:revision>61</cp:revision>
  <dcterms:created xsi:type="dcterms:W3CDTF">2023-08-26T07:41:00Z</dcterms:created>
  <dcterms:modified xsi:type="dcterms:W3CDTF">2023-11-01T14:37:00Z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DDFA1673068242F2BC05B293FAF7FED2</vt:lpwstr>
  </property>
</Properties>
</file>